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29" w:rsidRDefault="0082599B">
      <w:pPr>
        <w:pStyle w:val="affffff1"/>
        <w:framePr w:wrap="around"/>
      </w:pPr>
      <w:r>
        <w:rPr>
          <w:rFonts w:ascii="Times New Roman"/>
        </w:rPr>
        <w:t>ICS</w:t>
      </w:r>
      <w:r>
        <w:rPr>
          <w:rFonts w:hAnsi="黑体"/>
        </w:rPr>
        <w:t> </w:t>
      </w:r>
      <w:bookmarkStart w:id="0" w:name="ICS"/>
      <w:r w:rsidR="003310A8">
        <w:fldChar w:fldCharType="begin">
          <w:ffData>
            <w:name w:val="ICS"/>
            <w:enabled/>
            <w:calcOnExit w:val="0"/>
            <w:helpText w:type="text" w:val="请输入正确的ICS号："/>
            <w:textInput>
              <w:default w:val="点击此处添加ICS号"/>
            </w:textInput>
          </w:ffData>
        </w:fldChar>
      </w:r>
      <w:r>
        <w:instrText xml:space="preserve"> FORMTEXT </w:instrText>
      </w:r>
      <w:r w:rsidR="003310A8">
        <w:fldChar w:fldCharType="separate"/>
      </w:r>
      <w:r w:rsidR="006069D3">
        <w:rPr>
          <w:rFonts w:hint="eastAsia"/>
        </w:rPr>
        <w:t>11</w:t>
      </w:r>
      <w:r>
        <w:rPr>
          <w:rFonts w:hint="eastAsia"/>
        </w:rPr>
        <w:t>.060.20</w:t>
      </w:r>
      <w:r w:rsidR="003310A8">
        <w:fldChar w:fldCharType="end"/>
      </w:r>
      <w:bookmarkEnd w:id="0"/>
    </w:p>
    <w:p w:rsidR="00873929" w:rsidRDefault="006069D3">
      <w:pPr>
        <w:pStyle w:val="affffff1"/>
        <w:framePr w:wrap="around"/>
      </w:pPr>
      <w:bookmarkStart w:id="1" w:name="WXFLH"/>
      <w:r>
        <w:rPr>
          <w:rFonts w:hint="eastAsia"/>
        </w:rPr>
        <w:t xml:space="preserve">CCS  </w:t>
      </w:r>
      <w:r w:rsidR="003310A8">
        <w:fldChar w:fldCharType="begin">
          <w:ffData>
            <w:name w:val="WXFLH"/>
            <w:enabled/>
            <w:calcOnExit w:val="0"/>
            <w:helpText w:type="text" w:val="请输入中国标准文献分类号："/>
            <w:textInput>
              <w:default w:val="点击此处添加中国标准文献分类号"/>
            </w:textInput>
          </w:ffData>
        </w:fldChar>
      </w:r>
      <w:r w:rsidR="0082599B">
        <w:instrText xml:space="preserve"> FORMTEXT </w:instrText>
      </w:r>
      <w:r w:rsidR="003310A8">
        <w:fldChar w:fldCharType="separate"/>
      </w:r>
      <w:r w:rsidR="0082599B">
        <w:rPr>
          <w:rFonts w:hint="eastAsia"/>
        </w:rPr>
        <w:t>C 33</w:t>
      </w:r>
      <w:r w:rsidR="003310A8">
        <w:fldChar w:fldCharType="end"/>
      </w:r>
      <w:bookmarkEnd w:id="1"/>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873929">
        <w:tc>
          <w:tcPr>
            <w:tcW w:w="9355" w:type="dxa"/>
            <w:tcBorders>
              <w:top w:val="nil"/>
              <w:left w:val="nil"/>
              <w:bottom w:val="nil"/>
              <w:right w:val="nil"/>
            </w:tcBorders>
            <w:shd w:val="clear" w:color="auto" w:fill="auto"/>
          </w:tcPr>
          <w:p w:rsidR="00873929" w:rsidRDefault="003310A8">
            <w:pPr>
              <w:pStyle w:val="affffff1"/>
              <w:framePr w:wrap="around"/>
            </w:pPr>
            <w:r>
              <w:pict>
                <v:rect id="BAH" o:spid="_x0000_s1026" style="position:absolute;margin-left:-5.25pt;margin-top:0;width:68.25pt;height:15.6pt;z-index:-25165619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s/HKfMBAADT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iz8cp8wEAANMDAAAOAAAAAAAAAAEAIAAAACQBAABkcnMvZTJvRG9jLnhtbFBLBQYA&#10;AAAABgAGAFkBAACJBQAAAAA=&#10;" stroked="f"/>
              </w:pict>
            </w:r>
            <w:r>
              <w:fldChar w:fldCharType="begin">
                <w:ffData>
                  <w:name w:val="BAH"/>
                  <w:enabled/>
                  <w:calcOnExit w:val="0"/>
                  <w:textInput/>
                </w:ffData>
              </w:fldChar>
            </w:r>
            <w:bookmarkStart w:id="2" w:name="BAH"/>
            <w:r w:rsidR="0082599B">
              <w:instrText xml:space="preserve"> FORMTEXT </w:instrText>
            </w:r>
            <w:r>
              <w:fldChar w:fldCharType="separate"/>
            </w:r>
            <w:r w:rsidR="0082599B">
              <w:t>     </w:t>
            </w:r>
            <w:r>
              <w:fldChar w:fldCharType="end"/>
            </w:r>
            <w:bookmarkEnd w:id="2"/>
          </w:p>
        </w:tc>
      </w:tr>
    </w:tbl>
    <w:bookmarkStart w:id="3" w:name="c1"/>
    <w:p w:rsidR="00873929" w:rsidRDefault="003310A8">
      <w:pPr>
        <w:pStyle w:val="afff8"/>
        <w:framePr w:wrap="around"/>
      </w:pPr>
      <w:r>
        <w:fldChar w:fldCharType="begin">
          <w:ffData>
            <w:name w:val="c1"/>
            <w:enabled/>
            <w:calcOnExit w:val="0"/>
            <w:textInput>
              <w:maxLength w:val="2"/>
            </w:textInput>
          </w:ffData>
        </w:fldChar>
      </w:r>
      <w:r w:rsidR="0082599B">
        <w:instrText xml:space="preserve"> FORMTEXT </w:instrText>
      </w:r>
      <w:r>
        <w:fldChar w:fldCharType="separate"/>
      </w:r>
      <w:r w:rsidR="0082599B">
        <w:rPr>
          <w:rFonts w:hint="eastAsia"/>
        </w:rPr>
        <w:t>YY</w:t>
      </w:r>
      <w:r>
        <w:fldChar w:fldCharType="end"/>
      </w:r>
      <w:bookmarkEnd w:id="3"/>
    </w:p>
    <w:p w:rsidR="00873929" w:rsidRDefault="0082599B">
      <w:pPr>
        <w:pStyle w:val="afffff5"/>
        <w:framePr w:wrap="around"/>
      </w:pPr>
      <w:r>
        <w:rPr>
          <w:rFonts w:hint="eastAsia"/>
        </w:rPr>
        <w:t>中华人民共和国</w:t>
      </w:r>
      <w:bookmarkStart w:id="4" w:name="c2"/>
      <w:r w:rsidR="003310A8">
        <w:fldChar w:fldCharType="begin">
          <w:ffData>
            <w:name w:val="c2"/>
            <w:enabled/>
            <w:calcOnExit w:val="0"/>
            <w:textInput/>
          </w:ffData>
        </w:fldChar>
      </w:r>
      <w:r>
        <w:instrText xml:space="preserve"> FORMTEXT </w:instrText>
      </w:r>
      <w:r w:rsidR="003310A8">
        <w:fldChar w:fldCharType="separate"/>
      </w:r>
      <w:r>
        <w:rPr>
          <w:rFonts w:hint="eastAsia"/>
        </w:rPr>
        <w:t>医药</w:t>
      </w:r>
      <w:r w:rsidR="003310A8">
        <w:fldChar w:fldCharType="end"/>
      </w:r>
      <w:bookmarkEnd w:id="4"/>
      <w:r>
        <w:rPr>
          <w:rFonts w:hint="eastAsia"/>
        </w:rPr>
        <w:t>行业标准</w:t>
      </w:r>
    </w:p>
    <w:bookmarkStart w:id="5" w:name="StdNo0"/>
    <w:p w:rsidR="00873929" w:rsidRDefault="003310A8">
      <w:pPr>
        <w:pStyle w:val="21"/>
        <w:framePr w:wrap="around"/>
        <w:rPr>
          <w:rFonts w:hAnsi="黑体"/>
        </w:rPr>
      </w:pPr>
      <w:r>
        <w:rPr>
          <w:rFonts w:ascii="Times New Roman"/>
        </w:rPr>
        <w:fldChar w:fldCharType="begin">
          <w:ffData>
            <w:name w:val="StdNo0"/>
            <w:enabled/>
            <w:calcOnExit w:val="0"/>
            <w:textInput>
              <w:default w:val="XX"/>
              <w:maxLength w:val="2"/>
            </w:textInput>
          </w:ffData>
        </w:fldChar>
      </w:r>
      <w:r w:rsidR="0082599B">
        <w:rPr>
          <w:rFonts w:ascii="Times New Roman"/>
        </w:rPr>
        <w:instrText xml:space="preserve"> FORMTEXT </w:instrText>
      </w:r>
      <w:r>
        <w:rPr>
          <w:rFonts w:ascii="Times New Roman"/>
        </w:rPr>
      </w:r>
      <w:r>
        <w:rPr>
          <w:rFonts w:ascii="Times New Roman"/>
        </w:rPr>
        <w:fldChar w:fldCharType="separate"/>
      </w:r>
      <w:r w:rsidR="0082599B">
        <w:rPr>
          <w:rFonts w:ascii="Times New Roman" w:hint="eastAsia"/>
        </w:rPr>
        <w:t>YY</w:t>
      </w:r>
      <w:r>
        <w:rPr>
          <w:rFonts w:ascii="Times New Roman"/>
        </w:rPr>
        <w:fldChar w:fldCharType="end"/>
      </w:r>
      <w:bookmarkEnd w:id="5"/>
      <w:r w:rsidR="0082599B">
        <w:rPr>
          <w:rFonts w:ascii="Times New Roman"/>
        </w:rPr>
        <w:t xml:space="preserve">/T </w:t>
      </w:r>
      <w:bookmarkStart w:id="6" w:name="StdNo1"/>
      <w:r>
        <w:rPr>
          <w:rFonts w:hAnsi="黑体"/>
        </w:rPr>
        <w:fldChar w:fldCharType="begin">
          <w:ffData>
            <w:name w:val="StdNo1"/>
            <w:enabled/>
            <w:calcOnExit w:val="0"/>
            <w:textInput>
              <w:default w:val="XXXXX"/>
            </w:textInput>
          </w:ffData>
        </w:fldChar>
      </w:r>
      <w:r w:rsidR="0082599B">
        <w:rPr>
          <w:rFonts w:hAnsi="黑体"/>
        </w:rPr>
        <w:instrText xml:space="preserve"> FORMTEXT </w:instrText>
      </w:r>
      <w:r>
        <w:rPr>
          <w:rFonts w:hAnsi="黑体"/>
        </w:rPr>
      </w:r>
      <w:r>
        <w:rPr>
          <w:rFonts w:hAnsi="黑体"/>
        </w:rPr>
        <w:fldChar w:fldCharType="separate"/>
      </w:r>
      <w:r w:rsidR="0082599B">
        <w:rPr>
          <w:rFonts w:hAnsi="黑体"/>
        </w:rPr>
        <w:t>XXXXX</w:t>
      </w:r>
      <w:r>
        <w:rPr>
          <w:rFonts w:hAnsi="黑体"/>
        </w:rPr>
        <w:fldChar w:fldCharType="end"/>
      </w:r>
      <w:bookmarkEnd w:id="6"/>
      <w:r w:rsidR="0082599B">
        <w:rPr>
          <w:rFonts w:hAnsi="黑体"/>
        </w:rPr>
        <w:t>—</w:t>
      </w:r>
      <w:bookmarkStart w:id="7" w:name="StdNo2"/>
      <w:r>
        <w:rPr>
          <w:rFonts w:hAnsi="黑体"/>
        </w:rPr>
        <w:fldChar w:fldCharType="begin">
          <w:ffData>
            <w:name w:val="StdNo2"/>
            <w:enabled/>
            <w:calcOnExit w:val="0"/>
            <w:textInput>
              <w:default w:val="XXXX"/>
              <w:maxLength w:val="4"/>
            </w:textInput>
          </w:ffData>
        </w:fldChar>
      </w:r>
      <w:r w:rsidR="0082599B">
        <w:rPr>
          <w:rFonts w:hAnsi="黑体"/>
        </w:rPr>
        <w:instrText xml:space="preserve"> FORMTEXT </w:instrText>
      </w:r>
      <w:r>
        <w:rPr>
          <w:rFonts w:hAnsi="黑体"/>
        </w:rPr>
      </w:r>
      <w:r>
        <w:rPr>
          <w:rFonts w:hAnsi="黑体"/>
        </w:rPr>
        <w:fldChar w:fldCharType="separate"/>
      </w:r>
      <w:r w:rsidR="0082599B">
        <w:rPr>
          <w:rFonts w:hAnsi="黑体"/>
        </w:rPr>
        <w:t>XXXX</w:t>
      </w:r>
      <w:r>
        <w:rPr>
          <w:rFonts w:hAnsi="黑体"/>
        </w:rPr>
        <w:fldChar w:fldCharType="end"/>
      </w:r>
      <w:bookmarkEnd w:id="7"/>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40"/>
      </w:tblGrid>
      <w:tr w:rsidR="00873929">
        <w:tc>
          <w:tcPr>
            <w:tcW w:w="9140" w:type="dxa"/>
            <w:tcBorders>
              <w:top w:val="nil"/>
              <w:left w:val="nil"/>
              <w:bottom w:val="nil"/>
              <w:right w:val="nil"/>
            </w:tcBorders>
            <w:shd w:val="clear" w:color="auto" w:fill="auto"/>
          </w:tcPr>
          <w:p w:rsidR="00873929" w:rsidRDefault="003310A8">
            <w:pPr>
              <w:pStyle w:val="affff2"/>
              <w:framePr w:wrap="around"/>
            </w:pPr>
            <w:bookmarkStart w:id="8" w:name="DT"/>
            <w:r>
              <w:pict>
                <v:rect id="DT" o:spid="_x0000_s1031" style="position:absolute;left:0;text-align:left;margin-left:372.8pt;margin-top:2.7pt;width:90pt;height:18pt;z-index:-25165926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AQuLtl7wEAANIDAAAOAAAAAAAAAAEAIAAAACUBAABkcnMvZTJvRG9jLnhtbFBLBQYAAAAA&#10;BgAGAFkBAACGBQAAAAA=&#10;" stroked="f"/>
              </w:pict>
            </w:r>
            <w:r>
              <w:fldChar w:fldCharType="begin">
                <w:ffData>
                  <w:name w:val="DT"/>
                  <w:enabled/>
                  <w:calcOnExit w:val="0"/>
                  <w:textInput/>
                </w:ffData>
              </w:fldChar>
            </w:r>
            <w:r w:rsidR="0082599B">
              <w:instrText xml:space="preserve"> FORMTEXT </w:instrText>
            </w:r>
            <w:r>
              <w:fldChar w:fldCharType="separate"/>
            </w:r>
            <w:r w:rsidR="0082599B">
              <w:t>     </w:t>
            </w:r>
            <w:r>
              <w:fldChar w:fldCharType="end"/>
            </w:r>
            <w:bookmarkEnd w:id="8"/>
          </w:p>
        </w:tc>
      </w:tr>
    </w:tbl>
    <w:p w:rsidR="00873929" w:rsidRDefault="00873929">
      <w:pPr>
        <w:pStyle w:val="21"/>
        <w:framePr w:wrap="around"/>
        <w:rPr>
          <w:rFonts w:hAnsi="黑体"/>
        </w:rPr>
      </w:pPr>
    </w:p>
    <w:p w:rsidR="00873929" w:rsidRDefault="00873929">
      <w:pPr>
        <w:pStyle w:val="21"/>
        <w:framePr w:wrap="around"/>
        <w:rPr>
          <w:rFonts w:hAnsi="黑体"/>
        </w:rPr>
      </w:pPr>
    </w:p>
    <w:bookmarkStart w:id="9" w:name="StdName"/>
    <w:p w:rsidR="00873929" w:rsidRDefault="003310A8">
      <w:pPr>
        <w:pStyle w:val="affff3"/>
        <w:framePr w:wrap="around"/>
      </w:pPr>
      <w:r>
        <w:fldChar w:fldCharType="begin">
          <w:ffData>
            <w:name w:val="StdName"/>
            <w:enabled/>
            <w:calcOnExit w:val="0"/>
            <w:textInput>
              <w:default w:val="点击此处添加标准名称"/>
            </w:textInput>
          </w:ffData>
        </w:fldChar>
      </w:r>
      <w:r w:rsidR="0082599B">
        <w:instrText xml:space="preserve"> FORMTEXT </w:instrText>
      </w:r>
      <w:r>
        <w:fldChar w:fldCharType="separate"/>
      </w:r>
      <w:r w:rsidR="0082599B">
        <w:rPr>
          <w:rFonts w:hint="eastAsia"/>
        </w:rPr>
        <w:t>牙科学 口镜</w:t>
      </w:r>
      <w:r>
        <w:fldChar w:fldCharType="end"/>
      </w:r>
      <w:bookmarkEnd w:id="9"/>
    </w:p>
    <w:bookmarkStart w:id="10" w:name="StdEnglishName"/>
    <w:p w:rsidR="00873929" w:rsidRDefault="003310A8">
      <w:pPr>
        <w:pStyle w:val="affff4"/>
        <w:framePr w:wrap="around"/>
      </w:pPr>
      <w:r>
        <w:fldChar w:fldCharType="begin">
          <w:ffData>
            <w:name w:val="StdEnglishName"/>
            <w:enabled/>
            <w:calcOnExit w:val="0"/>
            <w:textInput>
              <w:default w:val="点击此处添加标准英文译名"/>
            </w:textInput>
          </w:ffData>
        </w:fldChar>
      </w:r>
      <w:r w:rsidR="0082599B">
        <w:instrText xml:space="preserve"> FORMTEXT </w:instrText>
      </w:r>
      <w:r>
        <w:fldChar w:fldCharType="separate"/>
      </w:r>
      <w:r w:rsidR="0082599B">
        <w:t>Dentistry</w:t>
      </w:r>
      <w:r w:rsidR="005F4A3D" w:rsidRPr="005F4A3D">
        <w:rPr>
          <w:rFonts w:hint="eastAsia"/>
        </w:rPr>
        <w:t>—</w:t>
      </w:r>
      <w:r w:rsidR="0082599B">
        <w:t>Intra-oral mirrors</w:t>
      </w:r>
      <w:r>
        <w:fldChar w:fldCharType="end"/>
      </w:r>
      <w:bookmarkEnd w:id="10"/>
    </w:p>
    <w:p w:rsidR="00873929" w:rsidRDefault="00124C6C">
      <w:pPr>
        <w:pStyle w:val="affff5"/>
        <w:framePr w:wrap="around"/>
      </w:pPr>
      <w:bookmarkStart w:id="11" w:name="YZBS"/>
      <w:r>
        <w:rPr>
          <w:rFonts w:hint="eastAsia"/>
        </w:rPr>
        <w:t>(</w:t>
      </w:r>
      <w:r w:rsidR="003310A8">
        <w:fldChar w:fldCharType="begin">
          <w:ffData>
            <w:name w:val=""/>
            <w:enabled/>
            <w:calcOnExit w:val="0"/>
            <w:textInput>
              <w:default w:val="点击此处添加与国际标准一致性程度的标识"/>
            </w:textInput>
          </w:ffData>
        </w:fldChar>
      </w:r>
      <w:r w:rsidR="0082599B">
        <w:instrText xml:space="preserve"> FORMTEXT </w:instrText>
      </w:r>
      <w:r w:rsidR="003310A8">
        <w:fldChar w:fldCharType="separate"/>
      </w:r>
      <w:r w:rsidR="00FC1EF2">
        <w:t>ISO 9873:2019</w:t>
      </w:r>
      <w:r w:rsidR="0082599B">
        <w:t>,MOD</w:t>
      </w:r>
      <w:r w:rsidR="003310A8">
        <w:fldChar w:fldCharType="end"/>
      </w:r>
      <w:bookmarkEnd w:id="11"/>
      <w:r>
        <w:rPr>
          <w:rFonts w:hint="eastAsia"/>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9"/>
      </w:tblGrid>
      <w:tr w:rsidR="00873929">
        <w:tc>
          <w:tcPr>
            <w:tcW w:w="9639" w:type="dxa"/>
            <w:tcBorders>
              <w:top w:val="nil"/>
              <w:left w:val="nil"/>
              <w:bottom w:val="nil"/>
              <w:right w:val="nil"/>
            </w:tcBorders>
            <w:shd w:val="clear" w:color="auto" w:fill="auto"/>
          </w:tcPr>
          <w:p w:rsidR="00873929" w:rsidRDefault="003310A8" w:rsidP="00A87EA7">
            <w:pPr>
              <w:pStyle w:val="affff6"/>
              <w:framePr w:wrap="around"/>
            </w:pPr>
            <w:r>
              <w:pict>
                <v:rect id="RQ" o:spid="_x0000_s1030"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laC6XO4BAADSAwAADgAAAAAAAAABACAAAAAkAQAAZHJzL2Uyb0RvYy54bWxQSwUGAAAAAAYA&#10;BgBZAQAAhAUAAAAA&#10;" stroked="f">
                  <w10:anchorlock/>
                </v:rect>
              </w:pict>
            </w:r>
            <w:r>
              <w:pict>
                <v:rect id="LB" o:spid="_x0000_s1029" style="position:absolute;left:0;text-align:left;margin-left:193.3pt;margin-top:20.15pt;width:100pt;height:24pt;z-index:-25165824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hGkmvuAQAA0gMAAA4AAABkcnMvZTJvRG9jLnhtbK1TUW/T&#10;MBB+R+I/WH6nSUrH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n3Nl/c0Dk+IcrnbIc+fFQwsHio&#10;OFKfE7rYb32YQp9DUvVgdLPRxiQDu3ptkO0FzcQmrRO6vwwzNgZbiGkTYrxJNCOzSaEamiOxRJgG&#10;iz4CHXrAn5yNNFQV9z92AhVn5pMlpd4Xi0WcwmQsrq7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DhGkmvuAQAA0gMAAA4AAAAAAAAAAQAgAAAAJQEAAGRycy9lMm9Eb2MueG1sUEsFBgAAAAAG&#10;AAYAWQEAAIUFAAAAAA==&#10;" stroked="f"/>
              </w:pict>
            </w:r>
            <w:r w:rsidR="00FC1EF2">
              <w:rPr>
                <w:rFonts w:hint="eastAsia"/>
              </w:rPr>
              <w:t>（征求意见稿</w:t>
            </w:r>
            <w:r w:rsidR="0082599B">
              <w:rPr>
                <w:rFonts w:hint="eastAsia"/>
              </w:rPr>
              <w:t>）</w:t>
            </w:r>
          </w:p>
        </w:tc>
      </w:tr>
      <w:tr w:rsidR="00873929">
        <w:tc>
          <w:tcPr>
            <w:tcW w:w="9639" w:type="dxa"/>
            <w:tcBorders>
              <w:top w:val="nil"/>
              <w:left w:val="nil"/>
              <w:bottom w:val="nil"/>
              <w:right w:val="nil"/>
            </w:tcBorders>
            <w:shd w:val="clear" w:color="auto" w:fill="auto"/>
          </w:tcPr>
          <w:p w:rsidR="00873929" w:rsidRDefault="00873929" w:rsidP="0044258A">
            <w:pPr>
              <w:pStyle w:val="affff7"/>
              <w:framePr w:wrap="around"/>
              <w:jc w:val="both"/>
            </w:pPr>
          </w:p>
        </w:tc>
      </w:tr>
      <w:tr w:rsidR="006069D3">
        <w:tc>
          <w:tcPr>
            <w:tcW w:w="9639" w:type="dxa"/>
            <w:tcBorders>
              <w:top w:val="nil"/>
              <w:left w:val="nil"/>
              <w:bottom w:val="nil"/>
              <w:right w:val="nil"/>
            </w:tcBorders>
            <w:shd w:val="clear" w:color="auto" w:fill="auto"/>
          </w:tcPr>
          <w:p w:rsidR="006069D3" w:rsidRDefault="006069D3" w:rsidP="006069D3">
            <w:pPr>
              <w:pStyle w:val="affff7"/>
              <w:framePr w:wrap="around"/>
            </w:pPr>
            <w:r w:rsidRPr="007744CC">
              <w:rPr>
                <w:rFonts w:hint="eastAsia"/>
              </w:rPr>
              <w:t>(在提交反馈意见时，请将您知道的相关专利连同支持性文件一并附上)</w:t>
            </w:r>
          </w:p>
        </w:tc>
      </w:tr>
    </w:tbl>
    <w:bookmarkStart w:id="12" w:name="FY"/>
    <w:p w:rsidR="00873929" w:rsidRDefault="003310A8">
      <w:pPr>
        <w:pStyle w:val="affffff6"/>
        <w:framePr w:wrap="around" w:hAnchor="page" w:x="1285" w:y="14089"/>
      </w:pPr>
      <w:r>
        <w:rPr>
          <w:rFonts w:ascii="黑体"/>
        </w:rPr>
        <w:fldChar w:fldCharType="begin">
          <w:ffData>
            <w:name w:val="FY"/>
            <w:enabled/>
            <w:calcOnExit w:val="0"/>
            <w:textInput>
              <w:default w:val="XXXX"/>
              <w:maxLength w:val="4"/>
            </w:textInput>
          </w:ffData>
        </w:fldChar>
      </w:r>
      <w:r w:rsidR="0082599B">
        <w:rPr>
          <w:rFonts w:ascii="黑体"/>
        </w:rPr>
        <w:instrText xml:space="preserve"> FORMTEXT </w:instrText>
      </w:r>
      <w:r>
        <w:rPr>
          <w:rFonts w:ascii="黑体"/>
        </w:rPr>
      </w:r>
      <w:r>
        <w:rPr>
          <w:rFonts w:ascii="黑体"/>
        </w:rPr>
        <w:fldChar w:fldCharType="separate"/>
      </w:r>
      <w:r w:rsidR="0082599B">
        <w:rPr>
          <w:rFonts w:ascii="黑体"/>
        </w:rPr>
        <w:t>XXXX</w:t>
      </w:r>
      <w:r>
        <w:rPr>
          <w:rFonts w:ascii="黑体"/>
        </w:rPr>
        <w:fldChar w:fldCharType="end"/>
      </w:r>
      <w:bookmarkEnd w:id="12"/>
      <w:r w:rsidR="0082599B">
        <w:rPr>
          <w:rFonts w:ascii="黑体"/>
        </w:rPr>
        <w:t>-</w:t>
      </w:r>
      <w:r>
        <w:rPr>
          <w:rFonts w:ascii="黑体"/>
        </w:rPr>
        <w:fldChar w:fldCharType="begin">
          <w:ffData>
            <w:name w:val="FM"/>
            <w:enabled/>
            <w:calcOnExit w:val="0"/>
            <w:textInput>
              <w:default w:val="XX"/>
              <w:maxLength w:val="2"/>
            </w:textInput>
          </w:ffData>
        </w:fldChar>
      </w:r>
      <w:r w:rsidR="0082599B">
        <w:rPr>
          <w:rFonts w:ascii="黑体"/>
        </w:rPr>
        <w:instrText xml:space="preserve"> FORMTEXT </w:instrText>
      </w:r>
      <w:r>
        <w:rPr>
          <w:rFonts w:ascii="黑体"/>
        </w:rPr>
      </w:r>
      <w:r>
        <w:rPr>
          <w:rFonts w:ascii="黑体"/>
        </w:rPr>
        <w:fldChar w:fldCharType="separate"/>
      </w:r>
      <w:r w:rsidR="0082599B">
        <w:rPr>
          <w:rFonts w:ascii="黑体"/>
        </w:rPr>
        <w:t>XX</w:t>
      </w:r>
      <w:r>
        <w:rPr>
          <w:rFonts w:ascii="黑体"/>
        </w:rPr>
        <w:fldChar w:fldCharType="end"/>
      </w:r>
      <w:r w:rsidR="0082599B">
        <w:rPr>
          <w:rFonts w:ascii="黑体"/>
        </w:rPr>
        <w:t>-</w:t>
      </w:r>
      <w:bookmarkStart w:id="13" w:name="FD"/>
      <w:r>
        <w:rPr>
          <w:rFonts w:ascii="黑体"/>
        </w:rPr>
        <w:fldChar w:fldCharType="begin">
          <w:ffData>
            <w:name w:val="FD"/>
            <w:enabled/>
            <w:calcOnExit w:val="0"/>
            <w:textInput>
              <w:default w:val="XX"/>
              <w:maxLength w:val="2"/>
            </w:textInput>
          </w:ffData>
        </w:fldChar>
      </w:r>
      <w:r w:rsidR="0082599B">
        <w:rPr>
          <w:rFonts w:ascii="黑体"/>
        </w:rPr>
        <w:instrText xml:space="preserve"> FORMTEXT </w:instrText>
      </w:r>
      <w:r>
        <w:rPr>
          <w:rFonts w:ascii="黑体"/>
        </w:rPr>
      </w:r>
      <w:r>
        <w:rPr>
          <w:rFonts w:ascii="黑体"/>
        </w:rPr>
        <w:fldChar w:fldCharType="separate"/>
      </w:r>
      <w:r w:rsidR="0082599B">
        <w:rPr>
          <w:rFonts w:ascii="黑体"/>
        </w:rPr>
        <w:t>XX</w:t>
      </w:r>
      <w:r>
        <w:rPr>
          <w:rFonts w:ascii="黑体"/>
        </w:rPr>
        <w:fldChar w:fldCharType="end"/>
      </w:r>
      <w:bookmarkEnd w:id="13"/>
      <w:r w:rsidR="0082599B">
        <w:rPr>
          <w:rFonts w:hint="eastAsia"/>
        </w:rPr>
        <w:t>发布</w:t>
      </w:r>
      <w:r>
        <w:pict>
          <v:line id="Line 10" o:spid="_x0000_s1028" style="position:absolute;z-index:251655168;mso-position-horizontal-relative:text;mso-position-vertical-relative:page" from="-5.45pt,728.5pt" to="476.45pt,728.5pt" o:gfxdata="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DjuLDX&#10;AAAADQEAAA8AAAAAAAAAAQAgAAAAIgAAAGRycy9kb3ducmV2LnhtbFBLAQIUABQAAAAIAIdO4kAg&#10;mYZsrwEAAFIDAAAOAAAAAAAAAAEAIAAAACYBAABkcnMvZTJvRG9jLnhtbFBLBQYAAAAABgAGAFkB&#10;AABHBQAAAAA=&#10;">
            <w10:wrap anchory="page"/>
            <w10:anchorlock/>
          </v:line>
        </w:pict>
      </w:r>
    </w:p>
    <w:bookmarkStart w:id="14" w:name="SY"/>
    <w:p w:rsidR="00873929" w:rsidRDefault="003310A8">
      <w:pPr>
        <w:pStyle w:val="affffff7"/>
        <w:framePr w:wrap="around" w:hAnchor="page" w:x="6745" w:y="14089"/>
      </w:pPr>
      <w:r>
        <w:rPr>
          <w:rFonts w:ascii="黑体"/>
        </w:rPr>
        <w:fldChar w:fldCharType="begin">
          <w:ffData>
            <w:name w:val="SY"/>
            <w:enabled/>
            <w:calcOnExit w:val="0"/>
            <w:textInput>
              <w:default w:val="XXXX"/>
              <w:maxLength w:val="4"/>
            </w:textInput>
          </w:ffData>
        </w:fldChar>
      </w:r>
      <w:r w:rsidR="0082599B">
        <w:rPr>
          <w:rFonts w:ascii="黑体"/>
        </w:rPr>
        <w:instrText xml:space="preserve"> FORMTEXT </w:instrText>
      </w:r>
      <w:r>
        <w:rPr>
          <w:rFonts w:ascii="黑体"/>
        </w:rPr>
      </w:r>
      <w:r>
        <w:rPr>
          <w:rFonts w:ascii="黑体"/>
        </w:rPr>
        <w:fldChar w:fldCharType="separate"/>
      </w:r>
      <w:r w:rsidR="0082599B">
        <w:rPr>
          <w:rFonts w:ascii="黑体"/>
        </w:rPr>
        <w:t>XXXX</w:t>
      </w:r>
      <w:r>
        <w:rPr>
          <w:rFonts w:ascii="黑体"/>
        </w:rPr>
        <w:fldChar w:fldCharType="end"/>
      </w:r>
      <w:bookmarkEnd w:id="14"/>
      <w:r w:rsidR="0082599B">
        <w:rPr>
          <w:rFonts w:ascii="黑体"/>
        </w:rPr>
        <w:t>-</w:t>
      </w:r>
      <w:bookmarkStart w:id="15" w:name="SM"/>
      <w:r>
        <w:rPr>
          <w:rFonts w:ascii="黑体"/>
        </w:rPr>
        <w:fldChar w:fldCharType="begin">
          <w:ffData>
            <w:name w:val="SM"/>
            <w:enabled/>
            <w:calcOnExit w:val="0"/>
            <w:textInput>
              <w:default w:val="XX"/>
              <w:maxLength w:val="2"/>
            </w:textInput>
          </w:ffData>
        </w:fldChar>
      </w:r>
      <w:r w:rsidR="0082599B">
        <w:rPr>
          <w:rFonts w:ascii="黑体"/>
        </w:rPr>
        <w:instrText xml:space="preserve"> FORMTEXT </w:instrText>
      </w:r>
      <w:r>
        <w:rPr>
          <w:rFonts w:ascii="黑体"/>
        </w:rPr>
      </w:r>
      <w:r>
        <w:rPr>
          <w:rFonts w:ascii="黑体"/>
        </w:rPr>
        <w:fldChar w:fldCharType="separate"/>
      </w:r>
      <w:r w:rsidR="0082599B">
        <w:rPr>
          <w:rFonts w:ascii="黑体"/>
        </w:rPr>
        <w:t>XX</w:t>
      </w:r>
      <w:r>
        <w:rPr>
          <w:rFonts w:ascii="黑体"/>
        </w:rPr>
        <w:fldChar w:fldCharType="end"/>
      </w:r>
      <w:bookmarkEnd w:id="15"/>
      <w:r w:rsidR="0082599B">
        <w:rPr>
          <w:rFonts w:ascii="黑体"/>
        </w:rPr>
        <w:t>-</w:t>
      </w:r>
      <w:bookmarkStart w:id="16" w:name="SD"/>
      <w:r>
        <w:rPr>
          <w:rFonts w:ascii="黑体"/>
        </w:rPr>
        <w:fldChar w:fldCharType="begin">
          <w:ffData>
            <w:name w:val="SD"/>
            <w:enabled/>
            <w:calcOnExit w:val="0"/>
            <w:textInput>
              <w:default w:val="XX"/>
              <w:maxLength w:val="2"/>
            </w:textInput>
          </w:ffData>
        </w:fldChar>
      </w:r>
      <w:r w:rsidR="0082599B">
        <w:rPr>
          <w:rFonts w:ascii="黑体"/>
        </w:rPr>
        <w:instrText xml:space="preserve"> FORMTEXT </w:instrText>
      </w:r>
      <w:r>
        <w:rPr>
          <w:rFonts w:ascii="黑体"/>
        </w:rPr>
      </w:r>
      <w:r>
        <w:rPr>
          <w:rFonts w:ascii="黑体"/>
        </w:rPr>
        <w:fldChar w:fldCharType="separate"/>
      </w:r>
      <w:r w:rsidR="0082599B">
        <w:rPr>
          <w:rFonts w:ascii="黑体"/>
        </w:rPr>
        <w:t>XX</w:t>
      </w:r>
      <w:r>
        <w:rPr>
          <w:rFonts w:ascii="黑体"/>
        </w:rPr>
        <w:fldChar w:fldCharType="end"/>
      </w:r>
      <w:bookmarkEnd w:id="16"/>
      <w:r w:rsidR="0082599B">
        <w:rPr>
          <w:rFonts w:hint="eastAsia"/>
        </w:rPr>
        <w:t>实施</w:t>
      </w:r>
    </w:p>
    <w:bookmarkStart w:id="17" w:name="fm"/>
    <w:p w:rsidR="00873929" w:rsidRDefault="003310A8">
      <w:pPr>
        <w:pStyle w:val="afffff6"/>
        <w:framePr w:wrap="around"/>
      </w:pPr>
      <w:r>
        <w:fldChar w:fldCharType="begin">
          <w:ffData>
            <w:name w:val="fm"/>
            <w:enabled/>
            <w:calcOnExit w:val="0"/>
            <w:textInput/>
          </w:ffData>
        </w:fldChar>
      </w:r>
      <w:r w:rsidR="0082599B">
        <w:instrText xml:space="preserve"> FORMTEXT </w:instrText>
      </w:r>
      <w:r>
        <w:fldChar w:fldCharType="separate"/>
      </w:r>
      <w:r w:rsidR="0082599B">
        <w:rPr>
          <w:rFonts w:hint="eastAsia"/>
        </w:rPr>
        <w:t>国家药品监督管理局</w:t>
      </w:r>
      <w:r>
        <w:fldChar w:fldCharType="end"/>
      </w:r>
      <w:bookmarkEnd w:id="17"/>
      <w:r w:rsidR="0082599B">
        <w:rPr>
          <w:rFonts w:hAnsi="黑体"/>
        </w:rPr>
        <w:t>   </w:t>
      </w:r>
      <w:r w:rsidR="0082599B">
        <w:rPr>
          <w:rStyle w:val="affff"/>
          <w:rFonts w:hint="eastAsia"/>
        </w:rPr>
        <w:t>发布</w:t>
      </w:r>
    </w:p>
    <w:p w:rsidR="00873929" w:rsidRDefault="003310A8">
      <w:pPr>
        <w:pStyle w:val="affa"/>
        <w:sectPr w:rsidR="00873929" w:rsidSect="00FC1EF2">
          <w:headerReference w:type="even" r:id="rId9"/>
          <w:footerReference w:type="even" r:id="rId10"/>
          <w:pgSz w:w="11906" w:h="16838"/>
          <w:pgMar w:top="567" w:right="1134" w:bottom="1134" w:left="1417" w:header="0" w:footer="0" w:gutter="0"/>
          <w:pgNumType w:start="1"/>
          <w:cols w:space="425"/>
          <w:docGrid w:type="lines" w:linePitch="312"/>
        </w:sectPr>
      </w:pPr>
      <w:r>
        <w:pict>
          <v:line id="Line 11" o:spid="_x0000_s1027" style="position:absolute;left:0;text-align:left;z-index:25165619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QeJf1wAA&#10;AAkBAAAPAAAAAAAAAAEAIAAAACIAAABkcnMvZG93bnJldi54bWxQSwECFAAUAAAACACHTuJAfoMW&#10;Iq0BAABSAwAADgAAAAAAAAABACAAAAAmAQAAZHJzL2Uyb0RvYy54bWxQSwUGAAAAAAYABgBZAQAA&#10;RQUAAAAA&#10;"/>
        </w:pict>
      </w:r>
    </w:p>
    <w:p w:rsidR="001D0CC2" w:rsidRPr="001D0CC2" w:rsidRDefault="001D0CC2" w:rsidP="001D0CC2">
      <w:pPr>
        <w:pStyle w:val="afff3"/>
      </w:pPr>
      <w:bookmarkStart w:id="18" w:name="_Toc513012194"/>
      <w:bookmarkStart w:id="19" w:name="_Toc533430246"/>
      <w:bookmarkStart w:id="20" w:name="_Toc533680998"/>
      <w:r w:rsidRPr="001D0CC2">
        <w:rPr>
          <w:rFonts w:hint="eastAsia"/>
        </w:rPr>
        <w:lastRenderedPageBreak/>
        <w:t>目</w:t>
      </w:r>
      <w:bookmarkStart w:id="21" w:name="BKML"/>
      <w:r w:rsidRPr="001D0CC2">
        <w:rPr>
          <w:rFonts w:hAnsi="黑体"/>
        </w:rPr>
        <w:t> </w:t>
      </w:r>
      <w:r w:rsidRPr="001D0CC2">
        <w:rPr>
          <w:rFonts w:hAnsi="黑体"/>
        </w:rPr>
        <w:t> </w:t>
      </w:r>
      <w:r w:rsidRPr="001D0CC2">
        <w:rPr>
          <w:rFonts w:hint="eastAsia"/>
        </w:rPr>
        <w:t>次</w:t>
      </w:r>
      <w:bookmarkEnd w:id="21"/>
    </w:p>
    <w:p w:rsidR="001D0CC2" w:rsidRPr="001D0CC2" w:rsidRDefault="003310A8" w:rsidP="001D0CC2">
      <w:pPr>
        <w:pStyle w:val="10"/>
        <w:spacing w:before="78" w:after="78"/>
        <w:rPr>
          <w:rFonts w:asciiTheme="minorHAnsi" w:eastAsiaTheme="minorEastAsia" w:hAnsiTheme="minorHAnsi" w:cstheme="minorBidi"/>
          <w:noProof/>
          <w:szCs w:val="22"/>
        </w:rPr>
      </w:pPr>
      <w:r w:rsidRPr="003310A8">
        <w:fldChar w:fldCharType="begin" w:fldLock="1"/>
      </w:r>
      <w:r w:rsidR="001D0CC2" w:rsidRPr="001D0CC2">
        <w:rPr>
          <w:rFonts w:hint="eastAsia"/>
        </w:rPr>
        <w:instrText>TOC \h \z \t"前言、引言标题,1,参考文献、索引标题,1,章标题,1,参考文献,1,附录标识,1" \* MERGEFORMAT</w:instrText>
      </w:r>
      <w:r w:rsidRPr="003310A8">
        <w:fldChar w:fldCharType="separate"/>
      </w:r>
      <w:hyperlink w:anchor="_Toc533681040" w:history="1">
        <w:r w:rsidR="001D0CC2" w:rsidRPr="001D0CC2">
          <w:rPr>
            <w:rStyle w:val="affe"/>
            <w:rFonts w:hint="eastAsia"/>
            <w:noProof/>
          </w:rPr>
          <w:t>前</w:t>
        </w:r>
        <w:r w:rsidR="001D0CC2" w:rsidRPr="001D0CC2">
          <w:rPr>
            <w:rStyle w:val="affe"/>
            <w:rFonts w:hAnsi="黑体"/>
            <w:noProof/>
          </w:rPr>
          <w:t>  </w:t>
        </w:r>
        <w:r w:rsidR="001D0CC2" w:rsidRPr="001D0CC2">
          <w:rPr>
            <w:rStyle w:val="affe"/>
            <w:rFonts w:hint="eastAsia"/>
            <w:noProof/>
          </w:rPr>
          <w:t>言</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_Toc533681040 \h </w:instrText>
        </w:r>
        <w:r w:rsidRPr="001D0CC2">
          <w:rPr>
            <w:noProof/>
            <w:webHidden/>
          </w:rPr>
        </w:r>
        <w:r w:rsidRPr="001D0CC2">
          <w:rPr>
            <w:noProof/>
            <w:webHidden/>
          </w:rPr>
          <w:fldChar w:fldCharType="separate"/>
        </w:r>
        <w:r w:rsidR="001D0CC2" w:rsidRPr="001D0CC2">
          <w:rPr>
            <w:noProof/>
            <w:webHidden/>
          </w:rPr>
          <w:t>II</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1" w:history="1">
        <w:r w:rsidR="001D0CC2" w:rsidRPr="001D0CC2">
          <w:rPr>
            <w:rStyle w:val="affe"/>
            <w:rFonts w:hint="eastAsia"/>
            <w:noProof/>
          </w:rPr>
          <w:t>引</w:t>
        </w:r>
        <w:r w:rsidR="001D0CC2" w:rsidRPr="001D0CC2">
          <w:rPr>
            <w:rStyle w:val="affe"/>
            <w:rFonts w:hAnsi="黑体"/>
            <w:noProof/>
          </w:rPr>
          <w:t>  </w:t>
        </w:r>
        <w:r w:rsidR="001D0CC2" w:rsidRPr="001D0CC2">
          <w:rPr>
            <w:rStyle w:val="affe"/>
            <w:rFonts w:hint="eastAsia"/>
            <w:noProof/>
          </w:rPr>
          <w:t>言</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_Toc533681041 \h </w:instrText>
        </w:r>
        <w:r w:rsidRPr="001D0CC2">
          <w:rPr>
            <w:noProof/>
            <w:webHidden/>
          </w:rPr>
        </w:r>
        <w:r w:rsidRPr="001D0CC2">
          <w:rPr>
            <w:noProof/>
            <w:webHidden/>
          </w:rPr>
          <w:fldChar w:fldCharType="separate"/>
        </w:r>
        <w:r w:rsidR="001D0CC2" w:rsidRPr="001D0CC2">
          <w:rPr>
            <w:noProof/>
            <w:webHidden/>
          </w:rPr>
          <w:t>III</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2" w:history="1">
        <w:r w:rsidR="001D0CC2" w:rsidRPr="001D0CC2">
          <w:rPr>
            <w:rStyle w:val="affe"/>
            <w:noProof/>
          </w:rPr>
          <w:t>1</w:t>
        </w:r>
        <w:r w:rsidR="001D0CC2">
          <w:rPr>
            <w:rStyle w:val="affe"/>
            <w:rFonts w:ascii="Times New Roman" w:hint="eastAsia"/>
            <w:noProof/>
          </w:rPr>
          <w:t xml:space="preserve">　</w:t>
        </w:r>
        <w:r w:rsidR="001D0CC2" w:rsidRPr="001D0CC2">
          <w:rPr>
            <w:rStyle w:val="affe"/>
            <w:rFonts w:ascii="Times New Roman" w:hint="eastAsia"/>
            <w:noProof/>
          </w:rPr>
          <w:t>范围</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_Toc533681042 \h </w:instrText>
        </w:r>
        <w:r w:rsidRPr="001D0CC2">
          <w:rPr>
            <w:noProof/>
            <w:webHidden/>
          </w:rPr>
        </w:r>
        <w:r w:rsidRPr="001D0CC2">
          <w:rPr>
            <w:noProof/>
            <w:webHidden/>
          </w:rPr>
          <w:fldChar w:fldCharType="separate"/>
        </w:r>
        <w:r w:rsidR="001D0CC2" w:rsidRPr="001D0CC2">
          <w:rPr>
            <w:noProof/>
            <w:webHidden/>
          </w:rPr>
          <w:t>1</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3" w:history="1">
        <w:r w:rsidR="001D0CC2" w:rsidRPr="001D0CC2">
          <w:rPr>
            <w:rStyle w:val="affe"/>
            <w:noProof/>
          </w:rPr>
          <w:t>2</w:t>
        </w:r>
        <w:r w:rsidR="001D0CC2">
          <w:rPr>
            <w:rStyle w:val="affe"/>
            <w:rFonts w:ascii="Times New Roman" w:hint="eastAsia"/>
            <w:noProof/>
          </w:rPr>
          <w:t xml:space="preserve">　</w:t>
        </w:r>
        <w:r w:rsidR="001D0CC2" w:rsidRPr="001D0CC2">
          <w:rPr>
            <w:rStyle w:val="affe"/>
            <w:rFonts w:ascii="Times New Roman" w:hint="eastAsia"/>
            <w:noProof/>
          </w:rPr>
          <w:t>规范性引用文件</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_Toc533681043 \h </w:instrText>
        </w:r>
        <w:r w:rsidRPr="001D0CC2">
          <w:rPr>
            <w:noProof/>
            <w:webHidden/>
          </w:rPr>
        </w:r>
        <w:r w:rsidRPr="001D0CC2">
          <w:rPr>
            <w:noProof/>
            <w:webHidden/>
          </w:rPr>
          <w:fldChar w:fldCharType="separate"/>
        </w:r>
        <w:r w:rsidR="001D0CC2" w:rsidRPr="001D0CC2">
          <w:rPr>
            <w:noProof/>
            <w:webHidden/>
          </w:rPr>
          <w:t>1</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4" w:history="1">
        <w:r w:rsidR="001D0CC2" w:rsidRPr="001D0CC2">
          <w:rPr>
            <w:rStyle w:val="affe"/>
            <w:noProof/>
          </w:rPr>
          <w:t>3</w:t>
        </w:r>
        <w:r w:rsidR="001D0CC2">
          <w:rPr>
            <w:rStyle w:val="affe"/>
            <w:rFonts w:ascii="Times New Roman" w:hint="eastAsia"/>
            <w:noProof/>
          </w:rPr>
          <w:t xml:space="preserve">　</w:t>
        </w:r>
        <w:r w:rsidR="001D0CC2" w:rsidRPr="001D0CC2">
          <w:rPr>
            <w:rStyle w:val="affe"/>
            <w:rFonts w:ascii="Times New Roman" w:hint="eastAsia"/>
            <w:noProof/>
          </w:rPr>
          <w:t>术语和定义</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_Toc533681044 \h </w:instrText>
        </w:r>
        <w:r w:rsidRPr="001D0CC2">
          <w:rPr>
            <w:noProof/>
            <w:webHidden/>
          </w:rPr>
        </w:r>
        <w:r w:rsidRPr="001D0CC2">
          <w:rPr>
            <w:noProof/>
            <w:webHidden/>
          </w:rPr>
          <w:fldChar w:fldCharType="separate"/>
        </w:r>
        <w:r w:rsidR="001D0CC2" w:rsidRPr="001D0CC2">
          <w:rPr>
            <w:noProof/>
            <w:webHidden/>
          </w:rPr>
          <w:t>1</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5" w:history="1">
        <w:r w:rsidR="001D0CC2" w:rsidRPr="001D0CC2">
          <w:rPr>
            <w:rStyle w:val="affe"/>
            <w:noProof/>
          </w:rPr>
          <w:t>4</w:t>
        </w:r>
        <w:r w:rsidR="001D0CC2">
          <w:rPr>
            <w:rStyle w:val="affe"/>
            <w:rFonts w:ascii="Times New Roman" w:hint="eastAsia"/>
            <w:noProof/>
          </w:rPr>
          <w:t xml:space="preserve">　</w:t>
        </w:r>
        <w:r w:rsidR="001D0CC2" w:rsidRPr="001D0CC2">
          <w:rPr>
            <w:rStyle w:val="affe"/>
            <w:rFonts w:ascii="Times New Roman" w:hint="eastAsia"/>
            <w:noProof/>
          </w:rPr>
          <w:t>要求</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_Toc533681045 \h </w:instrText>
        </w:r>
        <w:r w:rsidRPr="001D0CC2">
          <w:rPr>
            <w:noProof/>
            <w:webHidden/>
          </w:rPr>
        </w:r>
        <w:r w:rsidRPr="001D0CC2">
          <w:rPr>
            <w:noProof/>
            <w:webHidden/>
          </w:rPr>
          <w:fldChar w:fldCharType="separate"/>
        </w:r>
        <w:r w:rsidR="001D0CC2" w:rsidRPr="001D0CC2">
          <w:rPr>
            <w:noProof/>
            <w:webHidden/>
          </w:rPr>
          <w:t>3</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6" w:history="1">
        <w:r w:rsidR="001D0CC2" w:rsidRPr="001D0CC2">
          <w:rPr>
            <w:rStyle w:val="affe"/>
            <w:noProof/>
          </w:rPr>
          <w:t>5</w:t>
        </w:r>
        <w:r w:rsidR="001D0CC2">
          <w:rPr>
            <w:rStyle w:val="affe"/>
            <w:rFonts w:ascii="Times New Roman" w:hint="eastAsia"/>
            <w:noProof/>
          </w:rPr>
          <w:t xml:space="preserve">　</w:t>
        </w:r>
        <w:r w:rsidR="001D0CC2" w:rsidRPr="001D0CC2">
          <w:rPr>
            <w:rStyle w:val="affe"/>
            <w:rFonts w:ascii="Times New Roman" w:hint="eastAsia"/>
            <w:noProof/>
          </w:rPr>
          <w:t>试验方法</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_Toc533681046 \h </w:instrText>
        </w:r>
        <w:r w:rsidRPr="001D0CC2">
          <w:rPr>
            <w:noProof/>
            <w:webHidden/>
          </w:rPr>
        </w:r>
        <w:r w:rsidRPr="001D0CC2">
          <w:rPr>
            <w:noProof/>
            <w:webHidden/>
          </w:rPr>
          <w:fldChar w:fldCharType="separate"/>
        </w:r>
        <w:r w:rsidR="001D0CC2" w:rsidRPr="001D0CC2">
          <w:rPr>
            <w:noProof/>
            <w:webHidden/>
          </w:rPr>
          <w:t>6</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7" w:history="1">
        <w:r w:rsidR="001D0CC2" w:rsidRPr="001D0CC2">
          <w:rPr>
            <w:rStyle w:val="affe"/>
            <w:noProof/>
          </w:rPr>
          <w:t>6</w:t>
        </w:r>
        <w:r w:rsidR="001D0CC2">
          <w:rPr>
            <w:rStyle w:val="affe"/>
            <w:rFonts w:ascii="Times New Roman" w:hint="eastAsia"/>
            <w:noProof/>
          </w:rPr>
          <w:t xml:space="preserve">　</w:t>
        </w:r>
        <w:r w:rsidR="001D0CC2" w:rsidRPr="001D0CC2">
          <w:rPr>
            <w:rStyle w:val="affe"/>
            <w:rFonts w:ascii="Times New Roman" w:hint="eastAsia"/>
            <w:noProof/>
          </w:rPr>
          <w:t>标记</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_Toc533681047 \h </w:instrText>
        </w:r>
        <w:r w:rsidRPr="001D0CC2">
          <w:rPr>
            <w:noProof/>
            <w:webHidden/>
          </w:rPr>
        </w:r>
        <w:r w:rsidRPr="001D0CC2">
          <w:rPr>
            <w:noProof/>
            <w:webHidden/>
          </w:rPr>
          <w:fldChar w:fldCharType="separate"/>
        </w:r>
        <w:r w:rsidR="001D0CC2" w:rsidRPr="001D0CC2">
          <w:rPr>
            <w:noProof/>
            <w:webHidden/>
          </w:rPr>
          <w:t>9</w:t>
        </w:r>
        <w:r w:rsidRPr="001D0CC2">
          <w:rPr>
            <w:noProof/>
            <w:webHidden/>
          </w:rPr>
          <w:fldChar w:fldCharType="end"/>
        </w:r>
      </w:hyperlink>
    </w:p>
    <w:p w:rsidR="001D0CC2" w:rsidRPr="001D0CC2" w:rsidRDefault="003310A8" w:rsidP="001D0CC2">
      <w:pPr>
        <w:pStyle w:val="10"/>
        <w:spacing w:before="78" w:after="78"/>
        <w:rPr>
          <w:rFonts w:asciiTheme="minorHAnsi" w:eastAsiaTheme="minorEastAsia" w:hAnsiTheme="minorHAnsi" w:cstheme="minorBidi"/>
          <w:noProof/>
          <w:szCs w:val="22"/>
        </w:rPr>
      </w:pPr>
      <w:hyperlink w:anchor="_Toc533681048" w:history="1">
        <w:r w:rsidR="001D0CC2" w:rsidRPr="001D0CC2">
          <w:rPr>
            <w:rStyle w:val="affe"/>
            <w:rFonts w:ascii="Times New Roman" w:hint="eastAsia"/>
            <w:noProof/>
          </w:rPr>
          <w:t>参考文献</w:t>
        </w:r>
        <w:r w:rsidR="001D0CC2" w:rsidRPr="001D0CC2">
          <w:rPr>
            <w:noProof/>
            <w:webHidden/>
          </w:rPr>
          <w:tab/>
        </w:r>
        <w:r w:rsidRPr="001D0CC2">
          <w:rPr>
            <w:noProof/>
            <w:webHidden/>
          </w:rPr>
          <w:fldChar w:fldCharType="begin" w:fldLock="1"/>
        </w:r>
        <w:r w:rsidR="001D0CC2" w:rsidRPr="001D0CC2">
          <w:rPr>
            <w:noProof/>
            <w:webHidden/>
          </w:rPr>
          <w:instrText xml:space="preserve"> PAGEREF _Toc533681048 \h </w:instrText>
        </w:r>
        <w:r w:rsidRPr="001D0CC2">
          <w:rPr>
            <w:noProof/>
            <w:webHidden/>
          </w:rPr>
        </w:r>
        <w:r w:rsidRPr="001D0CC2">
          <w:rPr>
            <w:noProof/>
            <w:webHidden/>
          </w:rPr>
          <w:fldChar w:fldCharType="separate"/>
        </w:r>
        <w:r w:rsidR="001D0CC2" w:rsidRPr="001D0CC2">
          <w:rPr>
            <w:noProof/>
            <w:webHidden/>
          </w:rPr>
          <w:t>11</w:t>
        </w:r>
        <w:r w:rsidRPr="001D0CC2">
          <w:rPr>
            <w:noProof/>
            <w:webHidden/>
          </w:rPr>
          <w:fldChar w:fldCharType="end"/>
        </w:r>
      </w:hyperlink>
    </w:p>
    <w:p w:rsidR="001D0CC2" w:rsidRPr="001D0CC2" w:rsidRDefault="003310A8" w:rsidP="001D0CC2">
      <w:pPr>
        <w:pStyle w:val="affa"/>
      </w:pPr>
      <w:r w:rsidRPr="001D0CC2">
        <w:fldChar w:fldCharType="end"/>
      </w:r>
    </w:p>
    <w:p w:rsidR="00873929" w:rsidRDefault="0082599B">
      <w:pPr>
        <w:pStyle w:val="afffff7"/>
      </w:pPr>
      <w:bookmarkStart w:id="22" w:name="_Toc533681040"/>
      <w:r>
        <w:rPr>
          <w:rFonts w:hint="eastAsia"/>
        </w:rPr>
        <w:lastRenderedPageBreak/>
        <w:t>前</w:t>
      </w:r>
      <w:bookmarkStart w:id="23" w:name="BKQY"/>
      <w:r>
        <w:rPr>
          <w:rFonts w:hAnsi="黑体"/>
        </w:rPr>
        <w:t>  </w:t>
      </w:r>
      <w:r>
        <w:rPr>
          <w:rFonts w:hint="eastAsia"/>
        </w:rPr>
        <w:t>言</w:t>
      </w:r>
      <w:bookmarkEnd w:id="18"/>
      <w:bookmarkEnd w:id="19"/>
      <w:bookmarkEnd w:id="20"/>
      <w:bookmarkEnd w:id="22"/>
      <w:bookmarkEnd w:id="23"/>
    </w:p>
    <w:p w:rsidR="00873929" w:rsidRDefault="0070270A" w:rsidP="0070270A">
      <w:pPr>
        <w:pStyle w:val="affa"/>
        <w:rPr>
          <w:rFonts w:ascii="Times New Roman"/>
        </w:rPr>
      </w:pPr>
      <w:r w:rsidRPr="00650DBB">
        <w:rPr>
          <w:rFonts w:hint="eastAsia"/>
        </w:rPr>
        <w:t>本文按照GB</w:t>
      </w:r>
      <w:r w:rsidRPr="00650DBB">
        <w:t>/T 1.1-20</w:t>
      </w:r>
      <w:r>
        <w:rPr>
          <w:rFonts w:hint="eastAsia"/>
        </w:rPr>
        <w:t>20</w:t>
      </w:r>
      <w:r w:rsidRPr="00650DBB">
        <w:rPr>
          <w:rFonts w:hint="eastAsia"/>
        </w:rPr>
        <w:t>《标准化工作导则 第1部分：标准化文件的结构和起草规则》的规定起草</w:t>
      </w:r>
      <w:r w:rsidRPr="00CC311F">
        <w:rPr>
          <w:rFonts w:hint="eastAsia"/>
        </w:rPr>
        <w:t>。</w:t>
      </w:r>
    </w:p>
    <w:p w:rsidR="00873929" w:rsidRPr="002C7E37" w:rsidRDefault="006069D3">
      <w:pPr>
        <w:pStyle w:val="ad"/>
        <w:numPr>
          <w:ilvl w:val="0"/>
          <w:numId w:val="0"/>
        </w:numPr>
        <w:ind w:firstLineChars="200" w:firstLine="420"/>
        <w:rPr>
          <w:rFonts w:ascii="Times New Roman"/>
        </w:rPr>
      </w:pPr>
      <w:r>
        <w:rPr>
          <w:rFonts w:ascii="Times New Roman"/>
        </w:rPr>
        <w:t>本文件</w:t>
      </w:r>
      <w:r w:rsidR="0082599B" w:rsidRPr="002C7E37">
        <w:rPr>
          <w:rFonts w:ascii="Times New Roman" w:hint="eastAsia"/>
        </w:rPr>
        <w:t>采用重新起草法修改</w:t>
      </w:r>
      <w:r w:rsidR="0082599B" w:rsidRPr="002C7E37">
        <w:rPr>
          <w:rFonts w:ascii="Times New Roman"/>
        </w:rPr>
        <w:t>采用</w:t>
      </w:r>
      <w:r w:rsidR="0082599B" w:rsidRPr="002C7E37">
        <w:rPr>
          <w:rFonts w:ascii="Times New Roman" w:eastAsia="Arial"/>
        </w:rPr>
        <w:t>ISO</w:t>
      </w:r>
      <w:r w:rsidR="00A87EA7">
        <w:rPr>
          <w:rFonts w:ascii="Times New Roman" w:hint="eastAsia"/>
        </w:rPr>
        <w:t>9873:2019</w:t>
      </w:r>
      <w:r w:rsidR="0082599B" w:rsidRPr="002C7E37">
        <w:rPr>
          <w:rFonts w:hAnsi="宋体" w:cs="宋体" w:hint="eastAsia"/>
        </w:rPr>
        <w:t>《</w:t>
      </w:r>
      <w:r w:rsidR="0082599B" w:rsidRPr="002C7E37">
        <w:rPr>
          <w:rFonts w:ascii="Times New Roman"/>
        </w:rPr>
        <w:t>牙科学</w:t>
      </w:r>
      <w:r w:rsidR="003C6486">
        <w:rPr>
          <w:rFonts w:ascii="Times New Roman" w:hint="eastAsia"/>
        </w:rPr>
        <w:t xml:space="preserve"> </w:t>
      </w:r>
      <w:r w:rsidR="0082599B" w:rsidRPr="002C7E37">
        <w:rPr>
          <w:rFonts w:ascii="Times New Roman" w:hint="eastAsia"/>
        </w:rPr>
        <w:t>口镜</w:t>
      </w:r>
      <w:r w:rsidR="0082599B" w:rsidRPr="002C7E37">
        <w:rPr>
          <w:rFonts w:ascii="Times New Roman"/>
        </w:rPr>
        <w:t>》</w:t>
      </w:r>
      <w:r w:rsidR="0082599B" w:rsidRPr="002C7E37">
        <w:rPr>
          <w:rFonts w:ascii="Times New Roman" w:hint="eastAsia"/>
        </w:rPr>
        <w:t>（英文版）</w:t>
      </w:r>
      <w:r w:rsidR="0082599B" w:rsidRPr="002C7E37">
        <w:rPr>
          <w:rFonts w:ascii="Times New Roman"/>
        </w:rPr>
        <w:t>。</w:t>
      </w:r>
    </w:p>
    <w:p w:rsidR="003F5E26" w:rsidRPr="00F043E0" w:rsidRDefault="006069D3" w:rsidP="003F5E26">
      <w:pPr>
        <w:pStyle w:val="ad"/>
        <w:numPr>
          <w:ilvl w:val="0"/>
          <w:numId w:val="0"/>
        </w:numPr>
        <w:ind w:firstLineChars="200" w:firstLine="420"/>
        <w:rPr>
          <w:rFonts w:ascii="Times New Roman"/>
        </w:rPr>
      </w:pPr>
      <w:r>
        <w:rPr>
          <w:rFonts w:ascii="Times New Roman" w:hAnsi="宋体"/>
        </w:rPr>
        <w:t>本文件</w:t>
      </w:r>
      <w:r w:rsidR="003F5E26" w:rsidRPr="004505B4">
        <w:rPr>
          <w:rFonts w:ascii="Times New Roman" w:hAnsi="宋体"/>
        </w:rPr>
        <w:t>与</w:t>
      </w:r>
      <w:r w:rsidR="003F5E26" w:rsidRPr="004505B4">
        <w:rPr>
          <w:rFonts w:ascii="Times New Roman" w:eastAsia="Arial"/>
        </w:rPr>
        <w:t>ISO</w:t>
      </w:r>
      <w:r w:rsidR="00A87EA7">
        <w:rPr>
          <w:rFonts w:ascii="Times New Roman" w:hint="eastAsia"/>
        </w:rPr>
        <w:t>9873:2019</w:t>
      </w:r>
      <w:r w:rsidR="003F5E26" w:rsidRPr="004505B4">
        <w:rPr>
          <w:rFonts w:ascii="Times New Roman" w:hAnsi="宋体"/>
        </w:rPr>
        <w:t>相比</w:t>
      </w:r>
      <w:r w:rsidR="003F5E26" w:rsidRPr="00F043E0">
        <w:rPr>
          <w:rFonts w:ascii="Times New Roman" w:hAnsi="宋体"/>
        </w:rPr>
        <w:t>较，主要</w:t>
      </w:r>
      <w:r w:rsidR="003F5E26" w:rsidRPr="00F043E0">
        <w:rPr>
          <w:rFonts w:ascii="Times New Roman" w:hAnsi="宋体" w:hint="eastAsia"/>
        </w:rPr>
        <w:t>技术</w:t>
      </w:r>
      <w:r w:rsidR="003F5E26" w:rsidRPr="00F043E0">
        <w:rPr>
          <w:rFonts w:ascii="Times New Roman" w:hAnsi="宋体"/>
        </w:rPr>
        <w:t>差异包括：</w:t>
      </w:r>
    </w:p>
    <w:p w:rsidR="001B4090" w:rsidRPr="00F043E0" w:rsidRDefault="001B4090" w:rsidP="001B4090">
      <w:pPr>
        <w:ind w:firstLineChars="200" w:firstLine="420"/>
      </w:pPr>
      <w:r w:rsidRPr="00F043E0">
        <w:t>——</w:t>
      </w:r>
      <w:r w:rsidRPr="00F043E0">
        <w:rPr>
          <w:rFonts w:hint="eastAsia"/>
        </w:rPr>
        <w:t>关</w:t>
      </w:r>
      <w:r w:rsidRPr="00F043E0">
        <w:t>于</w:t>
      </w:r>
      <w:r w:rsidRPr="00F043E0">
        <w:rPr>
          <w:rFonts w:hint="eastAsia"/>
        </w:rPr>
        <w:t>规范性引用文件，</w:t>
      </w:r>
      <w:r w:rsidR="006069D3">
        <w:rPr>
          <w:rFonts w:hint="eastAsia"/>
        </w:rPr>
        <w:t>本文件</w:t>
      </w:r>
      <w:r w:rsidRPr="00F043E0">
        <w:rPr>
          <w:rFonts w:hint="eastAsia"/>
        </w:rPr>
        <w:t>做了具有技术性差异的调整，以适应我国的技术条件，调整的情况集中反映在第</w:t>
      </w:r>
      <w:r w:rsidRPr="00F043E0">
        <w:rPr>
          <w:rFonts w:hint="eastAsia"/>
        </w:rPr>
        <w:t>2</w:t>
      </w:r>
      <w:r w:rsidRPr="00F043E0">
        <w:rPr>
          <w:rFonts w:hint="eastAsia"/>
        </w:rPr>
        <w:t>章“规范性引用文件”中，具体调整如下：</w:t>
      </w:r>
    </w:p>
    <w:p w:rsidR="001B4090" w:rsidRPr="002C7E37" w:rsidRDefault="001B4090" w:rsidP="00F043E0">
      <w:pPr>
        <w:pStyle w:val="ae"/>
      </w:pPr>
      <w:r w:rsidRPr="002C7E37">
        <w:rPr>
          <w:rFonts w:hint="eastAsia"/>
        </w:rPr>
        <w:t>用修改采用国际标准的</w:t>
      </w:r>
      <w:r w:rsidRPr="002C7E37">
        <w:t>GB/T 196</w:t>
      </w:r>
      <w:r w:rsidRPr="002C7E37">
        <w:rPr>
          <w:rFonts w:hint="eastAsia"/>
        </w:rPr>
        <w:t>代替了</w:t>
      </w:r>
      <w:r w:rsidRPr="002C7E37">
        <w:t>ISO 724</w:t>
      </w:r>
      <w:r w:rsidRPr="002C7E37">
        <w:rPr>
          <w:rFonts w:hint="eastAsia"/>
        </w:rPr>
        <w:t>；</w:t>
      </w:r>
    </w:p>
    <w:p w:rsidR="001B4090" w:rsidRPr="002C7E37" w:rsidRDefault="001B4090" w:rsidP="00F043E0">
      <w:pPr>
        <w:pStyle w:val="ae"/>
      </w:pPr>
      <w:r w:rsidRPr="002C7E37">
        <w:rPr>
          <w:rFonts w:hint="eastAsia"/>
        </w:rPr>
        <w:t>用修改采用国际标准的</w:t>
      </w:r>
      <w:r w:rsidRPr="002C7E37">
        <w:t>GB/T 197</w:t>
      </w:r>
      <w:r w:rsidRPr="002C7E37">
        <w:rPr>
          <w:rFonts w:hint="eastAsia"/>
        </w:rPr>
        <w:t>代替了</w:t>
      </w:r>
      <w:r w:rsidRPr="002C7E37">
        <w:t>ISO 965-1</w:t>
      </w:r>
      <w:r w:rsidRPr="002C7E37">
        <w:rPr>
          <w:rFonts w:hint="eastAsia"/>
        </w:rPr>
        <w:t>；</w:t>
      </w:r>
    </w:p>
    <w:p w:rsidR="001B4090" w:rsidRPr="002C7E37" w:rsidRDefault="001B4090" w:rsidP="00F043E0">
      <w:pPr>
        <w:pStyle w:val="ae"/>
      </w:pPr>
      <w:r w:rsidRPr="002C7E37">
        <w:t>用GB/T 9937(所有部分)代替ISO 1942 (所有部分)，两项标准各部分之间的一致性程度如下：</w:t>
      </w:r>
    </w:p>
    <w:p w:rsidR="001B4090" w:rsidRPr="002C7E37" w:rsidRDefault="001B4090" w:rsidP="001B4090">
      <w:pPr>
        <w:pStyle w:val="ae"/>
        <w:tabs>
          <w:tab w:val="num" w:pos="760"/>
        </w:tabs>
        <w:rPr>
          <w:rFonts w:ascii="Times New Roman"/>
        </w:rPr>
      </w:pPr>
      <w:r w:rsidRPr="002C7E37">
        <w:rPr>
          <w:rFonts w:ascii="Times New Roman"/>
        </w:rPr>
        <w:t>GB/T 9937.1-2008</w:t>
      </w:r>
      <w:r w:rsidRPr="002C7E37">
        <w:rPr>
          <w:rFonts w:ascii="Times New Roman"/>
        </w:rPr>
        <w:t>口腔词汇第</w:t>
      </w:r>
      <w:r w:rsidRPr="002C7E37">
        <w:rPr>
          <w:rFonts w:ascii="Times New Roman"/>
        </w:rPr>
        <w:t>1</w:t>
      </w:r>
      <w:r w:rsidRPr="002C7E37">
        <w:rPr>
          <w:rFonts w:ascii="Times New Roman"/>
        </w:rPr>
        <w:t>部分：基本和临床术语（</w:t>
      </w:r>
      <w:r w:rsidRPr="002C7E37">
        <w:rPr>
          <w:rFonts w:ascii="Times New Roman"/>
        </w:rPr>
        <w:t>ISO 1942-1:1989,IDT</w:t>
      </w:r>
      <w:r w:rsidRPr="002C7E37">
        <w:rPr>
          <w:rFonts w:ascii="Times New Roman"/>
        </w:rPr>
        <w:t>）；</w:t>
      </w:r>
    </w:p>
    <w:p w:rsidR="001B4090" w:rsidRPr="002C7E37" w:rsidRDefault="001B4090" w:rsidP="001B4090">
      <w:pPr>
        <w:pStyle w:val="ae"/>
        <w:tabs>
          <w:tab w:val="num" w:pos="760"/>
        </w:tabs>
        <w:rPr>
          <w:rFonts w:ascii="Times New Roman"/>
        </w:rPr>
      </w:pPr>
      <w:r w:rsidRPr="002C7E37">
        <w:rPr>
          <w:rFonts w:ascii="Times New Roman"/>
        </w:rPr>
        <w:t>GB/T 9937.2-2008</w:t>
      </w:r>
      <w:r w:rsidRPr="002C7E37">
        <w:rPr>
          <w:rFonts w:ascii="Times New Roman"/>
        </w:rPr>
        <w:t>口腔词汇第</w:t>
      </w:r>
      <w:r w:rsidRPr="002C7E37">
        <w:rPr>
          <w:rFonts w:ascii="Times New Roman"/>
        </w:rPr>
        <w:t>2</w:t>
      </w:r>
      <w:r w:rsidRPr="002C7E37">
        <w:rPr>
          <w:rFonts w:ascii="Times New Roman"/>
        </w:rPr>
        <w:t>部分：口腔材料（</w:t>
      </w:r>
      <w:r w:rsidRPr="002C7E37">
        <w:rPr>
          <w:rFonts w:ascii="Times New Roman"/>
        </w:rPr>
        <w:t>ISO 1942-2:1989,IDT</w:t>
      </w:r>
      <w:r w:rsidRPr="002C7E37">
        <w:rPr>
          <w:rFonts w:ascii="Times New Roman"/>
        </w:rPr>
        <w:t>）；</w:t>
      </w:r>
    </w:p>
    <w:p w:rsidR="001B4090" w:rsidRPr="002C7E37" w:rsidRDefault="001B4090" w:rsidP="001B4090">
      <w:pPr>
        <w:pStyle w:val="ae"/>
        <w:tabs>
          <w:tab w:val="num" w:pos="760"/>
        </w:tabs>
        <w:rPr>
          <w:rFonts w:ascii="Times New Roman"/>
        </w:rPr>
      </w:pPr>
      <w:r w:rsidRPr="002C7E37">
        <w:rPr>
          <w:rFonts w:ascii="Times New Roman"/>
        </w:rPr>
        <w:t xml:space="preserve">GB/T 9937.3-2008 </w:t>
      </w:r>
      <w:r w:rsidRPr="002C7E37">
        <w:rPr>
          <w:rFonts w:ascii="Times New Roman"/>
        </w:rPr>
        <w:t>口腔词汇第</w:t>
      </w:r>
      <w:r w:rsidRPr="002C7E37">
        <w:rPr>
          <w:rFonts w:ascii="Times New Roman"/>
        </w:rPr>
        <w:t>3</w:t>
      </w:r>
      <w:r w:rsidRPr="002C7E37">
        <w:rPr>
          <w:rFonts w:ascii="Times New Roman"/>
        </w:rPr>
        <w:t>部分：口腔器械（</w:t>
      </w:r>
      <w:r w:rsidRPr="002C7E37">
        <w:rPr>
          <w:rFonts w:ascii="Times New Roman"/>
        </w:rPr>
        <w:t>ISO 1942-3:1989,IDT</w:t>
      </w:r>
      <w:r w:rsidRPr="002C7E37">
        <w:rPr>
          <w:rFonts w:ascii="Times New Roman"/>
        </w:rPr>
        <w:t>）；</w:t>
      </w:r>
    </w:p>
    <w:p w:rsidR="001B4090" w:rsidRPr="002C7E37" w:rsidRDefault="001B4090" w:rsidP="001B4090">
      <w:pPr>
        <w:pStyle w:val="ae"/>
        <w:tabs>
          <w:tab w:val="num" w:pos="760"/>
        </w:tabs>
        <w:rPr>
          <w:rFonts w:ascii="Times New Roman"/>
        </w:rPr>
      </w:pPr>
      <w:r w:rsidRPr="002C7E37">
        <w:rPr>
          <w:rFonts w:ascii="Times New Roman"/>
        </w:rPr>
        <w:t xml:space="preserve">GB/T 9937.4-2005 </w:t>
      </w:r>
      <w:r w:rsidRPr="002C7E37">
        <w:rPr>
          <w:rFonts w:ascii="Times New Roman"/>
        </w:rPr>
        <w:t>牙科术语第</w:t>
      </w:r>
      <w:r>
        <w:rPr>
          <w:rFonts w:ascii="Times New Roman" w:hint="eastAsia"/>
        </w:rPr>
        <w:t>4</w:t>
      </w:r>
      <w:r w:rsidRPr="002C7E37">
        <w:rPr>
          <w:rFonts w:ascii="Times New Roman"/>
        </w:rPr>
        <w:t>部分：牙科设备（</w:t>
      </w:r>
      <w:r w:rsidRPr="002C7E37">
        <w:rPr>
          <w:rFonts w:ascii="Times New Roman"/>
        </w:rPr>
        <w:t>ISO 1942-4:1989,IDT</w:t>
      </w:r>
      <w:r w:rsidRPr="002C7E37">
        <w:rPr>
          <w:rFonts w:ascii="Times New Roman"/>
        </w:rPr>
        <w:t>）；</w:t>
      </w:r>
    </w:p>
    <w:p w:rsidR="001B4090" w:rsidRPr="002C7E37" w:rsidRDefault="001B4090" w:rsidP="001B4090">
      <w:pPr>
        <w:pStyle w:val="ae"/>
        <w:tabs>
          <w:tab w:val="num" w:pos="760"/>
        </w:tabs>
        <w:rPr>
          <w:rFonts w:ascii="Times New Roman"/>
        </w:rPr>
      </w:pPr>
      <w:r w:rsidRPr="002C7E37">
        <w:rPr>
          <w:rFonts w:ascii="Times New Roman"/>
        </w:rPr>
        <w:t xml:space="preserve">GB/T 9937.5-2008 </w:t>
      </w:r>
      <w:r w:rsidRPr="002C7E37">
        <w:rPr>
          <w:rFonts w:ascii="Times New Roman"/>
        </w:rPr>
        <w:t>口腔词汇第</w:t>
      </w:r>
      <w:r w:rsidRPr="002C7E37">
        <w:rPr>
          <w:rFonts w:ascii="Times New Roman"/>
        </w:rPr>
        <w:t>5</w:t>
      </w:r>
      <w:r w:rsidRPr="002C7E37">
        <w:rPr>
          <w:rFonts w:ascii="Times New Roman"/>
        </w:rPr>
        <w:t>部分：与测试有关的术语（</w:t>
      </w:r>
      <w:r w:rsidRPr="002C7E37">
        <w:rPr>
          <w:rFonts w:ascii="Times New Roman"/>
        </w:rPr>
        <w:t>ISO 1942-5:1989,IDT</w:t>
      </w:r>
      <w:r w:rsidRPr="002C7E37">
        <w:rPr>
          <w:rFonts w:ascii="Times New Roman"/>
        </w:rPr>
        <w:t>）。</w:t>
      </w:r>
    </w:p>
    <w:p w:rsidR="001B4090" w:rsidRPr="002C7E37" w:rsidRDefault="001B4090" w:rsidP="00F043E0">
      <w:pPr>
        <w:pStyle w:val="ae"/>
        <w:rPr>
          <w:rFonts w:hAnsi="宋体"/>
        </w:rPr>
      </w:pPr>
      <w:r w:rsidRPr="002C7E37">
        <w:rPr>
          <w:rFonts w:hAnsi="宋体" w:hint="eastAsia"/>
        </w:rPr>
        <w:t>用修改采用国际标准的</w:t>
      </w:r>
      <w:r w:rsidRPr="002C7E37">
        <w:t>GB/T 20666</w:t>
      </w:r>
      <w:r w:rsidRPr="002C7E37">
        <w:rPr>
          <w:rFonts w:hAnsi="宋体" w:hint="eastAsia"/>
        </w:rPr>
        <w:t xml:space="preserve"> 代替了</w:t>
      </w:r>
      <w:r w:rsidRPr="002C7E37">
        <w:t>ISO 5864</w:t>
      </w:r>
      <w:r w:rsidRPr="002C7E37">
        <w:rPr>
          <w:rFonts w:hAnsi="宋体" w:hint="eastAsia"/>
        </w:rPr>
        <w:t>；</w:t>
      </w:r>
    </w:p>
    <w:p w:rsidR="001B4090" w:rsidRDefault="001B4090" w:rsidP="00F043E0">
      <w:pPr>
        <w:pStyle w:val="ae"/>
        <w:rPr>
          <w:rFonts w:hAnsi="宋体"/>
        </w:rPr>
      </w:pPr>
      <w:r w:rsidRPr="002C7E37">
        <w:rPr>
          <w:rFonts w:hAnsi="宋体" w:hint="eastAsia"/>
        </w:rPr>
        <w:t>用修改采用国际标准的</w:t>
      </w:r>
      <w:r w:rsidRPr="002C7E37">
        <w:t>GB/T 20670</w:t>
      </w:r>
      <w:r w:rsidRPr="002C7E37">
        <w:rPr>
          <w:rFonts w:hAnsi="宋体" w:hint="eastAsia"/>
        </w:rPr>
        <w:t>代替了</w:t>
      </w:r>
      <w:r w:rsidRPr="002C7E37">
        <w:t>ISO 263</w:t>
      </w:r>
      <w:r w:rsidRPr="002C7E37">
        <w:rPr>
          <w:rFonts w:hAnsi="宋体" w:hint="eastAsia"/>
        </w:rPr>
        <w:t>；</w:t>
      </w:r>
    </w:p>
    <w:p w:rsidR="003651D0" w:rsidRPr="002C7E37" w:rsidRDefault="003651D0" w:rsidP="00F043E0">
      <w:pPr>
        <w:pStyle w:val="ae"/>
        <w:rPr>
          <w:rFonts w:hAnsi="宋体"/>
        </w:rPr>
      </w:pPr>
      <w:r>
        <w:rPr>
          <w:rFonts w:hAnsi="宋体" w:hint="eastAsia"/>
        </w:rPr>
        <w:t>用等同采用</w:t>
      </w:r>
      <w:r>
        <w:rPr>
          <w:rFonts w:hAnsi="宋体"/>
        </w:rPr>
        <w:t>国际标准的</w:t>
      </w:r>
      <w:r w:rsidRPr="003651D0">
        <w:rPr>
          <w:rFonts w:hAnsi="宋体" w:hint="eastAsia"/>
          <w:bCs/>
        </w:rPr>
        <w:t>YY/T 0802</w:t>
      </w:r>
      <w:r>
        <w:rPr>
          <w:rFonts w:hAnsi="宋体" w:hint="eastAsia"/>
          <w:bCs/>
        </w:rPr>
        <w:t>代替了 ISO 17664</w:t>
      </w:r>
    </w:p>
    <w:p w:rsidR="00D316DC" w:rsidRPr="00D316DC" w:rsidRDefault="00D316DC" w:rsidP="00D316DC">
      <w:pPr>
        <w:pStyle w:val="ad"/>
        <w:numPr>
          <w:ilvl w:val="0"/>
          <w:numId w:val="0"/>
        </w:numPr>
        <w:ind w:firstLineChars="200" w:firstLine="420"/>
        <w:rPr>
          <w:color w:val="FF0000"/>
        </w:rPr>
      </w:pPr>
      <w:r w:rsidRPr="00D316DC">
        <w:rPr>
          <w:color w:val="FF0000"/>
        </w:rPr>
        <w:t>——</w:t>
      </w:r>
      <w:r w:rsidRPr="00D316DC">
        <w:rPr>
          <w:rFonts w:hint="eastAsia"/>
          <w:color w:val="FF0000"/>
          <w:szCs w:val="21"/>
        </w:rPr>
        <w:t>修改了公称放大率中，</w:t>
      </w:r>
      <w:r>
        <w:rPr>
          <w:rFonts w:hAnsi="Calibri" w:hint="eastAsia"/>
          <w:color w:val="FF0000"/>
          <w:kern w:val="2"/>
          <w:szCs w:val="21"/>
        </w:rPr>
        <w:t>放大口镜</w:t>
      </w:r>
      <w:r w:rsidRPr="00D316DC">
        <w:rPr>
          <w:rFonts w:hAnsi="Calibri" w:hint="eastAsia"/>
          <w:color w:val="FF0000"/>
          <w:kern w:val="2"/>
          <w:szCs w:val="21"/>
        </w:rPr>
        <w:t>公称放大率</w:t>
      </w:r>
      <w:r w:rsidRPr="00D316DC">
        <w:rPr>
          <w:rFonts w:hint="eastAsia"/>
          <w:color w:val="FF0000"/>
          <w:szCs w:val="21"/>
        </w:rPr>
        <w:t>范围的表述</w:t>
      </w:r>
      <w:r w:rsidR="00DE6227">
        <w:rPr>
          <w:rFonts w:hint="eastAsia"/>
          <w:color w:val="FF0000"/>
          <w:szCs w:val="21"/>
        </w:rPr>
        <w:t>，国际标准此处对公称放大率的表述存在编写错误</w:t>
      </w:r>
      <w:r w:rsidRPr="00D316DC">
        <w:rPr>
          <w:rFonts w:hint="eastAsia"/>
          <w:color w:val="FF0000"/>
          <w:szCs w:val="21"/>
        </w:rPr>
        <w:t>。</w:t>
      </w:r>
      <w:r>
        <w:rPr>
          <w:rFonts w:hint="eastAsia"/>
          <w:color w:val="FF0000"/>
          <w:szCs w:val="21"/>
        </w:rPr>
        <w:t>（见4.3.3）</w:t>
      </w:r>
    </w:p>
    <w:p w:rsidR="004505B4" w:rsidRPr="002C7E37" w:rsidRDefault="004505B4" w:rsidP="006A6184">
      <w:pPr>
        <w:pStyle w:val="ad"/>
        <w:numPr>
          <w:ilvl w:val="0"/>
          <w:numId w:val="0"/>
        </w:numPr>
        <w:ind w:leftChars="191" w:left="401"/>
        <w:rPr>
          <w:rFonts w:ascii="Times New Roman" w:hAnsi="宋体"/>
        </w:rPr>
      </w:pPr>
      <w:r w:rsidRPr="00F961F9">
        <w:rPr>
          <w:noProof/>
        </w:rPr>
        <w:t>请注意本文件的某些内容可能涉及专利。本文件的</w:t>
      </w:r>
      <w:r w:rsidRPr="0081013A">
        <w:rPr>
          <w:noProof/>
          <w:color w:val="FF0000"/>
        </w:rPr>
        <w:t>发</w:t>
      </w:r>
      <w:r w:rsidR="008A6CDA" w:rsidRPr="0081013A">
        <w:rPr>
          <w:rFonts w:hint="eastAsia"/>
          <w:noProof/>
          <w:color w:val="FF0000"/>
        </w:rPr>
        <w:t>布</w:t>
      </w:r>
      <w:r w:rsidRPr="0081013A">
        <w:rPr>
          <w:noProof/>
          <w:color w:val="FF0000"/>
        </w:rPr>
        <w:t>机构</w:t>
      </w:r>
      <w:r w:rsidRPr="00F961F9">
        <w:rPr>
          <w:noProof/>
        </w:rPr>
        <w:t>不承担识别这些专利的责任。</w:t>
      </w:r>
    </w:p>
    <w:p w:rsidR="00873929" w:rsidRPr="002C7E37" w:rsidRDefault="006069D3">
      <w:pPr>
        <w:ind w:firstLineChars="200" w:firstLine="420"/>
        <w:rPr>
          <w:szCs w:val="21"/>
        </w:rPr>
      </w:pPr>
      <w:r>
        <w:rPr>
          <w:rFonts w:hAnsi="宋体"/>
          <w:szCs w:val="21"/>
        </w:rPr>
        <w:t>本文件</w:t>
      </w:r>
      <w:r w:rsidR="0082599B" w:rsidRPr="002C7E37">
        <w:rPr>
          <w:rFonts w:hAnsi="宋体"/>
          <w:szCs w:val="21"/>
        </w:rPr>
        <w:t>由国家药品监督管理局提出。</w:t>
      </w:r>
    </w:p>
    <w:p w:rsidR="00873929" w:rsidRDefault="006069D3">
      <w:pPr>
        <w:ind w:firstLineChars="200" w:firstLine="420"/>
        <w:rPr>
          <w:szCs w:val="21"/>
        </w:rPr>
      </w:pPr>
      <w:r>
        <w:rPr>
          <w:rFonts w:hAnsi="宋体"/>
          <w:szCs w:val="21"/>
        </w:rPr>
        <w:t>本文件</w:t>
      </w:r>
      <w:r w:rsidR="0082599B">
        <w:rPr>
          <w:rFonts w:hAnsi="宋体"/>
          <w:szCs w:val="21"/>
        </w:rPr>
        <w:t>由全国口腔材料和器械设备标准化技术委员会齿科设备与器械分技术委员会（</w:t>
      </w:r>
      <w:r w:rsidR="0082599B">
        <w:rPr>
          <w:szCs w:val="21"/>
        </w:rPr>
        <w:t>SAC/TC99 SC1</w:t>
      </w:r>
      <w:r w:rsidR="0082599B">
        <w:rPr>
          <w:rFonts w:hAnsi="宋体"/>
          <w:szCs w:val="21"/>
        </w:rPr>
        <w:t>）归口。</w:t>
      </w:r>
    </w:p>
    <w:p w:rsidR="00734ABC" w:rsidRDefault="006069D3">
      <w:pPr>
        <w:pStyle w:val="affa"/>
        <w:rPr>
          <w:rFonts w:ascii="Times New Roman" w:hint="eastAsia"/>
        </w:rPr>
      </w:pPr>
      <w:r>
        <w:rPr>
          <w:rFonts w:ascii="Times New Roman"/>
        </w:rPr>
        <w:t>本文件</w:t>
      </w:r>
      <w:r w:rsidR="0082599B">
        <w:rPr>
          <w:rFonts w:ascii="Times New Roman"/>
        </w:rPr>
        <w:t>起草单位：</w:t>
      </w:r>
    </w:p>
    <w:p w:rsidR="00873929" w:rsidRDefault="006069D3">
      <w:pPr>
        <w:pStyle w:val="affa"/>
      </w:pPr>
      <w:r>
        <w:rPr>
          <w:rFonts w:ascii="Times New Roman"/>
        </w:rPr>
        <w:t>本文件</w:t>
      </w:r>
      <w:r w:rsidR="0082599B">
        <w:rPr>
          <w:rFonts w:ascii="Times New Roman"/>
        </w:rPr>
        <w:t>主要起草人：</w:t>
      </w:r>
      <w:r w:rsidR="00734ABC">
        <w:t xml:space="preserve"> </w:t>
      </w:r>
    </w:p>
    <w:p w:rsidR="00873929" w:rsidRDefault="0082599B">
      <w:pPr>
        <w:pStyle w:val="afffff7"/>
      </w:pPr>
      <w:bookmarkStart w:id="24" w:name="_Toc513012195"/>
      <w:bookmarkStart w:id="25" w:name="_Toc533430247"/>
      <w:bookmarkStart w:id="26" w:name="_Toc533680999"/>
      <w:bookmarkStart w:id="27" w:name="_Toc533681041"/>
      <w:r>
        <w:rPr>
          <w:rFonts w:hint="eastAsia"/>
        </w:rPr>
        <w:lastRenderedPageBreak/>
        <w:t>引</w:t>
      </w:r>
      <w:bookmarkStart w:id="28" w:name="BKYY"/>
      <w:r>
        <w:rPr>
          <w:rFonts w:hAnsi="黑体"/>
        </w:rPr>
        <w:t>  </w:t>
      </w:r>
      <w:r>
        <w:rPr>
          <w:rFonts w:hint="eastAsia"/>
        </w:rPr>
        <w:t>言</w:t>
      </w:r>
      <w:bookmarkEnd w:id="24"/>
      <w:bookmarkEnd w:id="25"/>
      <w:bookmarkEnd w:id="26"/>
      <w:bookmarkEnd w:id="27"/>
      <w:bookmarkEnd w:id="28"/>
    </w:p>
    <w:p w:rsidR="00A55CDB" w:rsidRDefault="006069D3" w:rsidP="00A55CDB">
      <w:pPr>
        <w:pStyle w:val="affa"/>
      </w:pPr>
      <w:r>
        <w:rPr>
          <w:rFonts w:hint="eastAsia"/>
        </w:rPr>
        <w:t>本文件</w:t>
      </w:r>
      <w:r w:rsidR="00A55CDB">
        <w:rPr>
          <w:rFonts w:hint="eastAsia"/>
        </w:rPr>
        <w:t>规定了一种</w:t>
      </w:r>
      <w:r w:rsidR="00834CE1">
        <w:rPr>
          <w:rFonts w:hint="eastAsia"/>
        </w:rPr>
        <w:t>在牙科学</w:t>
      </w:r>
      <w:r w:rsidR="00834CE1">
        <w:t>中</w:t>
      </w:r>
      <w:r w:rsidR="00834CE1">
        <w:rPr>
          <w:rFonts w:hint="eastAsia"/>
        </w:rPr>
        <w:t>被普遍使用的</w:t>
      </w:r>
      <w:r w:rsidR="00A55CDB">
        <w:rPr>
          <w:rFonts w:hint="eastAsia"/>
        </w:rPr>
        <w:t>用于口腔观察和牵拉的牙科器械的要求。</w:t>
      </w:r>
    </w:p>
    <w:p w:rsidR="00A55CDB" w:rsidRPr="00A55CDB" w:rsidRDefault="00A55CDB">
      <w:pPr>
        <w:pStyle w:val="affa"/>
        <w:sectPr w:rsidR="00A55CDB" w:rsidRPr="00A55CDB" w:rsidSect="00FC1EF2">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r>
        <w:rPr>
          <w:rFonts w:hint="eastAsia"/>
        </w:rPr>
        <w:t>然而，还有其他使用不同结构设计或材料制成的口镜，其中包括不使用玻璃涂层反光面而拥有抛光金属反光面的口镜。这些其他类型口镜的要求，将在以后标准制定时加以补充。</w:t>
      </w:r>
    </w:p>
    <w:p w:rsidR="00873929" w:rsidRDefault="0082599B">
      <w:pPr>
        <w:pStyle w:val="afff3"/>
        <w:rPr>
          <w:rFonts w:ascii="Times New Roman"/>
        </w:rPr>
      </w:pPr>
      <w:r>
        <w:rPr>
          <w:rFonts w:ascii="Times New Roman"/>
        </w:rPr>
        <w:lastRenderedPageBreak/>
        <w:t>牙</w:t>
      </w:r>
      <w:bookmarkStart w:id="29" w:name="StandardName"/>
      <w:r>
        <w:rPr>
          <w:rFonts w:ascii="Times New Roman"/>
        </w:rPr>
        <w:t>科学</w:t>
      </w:r>
      <w:r w:rsidR="00C612E7">
        <w:rPr>
          <w:rFonts w:ascii="Times New Roman" w:hint="eastAsia"/>
        </w:rPr>
        <w:t xml:space="preserve"> </w:t>
      </w:r>
      <w:r>
        <w:rPr>
          <w:rFonts w:ascii="Times New Roman"/>
        </w:rPr>
        <w:t>口镜</w:t>
      </w:r>
      <w:bookmarkEnd w:id="29"/>
    </w:p>
    <w:p w:rsidR="00873929" w:rsidRDefault="0082599B">
      <w:pPr>
        <w:pStyle w:val="a3"/>
        <w:spacing w:before="312" w:after="312"/>
        <w:rPr>
          <w:rFonts w:ascii="Times New Roman"/>
        </w:rPr>
      </w:pPr>
      <w:bookmarkStart w:id="30" w:name="_Toc513012196"/>
      <w:bookmarkStart w:id="31" w:name="_Toc533430248"/>
      <w:bookmarkStart w:id="32" w:name="_Toc533681000"/>
      <w:bookmarkStart w:id="33" w:name="_Toc533681042"/>
      <w:r>
        <w:rPr>
          <w:rFonts w:ascii="Times New Roman"/>
        </w:rPr>
        <w:t>范围</w:t>
      </w:r>
      <w:bookmarkEnd w:id="30"/>
      <w:bookmarkEnd w:id="31"/>
      <w:bookmarkEnd w:id="32"/>
      <w:bookmarkEnd w:id="33"/>
    </w:p>
    <w:p w:rsidR="00193999" w:rsidRPr="002C7E37" w:rsidRDefault="006069D3" w:rsidP="00A55CDB">
      <w:pPr>
        <w:pStyle w:val="affa"/>
        <w:rPr>
          <w:rFonts w:ascii="Times New Roman"/>
        </w:rPr>
      </w:pPr>
      <w:r>
        <w:rPr>
          <w:rFonts w:ascii="Times New Roman"/>
        </w:rPr>
        <w:t>本文件</w:t>
      </w:r>
      <w:r w:rsidR="0082599B">
        <w:rPr>
          <w:rFonts w:ascii="Times New Roman"/>
        </w:rPr>
        <w:t>规定了具有玻璃涂层反光面的口腔内可重复使用的口镜的要求及试验方法。同时也规定了口</w:t>
      </w:r>
      <w:r w:rsidR="0082599B" w:rsidRPr="002C7E37">
        <w:rPr>
          <w:rFonts w:ascii="Times New Roman"/>
        </w:rPr>
        <w:t>镜金属镜框和金属手柄的要求。</w:t>
      </w:r>
    </w:p>
    <w:p w:rsidR="00193999" w:rsidRPr="002C7E37" w:rsidRDefault="006069D3" w:rsidP="00A55CDB">
      <w:pPr>
        <w:pStyle w:val="affa"/>
        <w:rPr>
          <w:rFonts w:ascii="Times New Roman"/>
        </w:rPr>
      </w:pPr>
      <w:r>
        <w:rPr>
          <w:rFonts w:hint="eastAsia"/>
        </w:rPr>
        <w:t>本文件</w:t>
      </w:r>
      <w:r w:rsidR="00A55CDB" w:rsidRPr="002C7E37">
        <w:rPr>
          <w:rFonts w:hint="eastAsia"/>
        </w:rPr>
        <w:t>适用于</w:t>
      </w:r>
      <w:r w:rsidR="00A55CDB" w:rsidRPr="002C7E37">
        <w:rPr>
          <w:rFonts w:ascii="Times New Roman"/>
        </w:rPr>
        <w:t>具有玻璃涂层反光面的口腔内可重复使用的口镜</w:t>
      </w:r>
      <w:r w:rsidR="00A55CDB" w:rsidRPr="002C7E37">
        <w:rPr>
          <w:rFonts w:ascii="Times New Roman" w:hint="eastAsia"/>
        </w:rPr>
        <w:t>。</w:t>
      </w:r>
    </w:p>
    <w:p w:rsidR="00873929" w:rsidRPr="002C7E37" w:rsidRDefault="006069D3" w:rsidP="00A55CDB">
      <w:pPr>
        <w:pStyle w:val="affa"/>
        <w:rPr>
          <w:rFonts w:ascii="Times New Roman"/>
        </w:rPr>
      </w:pPr>
      <w:r>
        <w:rPr>
          <w:rFonts w:hint="eastAsia"/>
        </w:rPr>
        <w:t>本文件</w:t>
      </w:r>
      <w:r w:rsidR="00A55CDB" w:rsidRPr="002C7E37">
        <w:rPr>
          <w:rFonts w:hint="eastAsia"/>
        </w:rPr>
        <w:t>不适用于其他使用不同结构设计或材料制成的口镜，包括不使用玻璃涂层反光面而拥有抛光金属反光面的口镜。</w:t>
      </w:r>
    </w:p>
    <w:p w:rsidR="00873929" w:rsidRDefault="0082599B">
      <w:pPr>
        <w:pStyle w:val="a3"/>
        <w:spacing w:before="312" w:after="312"/>
        <w:rPr>
          <w:rFonts w:ascii="Times New Roman"/>
        </w:rPr>
      </w:pPr>
      <w:bookmarkStart w:id="34" w:name="_Toc513012197"/>
      <w:bookmarkStart w:id="35" w:name="_Toc533430249"/>
      <w:bookmarkStart w:id="36" w:name="_Toc533681001"/>
      <w:bookmarkStart w:id="37" w:name="_Toc533681043"/>
      <w:r>
        <w:rPr>
          <w:rFonts w:ascii="Times New Roman"/>
        </w:rPr>
        <w:t>规范性引用文件</w:t>
      </w:r>
      <w:bookmarkEnd w:id="34"/>
      <w:bookmarkEnd w:id="35"/>
      <w:bookmarkEnd w:id="36"/>
      <w:bookmarkEnd w:id="37"/>
    </w:p>
    <w:p w:rsidR="00873929" w:rsidRDefault="006069D3" w:rsidP="006069D3">
      <w:pPr>
        <w:pStyle w:val="affa"/>
        <w:rPr>
          <w:rFonts w:ascii="Times New Roman"/>
        </w:rPr>
      </w:pPr>
      <w:r w:rsidRPr="006069D3">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73929" w:rsidRDefault="0082599B">
      <w:pPr>
        <w:pStyle w:val="affa"/>
        <w:rPr>
          <w:rFonts w:ascii="Times New Roman"/>
        </w:rPr>
      </w:pPr>
      <w:r>
        <w:rPr>
          <w:rFonts w:ascii="Times New Roman"/>
        </w:rPr>
        <w:t xml:space="preserve">GB/T 196 </w:t>
      </w:r>
      <w:r>
        <w:rPr>
          <w:rFonts w:ascii="Times New Roman"/>
        </w:rPr>
        <w:t>普通螺纹基本尺寸</w:t>
      </w:r>
      <w:r>
        <w:rPr>
          <w:rFonts w:ascii="Times New Roman" w:hint="eastAsia"/>
        </w:rPr>
        <w:t>（</w:t>
      </w:r>
      <w:r>
        <w:rPr>
          <w:rFonts w:ascii="Times New Roman"/>
        </w:rPr>
        <w:t>GB/T 196-2003</w:t>
      </w:r>
      <w:r>
        <w:rPr>
          <w:rFonts w:ascii="Times New Roman" w:hint="eastAsia"/>
        </w:rPr>
        <w:t xml:space="preserve">, </w:t>
      </w:r>
      <w:r>
        <w:rPr>
          <w:rFonts w:ascii="Times New Roman"/>
        </w:rPr>
        <w:t>ISO 724:1993,MOD</w:t>
      </w:r>
      <w:r>
        <w:rPr>
          <w:rFonts w:ascii="Times New Roman" w:hint="eastAsia"/>
        </w:rPr>
        <w:t>）</w:t>
      </w:r>
    </w:p>
    <w:p w:rsidR="00873929" w:rsidRDefault="0082599B">
      <w:pPr>
        <w:pStyle w:val="affa"/>
        <w:rPr>
          <w:rFonts w:ascii="Times New Roman"/>
        </w:rPr>
      </w:pPr>
      <w:r>
        <w:rPr>
          <w:rFonts w:ascii="Times New Roman"/>
        </w:rPr>
        <w:t xml:space="preserve">GB/T 197 </w:t>
      </w:r>
      <w:r>
        <w:rPr>
          <w:rFonts w:ascii="Times New Roman"/>
        </w:rPr>
        <w:t>普通螺纹公差（</w:t>
      </w:r>
      <w:r>
        <w:rPr>
          <w:rFonts w:ascii="Times New Roman"/>
        </w:rPr>
        <w:t>GB/T 197-20</w:t>
      </w:r>
      <w:r w:rsidR="00985385">
        <w:rPr>
          <w:rFonts w:ascii="Times New Roman" w:hint="eastAsia"/>
        </w:rPr>
        <w:t>18</w:t>
      </w:r>
      <w:r>
        <w:rPr>
          <w:rFonts w:ascii="Times New Roman" w:hint="eastAsia"/>
        </w:rPr>
        <w:t xml:space="preserve">, </w:t>
      </w:r>
      <w:r w:rsidRPr="005F4A3D">
        <w:rPr>
          <w:rFonts w:ascii="Times New Roman"/>
          <w:color w:val="FF0000"/>
        </w:rPr>
        <w:t>ISO 965-1:</w:t>
      </w:r>
      <w:r w:rsidR="005F4A3D" w:rsidRPr="005F4A3D">
        <w:rPr>
          <w:rFonts w:ascii="Times New Roman" w:hint="eastAsia"/>
          <w:color w:val="FF0000"/>
        </w:rPr>
        <w:t>2013</w:t>
      </w:r>
      <w:r>
        <w:rPr>
          <w:rFonts w:ascii="Times New Roman"/>
        </w:rPr>
        <w:t>,MOD</w:t>
      </w:r>
      <w:r>
        <w:rPr>
          <w:rFonts w:ascii="Times New Roman"/>
        </w:rPr>
        <w:t>）</w:t>
      </w:r>
    </w:p>
    <w:p w:rsidR="00873929" w:rsidRDefault="0082599B">
      <w:pPr>
        <w:pStyle w:val="affa"/>
        <w:rPr>
          <w:rFonts w:ascii="Times New Roman"/>
        </w:rPr>
      </w:pPr>
      <w:r>
        <w:rPr>
          <w:rFonts w:ascii="Times New Roman"/>
        </w:rPr>
        <w:t xml:space="preserve">GB/T 9937 </w:t>
      </w:r>
      <w:r w:rsidR="005F4A3D">
        <w:rPr>
          <w:rFonts w:hint="eastAsia"/>
        </w:rPr>
        <w:t xml:space="preserve">(所有部分) </w:t>
      </w:r>
      <w:r>
        <w:rPr>
          <w:rFonts w:ascii="Times New Roman"/>
        </w:rPr>
        <w:t>口腔词汇</w:t>
      </w:r>
      <w:r>
        <w:rPr>
          <w:rFonts w:ascii="Times New Roman"/>
        </w:rPr>
        <w:t>[ISO 1942 (</w:t>
      </w:r>
      <w:r>
        <w:rPr>
          <w:rFonts w:ascii="Times New Roman"/>
        </w:rPr>
        <w:t>所有部分</w:t>
      </w:r>
      <w:r>
        <w:rPr>
          <w:rFonts w:ascii="Times New Roman"/>
        </w:rPr>
        <w:t>)]</w:t>
      </w:r>
    </w:p>
    <w:p w:rsidR="00873929" w:rsidRDefault="0082599B">
      <w:pPr>
        <w:pStyle w:val="affa"/>
        <w:rPr>
          <w:rFonts w:ascii="Times New Roman"/>
        </w:rPr>
      </w:pPr>
      <w:r>
        <w:rPr>
          <w:rFonts w:ascii="Times New Roman"/>
        </w:rPr>
        <w:t xml:space="preserve">GB/T 20666 </w:t>
      </w:r>
      <w:r>
        <w:rPr>
          <w:rFonts w:ascii="Times New Roman"/>
        </w:rPr>
        <w:t>统一螺纹公差（</w:t>
      </w:r>
      <w:r>
        <w:rPr>
          <w:rFonts w:ascii="Times New Roman"/>
        </w:rPr>
        <w:t>GB/T 20666-2006</w:t>
      </w:r>
      <w:r>
        <w:rPr>
          <w:rFonts w:ascii="Times New Roman" w:hint="eastAsia"/>
        </w:rPr>
        <w:t xml:space="preserve">, </w:t>
      </w:r>
      <w:r>
        <w:rPr>
          <w:rFonts w:ascii="Times New Roman"/>
        </w:rPr>
        <w:t>ISO 5864</w:t>
      </w:r>
      <w:r>
        <w:rPr>
          <w:rFonts w:ascii="Times New Roman" w:hint="eastAsia"/>
        </w:rPr>
        <w:t xml:space="preserve">: </w:t>
      </w:r>
      <w:r>
        <w:rPr>
          <w:rFonts w:ascii="Times New Roman"/>
        </w:rPr>
        <w:t>1993,MOD</w:t>
      </w:r>
      <w:r>
        <w:rPr>
          <w:rFonts w:ascii="Times New Roman"/>
        </w:rPr>
        <w:t>）</w:t>
      </w:r>
    </w:p>
    <w:p w:rsidR="00873929" w:rsidRDefault="0082599B">
      <w:pPr>
        <w:pStyle w:val="affa"/>
        <w:rPr>
          <w:rFonts w:ascii="Times New Roman"/>
        </w:rPr>
      </w:pPr>
      <w:r>
        <w:rPr>
          <w:rFonts w:ascii="Times New Roman"/>
        </w:rPr>
        <w:t xml:space="preserve">GB/T 20670 </w:t>
      </w:r>
      <w:r>
        <w:rPr>
          <w:rFonts w:ascii="Times New Roman"/>
        </w:rPr>
        <w:t>统一螺纹直径与牙数系列（</w:t>
      </w:r>
      <w:r>
        <w:rPr>
          <w:rFonts w:ascii="Times New Roman"/>
        </w:rPr>
        <w:t>GB/T 20670-2006</w:t>
      </w:r>
      <w:r>
        <w:rPr>
          <w:rFonts w:ascii="Times New Roman" w:hint="eastAsia"/>
        </w:rPr>
        <w:t xml:space="preserve">, </w:t>
      </w:r>
      <w:r>
        <w:rPr>
          <w:rFonts w:ascii="Times New Roman"/>
        </w:rPr>
        <w:t>ISO 263</w:t>
      </w:r>
      <w:r>
        <w:rPr>
          <w:rFonts w:ascii="Times New Roman" w:hint="eastAsia"/>
        </w:rPr>
        <w:t xml:space="preserve">: </w:t>
      </w:r>
      <w:r>
        <w:rPr>
          <w:rFonts w:ascii="Times New Roman"/>
        </w:rPr>
        <w:t>1973,MOD</w:t>
      </w:r>
      <w:r>
        <w:rPr>
          <w:rFonts w:ascii="Times New Roman"/>
        </w:rPr>
        <w:t>）</w:t>
      </w:r>
    </w:p>
    <w:p w:rsidR="00834CE1" w:rsidRPr="00834CE1" w:rsidRDefault="00834CE1" w:rsidP="00834CE1">
      <w:pPr>
        <w:pStyle w:val="affa"/>
        <w:rPr>
          <w:rFonts w:ascii="Times New Roman"/>
        </w:rPr>
      </w:pPr>
      <w:bookmarkStart w:id="38" w:name="_GoBack"/>
      <w:r w:rsidRPr="00834CE1">
        <w:rPr>
          <w:rFonts w:ascii="Times New Roman" w:hint="eastAsia"/>
        </w:rPr>
        <w:t>YY/T 0802</w:t>
      </w:r>
      <w:r w:rsidRPr="00834CE1">
        <w:rPr>
          <w:rFonts w:ascii="Times New Roman" w:hint="eastAsia"/>
        </w:rPr>
        <w:t>医疗器械的灭菌制造商提供的处理可重复灭菌医疗器械的信息</w:t>
      </w:r>
      <w:bookmarkEnd w:id="38"/>
      <w:r>
        <w:rPr>
          <w:rFonts w:ascii="Times New Roman" w:hint="eastAsia"/>
        </w:rPr>
        <w:t>（</w:t>
      </w:r>
      <w:r w:rsidRPr="00834CE1">
        <w:rPr>
          <w:rFonts w:ascii="Times New Roman" w:hint="eastAsia"/>
          <w:bCs/>
        </w:rPr>
        <w:t>YY/T 0802-2010</w:t>
      </w:r>
      <w:r>
        <w:rPr>
          <w:rFonts w:ascii="Times New Roman"/>
          <w:bCs/>
        </w:rPr>
        <w:t>,</w:t>
      </w:r>
      <w:r w:rsidRPr="00834CE1">
        <w:rPr>
          <w:rFonts w:ascii="Times New Roman" w:hint="eastAsia"/>
        </w:rPr>
        <w:t>ISO 17664:2004 IDT</w:t>
      </w:r>
      <w:r w:rsidRPr="00834CE1">
        <w:rPr>
          <w:rFonts w:ascii="Times New Roman" w:hint="eastAsia"/>
        </w:rPr>
        <w:t>）</w:t>
      </w:r>
    </w:p>
    <w:p w:rsidR="00873929" w:rsidRDefault="0082599B">
      <w:pPr>
        <w:pStyle w:val="a3"/>
        <w:spacing w:before="312" w:after="312"/>
        <w:rPr>
          <w:rFonts w:ascii="Times New Roman"/>
        </w:rPr>
      </w:pPr>
      <w:bookmarkStart w:id="39" w:name="_Toc513012198"/>
      <w:bookmarkStart w:id="40" w:name="_Toc533430250"/>
      <w:bookmarkStart w:id="41" w:name="_Toc533681002"/>
      <w:bookmarkStart w:id="42" w:name="_Toc533681044"/>
      <w:r>
        <w:rPr>
          <w:rFonts w:ascii="Times New Roman"/>
        </w:rPr>
        <w:t>术语</w:t>
      </w:r>
      <w:r w:rsidR="000E0A6E">
        <w:rPr>
          <w:rFonts w:ascii="Times New Roman" w:hint="eastAsia"/>
        </w:rPr>
        <w:t>和</w:t>
      </w:r>
      <w:r>
        <w:rPr>
          <w:rFonts w:ascii="Times New Roman"/>
        </w:rPr>
        <w:t>定义</w:t>
      </w:r>
      <w:bookmarkEnd w:id="39"/>
      <w:bookmarkEnd w:id="40"/>
      <w:bookmarkEnd w:id="41"/>
      <w:bookmarkEnd w:id="42"/>
    </w:p>
    <w:p w:rsidR="00873929" w:rsidRDefault="0082599B">
      <w:pPr>
        <w:pStyle w:val="affa"/>
        <w:rPr>
          <w:rFonts w:ascii="Times New Roman"/>
        </w:rPr>
      </w:pPr>
      <w:r>
        <w:rPr>
          <w:rFonts w:ascii="Times New Roman"/>
        </w:rPr>
        <w:t>GB/T 9937</w:t>
      </w:r>
      <w:r>
        <w:rPr>
          <w:rFonts w:ascii="Times New Roman"/>
        </w:rPr>
        <w:t>界定的</w:t>
      </w:r>
      <w:r>
        <w:rPr>
          <w:rFonts w:ascii="Times New Roman" w:hint="eastAsia"/>
        </w:rPr>
        <w:t>以</w:t>
      </w:r>
      <w:r>
        <w:rPr>
          <w:rFonts w:ascii="Times New Roman"/>
        </w:rPr>
        <w:t>及下列术语和定义适用于本文件。</w:t>
      </w:r>
    </w:p>
    <w:p w:rsidR="00873929" w:rsidRDefault="00873929">
      <w:pPr>
        <w:pStyle w:val="a4"/>
        <w:spacing w:before="156" w:after="156"/>
        <w:rPr>
          <w:rFonts w:ascii="Times New Roman"/>
        </w:rPr>
      </w:pPr>
      <w:bookmarkStart w:id="43" w:name="_Toc533681003"/>
      <w:bookmarkEnd w:id="43"/>
    </w:p>
    <w:p w:rsidR="00873929" w:rsidRDefault="0082599B">
      <w:pPr>
        <w:pStyle w:val="a4"/>
        <w:numPr>
          <w:ilvl w:val="0"/>
          <w:numId w:val="0"/>
        </w:numPr>
        <w:spacing w:before="156" w:after="156"/>
        <w:ind w:firstLineChars="200" w:firstLine="420"/>
        <w:rPr>
          <w:rFonts w:hAnsi="黑体"/>
        </w:rPr>
      </w:pPr>
      <w:bookmarkStart w:id="44" w:name="_Toc533681004"/>
      <w:r>
        <w:rPr>
          <w:rFonts w:hAnsi="黑体"/>
        </w:rPr>
        <w:t>口镜 intra-oral mirror</w:t>
      </w:r>
      <w:r>
        <w:rPr>
          <w:rFonts w:hAnsi="黑体" w:hint="eastAsia"/>
        </w:rPr>
        <w:t>(mouth mirror)</w:t>
      </w:r>
      <w:bookmarkEnd w:id="44"/>
    </w:p>
    <w:p w:rsidR="00873929" w:rsidRDefault="0082599B">
      <w:pPr>
        <w:pStyle w:val="affa"/>
        <w:rPr>
          <w:rFonts w:ascii="Times New Roman"/>
        </w:rPr>
      </w:pPr>
      <w:r>
        <w:rPr>
          <w:rFonts w:ascii="Times New Roman"/>
        </w:rPr>
        <w:t>用于口腔</w:t>
      </w:r>
      <w:r>
        <w:rPr>
          <w:rFonts w:ascii="Times New Roman" w:hint="eastAsia"/>
        </w:rPr>
        <w:t>检查及牵拉</w:t>
      </w:r>
      <w:r>
        <w:rPr>
          <w:rFonts w:ascii="Times New Roman"/>
        </w:rPr>
        <w:t>的手持牙科器械，通常由口镜头和口镜手柄组成。</w:t>
      </w:r>
    </w:p>
    <w:p w:rsidR="00873929" w:rsidRPr="005F4A3D" w:rsidRDefault="0082599B" w:rsidP="000E0A6E">
      <w:pPr>
        <w:pStyle w:val="aa"/>
        <w:rPr>
          <w:color w:val="FF0000"/>
        </w:rPr>
      </w:pPr>
      <w:r w:rsidRPr="005F4A3D">
        <w:rPr>
          <w:color w:val="FF0000"/>
        </w:rPr>
        <w:t>见图1</w:t>
      </w:r>
      <w:r w:rsidR="005F4A3D" w:rsidRPr="005F4A3D">
        <w:rPr>
          <w:rFonts w:hint="eastAsia"/>
          <w:color w:val="FF0000"/>
        </w:rPr>
        <w:t>。</w:t>
      </w:r>
    </w:p>
    <w:p w:rsidR="00873929" w:rsidRDefault="00873929">
      <w:pPr>
        <w:pStyle w:val="a4"/>
        <w:spacing w:before="156" w:after="156"/>
        <w:rPr>
          <w:rFonts w:ascii="Times New Roman"/>
        </w:rPr>
      </w:pPr>
      <w:bookmarkStart w:id="45" w:name="_Toc533681005"/>
      <w:bookmarkEnd w:id="45"/>
    </w:p>
    <w:p w:rsidR="00873929" w:rsidRDefault="0082599B">
      <w:pPr>
        <w:pStyle w:val="a4"/>
        <w:numPr>
          <w:ilvl w:val="0"/>
          <w:numId w:val="0"/>
        </w:numPr>
        <w:spacing w:before="156" w:after="156"/>
        <w:ind w:firstLineChars="200" w:firstLine="420"/>
        <w:rPr>
          <w:rFonts w:hAnsi="黑体"/>
        </w:rPr>
      </w:pPr>
      <w:bookmarkStart w:id="46" w:name="_Toc533681006"/>
      <w:r>
        <w:rPr>
          <w:rFonts w:hAnsi="黑体"/>
        </w:rPr>
        <w:t>口镜头 mirror head</w:t>
      </w:r>
      <w:bookmarkEnd w:id="46"/>
    </w:p>
    <w:p w:rsidR="00873929" w:rsidRDefault="0082599B">
      <w:pPr>
        <w:pStyle w:val="affa"/>
        <w:rPr>
          <w:rFonts w:ascii="Times New Roman"/>
        </w:rPr>
      </w:pPr>
      <w:r>
        <w:rPr>
          <w:rFonts w:ascii="Times New Roman"/>
        </w:rPr>
        <w:t>由玻璃反光面、镜框、填料（如有）和杆组成。</w:t>
      </w:r>
    </w:p>
    <w:p w:rsidR="00873929" w:rsidRDefault="00873929">
      <w:pPr>
        <w:pStyle w:val="a4"/>
        <w:spacing w:before="156" w:after="156"/>
        <w:rPr>
          <w:rFonts w:ascii="Times New Roman"/>
        </w:rPr>
      </w:pPr>
      <w:bookmarkStart w:id="47" w:name="_Toc533681007"/>
      <w:bookmarkEnd w:id="47"/>
    </w:p>
    <w:p w:rsidR="00873929" w:rsidRDefault="0082599B">
      <w:pPr>
        <w:pStyle w:val="a4"/>
        <w:numPr>
          <w:ilvl w:val="0"/>
          <w:numId w:val="0"/>
        </w:numPr>
        <w:spacing w:before="156" w:after="156"/>
        <w:ind w:firstLineChars="200" w:firstLine="420"/>
        <w:rPr>
          <w:rFonts w:hAnsi="黑体"/>
        </w:rPr>
      </w:pPr>
      <w:bookmarkStart w:id="48" w:name="_Toc533681008"/>
      <w:r>
        <w:rPr>
          <w:rFonts w:hAnsi="黑体"/>
        </w:rPr>
        <w:t>杆 stem</w:t>
      </w:r>
      <w:bookmarkEnd w:id="48"/>
    </w:p>
    <w:p w:rsidR="00873929" w:rsidRDefault="0082599B">
      <w:pPr>
        <w:pStyle w:val="affa"/>
        <w:rPr>
          <w:rFonts w:ascii="Times New Roman"/>
        </w:rPr>
      </w:pPr>
      <w:r>
        <w:rPr>
          <w:rFonts w:ascii="Times New Roman"/>
        </w:rPr>
        <w:lastRenderedPageBreak/>
        <w:t>连接反光面与口镜手柄的部分。</w:t>
      </w:r>
    </w:p>
    <w:p w:rsidR="00873929" w:rsidRDefault="00873929">
      <w:pPr>
        <w:pStyle w:val="a4"/>
        <w:spacing w:before="156" w:after="156"/>
        <w:rPr>
          <w:rFonts w:ascii="Times New Roman"/>
        </w:rPr>
      </w:pPr>
      <w:bookmarkStart w:id="49" w:name="_Toc533681009"/>
      <w:bookmarkEnd w:id="49"/>
    </w:p>
    <w:p w:rsidR="00873929" w:rsidRDefault="0082599B">
      <w:pPr>
        <w:pStyle w:val="a4"/>
        <w:numPr>
          <w:ilvl w:val="0"/>
          <w:numId w:val="0"/>
        </w:numPr>
        <w:spacing w:before="156" w:after="156"/>
        <w:ind w:firstLineChars="200" w:firstLine="420"/>
        <w:rPr>
          <w:rFonts w:hAnsi="黑体"/>
        </w:rPr>
      </w:pPr>
      <w:bookmarkStart w:id="50" w:name="_Toc533681010"/>
      <w:r>
        <w:rPr>
          <w:rFonts w:hAnsi="黑体"/>
        </w:rPr>
        <w:t>反光面 reflecting surface</w:t>
      </w:r>
      <w:bookmarkEnd w:id="50"/>
    </w:p>
    <w:p w:rsidR="00873929" w:rsidRDefault="0082599B">
      <w:pPr>
        <w:pStyle w:val="affa"/>
        <w:rPr>
          <w:rFonts w:ascii="Times New Roman"/>
        </w:rPr>
      </w:pPr>
      <w:r>
        <w:rPr>
          <w:rFonts w:ascii="Times New Roman"/>
        </w:rPr>
        <w:t>镜面玻璃覆盖</w:t>
      </w:r>
      <w:r w:rsidR="0095699F">
        <w:rPr>
          <w:rFonts w:ascii="Times New Roman" w:hint="eastAsia"/>
        </w:rPr>
        <w:t>有涂层</w:t>
      </w:r>
      <w:r>
        <w:rPr>
          <w:rFonts w:ascii="Times New Roman"/>
        </w:rPr>
        <w:t>，以反射光线。</w:t>
      </w:r>
    </w:p>
    <w:p w:rsidR="00873929" w:rsidRDefault="00873929">
      <w:pPr>
        <w:pStyle w:val="a4"/>
        <w:spacing w:before="156" w:after="156"/>
        <w:rPr>
          <w:rFonts w:ascii="Times New Roman"/>
        </w:rPr>
      </w:pPr>
      <w:bookmarkStart w:id="51" w:name="_Toc533681011"/>
      <w:bookmarkEnd w:id="51"/>
    </w:p>
    <w:p w:rsidR="00873929" w:rsidRDefault="0082599B">
      <w:pPr>
        <w:pStyle w:val="a4"/>
        <w:numPr>
          <w:ilvl w:val="0"/>
          <w:numId w:val="0"/>
        </w:numPr>
        <w:spacing w:before="156" w:after="156"/>
        <w:ind w:firstLineChars="200" w:firstLine="420"/>
        <w:rPr>
          <w:rFonts w:hAnsi="黑体"/>
        </w:rPr>
      </w:pPr>
      <w:bookmarkStart w:id="52" w:name="_Toc533681012"/>
      <w:r>
        <w:rPr>
          <w:rFonts w:hAnsi="黑体"/>
        </w:rPr>
        <w:t>后反光面 reflecting back surface</w:t>
      </w:r>
      <w:bookmarkEnd w:id="52"/>
    </w:p>
    <w:p w:rsidR="00873929" w:rsidRDefault="0082599B">
      <w:pPr>
        <w:pStyle w:val="affa"/>
        <w:rPr>
          <w:rFonts w:ascii="Times New Roman"/>
        </w:rPr>
      </w:pPr>
      <w:r>
        <w:rPr>
          <w:rFonts w:ascii="Times New Roman"/>
        </w:rPr>
        <w:t>镜面</w:t>
      </w:r>
      <w:r w:rsidR="0095699F">
        <w:rPr>
          <w:rFonts w:ascii="Times New Roman"/>
        </w:rPr>
        <w:t>玻璃</w:t>
      </w:r>
      <w:r>
        <w:rPr>
          <w:rFonts w:ascii="Times New Roman"/>
        </w:rPr>
        <w:t>的背面涂有反光层，</w:t>
      </w:r>
      <w:r>
        <w:rPr>
          <w:rFonts w:ascii="Times New Roman" w:hint="eastAsia"/>
        </w:rPr>
        <w:t>透过玻璃观察镜像。</w:t>
      </w:r>
    </w:p>
    <w:p w:rsidR="00873929" w:rsidRDefault="00873929">
      <w:pPr>
        <w:pStyle w:val="a4"/>
        <w:spacing w:before="156" w:after="156"/>
        <w:rPr>
          <w:rFonts w:ascii="Times New Roman"/>
        </w:rPr>
      </w:pPr>
      <w:bookmarkStart w:id="53" w:name="_Toc533681013"/>
      <w:bookmarkEnd w:id="53"/>
    </w:p>
    <w:p w:rsidR="00873929" w:rsidRDefault="0082599B">
      <w:pPr>
        <w:pStyle w:val="a4"/>
        <w:numPr>
          <w:ilvl w:val="0"/>
          <w:numId w:val="0"/>
        </w:numPr>
        <w:spacing w:before="156" w:after="156"/>
        <w:ind w:firstLineChars="200" w:firstLine="420"/>
        <w:rPr>
          <w:rFonts w:hAnsi="黑体"/>
        </w:rPr>
      </w:pPr>
      <w:bookmarkStart w:id="54" w:name="_Toc533681014"/>
      <w:r>
        <w:rPr>
          <w:rFonts w:hAnsi="黑体"/>
        </w:rPr>
        <w:t>前反光面 reflecting front surface</w:t>
      </w:r>
      <w:bookmarkEnd w:id="54"/>
    </w:p>
    <w:p w:rsidR="00873929" w:rsidRDefault="0082599B">
      <w:pPr>
        <w:pStyle w:val="affa"/>
        <w:rPr>
          <w:rFonts w:ascii="Times New Roman"/>
        </w:rPr>
      </w:pPr>
      <w:r>
        <w:rPr>
          <w:rFonts w:ascii="Times New Roman"/>
        </w:rPr>
        <w:t>镜面</w:t>
      </w:r>
      <w:r w:rsidR="0095699F">
        <w:rPr>
          <w:rFonts w:ascii="Times New Roman"/>
        </w:rPr>
        <w:t>玻璃</w:t>
      </w:r>
      <w:r>
        <w:rPr>
          <w:rFonts w:ascii="Times New Roman"/>
        </w:rPr>
        <w:t>的正面涂有反光层，</w:t>
      </w:r>
      <w:r>
        <w:rPr>
          <w:rFonts w:ascii="Times New Roman" w:hint="eastAsia"/>
        </w:rPr>
        <w:t>无需透过玻璃观察镜像</w:t>
      </w:r>
      <w:r>
        <w:rPr>
          <w:rFonts w:ascii="Times New Roman"/>
        </w:rPr>
        <w:t>。</w:t>
      </w:r>
    </w:p>
    <w:p w:rsidR="00873929" w:rsidRDefault="00873929">
      <w:pPr>
        <w:pStyle w:val="a4"/>
        <w:spacing w:before="156" w:after="156"/>
        <w:rPr>
          <w:rFonts w:ascii="Times New Roman"/>
        </w:rPr>
      </w:pPr>
      <w:bookmarkStart w:id="55" w:name="_Toc533681015"/>
      <w:bookmarkEnd w:id="55"/>
    </w:p>
    <w:p w:rsidR="00873929" w:rsidRDefault="0082599B">
      <w:pPr>
        <w:pStyle w:val="a4"/>
        <w:numPr>
          <w:ilvl w:val="0"/>
          <w:numId w:val="0"/>
        </w:numPr>
        <w:spacing w:before="156" w:after="156"/>
        <w:ind w:firstLineChars="200" w:firstLine="420"/>
        <w:rPr>
          <w:rFonts w:hAnsi="黑体"/>
        </w:rPr>
      </w:pPr>
      <w:bookmarkStart w:id="56" w:name="_Toc533681016"/>
      <w:r>
        <w:rPr>
          <w:rFonts w:hAnsi="黑体"/>
        </w:rPr>
        <w:t>平面口镜 plane mirror</w:t>
      </w:r>
      <w:bookmarkEnd w:id="56"/>
    </w:p>
    <w:p w:rsidR="00873929" w:rsidRDefault="0082599B">
      <w:pPr>
        <w:pStyle w:val="affa"/>
        <w:rPr>
          <w:rFonts w:ascii="Times New Roman"/>
        </w:rPr>
      </w:pPr>
      <w:r>
        <w:rPr>
          <w:rFonts w:ascii="Times New Roman"/>
        </w:rPr>
        <w:t>反光面为平面的口镜。</w:t>
      </w:r>
    </w:p>
    <w:p w:rsidR="00873929" w:rsidRDefault="00873929">
      <w:pPr>
        <w:pStyle w:val="a4"/>
        <w:spacing w:before="156" w:after="156"/>
        <w:rPr>
          <w:rFonts w:ascii="Times New Roman"/>
        </w:rPr>
      </w:pPr>
      <w:bookmarkStart w:id="57" w:name="_Toc533681017"/>
      <w:bookmarkEnd w:id="57"/>
    </w:p>
    <w:p w:rsidR="00873929" w:rsidRDefault="0082599B">
      <w:pPr>
        <w:pStyle w:val="a4"/>
        <w:numPr>
          <w:ilvl w:val="0"/>
          <w:numId w:val="0"/>
        </w:numPr>
        <w:spacing w:before="156" w:after="156"/>
        <w:ind w:firstLineChars="200" w:firstLine="420"/>
        <w:rPr>
          <w:rFonts w:hAnsi="黑体"/>
        </w:rPr>
      </w:pPr>
      <w:bookmarkStart w:id="58" w:name="_Toc533681018"/>
      <w:r>
        <w:rPr>
          <w:rFonts w:hAnsi="黑体"/>
        </w:rPr>
        <w:t>放大口镜 magnifying mirror</w:t>
      </w:r>
      <w:bookmarkEnd w:id="58"/>
    </w:p>
    <w:p w:rsidR="00873929" w:rsidRDefault="0082599B">
      <w:pPr>
        <w:pStyle w:val="affa"/>
        <w:rPr>
          <w:rFonts w:ascii="Times New Roman"/>
        </w:rPr>
      </w:pPr>
      <w:r>
        <w:rPr>
          <w:rFonts w:ascii="Times New Roman"/>
        </w:rPr>
        <w:t>反光面为凹面的口镜，产生一个放大的镜像来观察目标。</w:t>
      </w:r>
    </w:p>
    <w:p w:rsidR="00873929" w:rsidRDefault="00873929">
      <w:pPr>
        <w:pStyle w:val="a4"/>
        <w:spacing w:before="156" w:after="156"/>
        <w:rPr>
          <w:rFonts w:ascii="Times New Roman"/>
        </w:rPr>
      </w:pPr>
      <w:bookmarkStart w:id="59" w:name="_Toc533681019"/>
      <w:bookmarkEnd w:id="59"/>
    </w:p>
    <w:p w:rsidR="00873929" w:rsidRDefault="0082599B">
      <w:pPr>
        <w:pStyle w:val="a4"/>
        <w:numPr>
          <w:ilvl w:val="0"/>
          <w:numId w:val="0"/>
        </w:numPr>
        <w:spacing w:before="156" w:after="156"/>
        <w:ind w:firstLineChars="200" w:firstLine="420"/>
        <w:rPr>
          <w:rFonts w:hAnsi="黑体"/>
        </w:rPr>
      </w:pPr>
      <w:bookmarkStart w:id="60" w:name="_Toc533681020"/>
      <w:r>
        <w:rPr>
          <w:rFonts w:hAnsi="黑体"/>
        </w:rPr>
        <w:t>观察面 viewing surface</w:t>
      </w:r>
      <w:bookmarkEnd w:id="60"/>
    </w:p>
    <w:p w:rsidR="00873929" w:rsidRDefault="0082599B">
      <w:pPr>
        <w:pStyle w:val="affa"/>
        <w:rPr>
          <w:rFonts w:ascii="Times New Roman"/>
        </w:rPr>
      </w:pPr>
      <w:r>
        <w:rPr>
          <w:rFonts w:ascii="Times New Roman"/>
        </w:rPr>
        <w:t>镜面玻璃的表面，除斜面外，无金属边框包围的部分。</w:t>
      </w:r>
    </w:p>
    <w:p w:rsidR="00873929" w:rsidRDefault="00873929">
      <w:pPr>
        <w:pStyle w:val="a4"/>
        <w:spacing w:before="156" w:after="156"/>
        <w:rPr>
          <w:rFonts w:ascii="Times New Roman"/>
        </w:rPr>
      </w:pPr>
      <w:bookmarkStart w:id="61" w:name="_Toc533681021"/>
      <w:bookmarkEnd w:id="61"/>
    </w:p>
    <w:p w:rsidR="00873929" w:rsidRDefault="0082599B">
      <w:pPr>
        <w:pStyle w:val="a4"/>
        <w:numPr>
          <w:ilvl w:val="0"/>
          <w:numId w:val="0"/>
        </w:numPr>
        <w:spacing w:before="156" w:after="156"/>
        <w:ind w:firstLineChars="200" w:firstLine="420"/>
        <w:rPr>
          <w:rFonts w:hAnsi="黑体"/>
        </w:rPr>
      </w:pPr>
      <w:bookmarkStart w:id="62" w:name="_Toc533681022"/>
      <w:r>
        <w:rPr>
          <w:rFonts w:hAnsi="黑体"/>
        </w:rPr>
        <w:t>畸变 distortion</w:t>
      </w:r>
      <w:bookmarkEnd w:id="62"/>
    </w:p>
    <w:p w:rsidR="00873929" w:rsidRDefault="0082599B">
      <w:pPr>
        <w:pStyle w:val="affa"/>
        <w:rPr>
          <w:rFonts w:ascii="Times New Roman"/>
        </w:rPr>
      </w:pPr>
      <w:r>
        <w:rPr>
          <w:rFonts w:ascii="Times New Roman" w:hint="eastAsia"/>
        </w:rPr>
        <w:t>由于光学部件的缺陷所导致的图像变形</w:t>
      </w:r>
      <w:r>
        <w:rPr>
          <w:rFonts w:ascii="Times New Roman"/>
        </w:rPr>
        <w:t>。</w:t>
      </w:r>
    </w:p>
    <w:p w:rsidR="00326236" w:rsidRDefault="00326236">
      <w:pPr>
        <w:pStyle w:val="affa"/>
        <w:rPr>
          <w:rFonts w:ascii="Times New Roman"/>
        </w:rPr>
      </w:pPr>
    </w:p>
    <w:p w:rsidR="00873929" w:rsidRDefault="0082599B">
      <w:pPr>
        <w:pStyle w:val="affa"/>
        <w:jc w:val="center"/>
        <w:rPr>
          <w:rFonts w:ascii="Times New Roman"/>
        </w:rPr>
      </w:pPr>
      <w:r>
        <w:rPr>
          <w:rFonts w:ascii="Times New Roman"/>
          <w:noProof/>
        </w:rPr>
        <w:drawing>
          <wp:inline distT="0" distB="0" distL="0" distR="0">
            <wp:extent cx="4504055" cy="1534795"/>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3" cstate="print"/>
                    <a:srcRect/>
                    <a:stretch>
                      <a:fillRect/>
                    </a:stretch>
                  </pic:blipFill>
                  <pic:spPr>
                    <a:xfrm>
                      <a:off x="0" y="0"/>
                      <a:ext cx="4504055" cy="1534795"/>
                    </a:xfrm>
                    <a:prstGeom prst="rect">
                      <a:avLst/>
                    </a:prstGeom>
                    <a:noFill/>
                    <a:ln w="9525">
                      <a:noFill/>
                      <a:miter lim="800000"/>
                      <a:headEnd/>
                      <a:tailEnd/>
                    </a:ln>
                  </pic:spPr>
                </pic:pic>
              </a:graphicData>
            </a:graphic>
          </wp:inline>
        </w:drawing>
      </w:r>
    </w:p>
    <w:p w:rsidR="00873929" w:rsidRDefault="00873929">
      <w:pPr>
        <w:pStyle w:val="affa"/>
        <w:jc w:val="center"/>
        <w:rPr>
          <w:rFonts w:ascii="Times New Roman"/>
        </w:rPr>
      </w:pPr>
    </w:p>
    <w:p w:rsidR="00873929" w:rsidRDefault="0082599B" w:rsidP="000455C7">
      <w:pPr>
        <w:pStyle w:val="aa"/>
        <w:numPr>
          <w:ilvl w:val="0"/>
          <w:numId w:val="0"/>
        </w:numPr>
        <w:ind w:leftChars="220" w:left="554" w:hangingChars="51" w:hanging="92"/>
      </w:pPr>
      <w:r>
        <w:rPr>
          <w:rFonts w:hint="eastAsia"/>
        </w:rPr>
        <w:lastRenderedPageBreak/>
        <w:t>说明：</w:t>
      </w:r>
    </w:p>
    <w:p w:rsidR="00873929" w:rsidRDefault="0082599B" w:rsidP="000455C7">
      <w:pPr>
        <w:pStyle w:val="affffff"/>
        <w:ind w:left="0" w:firstLineChars="250" w:firstLine="450"/>
        <w:rPr>
          <w:rFonts w:ascii="Times New Roman"/>
        </w:rPr>
      </w:pPr>
      <w:r>
        <w:rPr>
          <w:rFonts w:ascii="Times New Roman"/>
        </w:rPr>
        <w:t>1</w:t>
      </w:r>
      <w:r>
        <w:rPr>
          <w:rFonts w:ascii="Times New Roman" w:hint="eastAsia"/>
        </w:rPr>
        <w:t>——</w:t>
      </w:r>
      <w:r>
        <w:rPr>
          <w:rFonts w:ascii="Times New Roman"/>
        </w:rPr>
        <w:t>手柄</w:t>
      </w:r>
      <w:r w:rsidR="007C3F76">
        <w:rPr>
          <w:rFonts w:ascii="Times New Roman" w:hint="eastAsia"/>
        </w:rPr>
        <w:t>；</w:t>
      </w:r>
    </w:p>
    <w:p w:rsidR="00873929" w:rsidRDefault="0082599B" w:rsidP="000455C7">
      <w:pPr>
        <w:pStyle w:val="affffff"/>
        <w:ind w:left="0" w:firstLineChars="250" w:firstLine="450"/>
        <w:rPr>
          <w:rFonts w:ascii="Times New Roman"/>
        </w:rPr>
      </w:pPr>
      <w:r>
        <w:rPr>
          <w:rFonts w:ascii="Times New Roman"/>
        </w:rPr>
        <w:t>2</w:t>
      </w:r>
      <w:r>
        <w:rPr>
          <w:rFonts w:ascii="Times New Roman" w:hint="eastAsia"/>
        </w:rPr>
        <w:t>——</w:t>
      </w:r>
      <w:r>
        <w:rPr>
          <w:rFonts w:ascii="Times New Roman"/>
        </w:rPr>
        <w:t>杆</w:t>
      </w:r>
      <w:r w:rsidR="007C3F76">
        <w:rPr>
          <w:rFonts w:ascii="Times New Roman" w:hint="eastAsia"/>
        </w:rPr>
        <w:t>；</w:t>
      </w:r>
    </w:p>
    <w:p w:rsidR="00873929" w:rsidRDefault="0082599B" w:rsidP="000455C7">
      <w:pPr>
        <w:pStyle w:val="affffff"/>
        <w:ind w:left="0" w:firstLineChars="250" w:firstLine="450"/>
        <w:rPr>
          <w:rFonts w:ascii="Times New Roman"/>
        </w:rPr>
      </w:pPr>
      <w:r>
        <w:rPr>
          <w:rFonts w:ascii="Times New Roman"/>
        </w:rPr>
        <w:t>3</w:t>
      </w:r>
      <w:r>
        <w:rPr>
          <w:rFonts w:ascii="Times New Roman" w:hint="eastAsia"/>
        </w:rPr>
        <w:t>——</w:t>
      </w:r>
      <w:r>
        <w:rPr>
          <w:rFonts w:ascii="Times New Roman"/>
        </w:rPr>
        <w:t>口镜头</w:t>
      </w:r>
      <w:r w:rsidR="007C3F76">
        <w:rPr>
          <w:rFonts w:ascii="Times New Roman" w:hint="eastAsia"/>
        </w:rPr>
        <w:t>；</w:t>
      </w:r>
    </w:p>
    <w:p w:rsidR="00873929" w:rsidRDefault="0082599B" w:rsidP="000455C7">
      <w:pPr>
        <w:pStyle w:val="affffff"/>
        <w:ind w:left="0" w:firstLineChars="250" w:firstLine="450"/>
        <w:rPr>
          <w:rFonts w:ascii="Times New Roman"/>
        </w:rPr>
      </w:pPr>
      <w:r>
        <w:rPr>
          <w:rFonts w:ascii="Times New Roman"/>
        </w:rPr>
        <w:t>4</w:t>
      </w:r>
      <w:r>
        <w:rPr>
          <w:rFonts w:ascii="Times New Roman" w:hint="eastAsia"/>
        </w:rPr>
        <w:t>——</w:t>
      </w:r>
      <w:r>
        <w:rPr>
          <w:rFonts w:ascii="Times New Roman"/>
        </w:rPr>
        <w:t>反光面</w:t>
      </w:r>
      <w:r w:rsidR="007C3F76">
        <w:rPr>
          <w:rFonts w:ascii="Times New Roman" w:hint="eastAsia"/>
        </w:rPr>
        <w:t>。</w:t>
      </w:r>
    </w:p>
    <w:p w:rsidR="00873929" w:rsidRDefault="0082599B">
      <w:pPr>
        <w:pStyle w:val="a1"/>
        <w:spacing w:before="156" w:after="156"/>
        <w:rPr>
          <w:rFonts w:ascii="Times New Roman"/>
        </w:rPr>
      </w:pPr>
      <w:r>
        <w:rPr>
          <w:rFonts w:ascii="Times New Roman"/>
        </w:rPr>
        <w:t>口镜各部分的</w:t>
      </w:r>
      <w:r>
        <w:rPr>
          <w:rFonts w:ascii="Times New Roman" w:hint="eastAsia"/>
        </w:rPr>
        <w:t>标识</w:t>
      </w:r>
    </w:p>
    <w:p w:rsidR="00873929" w:rsidRDefault="0082599B">
      <w:pPr>
        <w:pStyle w:val="a3"/>
        <w:spacing w:before="312" w:after="312"/>
        <w:rPr>
          <w:rFonts w:ascii="Times New Roman"/>
        </w:rPr>
      </w:pPr>
      <w:bookmarkStart w:id="63" w:name="_Toc513012199"/>
      <w:bookmarkStart w:id="64" w:name="_Toc533430251"/>
      <w:bookmarkStart w:id="65" w:name="_Toc533681023"/>
      <w:bookmarkStart w:id="66" w:name="_Toc533681045"/>
      <w:r>
        <w:rPr>
          <w:rFonts w:ascii="Times New Roman"/>
        </w:rPr>
        <w:t>要求</w:t>
      </w:r>
      <w:bookmarkEnd w:id="63"/>
      <w:bookmarkEnd w:id="64"/>
      <w:bookmarkEnd w:id="65"/>
      <w:bookmarkEnd w:id="66"/>
    </w:p>
    <w:p w:rsidR="00873929" w:rsidRDefault="0082599B">
      <w:pPr>
        <w:pStyle w:val="a4"/>
        <w:spacing w:before="156" w:after="156"/>
        <w:rPr>
          <w:rFonts w:ascii="Times New Roman"/>
        </w:rPr>
      </w:pPr>
      <w:bookmarkStart w:id="67" w:name="_Toc533681024"/>
      <w:r>
        <w:rPr>
          <w:rFonts w:ascii="Times New Roman"/>
        </w:rPr>
        <w:t>尺寸</w:t>
      </w:r>
      <w:bookmarkEnd w:id="67"/>
      <w:r w:rsidR="004F0084">
        <w:rPr>
          <w:rFonts w:ascii="Times New Roman" w:hint="eastAsia"/>
        </w:rPr>
        <w:t>与</w:t>
      </w:r>
      <w:r w:rsidR="004F0084">
        <w:rPr>
          <w:rFonts w:ascii="Times New Roman"/>
        </w:rPr>
        <w:t>设计</w:t>
      </w:r>
    </w:p>
    <w:p w:rsidR="00873929" w:rsidRDefault="0082599B">
      <w:pPr>
        <w:pStyle w:val="a5"/>
        <w:spacing w:before="156" w:after="156"/>
        <w:rPr>
          <w:rFonts w:ascii="Times New Roman"/>
        </w:rPr>
      </w:pPr>
      <w:r>
        <w:rPr>
          <w:rFonts w:ascii="Times New Roman"/>
        </w:rPr>
        <w:t>总长度</w:t>
      </w:r>
    </w:p>
    <w:p w:rsidR="00873929" w:rsidRDefault="0082599B">
      <w:pPr>
        <w:pStyle w:val="affa"/>
        <w:rPr>
          <w:rFonts w:ascii="Times New Roman"/>
        </w:rPr>
      </w:pPr>
      <w:r>
        <w:rPr>
          <w:rFonts w:ascii="Times New Roman"/>
        </w:rPr>
        <w:t>口镜的最大</w:t>
      </w:r>
      <w:r w:rsidR="004F0084">
        <w:rPr>
          <w:rFonts w:ascii="Times New Roman" w:hint="eastAsia"/>
        </w:rPr>
        <w:t>总长</w:t>
      </w:r>
      <w:r>
        <w:rPr>
          <w:rFonts w:ascii="Times New Roman"/>
        </w:rPr>
        <w:t>由制造商自行规定，需注意的是如果口镜的总长度超出</w:t>
      </w:r>
      <w:r>
        <w:rPr>
          <w:rFonts w:ascii="Times New Roman"/>
        </w:rPr>
        <w:t>17</w:t>
      </w:r>
      <w:r w:rsidR="004F0084">
        <w:rPr>
          <w:rFonts w:ascii="Times New Roman"/>
        </w:rPr>
        <w:t>3</w:t>
      </w:r>
      <w:r>
        <w:rPr>
          <w:rFonts w:ascii="Times New Roman"/>
        </w:rPr>
        <w:t xml:space="preserve"> mm</w:t>
      </w:r>
      <w:r>
        <w:rPr>
          <w:rFonts w:ascii="Times New Roman"/>
        </w:rPr>
        <w:t>则可能难以装入灭菌盒。</w:t>
      </w:r>
    </w:p>
    <w:p w:rsidR="00873929" w:rsidRDefault="0082599B">
      <w:pPr>
        <w:pStyle w:val="a5"/>
        <w:spacing w:before="156" w:after="156"/>
        <w:rPr>
          <w:rFonts w:ascii="Times New Roman"/>
        </w:rPr>
      </w:pPr>
      <w:r>
        <w:rPr>
          <w:rFonts w:ascii="Times New Roman"/>
        </w:rPr>
        <w:t>杆与手柄的连接（如适用）</w:t>
      </w:r>
    </w:p>
    <w:p w:rsidR="00873929" w:rsidRDefault="0082599B">
      <w:pPr>
        <w:pStyle w:val="afff4"/>
        <w:numPr>
          <w:ilvl w:val="3"/>
          <w:numId w:val="2"/>
        </w:numPr>
        <w:spacing w:before="156" w:after="156"/>
        <w:rPr>
          <w:rFonts w:ascii="Times New Roman"/>
        </w:rPr>
      </w:pPr>
      <w:r>
        <w:rPr>
          <w:rFonts w:ascii="Times New Roman"/>
        </w:rPr>
        <w:t>一体式设计（不适用）</w:t>
      </w:r>
    </w:p>
    <w:p w:rsidR="00873929" w:rsidRDefault="0082599B">
      <w:pPr>
        <w:pStyle w:val="affa"/>
        <w:rPr>
          <w:rFonts w:ascii="Times New Roman"/>
        </w:rPr>
      </w:pPr>
      <w:r>
        <w:rPr>
          <w:rFonts w:ascii="Times New Roman"/>
        </w:rPr>
        <w:t>本要求不适用于一体式设计的口镜。</w:t>
      </w:r>
    </w:p>
    <w:p w:rsidR="00873929" w:rsidRDefault="0082599B">
      <w:pPr>
        <w:pStyle w:val="afff4"/>
        <w:numPr>
          <w:ilvl w:val="3"/>
          <w:numId w:val="2"/>
        </w:numPr>
        <w:spacing w:before="156" w:after="156"/>
        <w:rPr>
          <w:rFonts w:ascii="Times New Roman"/>
        </w:rPr>
      </w:pPr>
      <w:r>
        <w:rPr>
          <w:rFonts w:ascii="Times New Roman"/>
        </w:rPr>
        <w:t>分体式设计（适用）</w:t>
      </w:r>
    </w:p>
    <w:p w:rsidR="00873929" w:rsidRDefault="0082599B">
      <w:pPr>
        <w:pStyle w:val="a6"/>
        <w:spacing w:before="156" w:after="156"/>
        <w:rPr>
          <w:rFonts w:ascii="Times New Roman"/>
        </w:rPr>
      </w:pPr>
      <w:r>
        <w:rPr>
          <w:rFonts w:ascii="Times New Roman" w:hint="eastAsia"/>
        </w:rPr>
        <w:t>普通</w:t>
      </w:r>
      <w:r>
        <w:rPr>
          <w:rFonts w:ascii="Times New Roman"/>
        </w:rPr>
        <w:t>螺纹</w:t>
      </w:r>
      <w:r>
        <w:rPr>
          <w:rFonts w:ascii="Times New Roman" w:hint="eastAsia"/>
        </w:rPr>
        <w:t>连接</w:t>
      </w:r>
    </w:p>
    <w:p w:rsidR="00873929" w:rsidRDefault="004F0084">
      <w:pPr>
        <w:pStyle w:val="affa"/>
        <w:rPr>
          <w:rFonts w:ascii="Times New Roman"/>
        </w:rPr>
      </w:pPr>
      <w:r>
        <w:rPr>
          <w:rFonts w:ascii="Times New Roman"/>
        </w:rPr>
        <w:t>杆与手柄连接部分</w:t>
      </w:r>
      <w:r>
        <w:rPr>
          <w:rFonts w:ascii="Times New Roman" w:hint="eastAsia"/>
        </w:rPr>
        <w:t>普通</w:t>
      </w:r>
      <w:r w:rsidR="0082599B">
        <w:rPr>
          <w:rFonts w:ascii="Times New Roman"/>
        </w:rPr>
        <w:t>螺纹</w:t>
      </w:r>
      <w:r>
        <w:rPr>
          <w:rFonts w:ascii="Times New Roman" w:hint="eastAsia"/>
        </w:rPr>
        <w:t>的</w:t>
      </w:r>
      <w:r w:rsidR="0082599B">
        <w:rPr>
          <w:rFonts w:ascii="Times New Roman"/>
        </w:rPr>
        <w:t>尺寸应符合</w:t>
      </w:r>
      <w:r w:rsidR="0082599B">
        <w:rPr>
          <w:rFonts w:ascii="Times New Roman"/>
        </w:rPr>
        <w:t>GB/T 196</w:t>
      </w:r>
      <w:r w:rsidR="0082599B">
        <w:rPr>
          <w:rFonts w:ascii="Times New Roman"/>
        </w:rPr>
        <w:t>中</w:t>
      </w:r>
      <w:r w:rsidR="0082599B">
        <w:rPr>
          <w:rFonts w:ascii="Times New Roman"/>
        </w:rPr>
        <w:t>M2.5</w:t>
      </w:r>
      <w:r w:rsidR="0082599B">
        <w:rPr>
          <w:rFonts w:ascii="Times New Roman"/>
        </w:rPr>
        <w:t>规格的要求。螺纹</w:t>
      </w:r>
      <w:r>
        <w:rPr>
          <w:rFonts w:ascii="Times New Roman" w:hint="eastAsia"/>
        </w:rPr>
        <w:t>旋合</w:t>
      </w:r>
      <w:r w:rsidR="0082599B">
        <w:rPr>
          <w:rFonts w:ascii="Times New Roman"/>
        </w:rPr>
        <w:t>长度应符合图</w:t>
      </w:r>
      <w:r w:rsidR="0082599B">
        <w:rPr>
          <w:rFonts w:ascii="Times New Roman"/>
        </w:rPr>
        <w:t>2</w:t>
      </w:r>
      <w:r w:rsidR="0082599B">
        <w:rPr>
          <w:rFonts w:ascii="Times New Roman"/>
        </w:rPr>
        <w:t>中的要求。</w:t>
      </w:r>
    </w:p>
    <w:p w:rsidR="004F0084" w:rsidRPr="004F0084" w:rsidRDefault="004F0084">
      <w:pPr>
        <w:pStyle w:val="affa"/>
        <w:rPr>
          <w:rFonts w:ascii="Times New Roman"/>
        </w:rPr>
      </w:pPr>
      <w:r>
        <w:rPr>
          <w:rFonts w:ascii="Times New Roman"/>
        </w:rPr>
        <w:t>杆（公差为</w:t>
      </w:r>
      <w:r>
        <w:rPr>
          <w:rFonts w:ascii="Times New Roman"/>
        </w:rPr>
        <w:t>6e</w:t>
      </w:r>
      <w:r>
        <w:rPr>
          <w:rFonts w:ascii="Times New Roman"/>
        </w:rPr>
        <w:t>）和手柄（公差为</w:t>
      </w:r>
      <w:r>
        <w:rPr>
          <w:rFonts w:ascii="Times New Roman"/>
        </w:rPr>
        <w:t>6H</w:t>
      </w:r>
      <w:r>
        <w:rPr>
          <w:rFonts w:ascii="Times New Roman"/>
        </w:rPr>
        <w:t>）的公差应符合</w:t>
      </w:r>
      <w:r>
        <w:rPr>
          <w:rFonts w:ascii="Times New Roman"/>
        </w:rPr>
        <w:t>GB/T 197</w:t>
      </w:r>
      <w:r>
        <w:rPr>
          <w:rFonts w:ascii="Times New Roman"/>
        </w:rPr>
        <w:t>中的要求。</w:t>
      </w:r>
    </w:p>
    <w:p w:rsidR="00873929" w:rsidRDefault="0082599B">
      <w:pPr>
        <w:pStyle w:val="a6"/>
        <w:spacing w:before="156" w:after="156"/>
        <w:rPr>
          <w:rFonts w:ascii="Times New Roman"/>
        </w:rPr>
      </w:pPr>
      <w:r>
        <w:rPr>
          <w:rFonts w:ascii="Times New Roman" w:hint="eastAsia"/>
        </w:rPr>
        <w:t>统一</w:t>
      </w:r>
      <w:r>
        <w:rPr>
          <w:rFonts w:ascii="Times New Roman"/>
        </w:rPr>
        <w:t>螺纹</w:t>
      </w:r>
      <w:r>
        <w:rPr>
          <w:rFonts w:ascii="Times New Roman" w:hint="eastAsia"/>
        </w:rPr>
        <w:t>连接</w:t>
      </w:r>
    </w:p>
    <w:p w:rsidR="00C94E8A" w:rsidRDefault="0082599B">
      <w:pPr>
        <w:pStyle w:val="affa"/>
        <w:rPr>
          <w:rFonts w:ascii="Times New Roman"/>
        </w:rPr>
      </w:pPr>
      <w:r>
        <w:rPr>
          <w:rFonts w:ascii="Times New Roman"/>
        </w:rPr>
        <w:t>杆与手柄连接处的</w:t>
      </w:r>
      <w:r>
        <w:rPr>
          <w:rFonts w:ascii="Times New Roman" w:hint="eastAsia"/>
        </w:rPr>
        <w:t>统一</w:t>
      </w:r>
      <w:r>
        <w:rPr>
          <w:rFonts w:ascii="Times New Roman"/>
        </w:rPr>
        <w:t>螺纹应符合</w:t>
      </w:r>
      <w:r>
        <w:rPr>
          <w:rFonts w:ascii="Times New Roman"/>
        </w:rPr>
        <w:t>GB/T 20670</w:t>
      </w:r>
      <w:r>
        <w:rPr>
          <w:rFonts w:ascii="Times New Roman"/>
        </w:rPr>
        <w:t>中</w:t>
      </w:r>
      <w:r>
        <w:rPr>
          <w:rFonts w:ascii="Times New Roman"/>
        </w:rPr>
        <w:t>No.4-48 UNF</w:t>
      </w:r>
      <w:r>
        <w:rPr>
          <w:rFonts w:ascii="Times New Roman"/>
        </w:rPr>
        <w:t>规格的要求。螺纹部分的长度应符合图</w:t>
      </w:r>
      <w:r>
        <w:rPr>
          <w:rFonts w:ascii="Times New Roman"/>
        </w:rPr>
        <w:t>3</w:t>
      </w:r>
      <w:r>
        <w:rPr>
          <w:rFonts w:ascii="Times New Roman"/>
        </w:rPr>
        <w:t>中的要求。</w:t>
      </w:r>
    </w:p>
    <w:p w:rsidR="00873929" w:rsidRDefault="0082599B">
      <w:pPr>
        <w:pStyle w:val="affa"/>
        <w:rPr>
          <w:rFonts w:ascii="Times New Roman"/>
        </w:rPr>
      </w:pPr>
      <w:r>
        <w:rPr>
          <w:rFonts w:ascii="Times New Roman"/>
        </w:rPr>
        <w:t>杆（公差为</w:t>
      </w:r>
      <w:r>
        <w:rPr>
          <w:rFonts w:ascii="Times New Roman"/>
        </w:rPr>
        <w:t>2A</w:t>
      </w:r>
      <w:r>
        <w:rPr>
          <w:rFonts w:ascii="Times New Roman"/>
        </w:rPr>
        <w:t>）和手柄（公差为</w:t>
      </w:r>
      <w:r>
        <w:rPr>
          <w:rFonts w:ascii="Times New Roman"/>
        </w:rPr>
        <w:t>2B</w:t>
      </w:r>
      <w:r>
        <w:rPr>
          <w:rFonts w:ascii="Times New Roman"/>
        </w:rPr>
        <w:t>）的公差应符合</w:t>
      </w:r>
      <w:r>
        <w:rPr>
          <w:rFonts w:ascii="Times New Roman"/>
        </w:rPr>
        <w:t>GB/T 20666</w:t>
      </w:r>
      <w:r>
        <w:rPr>
          <w:rFonts w:ascii="Times New Roman"/>
        </w:rPr>
        <w:t>中的要求。</w:t>
      </w:r>
    </w:p>
    <w:p w:rsidR="00873929" w:rsidRDefault="0082599B">
      <w:pPr>
        <w:pStyle w:val="a5"/>
        <w:spacing w:before="156" w:after="156"/>
        <w:rPr>
          <w:rFonts w:ascii="Times New Roman"/>
        </w:rPr>
      </w:pPr>
      <w:r>
        <w:rPr>
          <w:rFonts w:ascii="Times New Roman"/>
        </w:rPr>
        <w:t>口</w:t>
      </w:r>
      <w:r w:rsidR="00097DB6">
        <w:rPr>
          <w:rFonts w:ascii="Times New Roman" w:hint="eastAsia"/>
        </w:rPr>
        <w:t>镜</w:t>
      </w:r>
      <w:r>
        <w:rPr>
          <w:rFonts w:ascii="Times New Roman"/>
        </w:rPr>
        <w:t>框和观察面的尺寸</w:t>
      </w:r>
    </w:p>
    <w:p w:rsidR="00873929" w:rsidRDefault="0082599B">
      <w:pPr>
        <w:pStyle w:val="affa"/>
        <w:rPr>
          <w:rFonts w:ascii="Times New Roman"/>
        </w:rPr>
      </w:pPr>
      <w:r>
        <w:rPr>
          <w:rFonts w:ascii="Times New Roman"/>
        </w:rPr>
        <w:t>口镜</w:t>
      </w:r>
      <w:r>
        <w:rPr>
          <w:rFonts w:ascii="Times New Roman" w:hint="eastAsia"/>
        </w:rPr>
        <w:t>的尺寸</w:t>
      </w:r>
      <w:r>
        <w:rPr>
          <w:rFonts w:ascii="Times New Roman"/>
        </w:rPr>
        <w:t>应符合图</w:t>
      </w:r>
      <w:r>
        <w:rPr>
          <w:rFonts w:ascii="Times New Roman"/>
        </w:rPr>
        <w:t>2</w:t>
      </w:r>
      <w:r w:rsidR="00097DB6">
        <w:rPr>
          <w:rFonts w:ascii="Times New Roman" w:hint="eastAsia"/>
        </w:rPr>
        <w:t>、</w:t>
      </w:r>
      <w:r>
        <w:rPr>
          <w:rFonts w:ascii="Times New Roman"/>
        </w:rPr>
        <w:t>图</w:t>
      </w:r>
      <w:r>
        <w:rPr>
          <w:rFonts w:ascii="Times New Roman"/>
        </w:rPr>
        <w:t>3</w:t>
      </w:r>
      <w:r>
        <w:rPr>
          <w:rFonts w:ascii="Times New Roman"/>
        </w:rPr>
        <w:t>和表</w:t>
      </w:r>
      <w:r>
        <w:rPr>
          <w:rFonts w:ascii="Times New Roman"/>
        </w:rPr>
        <w:t>1</w:t>
      </w:r>
      <w:r>
        <w:rPr>
          <w:rFonts w:ascii="Times New Roman" w:hint="eastAsia"/>
        </w:rPr>
        <w:t>中</w:t>
      </w:r>
      <w:r>
        <w:rPr>
          <w:rFonts w:ascii="Times New Roman"/>
        </w:rPr>
        <w:t>的要求。</w:t>
      </w:r>
    </w:p>
    <w:p w:rsidR="00873929" w:rsidRDefault="0082599B">
      <w:pPr>
        <w:pStyle w:val="a5"/>
        <w:spacing w:before="156" w:after="156"/>
        <w:rPr>
          <w:rFonts w:ascii="Times New Roman"/>
        </w:rPr>
      </w:pPr>
      <w:r>
        <w:rPr>
          <w:rFonts w:ascii="Times New Roman"/>
        </w:rPr>
        <w:t>口镜头规格型号</w:t>
      </w:r>
    </w:p>
    <w:p w:rsidR="00731F67" w:rsidRDefault="0082599B">
      <w:pPr>
        <w:pStyle w:val="affa"/>
        <w:rPr>
          <w:rFonts w:ascii="Times New Roman"/>
        </w:rPr>
      </w:pPr>
      <w:r>
        <w:rPr>
          <w:rFonts w:ascii="Times New Roman"/>
        </w:rPr>
        <w:t>口镜头部</w:t>
      </w:r>
      <w:r>
        <w:rPr>
          <w:rFonts w:ascii="Times New Roman" w:hint="eastAsia"/>
        </w:rPr>
        <w:t>的</w:t>
      </w:r>
      <w:r>
        <w:rPr>
          <w:rFonts w:ascii="Times New Roman"/>
        </w:rPr>
        <w:t>规格型号是基于镜框的公称直径</w:t>
      </w:r>
      <w:r>
        <w:rPr>
          <w:rFonts w:ascii="Times New Roman"/>
          <w:i/>
        </w:rPr>
        <w:t>d</w:t>
      </w:r>
      <w:r>
        <w:rPr>
          <w:rFonts w:ascii="Times New Roman"/>
          <w:i/>
          <w:vertAlign w:val="subscript"/>
        </w:rPr>
        <w:t>1</w:t>
      </w:r>
      <w:r>
        <w:rPr>
          <w:rFonts w:ascii="Times New Roman"/>
        </w:rPr>
        <w:t>（单位为毫米）</w:t>
      </w:r>
      <w:r>
        <w:rPr>
          <w:rFonts w:ascii="Times New Roman" w:hint="eastAsia"/>
        </w:rPr>
        <w:t>规定的</w:t>
      </w:r>
      <w:r>
        <w:rPr>
          <w:rFonts w:ascii="Times New Roman"/>
        </w:rPr>
        <w:t>。每种型号依次递增</w:t>
      </w:r>
      <w:r>
        <w:rPr>
          <w:rFonts w:ascii="Times New Roman"/>
        </w:rPr>
        <w:t>2 mm</w:t>
      </w:r>
      <w:r>
        <w:rPr>
          <w:rFonts w:ascii="Times New Roman"/>
        </w:rPr>
        <w:t>。</w:t>
      </w:r>
    </w:p>
    <w:p w:rsidR="00731F67" w:rsidRDefault="00731F67">
      <w:pPr>
        <w:widowControl/>
        <w:jc w:val="left"/>
        <w:rPr>
          <w:kern w:val="0"/>
          <w:szCs w:val="20"/>
        </w:rPr>
      </w:pPr>
      <w:r>
        <w:br w:type="page"/>
      </w:r>
    </w:p>
    <w:p w:rsidR="00873929" w:rsidRDefault="0082599B">
      <w:pPr>
        <w:pStyle w:val="af4"/>
        <w:spacing w:before="156" w:after="156"/>
        <w:rPr>
          <w:rFonts w:ascii="Times New Roman"/>
        </w:rPr>
      </w:pPr>
      <w:r>
        <w:rPr>
          <w:rFonts w:ascii="Times New Roman"/>
        </w:rPr>
        <w:lastRenderedPageBreak/>
        <w:t>口镜头和观察面</w:t>
      </w:r>
    </w:p>
    <w:p w:rsidR="00873929" w:rsidRDefault="0082599B" w:rsidP="00731F67">
      <w:pPr>
        <w:pStyle w:val="affa"/>
        <w:ind w:firstLine="360"/>
        <w:jc w:val="right"/>
        <w:rPr>
          <w:rFonts w:ascii="Times New Roman"/>
          <w:sz w:val="18"/>
          <w:szCs w:val="18"/>
        </w:rPr>
      </w:pPr>
      <w:r>
        <w:rPr>
          <w:rFonts w:ascii="Times New Roman"/>
          <w:sz w:val="18"/>
          <w:szCs w:val="18"/>
        </w:rPr>
        <w:t>单位为毫米</w:t>
      </w:r>
    </w:p>
    <w:tbl>
      <w:tblPr>
        <w:tblStyle w:val="afff0"/>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3190"/>
        <w:gridCol w:w="3190"/>
        <w:gridCol w:w="3191"/>
      </w:tblGrid>
      <w:tr w:rsidR="00D61E48" w:rsidTr="005F023D">
        <w:trPr>
          <w:jc w:val="center"/>
        </w:trPr>
        <w:tc>
          <w:tcPr>
            <w:tcW w:w="3190" w:type="dxa"/>
            <w:tcBorders>
              <w:top w:val="single" w:sz="12" w:space="0" w:color="auto"/>
              <w:bottom w:val="single" w:sz="12" w:space="0" w:color="auto"/>
            </w:tcBorders>
            <w:shd w:val="clear" w:color="auto" w:fill="auto"/>
            <w:vAlign w:val="center"/>
          </w:tcPr>
          <w:p w:rsidR="00D61E48" w:rsidRDefault="00CC2C55" w:rsidP="00094617">
            <w:pPr>
              <w:jc w:val="center"/>
            </w:pPr>
            <w:r>
              <w:rPr>
                <w:rFonts w:ascii="Times New Roman"/>
                <w:szCs w:val="18"/>
              </w:rPr>
              <w:t>规格型号</w:t>
            </w:r>
          </w:p>
        </w:tc>
        <w:tc>
          <w:tcPr>
            <w:tcW w:w="3190" w:type="dxa"/>
            <w:tcBorders>
              <w:top w:val="single" w:sz="12" w:space="0" w:color="auto"/>
              <w:bottom w:val="single" w:sz="12" w:space="0" w:color="auto"/>
            </w:tcBorders>
            <w:shd w:val="clear" w:color="auto" w:fill="auto"/>
            <w:vAlign w:val="center"/>
          </w:tcPr>
          <w:p w:rsidR="00C94E8A" w:rsidRDefault="00094617" w:rsidP="00094617">
            <w:pPr>
              <w:jc w:val="center"/>
              <w:rPr>
                <w:rFonts w:ascii="Times New Roman"/>
                <w:szCs w:val="18"/>
              </w:rPr>
            </w:pPr>
            <w:r>
              <w:rPr>
                <w:rFonts w:ascii="Times New Roman"/>
                <w:szCs w:val="18"/>
              </w:rPr>
              <w:t>头部公称直径</w:t>
            </w:r>
          </w:p>
          <w:p w:rsidR="00D61E48" w:rsidRDefault="00094617" w:rsidP="00094617">
            <w:pPr>
              <w:jc w:val="center"/>
            </w:pPr>
            <w:r>
              <w:rPr>
                <w:rFonts w:ascii="Times New Roman"/>
                <w:i/>
                <w:szCs w:val="18"/>
              </w:rPr>
              <w:t>d</w:t>
            </w:r>
            <w:r>
              <w:rPr>
                <w:rFonts w:ascii="Times New Roman"/>
                <w:i/>
                <w:szCs w:val="18"/>
                <w:vertAlign w:val="subscript"/>
              </w:rPr>
              <w:t>1</w:t>
            </w:r>
          </w:p>
        </w:tc>
        <w:tc>
          <w:tcPr>
            <w:tcW w:w="3191" w:type="dxa"/>
            <w:tcBorders>
              <w:top w:val="single" w:sz="12" w:space="0" w:color="auto"/>
              <w:bottom w:val="single" w:sz="12" w:space="0" w:color="auto"/>
            </w:tcBorders>
            <w:shd w:val="clear" w:color="auto" w:fill="auto"/>
            <w:vAlign w:val="center"/>
          </w:tcPr>
          <w:p w:rsidR="00094617" w:rsidRDefault="00094617" w:rsidP="00094617">
            <w:pPr>
              <w:pStyle w:val="affa"/>
              <w:ind w:firstLineChars="0" w:firstLine="0"/>
              <w:jc w:val="center"/>
              <w:rPr>
                <w:rFonts w:ascii="Times New Roman"/>
                <w:i/>
                <w:sz w:val="18"/>
                <w:vertAlign w:val="subscript"/>
              </w:rPr>
            </w:pPr>
            <w:r>
              <w:rPr>
                <w:rFonts w:ascii="Times New Roman"/>
                <w:sz w:val="18"/>
              </w:rPr>
              <w:t>观察面的公称值</w:t>
            </w:r>
            <w:r>
              <w:rPr>
                <w:rFonts w:ascii="Times New Roman"/>
                <w:i/>
                <w:sz w:val="18"/>
              </w:rPr>
              <w:t>d</w:t>
            </w:r>
            <w:r>
              <w:rPr>
                <w:rFonts w:ascii="Times New Roman"/>
                <w:i/>
                <w:sz w:val="18"/>
                <w:vertAlign w:val="subscript"/>
              </w:rPr>
              <w:t>2</w:t>
            </w:r>
          </w:p>
          <w:p w:rsidR="00D61E48" w:rsidRDefault="00094617" w:rsidP="00094617">
            <w:pPr>
              <w:jc w:val="center"/>
            </w:pPr>
            <w:r>
              <w:rPr>
                <w:rFonts w:ascii="Times New Roman"/>
                <w:szCs w:val="18"/>
              </w:rPr>
              <w:t>Max.</w:t>
            </w:r>
          </w:p>
        </w:tc>
      </w:tr>
      <w:tr w:rsidR="00D61E48" w:rsidTr="005F023D">
        <w:trPr>
          <w:jc w:val="center"/>
        </w:trPr>
        <w:tc>
          <w:tcPr>
            <w:tcW w:w="3190" w:type="dxa"/>
            <w:tcBorders>
              <w:top w:val="single" w:sz="12" w:space="0" w:color="auto"/>
            </w:tcBorders>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00</w:t>
            </w:r>
          </w:p>
        </w:tc>
        <w:tc>
          <w:tcPr>
            <w:tcW w:w="3190" w:type="dxa"/>
            <w:tcBorders>
              <w:top w:val="single" w:sz="12" w:space="0" w:color="auto"/>
            </w:tcBorders>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12</w:t>
            </w:r>
          </w:p>
        </w:tc>
        <w:tc>
          <w:tcPr>
            <w:tcW w:w="3191" w:type="dxa"/>
            <w:tcBorders>
              <w:top w:val="single" w:sz="12" w:space="0" w:color="auto"/>
            </w:tcBorders>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0</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14</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1</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16</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2</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18</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3</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19</w:t>
            </w:r>
            <w:r>
              <w:rPr>
                <w:rFonts w:ascii="Times New Roman"/>
                <w:sz w:val="18"/>
              </w:rPr>
              <w:t>，</w:t>
            </w:r>
            <w:r>
              <w:rPr>
                <w:rFonts w:ascii="Times New Roman"/>
                <w:sz w:val="18"/>
              </w:rPr>
              <w:t>20</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4</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21</w:t>
            </w:r>
            <w:r>
              <w:rPr>
                <w:rFonts w:ascii="Times New Roman"/>
                <w:sz w:val="18"/>
              </w:rPr>
              <w:t>，</w:t>
            </w:r>
            <w:r>
              <w:rPr>
                <w:rFonts w:ascii="Times New Roman"/>
                <w:sz w:val="18"/>
              </w:rPr>
              <w:t>22</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5</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24</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2.5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6</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26</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3 mm</w:t>
            </w:r>
          </w:p>
        </w:tc>
      </w:tr>
      <w:tr w:rsidR="00D61E48" w:rsidTr="005F023D">
        <w:trPr>
          <w:jc w:val="center"/>
        </w:trPr>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7</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28</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3 mm</w:t>
            </w:r>
          </w:p>
        </w:tc>
      </w:tr>
      <w:tr w:rsidR="00D61E48" w:rsidTr="005F023D">
        <w:trPr>
          <w:jc w:val="center"/>
        </w:trPr>
        <w:tc>
          <w:tcPr>
            <w:tcW w:w="3190" w:type="dxa"/>
            <w:shd w:val="clear" w:color="auto" w:fill="auto"/>
            <w:vAlign w:val="center"/>
          </w:tcPr>
          <w:p w:rsidR="00D61E48" w:rsidRPr="00326236" w:rsidRDefault="00D61E48" w:rsidP="00A7550A">
            <w:pPr>
              <w:pStyle w:val="affa"/>
              <w:ind w:firstLineChars="0" w:firstLine="0"/>
              <w:jc w:val="center"/>
              <w:rPr>
                <w:rFonts w:ascii="Times New Roman"/>
                <w:sz w:val="18"/>
              </w:rPr>
            </w:pPr>
            <w:r>
              <w:rPr>
                <w:rFonts w:ascii="Times New Roman"/>
                <w:sz w:val="18"/>
              </w:rPr>
              <w:t>8</w:t>
            </w:r>
          </w:p>
        </w:tc>
        <w:tc>
          <w:tcPr>
            <w:tcW w:w="3190" w:type="dxa"/>
            <w:shd w:val="clear" w:color="auto" w:fill="auto"/>
            <w:vAlign w:val="center"/>
          </w:tcPr>
          <w:p w:rsidR="00D61E48" w:rsidRDefault="00D61E48" w:rsidP="00A7550A">
            <w:pPr>
              <w:pStyle w:val="affa"/>
              <w:ind w:firstLineChars="0" w:firstLine="0"/>
              <w:jc w:val="center"/>
              <w:rPr>
                <w:rFonts w:ascii="Times New Roman"/>
                <w:sz w:val="18"/>
              </w:rPr>
            </w:pPr>
            <w:r>
              <w:rPr>
                <w:rFonts w:ascii="Times New Roman"/>
                <w:sz w:val="18"/>
              </w:rPr>
              <w:t>30</w:t>
            </w:r>
          </w:p>
        </w:tc>
        <w:tc>
          <w:tcPr>
            <w:tcW w:w="3191" w:type="dxa"/>
            <w:shd w:val="clear" w:color="auto" w:fill="auto"/>
            <w:vAlign w:val="center"/>
          </w:tcPr>
          <w:p w:rsidR="00D61E48" w:rsidRDefault="00D61E48" w:rsidP="00A7550A">
            <w:pPr>
              <w:pStyle w:val="affa"/>
              <w:ind w:firstLineChars="0" w:firstLine="0"/>
              <w:jc w:val="center"/>
              <w:rPr>
                <w:rFonts w:ascii="Times New Roman"/>
                <w:color w:val="000000" w:themeColor="text1"/>
                <w:sz w:val="18"/>
              </w:rPr>
            </w:pPr>
            <w:r>
              <w:rPr>
                <w:rFonts w:ascii="Times New Roman"/>
                <w:i/>
                <w:color w:val="000000" w:themeColor="text1"/>
                <w:sz w:val="18"/>
              </w:rPr>
              <w:t>d</w:t>
            </w:r>
            <w:r>
              <w:rPr>
                <w:rFonts w:ascii="Times New Roman"/>
                <w:i/>
                <w:color w:val="000000" w:themeColor="text1"/>
                <w:sz w:val="18"/>
                <w:vertAlign w:val="subscript"/>
              </w:rPr>
              <w:t>1</w:t>
            </w:r>
            <w:r>
              <w:rPr>
                <w:rFonts w:ascii="Times New Roman" w:hint="eastAsia"/>
                <w:color w:val="000000" w:themeColor="text1"/>
                <w:sz w:val="18"/>
              </w:rPr>
              <w:t>－</w:t>
            </w:r>
            <w:r>
              <w:rPr>
                <w:rFonts w:ascii="Times New Roman"/>
                <w:color w:val="000000" w:themeColor="text1"/>
                <w:sz w:val="18"/>
              </w:rPr>
              <w:t>3 mm</w:t>
            </w:r>
          </w:p>
        </w:tc>
      </w:tr>
    </w:tbl>
    <w:p w:rsidR="00731F67" w:rsidRDefault="00731F67">
      <w:pPr>
        <w:widowControl/>
        <w:jc w:val="right"/>
        <w:rPr>
          <w:sz w:val="18"/>
          <w:szCs w:val="18"/>
        </w:rPr>
      </w:pPr>
    </w:p>
    <w:p w:rsidR="00731F67" w:rsidRDefault="00731F67">
      <w:pPr>
        <w:widowControl/>
        <w:jc w:val="right"/>
        <w:rPr>
          <w:sz w:val="18"/>
          <w:szCs w:val="18"/>
        </w:rPr>
      </w:pPr>
    </w:p>
    <w:p w:rsidR="00873929" w:rsidRDefault="0082599B">
      <w:pPr>
        <w:widowControl/>
        <w:jc w:val="right"/>
        <w:rPr>
          <w:sz w:val="18"/>
          <w:szCs w:val="18"/>
        </w:rPr>
      </w:pPr>
      <w:r>
        <w:rPr>
          <w:sz w:val="18"/>
          <w:szCs w:val="18"/>
        </w:rPr>
        <w:t>单位为毫米</w:t>
      </w:r>
    </w:p>
    <w:p w:rsidR="00873929" w:rsidRDefault="00627861">
      <w:pPr>
        <w:pStyle w:val="a1"/>
        <w:numPr>
          <w:ilvl w:val="0"/>
          <w:numId w:val="0"/>
        </w:numPr>
        <w:spacing w:before="156" w:after="156"/>
        <w:rPr>
          <w:rFonts w:ascii="Times New Roman"/>
        </w:rPr>
      </w:pPr>
      <w:r>
        <w:rPr>
          <w:noProof/>
        </w:rPr>
        <w:drawing>
          <wp:inline distT="0" distB="0" distL="0" distR="0">
            <wp:extent cx="4269851" cy="252630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7895" cy="2548818"/>
                    </a:xfrm>
                    <a:prstGeom prst="rect">
                      <a:avLst/>
                    </a:prstGeom>
                  </pic:spPr>
                </pic:pic>
              </a:graphicData>
            </a:graphic>
          </wp:inline>
        </w:drawing>
      </w:r>
    </w:p>
    <w:p w:rsidR="00873929" w:rsidRDefault="0082599B" w:rsidP="000455C7">
      <w:pPr>
        <w:pStyle w:val="aa"/>
        <w:numPr>
          <w:ilvl w:val="0"/>
          <w:numId w:val="0"/>
        </w:numPr>
        <w:ind w:leftChars="68" w:left="143" w:firstLineChars="200" w:firstLine="360"/>
        <w:rPr>
          <w:rFonts w:ascii="Times New Roman"/>
        </w:rPr>
      </w:pPr>
      <w:r>
        <w:rPr>
          <w:rFonts w:ascii="Times New Roman" w:hint="eastAsia"/>
        </w:rPr>
        <w:t>说明：</w:t>
      </w:r>
    </w:p>
    <w:p w:rsidR="00873929" w:rsidRDefault="0082599B" w:rsidP="000455C7">
      <w:pPr>
        <w:pStyle w:val="aa"/>
        <w:numPr>
          <w:ilvl w:val="0"/>
          <w:numId w:val="0"/>
        </w:numPr>
        <w:ind w:leftChars="239" w:left="504" w:hangingChars="1" w:hanging="2"/>
        <w:rPr>
          <w:rFonts w:ascii="Times New Roman"/>
        </w:rPr>
      </w:pPr>
      <w:r w:rsidRPr="00D8207B">
        <w:rPr>
          <w:rFonts w:ascii="Times New Roman" w:hint="eastAsia"/>
          <w:vertAlign w:val="superscript"/>
        </w:rPr>
        <w:t>a</w:t>
      </w:r>
      <w:r>
        <w:rPr>
          <w:rFonts w:ascii="Times New Roman"/>
        </w:rPr>
        <w:t>组装后（推荐的总长度）。</w:t>
      </w:r>
    </w:p>
    <w:p w:rsidR="00873929" w:rsidRDefault="0082599B">
      <w:pPr>
        <w:pStyle w:val="a1"/>
        <w:spacing w:before="156" w:after="156"/>
        <w:rPr>
          <w:rFonts w:ascii="Times New Roman"/>
          <w:sz w:val="18"/>
          <w:szCs w:val="18"/>
        </w:rPr>
      </w:pPr>
      <w:r>
        <w:rPr>
          <w:rFonts w:ascii="Times New Roman" w:hint="eastAsia"/>
        </w:rPr>
        <w:t>普通</w:t>
      </w:r>
      <w:r>
        <w:rPr>
          <w:rFonts w:ascii="Times New Roman"/>
        </w:rPr>
        <w:t>螺纹连接的口镜</w:t>
      </w:r>
    </w:p>
    <w:p w:rsidR="00731F67" w:rsidRDefault="00731F67">
      <w:pPr>
        <w:widowControl/>
        <w:jc w:val="left"/>
        <w:rPr>
          <w:kern w:val="0"/>
          <w:sz w:val="18"/>
          <w:szCs w:val="18"/>
        </w:rPr>
      </w:pPr>
      <w:r>
        <w:rPr>
          <w:sz w:val="18"/>
          <w:szCs w:val="18"/>
        </w:rPr>
        <w:br w:type="page"/>
      </w:r>
    </w:p>
    <w:p w:rsidR="00873929" w:rsidRDefault="0082599B">
      <w:pPr>
        <w:pStyle w:val="affa"/>
        <w:ind w:firstLine="360"/>
        <w:jc w:val="right"/>
        <w:rPr>
          <w:rFonts w:ascii="Times New Roman"/>
          <w:sz w:val="18"/>
          <w:szCs w:val="18"/>
        </w:rPr>
      </w:pPr>
      <w:r>
        <w:rPr>
          <w:rFonts w:ascii="Times New Roman"/>
          <w:sz w:val="18"/>
          <w:szCs w:val="18"/>
        </w:rPr>
        <w:lastRenderedPageBreak/>
        <w:t>单位为毫米</w:t>
      </w:r>
    </w:p>
    <w:p w:rsidR="00873929" w:rsidRDefault="00627861" w:rsidP="00C94E8A">
      <w:pPr>
        <w:pStyle w:val="affa"/>
        <w:jc w:val="center"/>
        <w:rPr>
          <w:rFonts w:ascii="Times New Roman"/>
        </w:rPr>
      </w:pPr>
      <w:r>
        <w:rPr>
          <w:noProof/>
        </w:rPr>
        <w:drawing>
          <wp:inline distT="0" distB="0" distL="0" distR="0">
            <wp:extent cx="4243148" cy="26080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0941" cy="2625111"/>
                    </a:xfrm>
                    <a:prstGeom prst="rect">
                      <a:avLst/>
                    </a:prstGeom>
                  </pic:spPr>
                </pic:pic>
              </a:graphicData>
            </a:graphic>
          </wp:inline>
        </w:drawing>
      </w:r>
    </w:p>
    <w:p w:rsidR="00873929" w:rsidRDefault="0082599B" w:rsidP="000455C7">
      <w:pPr>
        <w:pStyle w:val="aa"/>
        <w:numPr>
          <w:ilvl w:val="0"/>
          <w:numId w:val="0"/>
        </w:numPr>
        <w:ind w:firstLineChars="250" w:firstLine="450"/>
        <w:rPr>
          <w:rFonts w:ascii="Times New Roman"/>
        </w:rPr>
      </w:pPr>
      <w:r>
        <w:rPr>
          <w:rFonts w:ascii="Times New Roman" w:hint="eastAsia"/>
        </w:rPr>
        <w:t>说明：</w:t>
      </w:r>
    </w:p>
    <w:p w:rsidR="00873929" w:rsidRDefault="0082599B" w:rsidP="000455C7">
      <w:pPr>
        <w:pStyle w:val="aa"/>
        <w:numPr>
          <w:ilvl w:val="0"/>
          <w:numId w:val="0"/>
        </w:numPr>
        <w:ind w:firstLineChars="250" w:firstLine="450"/>
        <w:rPr>
          <w:rFonts w:ascii="Times New Roman"/>
        </w:rPr>
      </w:pPr>
      <w:r w:rsidRPr="00D8207B">
        <w:rPr>
          <w:rFonts w:ascii="Times New Roman"/>
          <w:vertAlign w:val="superscript"/>
        </w:rPr>
        <w:t>a</w:t>
      </w:r>
      <w:r>
        <w:rPr>
          <w:rFonts w:ascii="Times New Roman"/>
        </w:rPr>
        <w:t>组装后（推荐的总长度）。</w:t>
      </w:r>
    </w:p>
    <w:p w:rsidR="00873929" w:rsidRDefault="0082599B">
      <w:pPr>
        <w:pStyle w:val="a1"/>
        <w:spacing w:before="156" w:after="156"/>
        <w:rPr>
          <w:rFonts w:ascii="Times New Roman"/>
        </w:rPr>
      </w:pPr>
      <w:r>
        <w:rPr>
          <w:rFonts w:ascii="Times New Roman" w:hint="eastAsia"/>
        </w:rPr>
        <w:t>统一</w:t>
      </w:r>
      <w:r>
        <w:rPr>
          <w:rFonts w:ascii="Times New Roman"/>
        </w:rPr>
        <w:t>螺纹连接的口镜</w:t>
      </w:r>
    </w:p>
    <w:p w:rsidR="00873929" w:rsidRDefault="0082599B">
      <w:pPr>
        <w:pStyle w:val="a5"/>
        <w:spacing w:before="156" w:after="156"/>
        <w:rPr>
          <w:rFonts w:ascii="Times New Roman"/>
        </w:rPr>
      </w:pPr>
      <w:r>
        <w:rPr>
          <w:rFonts w:ascii="Times New Roman"/>
        </w:rPr>
        <w:t>杆与口镜头的位置</w:t>
      </w:r>
    </w:p>
    <w:p w:rsidR="00873929" w:rsidRDefault="0082599B">
      <w:pPr>
        <w:pStyle w:val="affa"/>
        <w:rPr>
          <w:rFonts w:ascii="Times New Roman"/>
        </w:rPr>
      </w:pPr>
      <w:r>
        <w:rPr>
          <w:rFonts w:ascii="Times New Roman"/>
        </w:rPr>
        <w:t>口镜头</w:t>
      </w:r>
      <w:r>
        <w:rPr>
          <w:rFonts w:ascii="Times New Roman" w:hint="eastAsia"/>
        </w:rPr>
        <w:t>应定位</w:t>
      </w:r>
      <w:r>
        <w:rPr>
          <w:rFonts w:ascii="Times New Roman"/>
        </w:rPr>
        <w:t>在杆</w:t>
      </w:r>
      <w:r>
        <w:rPr>
          <w:rFonts w:ascii="Times New Roman" w:hint="eastAsia"/>
        </w:rPr>
        <w:t>的</w:t>
      </w:r>
      <w:r>
        <w:rPr>
          <w:rFonts w:ascii="Times New Roman"/>
        </w:rPr>
        <w:t>长轴</w:t>
      </w:r>
      <w:r>
        <w:rPr>
          <w:rFonts w:ascii="Times New Roman" w:hint="eastAsia"/>
        </w:rPr>
        <w:t>能平分镜框的位置上</w:t>
      </w:r>
      <w:r>
        <w:rPr>
          <w:rFonts w:ascii="Times New Roman"/>
        </w:rPr>
        <w:t>，使镜面或镜框的平面对称安装。</w:t>
      </w:r>
    </w:p>
    <w:p w:rsidR="00873929" w:rsidRDefault="0082599B">
      <w:pPr>
        <w:pStyle w:val="affa"/>
        <w:rPr>
          <w:rFonts w:ascii="Times New Roman"/>
        </w:rPr>
      </w:pPr>
      <w:r>
        <w:rPr>
          <w:rFonts w:ascii="Times New Roman"/>
        </w:rPr>
        <w:t>根据</w:t>
      </w:r>
      <w:r>
        <w:rPr>
          <w:rFonts w:ascii="Times New Roman"/>
        </w:rPr>
        <w:t>5.1</w:t>
      </w:r>
      <w:r>
        <w:rPr>
          <w:rFonts w:ascii="Times New Roman"/>
        </w:rPr>
        <w:t>进行试验。</w:t>
      </w:r>
    </w:p>
    <w:p w:rsidR="00873929" w:rsidRDefault="0082599B">
      <w:pPr>
        <w:pStyle w:val="a4"/>
        <w:spacing w:before="156" w:after="156"/>
        <w:rPr>
          <w:rFonts w:ascii="Times New Roman"/>
        </w:rPr>
      </w:pPr>
      <w:bookmarkStart w:id="68" w:name="_Toc533681025"/>
      <w:r>
        <w:rPr>
          <w:rFonts w:ascii="Times New Roman"/>
        </w:rPr>
        <w:t>材料</w:t>
      </w:r>
      <w:bookmarkEnd w:id="68"/>
    </w:p>
    <w:p w:rsidR="00873929" w:rsidRDefault="0082599B">
      <w:pPr>
        <w:pStyle w:val="a5"/>
        <w:spacing w:before="156" w:after="156"/>
        <w:rPr>
          <w:rFonts w:ascii="Times New Roman"/>
        </w:rPr>
      </w:pPr>
      <w:r>
        <w:rPr>
          <w:rFonts w:ascii="Times New Roman"/>
        </w:rPr>
        <w:t>镜面玻璃</w:t>
      </w:r>
    </w:p>
    <w:p w:rsidR="00873929" w:rsidRDefault="0082599B">
      <w:pPr>
        <w:pStyle w:val="affa"/>
        <w:rPr>
          <w:rFonts w:ascii="Times New Roman"/>
        </w:rPr>
      </w:pPr>
      <w:r>
        <w:rPr>
          <w:rFonts w:ascii="Times New Roman"/>
        </w:rPr>
        <w:t>镜面玻璃应由磨光玻璃制成，裸眼观察无褶皱、缺口、刮痕等可视缺陷。</w:t>
      </w:r>
    </w:p>
    <w:p w:rsidR="00873929" w:rsidRDefault="0082599B">
      <w:pPr>
        <w:pStyle w:val="affa"/>
        <w:rPr>
          <w:rFonts w:ascii="Times New Roman"/>
        </w:rPr>
      </w:pPr>
      <w:r>
        <w:rPr>
          <w:rFonts w:ascii="Times New Roman"/>
        </w:rPr>
        <w:t>根据</w:t>
      </w:r>
      <w:r>
        <w:rPr>
          <w:rFonts w:ascii="Times New Roman"/>
        </w:rPr>
        <w:t>5.1</w:t>
      </w:r>
      <w:r>
        <w:rPr>
          <w:rFonts w:ascii="Times New Roman"/>
        </w:rPr>
        <w:t>进行试验。</w:t>
      </w:r>
    </w:p>
    <w:p w:rsidR="00873929" w:rsidRDefault="0082599B">
      <w:pPr>
        <w:pStyle w:val="a5"/>
        <w:spacing w:before="156" w:after="156"/>
        <w:rPr>
          <w:rFonts w:ascii="Times New Roman"/>
        </w:rPr>
      </w:pPr>
      <w:r>
        <w:rPr>
          <w:rFonts w:ascii="Times New Roman"/>
        </w:rPr>
        <w:t>镜框</w:t>
      </w:r>
    </w:p>
    <w:p w:rsidR="00873929" w:rsidRDefault="0082599B">
      <w:pPr>
        <w:pStyle w:val="afff4"/>
        <w:numPr>
          <w:ilvl w:val="3"/>
          <w:numId w:val="2"/>
        </w:numPr>
        <w:spacing w:before="156" w:after="156"/>
        <w:rPr>
          <w:rFonts w:ascii="Times New Roman"/>
        </w:rPr>
      </w:pPr>
      <w:r>
        <w:rPr>
          <w:rFonts w:ascii="Times New Roman"/>
        </w:rPr>
        <w:t>金属镜框</w:t>
      </w:r>
    </w:p>
    <w:p w:rsidR="00873929" w:rsidRDefault="0082599B">
      <w:pPr>
        <w:pStyle w:val="affa"/>
        <w:rPr>
          <w:rFonts w:ascii="Times New Roman"/>
        </w:rPr>
      </w:pPr>
      <w:r>
        <w:rPr>
          <w:rFonts w:ascii="Times New Roman"/>
        </w:rPr>
        <w:t>镜框应由耐腐蚀的金属制成，如不锈钢或电镀非铁合金等。</w:t>
      </w:r>
    </w:p>
    <w:p w:rsidR="00873929" w:rsidRDefault="0082599B">
      <w:pPr>
        <w:pStyle w:val="affa"/>
        <w:rPr>
          <w:rFonts w:ascii="Times New Roman"/>
        </w:rPr>
      </w:pPr>
      <w:r>
        <w:rPr>
          <w:rFonts w:ascii="Times New Roman"/>
        </w:rPr>
        <w:t>可从</w:t>
      </w:r>
      <w:r>
        <w:rPr>
          <w:rFonts w:ascii="Times New Roman"/>
        </w:rPr>
        <w:t>YY/T 0294.1</w:t>
      </w:r>
      <w:r>
        <w:rPr>
          <w:rFonts w:ascii="Times New Roman"/>
        </w:rPr>
        <w:t>中找到合适的不锈钢或其他金属合金材料的示例。</w:t>
      </w:r>
    </w:p>
    <w:p w:rsidR="00873929" w:rsidRDefault="0082599B">
      <w:pPr>
        <w:pStyle w:val="afff4"/>
        <w:numPr>
          <w:ilvl w:val="3"/>
          <w:numId w:val="2"/>
        </w:numPr>
        <w:spacing w:before="156" w:after="156"/>
        <w:rPr>
          <w:rFonts w:ascii="Times New Roman"/>
        </w:rPr>
      </w:pPr>
      <w:r>
        <w:rPr>
          <w:rFonts w:ascii="Times New Roman"/>
        </w:rPr>
        <w:t>塑料镜框</w:t>
      </w:r>
    </w:p>
    <w:p w:rsidR="00873929" w:rsidRDefault="0082599B">
      <w:pPr>
        <w:pStyle w:val="affa"/>
        <w:rPr>
          <w:rFonts w:ascii="Times New Roman"/>
          <w:color w:val="FF0000"/>
        </w:rPr>
      </w:pPr>
      <w:r>
        <w:rPr>
          <w:rFonts w:ascii="Times New Roman"/>
        </w:rPr>
        <w:t>塑料镜框的材料</w:t>
      </w:r>
      <w:r>
        <w:rPr>
          <w:rFonts w:ascii="Times New Roman" w:hint="eastAsia"/>
        </w:rPr>
        <w:t>应</w:t>
      </w:r>
      <w:r>
        <w:rPr>
          <w:rFonts w:ascii="Times New Roman"/>
        </w:rPr>
        <w:t>由制造商</w:t>
      </w:r>
      <w:r>
        <w:rPr>
          <w:rFonts w:ascii="Times New Roman" w:hint="eastAsia"/>
        </w:rPr>
        <w:t>提供声明并</w:t>
      </w:r>
      <w:r>
        <w:rPr>
          <w:rFonts w:ascii="Times New Roman"/>
        </w:rPr>
        <w:t>符合</w:t>
      </w:r>
      <w:r w:rsidR="006069D3">
        <w:rPr>
          <w:rFonts w:ascii="Times New Roman" w:hint="eastAsia"/>
        </w:rPr>
        <w:t>本文件</w:t>
      </w:r>
      <w:r>
        <w:rPr>
          <w:rFonts w:ascii="Times New Roman" w:hint="eastAsia"/>
        </w:rPr>
        <w:t>的相关</w:t>
      </w:r>
      <w:r>
        <w:rPr>
          <w:rFonts w:ascii="Times New Roman"/>
        </w:rPr>
        <w:t>要求。</w:t>
      </w:r>
    </w:p>
    <w:p w:rsidR="00873929" w:rsidRDefault="0082599B">
      <w:pPr>
        <w:pStyle w:val="a5"/>
        <w:spacing w:before="156" w:after="156"/>
        <w:rPr>
          <w:rFonts w:ascii="Times New Roman"/>
        </w:rPr>
      </w:pPr>
      <w:r>
        <w:rPr>
          <w:rFonts w:ascii="Times New Roman"/>
        </w:rPr>
        <w:t>口镜手柄</w:t>
      </w:r>
    </w:p>
    <w:p w:rsidR="00873929" w:rsidRDefault="0082599B">
      <w:pPr>
        <w:pStyle w:val="afff4"/>
        <w:numPr>
          <w:ilvl w:val="3"/>
          <w:numId w:val="2"/>
        </w:numPr>
        <w:spacing w:before="156" w:after="156"/>
        <w:rPr>
          <w:rFonts w:ascii="Times New Roman"/>
        </w:rPr>
      </w:pPr>
      <w:r>
        <w:rPr>
          <w:rFonts w:ascii="Times New Roman"/>
        </w:rPr>
        <w:t>金属手柄</w:t>
      </w:r>
    </w:p>
    <w:p w:rsidR="00873929" w:rsidRDefault="0082599B">
      <w:pPr>
        <w:pStyle w:val="affa"/>
        <w:rPr>
          <w:rFonts w:ascii="Times New Roman"/>
        </w:rPr>
      </w:pPr>
      <w:r>
        <w:rPr>
          <w:rFonts w:ascii="Times New Roman"/>
        </w:rPr>
        <w:t>金属手柄应由耐腐蚀的金属制成，如不锈钢或电镀非铁合金等。</w:t>
      </w:r>
    </w:p>
    <w:p w:rsidR="00873929" w:rsidRDefault="00097DB6">
      <w:pPr>
        <w:pStyle w:val="affa"/>
        <w:rPr>
          <w:rFonts w:ascii="Times New Roman"/>
        </w:rPr>
      </w:pPr>
      <w:r>
        <w:rPr>
          <w:rFonts w:ascii="Times New Roman" w:hint="eastAsia"/>
        </w:rPr>
        <w:t>可</w:t>
      </w:r>
      <w:r w:rsidR="0082599B">
        <w:rPr>
          <w:rFonts w:ascii="Times New Roman"/>
        </w:rPr>
        <w:t>从</w:t>
      </w:r>
      <w:r w:rsidR="0082599B">
        <w:rPr>
          <w:rFonts w:ascii="Times New Roman"/>
        </w:rPr>
        <w:t>YY/T 0294.1</w:t>
      </w:r>
      <w:r w:rsidR="0082599B">
        <w:rPr>
          <w:rFonts w:ascii="Times New Roman"/>
        </w:rPr>
        <w:t>中找到合适的不锈钢或其他金属合金材料的示例。</w:t>
      </w:r>
    </w:p>
    <w:p w:rsidR="00873929" w:rsidRDefault="0082599B">
      <w:pPr>
        <w:pStyle w:val="afff4"/>
        <w:numPr>
          <w:ilvl w:val="3"/>
          <w:numId w:val="2"/>
        </w:numPr>
        <w:spacing w:before="156" w:after="156"/>
        <w:rPr>
          <w:rFonts w:ascii="Times New Roman"/>
        </w:rPr>
      </w:pPr>
      <w:r>
        <w:rPr>
          <w:rFonts w:ascii="Times New Roman"/>
        </w:rPr>
        <w:lastRenderedPageBreak/>
        <w:t>塑料手柄</w:t>
      </w:r>
    </w:p>
    <w:p w:rsidR="00873929" w:rsidRDefault="0082599B">
      <w:pPr>
        <w:pStyle w:val="affa"/>
        <w:rPr>
          <w:rFonts w:ascii="Times New Roman"/>
          <w:color w:val="FF0000"/>
        </w:rPr>
      </w:pPr>
      <w:r>
        <w:rPr>
          <w:rFonts w:ascii="Times New Roman"/>
        </w:rPr>
        <w:t>塑料手柄的材料由制造商</w:t>
      </w:r>
      <w:r>
        <w:rPr>
          <w:rFonts w:ascii="Times New Roman" w:hint="eastAsia"/>
        </w:rPr>
        <w:t>提供声明并</w:t>
      </w:r>
      <w:r>
        <w:rPr>
          <w:rFonts w:ascii="Times New Roman"/>
        </w:rPr>
        <w:t>符合</w:t>
      </w:r>
      <w:r w:rsidR="006069D3">
        <w:rPr>
          <w:rFonts w:ascii="Times New Roman" w:hint="eastAsia"/>
        </w:rPr>
        <w:t>本文件</w:t>
      </w:r>
      <w:r>
        <w:rPr>
          <w:rFonts w:ascii="Times New Roman" w:hint="eastAsia"/>
        </w:rPr>
        <w:t>的相关</w:t>
      </w:r>
      <w:r>
        <w:rPr>
          <w:rFonts w:ascii="Times New Roman"/>
        </w:rPr>
        <w:t>要求。</w:t>
      </w:r>
    </w:p>
    <w:p w:rsidR="00873929" w:rsidRDefault="00627861">
      <w:pPr>
        <w:pStyle w:val="a4"/>
        <w:spacing w:before="156" w:after="156"/>
        <w:rPr>
          <w:rFonts w:ascii="Times New Roman"/>
        </w:rPr>
      </w:pPr>
      <w:r>
        <w:rPr>
          <w:rFonts w:ascii="Times New Roman" w:hint="eastAsia"/>
        </w:rPr>
        <w:t>口镜头</w:t>
      </w:r>
    </w:p>
    <w:p w:rsidR="00873929" w:rsidRDefault="0082599B">
      <w:pPr>
        <w:pStyle w:val="a5"/>
        <w:spacing w:before="156" w:after="156"/>
        <w:rPr>
          <w:rFonts w:ascii="Times New Roman"/>
        </w:rPr>
      </w:pPr>
      <w:r>
        <w:rPr>
          <w:rFonts w:ascii="Times New Roman"/>
        </w:rPr>
        <w:t>口镜框</w:t>
      </w:r>
    </w:p>
    <w:p w:rsidR="00873929" w:rsidRDefault="00097DB6">
      <w:pPr>
        <w:pStyle w:val="affa"/>
        <w:rPr>
          <w:rFonts w:ascii="Times New Roman"/>
        </w:rPr>
      </w:pPr>
      <w:r>
        <w:rPr>
          <w:rFonts w:ascii="Times New Roman" w:hint="eastAsia"/>
        </w:rPr>
        <w:t>口镜应有一个成型的低于玻璃观察</w:t>
      </w:r>
      <w:r w:rsidR="0082599B">
        <w:rPr>
          <w:rFonts w:ascii="Times New Roman" w:hint="eastAsia"/>
        </w:rPr>
        <w:t>面的边框</w:t>
      </w:r>
      <w:r w:rsidR="0082599B">
        <w:rPr>
          <w:rFonts w:ascii="Times New Roman"/>
        </w:rPr>
        <w:t>。裸眼观察应无毛刺、</w:t>
      </w:r>
      <w:r w:rsidR="0082599B">
        <w:rPr>
          <w:rFonts w:ascii="Times New Roman" w:hint="eastAsia"/>
        </w:rPr>
        <w:t>反</w:t>
      </w:r>
      <w:r w:rsidR="0082599B">
        <w:rPr>
          <w:rFonts w:ascii="Times New Roman"/>
        </w:rPr>
        <w:t>光或其他不规则缺陷。</w:t>
      </w:r>
    </w:p>
    <w:p w:rsidR="00873929" w:rsidRDefault="0082599B">
      <w:pPr>
        <w:pStyle w:val="affa"/>
        <w:rPr>
          <w:rFonts w:ascii="Times New Roman"/>
        </w:rPr>
      </w:pPr>
      <w:r>
        <w:rPr>
          <w:rFonts w:ascii="Times New Roman"/>
        </w:rPr>
        <w:t>根据</w:t>
      </w:r>
      <w:r>
        <w:rPr>
          <w:rFonts w:ascii="Times New Roman"/>
        </w:rPr>
        <w:t>5.1</w:t>
      </w:r>
      <w:r>
        <w:rPr>
          <w:rFonts w:ascii="Times New Roman"/>
        </w:rPr>
        <w:t>进行试验。</w:t>
      </w:r>
    </w:p>
    <w:p w:rsidR="00873929" w:rsidRDefault="0082599B">
      <w:pPr>
        <w:pStyle w:val="a5"/>
        <w:spacing w:before="156" w:after="156"/>
        <w:rPr>
          <w:rFonts w:ascii="Times New Roman"/>
        </w:rPr>
      </w:pPr>
      <w:r>
        <w:rPr>
          <w:rFonts w:ascii="Times New Roman"/>
        </w:rPr>
        <w:t>反光面</w:t>
      </w:r>
    </w:p>
    <w:p w:rsidR="00873929" w:rsidRDefault="0082599B">
      <w:pPr>
        <w:pStyle w:val="affa"/>
        <w:rPr>
          <w:rFonts w:ascii="Times New Roman"/>
        </w:rPr>
      </w:pPr>
      <w:r>
        <w:rPr>
          <w:rFonts w:ascii="Times New Roman" w:hint="eastAsia"/>
        </w:rPr>
        <w:t>通过反光面观察到的图像应无形变。</w:t>
      </w:r>
    </w:p>
    <w:p w:rsidR="00873929" w:rsidRDefault="0082599B">
      <w:pPr>
        <w:pStyle w:val="affa"/>
        <w:rPr>
          <w:rFonts w:ascii="Times New Roman"/>
        </w:rPr>
      </w:pPr>
      <w:r w:rsidRPr="00FC1BDA">
        <w:rPr>
          <w:rFonts w:ascii="Times New Roman"/>
        </w:rPr>
        <w:t>根据</w:t>
      </w:r>
      <w:r w:rsidRPr="00FC1BDA">
        <w:rPr>
          <w:rFonts w:ascii="Times New Roman"/>
        </w:rPr>
        <w:t>5.1</w:t>
      </w:r>
      <w:r w:rsidRPr="00FC1BDA">
        <w:rPr>
          <w:rFonts w:ascii="Times New Roman"/>
        </w:rPr>
        <w:t>进行试验。</w:t>
      </w:r>
    </w:p>
    <w:p w:rsidR="00873929" w:rsidRDefault="0082599B">
      <w:pPr>
        <w:pStyle w:val="a5"/>
        <w:spacing w:before="156" w:after="156"/>
        <w:rPr>
          <w:rFonts w:ascii="Times New Roman"/>
        </w:rPr>
      </w:pPr>
      <w:r>
        <w:rPr>
          <w:rFonts w:ascii="Times New Roman"/>
        </w:rPr>
        <w:t>公称放大率</w:t>
      </w:r>
    </w:p>
    <w:p w:rsidR="00873929" w:rsidRPr="005F4A3D" w:rsidRDefault="0082599B">
      <w:pPr>
        <w:pStyle w:val="affa"/>
        <w:rPr>
          <w:rFonts w:ascii="Times New Roman"/>
          <w:color w:val="FF0000"/>
        </w:rPr>
      </w:pPr>
      <w:r w:rsidRPr="005F4A3D">
        <w:rPr>
          <w:rFonts w:ascii="Times New Roman"/>
          <w:color w:val="FF0000"/>
        </w:rPr>
        <w:t>放大口镜的公称放大率应在</w:t>
      </w:r>
      <w:r w:rsidRPr="005F4A3D">
        <w:rPr>
          <w:rFonts w:ascii="Times New Roman"/>
          <w:color w:val="FF0000"/>
        </w:rPr>
        <w:t>2.8</w:t>
      </w:r>
      <w:r w:rsidRPr="005F4A3D">
        <w:rPr>
          <w:rFonts w:ascii="Times New Roman"/>
          <w:color w:val="FF0000"/>
        </w:rPr>
        <w:t>和</w:t>
      </w:r>
      <w:r w:rsidRPr="005F4A3D">
        <w:rPr>
          <w:rFonts w:ascii="Times New Roman"/>
          <w:color w:val="FF0000"/>
        </w:rPr>
        <w:t>3.3</w:t>
      </w:r>
      <w:r w:rsidRPr="005F4A3D">
        <w:rPr>
          <w:rFonts w:ascii="Times New Roman"/>
          <w:color w:val="FF0000"/>
        </w:rPr>
        <w:t>之间。</w:t>
      </w:r>
    </w:p>
    <w:p w:rsidR="00873929" w:rsidRDefault="0082599B">
      <w:pPr>
        <w:pStyle w:val="affa"/>
        <w:rPr>
          <w:rFonts w:ascii="Times New Roman"/>
        </w:rPr>
      </w:pPr>
      <w:r>
        <w:rPr>
          <w:rFonts w:ascii="Times New Roman"/>
        </w:rPr>
        <w:t>根据以下公式计算放大率</w:t>
      </w:r>
      <w:r>
        <w:rPr>
          <w:rFonts w:ascii="Times New Roman" w:hint="eastAsia"/>
          <w:i/>
        </w:rPr>
        <w:t>M</w:t>
      </w:r>
      <w:r>
        <w:rPr>
          <w:rFonts w:ascii="Times New Roman"/>
        </w:rPr>
        <w:t>：</w:t>
      </w:r>
    </w:p>
    <w:p w:rsidR="00873929" w:rsidRDefault="0082599B">
      <w:pPr>
        <w:pStyle w:val="affa"/>
        <w:rPr>
          <w:rFonts w:ascii="Times New Roman"/>
        </w:rPr>
      </w:pPr>
      <w:r>
        <w:rPr>
          <w:rFonts w:ascii="Times New Roman" w:hint="eastAsia"/>
          <w:i/>
        </w:rPr>
        <w:t>M</w:t>
      </w:r>
      <w:r>
        <w:rPr>
          <w:rFonts w:ascii="Times New Roman" w:hint="eastAsia"/>
        </w:rPr>
        <w:t xml:space="preserve">= </w:t>
      </w:r>
      <w:r w:rsidR="003310A8">
        <w:rPr>
          <w:rFonts w:ascii="Times New Roman"/>
        </w:rPr>
        <w:fldChar w:fldCharType="begin"/>
      </w:r>
      <w:r>
        <w:rPr>
          <w:rFonts w:ascii="Times New Roman"/>
        </w:rPr>
        <w:instrText xml:space="preserve"> QUOTE </w:instrText>
      </w:r>
      <m:oMath>
        <m:f>
          <m:fPr>
            <m:ctrlPr>
              <w:rPr>
                <w:rFonts w:ascii="Cambria Math" w:hAnsi="Cambria Math"/>
                <w:b/>
                <w:sz w:val="32"/>
                <w:szCs w:val="32"/>
              </w:rPr>
            </m:ctrlPr>
          </m:fPr>
          <m:num>
            <m:r>
              <m:rPr>
                <m:sty m:val="p"/>
              </m:rPr>
              <w:rPr>
                <w:rFonts w:ascii="Cambria Math" w:hAnsi="Cambria Math"/>
                <w:sz w:val="32"/>
                <w:szCs w:val="32"/>
              </w:rPr>
              <m:t>250</m:t>
            </m:r>
          </m:num>
          <m:den>
            <m:r>
              <m:rPr>
                <m:sty m:val="p"/>
              </m:rPr>
              <w:rPr>
                <w:rFonts w:ascii="Cambria Math" w:hAnsi="Cambria Math"/>
                <w:sz w:val="32"/>
                <w:szCs w:val="32"/>
              </w:rPr>
              <m:t>F</m:t>
            </m:r>
          </m:den>
        </m:f>
      </m:oMath>
      <w:r w:rsidR="003310A8">
        <w:rPr>
          <w:rFonts w:ascii="Times New Roman"/>
        </w:rPr>
        <w:fldChar w:fldCharType="separate"/>
      </w:r>
      <m:oMath>
        <m:f>
          <m:fPr>
            <m:ctrlPr>
              <w:rPr>
                <w:rFonts w:ascii="Cambria Math" w:hAnsi="Cambria Math"/>
                <w:b/>
                <w:i/>
                <w:sz w:val="32"/>
                <w:szCs w:val="32"/>
              </w:rPr>
            </m:ctrlPr>
          </m:fPr>
          <m:num>
            <m:r>
              <m:rPr>
                <m:sty m:val="p"/>
              </m:rPr>
              <w:rPr>
                <w:rFonts w:ascii="Cambria Math" w:hAnsi="Cambria Math"/>
                <w:sz w:val="32"/>
                <w:szCs w:val="32"/>
              </w:rPr>
              <m:t>250</m:t>
            </m:r>
          </m:num>
          <m:den>
            <m:r>
              <m:rPr>
                <m:sty m:val="p"/>
              </m:rPr>
              <w:rPr>
                <w:rFonts w:ascii="Cambria Math" w:hAnsi="Cambria Math"/>
              </w:rPr>
              <m:t>f</m:t>
            </m:r>
          </m:den>
        </m:f>
      </m:oMath>
      <w:r w:rsidR="003310A8">
        <w:rPr>
          <w:rFonts w:ascii="Times New Roman"/>
        </w:rPr>
        <w:fldChar w:fldCharType="end"/>
      </w:r>
    </w:p>
    <w:p w:rsidR="00873929" w:rsidRPr="000455C7" w:rsidRDefault="00094617" w:rsidP="000455C7">
      <w:pPr>
        <w:pStyle w:val="affa"/>
        <w:ind w:firstLineChars="250" w:firstLine="450"/>
        <w:rPr>
          <w:rFonts w:ascii="Times New Roman"/>
          <w:sz w:val="18"/>
          <w:szCs w:val="18"/>
        </w:rPr>
      </w:pPr>
      <w:r w:rsidRPr="000455C7">
        <w:rPr>
          <w:rFonts w:ascii="Times New Roman" w:hint="eastAsia"/>
          <w:sz w:val="18"/>
          <w:szCs w:val="18"/>
        </w:rPr>
        <w:t>式</w:t>
      </w:r>
      <w:r w:rsidR="0082599B" w:rsidRPr="000455C7">
        <w:rPr>
          <w:rFonts w:ascii="Times New Roman"/>
          <w:sz w:val="18"/>
          <w:szCs w:val="18"/>
        </w:rPr>
        <w:t>中：</w:t>
      </w:r>
    </w:p>
    <w:p w:rsidR="00873929" w:rsidRPr="000455C7" w:rsidRDefault="0082599B" w:rsidP="000455C7">
      <w:pPr>
        <w:pStyle w:val="affa"/>
        <w:ind w:firstLineChars="250" w:firstLine="450"/>
        <w:rPr>
          <w:rFonts w:ascii="Times New Roman"/>
          <w:sz w:val="18"/>
          <w:szCs w:val="18"/>
        </w:rPr>
      </w:pPr>
      <w:r w:rsidRPr="000455C7">
        <w:rPr>
          <w:rFonts w:ascii="Blackadder ITC" w:hAnsi="Blackadder ITC"/>
          <w:sz w:val="18"/>
          <w:szCs w:val="18"/>
        </w:rPr>
        <w:t xml:space="preserve">f </w:t>
      </w:r>
      <w:r w:rsidR="00094617" w:rsidRPr="000455C7">
        <w:rPr>
          <w:rFonts w:ascii="Blackadder ITC" w:hAnsi="Blackadder ITC" w:hint="eastAsia"/>
          <w:sz w:val="18"/>
          <w:szCs w:val="18"/>
        </w:rPr>
        <w:t>——</w:t>
      </w:r>
      <w:r w:rsidRPr="000455C7">
        <w:rPr>
          <w:rFonts w:ascii="Times New Roman"/>
          <w:sz w:val="18"/>
          <w:szCs w:val="18"/>
        </w:rPr>
        <w:t>焦距</w:t>
      </w:r>
      <w:r w:rsidR="000455C7" w:rsidRPr="000455C7">
        <w:rPr>
          <w:rFonts w:ascii="Times New Roman" w:hint="eastAsia"/>
          <w:sz w:val="18"/>
          <w:szCs w:val="18"/>
        </w:rPr>
        <w:t>，</w:t>
      </w:r>
      <w:r w:rsidR="000455C7" w:rsidRPr="000455C7">
        <w:rPr>
          <w:rFonts w:ascii="Times New Roman"/>
          <w:sz w:val="18"/>
          <w:szCs w:val="18"/>
        </w:rPr>
        <w:t>单位为</w:t>
      </w:r>
      <w:r w:rsidRPr="000455C7">
        <w:rPr>
          <w:rFonts w:ascii="Times New Roman"/>
          <w:sz w:val="18"/>
          <w:szCs w:val="18"/>
        </w:rPr>
        <w:t>毫米</w:t>
      </w:r>
      <w:r w:rsidR="000455C7" w:rsidRPr="000455C7">
        <w:rPr>
          <w:rFonts w:ascii="Times New Roman" w:hint="eastAsia"/>
          <w:sz w:val="18"/>
          <w:szCs w:val="18"/>
        </w:rPr>
        <w:t>（</w:t>
      </w:r>
      <w:r w:rsidR="000455C7" w:rsidRPr="000455C7">
        <w:rPr>
          <w:rFonts w:ascii="Times New Roman" w:hint="eastAsia"/>
          <w:sz w:val="18"/>
          <w:szCs w:val="18"/>
        </w:rPr>
        <w:t>mm</w:t>
      </w:r>
      <w:r w:rsidR="000455C7" w:rsidRPr="000455C7">
        <w:rPr>
          <w:rFonts w:ascii="Times New Roman" w:hint="eastAsia"/>
          <w:sz w:val="18"/>
          <w:szCs w:val="18"/>
        </w:rPr>
        <w:t>）；</w:t>
      </w:r>
    </w:p>
    <w:p w:rsidR="00873929" w:rsidRPr="000455C7" w:rsidRDefault="0082599B" w:rsidP="000455C7">
      <w:pPr>
        <w:pStyle w:val="affa"/>
        <w:ind w:firstLineChars="233" w:firstLine="419"/>
        <w:rPr>
          <w:rFonts w:ascii="Times New Roman"/>
          <w:sz w:val="18"/>
          <w:szCs w:val="18"/>
        </w:rPr>
      </w:pPr>
      <w:r w:rsidRPr="000455C7">
        <w:rPr>
          <w:rFonts w:ascii="Times New Roman"/>
          <w:sz w:val="18"/>
          <w:szCs w:val="18"/>
        </w:rPr>
        <w:t>250</w:t>
      </w:r>
      <w:r w:rsidR="00094617" w:rsidRPr="000455C7">
        <w:rPr>
          <w:rFonts w:ascii="Times New Roman" w:hint="eastAsia"/>
          <w:sz w:val="18"/>
          <w:szCs w:val="18"/>
        </w:rPr>
        <w:t>——</w:t>
      </w:r>
      <w:r w:rsidRPr="000455C7">
        <w:rPr>
          <w:rFonts w:ascii="Times New Roman" w:hint="eastAsia"/>
          <w:sz w:val="18"/>
          <w:szCs w:val="18"/>
        </w:rPr>
        <w:t>达到</w:t>
      </w:r>
      <w:r w:rsidRPr="000455C7">
        <w:rPr>
          <w:rFonts w:ascii="Times New Roman"/>
          <w:sz w:val="18"/>
          <w:szCs w:val="18"/>
        </w:rPr>
        <w:t>清晰</w:t>
      </w:r>
      <w:r w:rsidRPr="000455C7">
        <w:rPr>
          <w:rFonts w:ascii="Times New Roman" w:hint="eastAsia"/>
          <w:sz w:val="18"/>
          <w:szCs w:val="18"/>
        </w:rPr>
        <w:t>视觉</w:t>
      </w:r>
      <w:r w:rsidRPr="000455C7">
        <w:rPr>
          <w:rFonts w:ascii="Times New Roman"/>
          <w:sz w:val="18"/>
          <w:szCs w:val="18"/>
        </w:rPr>
        <w:t>的最短距离</w:t>
      </w:r>
      <w:r w:rsidR="000455C7" w:rsidRPr="000455C7">
        <w:rPr>
          <w:rFonts w:ascii="Times New Roman" w:hint="eastAsia"/>
          <w:sz w:val="18"/>
          <w:szCs w:val="18"/>
        </w:rPr>
        <w:t>，</w:t>
      </w:r>
      <w:r w:rsidR="000455C7" w:rsidRPr="000455C7">
        <w:rPr>
          <w:rFonts w:ascii="Times New Roman"/>
          <w:sz w:val="18"/>
          <w:szCs w:val="18"/>
        </w:rPr>
        <w:t>单位为毫米</w:t>
      </w:r>
      <w:r w:rsidR="000455C7" w:rsidRPr="000455C7">
        <w:rPr>
          <w:rFonts w:ascii="Times New Roman" w:hint="eastAsia"/>
          <w:sz w:val="18"/>
          <w:szCs w:val="18"/>
        </w:rPr>
        <w:t>（</w:t>
      </w:r>
      <w:r w:rsidR="000455C7" w:rsidRPr="000455C7">
        <w:rPr>
          <w:rFonts w:ascii="Times New Roman" w:hint="eastAsia"/>
          <w:sz w:val="18"/>
          <w:szCs w:val="18"/>
        </w:rPr>
        <w:t>mm</w:t>
      </w:r>
      <w:r w:rsidR="000455C7" w:rsidRPr="000455C7">
        <w:rPr>
          <w:rFonts w:ascii="Times New Roman" w:hint="eastAsia"/>
          <w:sz w:val="18"/>
          <w:szCs w:val="18"/>
        </w:rPr>
        <w:t>）</w:t>
      </w:r>
      <w:r w:rsidRPr="000455C7">
        <w:rPr>
          <w:rFonts w:ascii="Times New Roman"/>
          <w:sz w:val="18"/>
          <w:szCs w:val="18"/>
        </w:rPr>
        <w:t>。</w:t>
      </w:r>
    </w:p>
    <w:p w:rsidR="00873929" w:rsidRDefault="0082599B">
      <w:pPr>
        <w:pStyle w:val="affa"/>
        <w:rPr>
          <w:rFonts w:ascii="Times New Roman"/>
        </w:rPr>
      </w:pPr>
      <w:r>
        <w:rPr>
          <w:rFonts w:ascii="Times New Roman"/>
        </w:rPr>
        <w:t>根据</w:t>
      </w:r>
      <w:r>
        <w:rPr>
          <w:rFonts w:ascii="Times New Roman"/>
        </w:rPr>
        <w:t>5.3</w:t>
      </w:r>
      <w:r>
        <w:rPr>
          <w:rFonts w:ascii="Times New Roman"/>
        </w:rPr>
        <w:t>进行试验。</w:t>
      </w:r>
    </w:p>
    <w:p w:rsidR="00873929" w:rsidRDefault="00690041">
      <w:pPr>
        <w:pStyle w:val="a5"/>
        <w:spacing w:before="156" w:after="156"/>
        <w:rPr>
          <w:rFonts w:ascii="Times New Roman"/>
        </w:rPr>
      </w:pPr>
      <w:r>
        <w:rPr>
          <w:rFonts w:ascii="Times New Roman" w:hint="eastAsia"/>
        </w:rPr>
        <w:t>畸变</w:t>
      </w:r>
    </w:p>
    <w:p w:rsidR="00873929" w:rsidRDefault="00690041">
      <w:pPr>
        <w:pStyle w:val="affa"/>
        <w:rPr>
          <w:rFonts w:ascii="Times New Roman"/>
        </w:rPr>
      </w:pPr>
      <w:r>
        <w:rPr>
          <w:rFonts w:ascii="Times New Roman" w:hint="eastAsia"/>
        </w:rPr>
        <w:t>平面口镜</w:t>
      </w:r>
      <w:r>
        <w:rPr>
          <w:rFonts w:ascii="Times New Roman"/>
        </w:rPr>
        <w:t>或放大口镜</w:t>
      </w:r>
      <w:r>
        <w:rPr>
          <w:rFonts w:ascii="Times New Roman" w:hint="eastAsia"/>
        </w:rPr>
        <w:t>经的</w:t>
      </w:r>
      <w:r>
        <w:rPr>
          <w:rFonts w:ascii="Times New Roman"/>
        </w:rPr>
        <w:t>反光面</w:t>
      </w:r>
      <w:r w:rsidR="00DA3B26">
        <w:rPr>
          <w:rFonts w:ascii="Times New Roman" w:hint="eastAsia"/>
        </w:rPr>
        <w:t>经过</w:t>
      </w:r>
      <w:r>
        <w:rPr>
          <w:rFonts w:ascii="Times New Roman" w:hint="eastAsia"/>
        </w:rPr>
        <w:t>5.4</w:t>
      </w:r>
      <w:r>
        <w:rPr>
          <w:rFonts w:ascii="Times New Roman" w:hint="eastAsia"/>
        </w:rPr>
        <w:t>试验后应无可见畸变。</w:t>
      </w:r>
    </w:p>
    <w:p w:rsidR="00690041" w:rsidRDefault="00690041" w:rsidP="00690041">
      <w:pPr>
        <w:pStyle w:val="a5"/>
        <w:spacing w:before="156" w:after="156"/>
        <w:rPr>
          <w:rFonts w:ascii="Times New Roman"/>
        </w:rPr>
      </w:pPr>
      <w:r>
        <w:rPr>
          <w:rFonts w:ascii="Times New Roman"/>
        </w:rPr>
        <w:t>镜框</w:t>
      </w:r>
      <w:r>
        <w:rPr>
          <w:rFonts w:ascii="Times New Roman" w:hint="eastAsia"/>
        </w:rPr>
        <w:t>与</w:t>
      </w:r>
      <w:r>
        <w:rPr>
          <w:rFonts w:ascii="Times New Roman"/>
        </w:rPr>
        <w:t>杆的连接强度</w:t>
      </w:r>
    </w:p>
    <w:p w:rsidR="00690041" w:rsidRPr="00690041" w:rsidRDefault="00690041" w:rsidP="00690041">
      <w:pPr>
        <w:pStyle w:val="affa"/>
        <w:rPr>
          <w:rFonts w:ascii="Times New Roman"/>
        </w:rPr>
      </w:pPr>
      <w:r>
        <w:rPr>
          <w:rFonts w:ascii="Times New Roman"/>
        </w:rPr>
        <w:t>镜框</w:t>
      </w:r>
      <w:r>
        <w:rPr>
          <w:rFonts w:ascii="Times New Roman" w:hint="eastAsia"/>
        </w:rPr>
        <w:t>与</w:t>
      </w:r>
      <w:r>
        <w:rPr>
          <w:rFonts w:ascii="Times New Roman"/>
        </w:rPr>
        <w:t>杆的连接处</w:t>
      </w:r>
      <w:r>
        <w:rPr>
          <w:rFonts w:ascii="Times New Roman" w:hint="eastAsia"/>
        </w:rPr>
        <w:t>经受</w:t>
      </w:r>
      <w:r>
        <w:rPr>
          <w:rFonts w:ascii="Times New Roman"/>
        </w:rPr>
        <w:t>试验</w:t>
      </w:r>
      <w:r>
        <w:rPr>
          <w:rFonts w:ascii="Times New Roman" w:hint="eastAsia"/>
        </w:rPr>
        <w:t>载荷</w:t>
      </w:r>
      <w:r>
        <w:rPr>
          <w:rFonts w:ascii="Times New Roman"/>
        </w:rPr>
        <w:t>后</w:t>
      </w:r>
      <w:r>
        <w:rPr>
          <w:rFonts w:ascii="Times New Roman" w:hint="eastAsia"/>
        </w:rPr>
        <w:t>，</w:t>
      </w:r>
      <w:r>
        <w:rPr>
          <w:rFonts w:ascii="Times New Roman"/>
        </w:rPr>
        <w:t>应无</w:t>
      </w:r>
      <w:r>
        <w:rPr>
          <w:rFonts w:ascii="Times New Roman" w:hint="eastAsia"/>
        </w:rPr>
        <w:t>任何焊接失效</w:t>
      </w:r>
      <w:r>
        <w:rPr>
          <w:rFonts w:ascii="Times New Roman"/>
        </w:rPr>
        <w:t>的</w:t>
      </w:r>
      <w:r>
        <w:rPr>
          <w:rFonts w:ascii="Times New Roman" w:hint="eastAsia"/>
        </w:rPr>
        <w:t>迹象</w:t>
      </w:r>
      <w:r>
        <w:rPr>
          <w:rFonts w:ascii="Times New Roman"/>
        </w:rPr>
        <w:t>。镜框发生</w:t>
      </w:r>
      <w:r>
        <w:rPr>
          <w:rFonts w:ascii="Times New Roman" w:hint="eastAsia"/>
        </w:rPr>
        <w:t>变形</w:t>
      </w:r>
      <w:r>
        <w:rPr>
          <w:rFonts w:ascii="Times New Roman"/>
        </w:rPr>
        <w:t>不视为不符合要求。根据</w:t>
      </w:r>
      <w:r>
        <w:rPr>
          <w:rFonts w:ascii="Times New Roman"/>
        </w:rPr>
        <w:t>5.5</w:t>
      </w:r>
      <w:r>
        <w:rPr>
          <w:rFonts w:ascii="Times New Roman"/>
        </w:rPr>
        <w:t>进行试验。</w:t>
      </w:r>
    </w:p>
    <w:p w:rsidR="00873929" w:rsidRDefault="0082599B">
      <w:pPr>
        <w:pStyle w:val="a5"/>
        <w:spacing w:before="156" w:after="156"/>
        <w:rPr>
          <w:rFonts w:ascii="Times New Roman"/>
        </w:rPr>
      </w:pPr>
      <w:r>
        <w:rPr>
          <w:rFonts w:ascii="Times New Roman"/>
        </w:rPr>
        <w:t>手柄</w:t>
      </w:r>
    </w:p>
    <w:p w:rsidR="00873929" w:rsidRDefault="0082599B">
      <w:pPr>
        <w:pStyle w:val="affa"/>
        <w:rPr>
          <w:rFonts w:ascii="Times New Roman"/>
        </w:rPr>
      </w:pPr>
      <w:r>
        <w:rPr>
          <w:rFonts w:ascii="Times New Roman"/>
        </w:rPr>
        <w:t>所有手柄的外表面应无可见缺陷。根据</w:t>
      </w:r>
      <w:r>
        <w:rPr>
          <w:rFonts w:ascii="Times New Roman"/>
        </w:rPr>
        <w:t>5.1</w:t>
      </w:r>
      <w:r>
        <w:rPr>
          <w:rFonts w:ascii="Times New Roman"/>
        </w:rPr>
        <w:t>进行试验。</w:t>
      </w:r>
    </w:p>
    <w:p w:rsidR="00873929" w:rsidRDefault="0082599B">
      <w:pPr>
        <w:pStyle w:val="a4"/>
        <w:spacing w:before="156" w:after="156"/>
        <w:rPr>
          <w:rFonts w:ascii="Times New Roman"/>
        </w:rPr>
      </w:pPr>
      <w:bookmarkStart w:id="69" w:name="_Toc533681027"/>
      <w:r>
        <w:rPr>
          <w:rFonts w:ascii="Times New Roman"/>
        </w:rPr>
        <w:t>重复处理耐受性</w:t>
      </w:r>
      <w:bookmarkEnd w:id="69"/>
    </w:p>
    <w:p w:rsidR="00873929" w:rsidRDefault="0082599B">
      <w:pPr>
        <w:pStyle w:val="affa"/>
        <w:rPr>
          <w:rFonts w:ascii="Times New Roman"/>
        </w:rPr>
      </w:pPr>
      <w:r>
        <w:rPr>
          <w:rFonts w:ascii="Times New Roman"/>
        </w:rPr>
        <w:t>口镜</w:t>
      </w:r>
      <w:r w:rsidR="00243743">
        <w:rPr>
          <w:rFonts w:ascii="Times New Roman" w:hint="eastAsia"/>
        </w:rPr>
        <w:t>及其</w:t>
      </w:r>
      <w:r w:rsidR="00DA3B26">
        <w:rPr>
          <w:rFonts w:ascii="Times New Roman" w:hint="eastAsia"/>
        </w:rPr>
        <w:t>手柄</w:t>
      </w:r>
      <w:r w:rsidR="00243743">
        <w:rPr>
          <w:rFonts w:ascii="Times New Roman" w:hint="eastAsia"/>
        </w:rPr>
        <w:t>，</w:t>
      </w:r>
      <w:r>
        <w:rPr>
          <w:rFonts w:ascii="Times New Roman"/>
        </w:rPr>
        <w:t>在经受</w:t>
      </w:r>
      <w:r w:rsidR="001D21F1">
        <w:rPr>
          <w:rFonts w:ascii="Times New Roman" w:hint="eastAsia"/>
        </w:rPr>
        <w:t>符合</w:t>
      </w:r>
      <w:r w:rsidR="00243743">
        <w:rPr>
          <w:rFonts w:ascii="Times New Roman" w:hint="eastAsia"/>
        </w:rPr>
        <w:t>YY/T 0802</w:t>
      </w:r>
      <w:r w:rsidR="00243743">
        <w:rPr>
          <w:rFonts w:ascii="Times New Roman" w:hint="eastAsia"/>
        </w:rPr>
        <w:t>要求</w:t>
      </w:r>
      <w:r w:rsidR="00243743">
        <w:rPr>
          <w:rFonts w:ascii="Times New Roman"/>
        </w:rPr>
        <w:t>的</w:t>
      </w:r>
      <w:r w:rsidR="001D21F1">
        <w:rPr>
          <w:rFonts w:ascii="Times New Roman"/>
        </w:rPr>
        <w:t>制造商</w:t>
      </w:r>
      <w:r w:rsidR="00243743">
        <w:rPr>
          <w:rFonts w:ascii="Times New Roman"/>
        </w:rPr>
        <w:t>说明</w:t>
      </w:r>
      <w:r>
        <w:rPr>
          <w:rFonts w:ascii="Times New Roman"/>
        </w:rPr>
        <w:t>进行</w:t>
      </w:r>
      <w:r>
        <w:rPr>
          <w:rFonts w:ascii="Times New Roman"/>
        </w:rPr>
        <w:t>100</w:t>
      </w:r>
      <w:r>
        <w:rPr>
          <w:rFonts w:ascii="Times New Roman"/>
        </w:rPr>
        <w:t>次重复处理试验后，应无变形或腐蚀迹象。反光涂层应无损坏或水分渗入。</w:t>
      </w:r>
    </w:p>
    <w:p w:rsidR="001D21F1" w:rsidRDefault="001D21F1" w:rsidP="001D21F1">
      <w:pPr>
        <w:pStyle w:val="affa"/>
        <w:rPr>
          <w:rFonts w:ascii="Times New Roman"/>
        </w:rPr>
      </w:pPr>
      <w:r>
        <w:rPr>
          <w:rFonts w:ascii="Times New Roman" w:hint="eastAsia"/>
        </w:rPr>
        <w:t>制造商应声明确认口镜在重复处理试验过程中，是否需要拆分手柄及口镜头</w:t>
      </w:r>
      <w:r>
        <w:rPr>
          <w:rFonts w:ascii="Times New Roman"/>
        </w:rPr>
        <w:t>。</w:t>
      </w:r>
    </w:p>
    <w:p w:rsidR="00873929" w:rsidRDefault="0082599B">
      <w:pPr>
        <w:pStyle w:val="affa"/>
        <w:rPr>
          <w:rFonts w:ascii="Times New Roman"/>
        </w:rPr>
      </w:pPr>
      <w:r>
        <w:rPr>
          <w:rFonts w:ascii="Times New Roman"/>
        </w:rPr>
        <w:t>如不能</w:t>
      </w:r>
      <w:r>
        <w:rPr>
          <w:rFonts w:ascii="Times New Roman" w:hint="eastAsia"/>
        </w:rPr>
        <w:t>承受</w:t>
      </w:r>
      <w:r>
        <w:rPr>
          <w:rFonts w:ascii="Times New Roman"/>
        </w:rPr>
        <w:t>100</w:t>
      </w:r>
      <w:r>
        <w:rPr>
          <w:rFonts w:ascii="Times New Roman"/>
        </w:rPr>
        <w:t>次以上的重复处理，制造商</w:t>
      </w:r>
      <w:r w:rsidR="00097DB6" w:rsidRPr="00097DB6">
        <w:rPr>
          <w:rFonts w:ascii="Times New Roman" w:hint="eastAsia"/>
          <w:color w:val="FF0000"/>
        </w:rPr>
        <w:t>应</w:t>
      </w:r>
      <w:r>
        <w:rPr>
          <w:rFonts w:ascii="Times New Roman"/>
        </w:rPr>
        <w:t>明确规定</w:t>
      </w:r>
      <w:r w:rsidR="001D21F1">
        <w:rPr>
          <w:rFonts w:ascii="Times New Roman" w:hint="eastAsia"/>
        </w:rPr>
        <w:t>口镜</w:t>
      </w:r>
      <w:r w:rsidR="001D21F1">
        <w:rPr>
          <w:rFonts w:ascii="Times New Roman"/>
        </w:rPr>
        <w:t>及手柄的</w:t>
      </w:r>
      <w:r>
        <w:rPr>
          <w:rFonts w:ascii="Times New Roman"/>
        </w:rPr>
        <w:t>最大可重复处理的次数</w:t>
      </w:r>
      <w:r w:rsidR="001D21F1">
        <w:rPr>
          <w:rFonts w:ascii="Times New Roman" w:hint="eastAsia"/>
        </w:rPr>
        <w:t>以</w:t>
      </w:r>
      <w:r w:rsidR="00EE5693">
        <w:rPr>
          <w:rFonts w:ascii="Times New Roman" w:hint="eastAsia"/>
        </w:rPr>
        <w:t>代替</w:t>
      </w:r>
      <w:r w:rsidR="00EE5693">
        <w:rPr>
          <w:rFonts w:ascii="Times New Roman" w:hint="eastAsia"/>
        </w:rPr>
        <w:t>100</w:t>
      </w:r>
      <w:r w:rsidR="00EE5693">
        <w:rPr>
          <w:rFonts w:ascii="Times New Roman" w:hint="eastAsia"/>
        </w:rPr>
        <w:t>次</w:t>
      </w:r>
      <w:r w:rsidR="00EE5693">
        <w:rPr>
          <w:rFonts w:ascii="Times New Roman"/>
        </w:rPr>
        <w:t>重复处理</w:t>
      </w:r>
      <w:r>
        <w:rPr>
          <w:rFonts w:ascii="Times New Roman"/>
        </w:rPr>
        <w:t>。</w:t>
      </w:r>
    </w:p>
    <w:p w:rsidR="00873929" w:rsidRDefault="00DA3B26">
      <w:pPr>
        <w:pStyle w:val="affa"/>
        <w:rPr>
          <w:rFonts w:ascii="Times New Roman"/>
        </w:rPr>
      </w:pPr>
      <w:r>
        <w:rPr>
          <w:rFonts w:ascii="Times New Roman" w:hint="eastAsia"/>
        </w:rPr>
        <w:t>根据</w:t>
      </w:r>
      <w:r w:rsidR="0082599B">
        <w:rPr>
          <w:rFonts w:ascii="Times New Roman"/>
        </w:rPr>
        <w:t>5.2</w:t>
      </w:r>
      <w:r>
        <w:rPr>
          <w:rFonts w:ascii="Times New Roman" w:hint="eastAsia"/>
        </w:rPr>
        <w:t>进行</w:t>
      </w:r>
      <w:r w:rsidR="0082599B">
        <w:rPr>
          <w:rFonts w:ascii="Times New Roman"/>
        </w:rPr>
        <w:t>试验。</w:t>
      </w:r>
    </w:p>
    <w:p w:rsidR="00873929" w:rsidRDefault="0082599B">
      <w:pPr>
        <w:pStyle w:val="a3"/>
        <w:spacing w:before="312" w:after="312"/>
        <w:rPr>
          <w:rFonts w:ascii="Times New Roman"/>
        </w:rPr>
      </w:pPr>
      <w:bookmarkStart w:id="70" w:name="_Toc513012200"/>
      <w:bookmarkStart w:id="71" w:name="_Toc533430252"/>
      <w:bookmarkStart w:id="72" w:name="_Toc533681028"/>
      <w:bookmarkStart w:id="73" w:name="_Toc533681046"/>
      <w:r>
        <w:rPr>
          <w:rFonts w:ascii="Times New Roman"/>
        </w:rPr>
        <w:t>试验方法</w:t>
      </w:r>
      <w:bookmarkEnd w:id="70"/>
      <w:bookmarkEnd w:id="71"/>
      <w:bookmarkEnd w:id="72"/>
      <w:bookmarkEnd w:id="73"/>
    </w:p>
    <w:p w:rsidR="00873929" w:rsidRDefault="0082599B">
      <w:pPr>
        <w:pStyle w:val="a4"/>
        <w:spacing w:before="156" w:after="156"/>
        <w:rPr>
          <w:rFonts w:ascii="Times New Roman"/>
        </w:rPr>
      </w:pPr>
      <w:bookmarkStart w:id="74" w:name="_Toc533681029"/>
      <w:r>
        <w:rPr>
          <w:rFonts w:ascii="Times New Roman"/>
        </w:rPr>
        <w:lastRenderedPageBreak/>
        <w:t>目视检查</w:t>
      </w:r>
      <w:bookmarkEnd w:id="74"/>
    </w:p>
    <w:p w:rsidR="00873929" w:rsidRDefault="0082599B">
      <w:pPr>
        <w:pStyle w:val="affa"/>
        <w:rPr>
          <w:rFonts w:ascii="Times New Roman"/>
        </w:rPr>
      </w:pPr>
      <w:r>
        <w:rPr>
          <w:rFonts w:ascii="Times New Roman"/>
        </w:rPr>
        <w:t>不使用放大设备，通过目力观察。</w:t>
      </w:r>
    </w:p>
    <w:p w:rsidR="00873929" w:rsidRDefault="0082599B">
      <w:pPr>
        <w:pStyle w:val="a4"/>
        <w:spacing w:before="156" w:after="156"/>
        <w:rPr>
          <w:rFonts w:ascii="Times New Roman"/>
        </w:rPr>
      </w:pPr>
      <w:bookmarkStart w:id="75" w:name="_Toc533681030"/>
      <w:r>
        <w:rPr>
          <w:rFonts w:ascii="Times New Roman"/>
        </w:rPr>
        <w:t>重复处理耐受性试验</w:t>
      </w:r>
      <w:bookmarkEnd w:id="75"/>
    </w:p>
    <w:p w:rsidR="00873929" w:rsidRDefault="0082599B">
      <w:pPr>
        <w:pStyle w:val="affa"/>
        <w:rPr>
          <w:rFonts w:ascii="Times New Roman"/>
        </w:rPr>
      </w:pPr>
      <w:r>
        <w:rPr>
          <w:rFonts w:ascii="Times New Roman"/>
        </w:rPr>
        <w:t>根据</w:t>
      </w:r>
      <w:r w:rsidR="00EE5693">
        <w:rPr>
          <w:rFonts w:ascii="Times New Roman" w:hint="eastAsia"/>
        </w:rPr>
        <w:t>符合</w:t>
      </w:r>
      <w:r w:rsidR="00EE5693">
        <w:rPr>
          <w:rFonts w:ascii="Times New Roman" w:hint="eastAsia"/>
        </w:rPr>
        <w:t>YY/T 0802</w:t>
      </w:r>
      <w:r w:rsidR="00EE5693">
        <w:rPr>
          <w:rFonts w:ascii="Times New Roman" w:hint="eastAsia"/>
        </w:rPr>
        <w:t>要求的</w:t>
      </w:r>
      <w:r>
        <w:rPr>
          <w:rFonts w:ascii="Times New Roman"/>
        </w:rPr>
        <w:t>制造商说明，进行</w:t>
      </w:r>
      <w:r>
        <w:rPr>
          <w:rFonts w:ascii="Times New Roman"/>
        </w:rPr>
        <w:t>100</w:t>
      </w:r>
      <w:r>
        <w:rPr>
          <w:rFonts w:ascii="Times New Roman"/>
        </w:rPr>
        <w:t>次</w:t>
      </w:r>
      <w:r w:rsidR="004C63FB">
        <w:rPr>
          <w:rFonts w:ascii="Times New Roman" w:hint="eastAsia"/>
        </w:rPr>
        <w:t>重复处理</w:t>
      </w:r>
      <w:r>
        <w:rPr>
          <w:rFonts w:ascii="Times New Roman" w:hint="eastAsia"/>
        </w:rPr>
        <w:t>试验</w:t>
      </w:r>
      <w:r>
        <w:rPr>
          <w:rFonts w:ascii="Times New Roman"/>
        </w:rPr>
        <w:t>。</w:t>
      </w:r>
      <w:r w:rsidR="004C63FB">
        <w:rPr>
          <w:rFonts w:ascii="Times New Roman" w:hint="eastAsia"/>
        </w:rPr>
        <w:t>重复处理</w:t>
      </w:r>
      <w:r>
        <w:rPr>
          <w:rFonts w:ascii="Times New Roman"/>
        </w:rPr>
        <w:t>过程</w:t>
      </w:r>
      <w:r w:rsidR="004C63FB">
        <w:rPr>
          <w:rFonts w:ascii="Times New Roman" w:hint="eastAsia"/>
        </w:rPr>
        <w:t>应</w:t>
      </w:r>
      <w:r>
        <w:rPr>
          <w:rFonts w:ascii="Times New Roman"/>
        </w:rPr>
        <w:t>包括制造商</w:t>
      </w:r>
      <w:r>
        <w:rPr>
          <w:rFonts w:ascii="Times New Roman" w:hint="eastAsia"/>
        </w:rPr>
        <w:t>建议使用</w:t>
      </w:r>
      <w:r>
        <w:rPr>
          <w:rFonts w:ascii="Times New Roman"/>
        </w:rPr>
        <w:t>的</w:t>
      </w:r>
      <w:r w:rsidR="004C63FB">
        <w:rPr>
          <w:rFonts w:ascii="Times New Roman" w:hint="eastAsia"/>
        </w:rPr>
        <w:t>符合</w:t>
      </w:r>
      <w:r w:rsidR="004C63FB">
        <w:rPr>
          <w:rFonts w:ascii="Times New Roman" w:hint="eastAsia"/>
        </w:rPr>
        <w:t>YY/T 0802</w:t>
      </w:r>
      <w:r w:rsidR="004C63FB">
        <w:rPr>
          <w:rFonts w:ascii="Times New Roman" w:hint="eastAsia"/>
        </w:rPr>
        <w:t>要求的</w:t>
      </w:r>
      <w:r>
        <w:rPr>
          <w:rFonts w:ascii="Times New Roman"/>
        </w:rPr>
        <w:t>清洗、消毒和灭菌的方法。</w:t>
      </w:r>
    </w:p>
    <w:p w:rsidR="00873929" w:rsidRDefault="0082599B">
      <w:pPr>
        <w:pStyle w:val="affa"/>
        <w:rPr>
          <w:rFonts w:ascii="Times New Roman"/>
        </w:rPr>
      </w:pPr>
      <w:r>
        <w:rPr>
          <w:rFonts w:ascii="Times New Roman"/>
        </w:rPr>
        <w:t>观察样品表面是否有腐蚀（表面缺陷）以及镜面的完整性。</w:t>
      </w:r>
    </w:p>
    <w:p w:rsidR="00A60D1B" w:rsidRPr="00A60D1B" w:rsidRDefault="00A60D1B" w:rsidP="00A60D1B">
      <w:pPr>
        <w:pStyle w:val="aa"/>
      </w:pPr>
      <w:r>
        <w:rPr>
          <w:rFonts w:hint="eastAsia"/>
        </w:rPr>
        <w:t>因水渍造成</w:t>
      </w:r>
      <w:r>
        <w:t>的</w:t>
      </w:r>
      <w:r>
        <w:rPr>
          <w:rFonts w:hint="eastAsia"/>
        </w:rPr>
        <w:t>退色</w:t>
      </w:r>
      <w:r>
        <w:t>不视为腐蚀。</w:t>
      </w:r>
    </w:p>
    <w:p w:rsidR="00873929" w:rsidRDefault="0082599B">
      <w:pPr>
        <w:pStyle w:val="affa"/>
        <w:rPr>
          <w:rFonts w:ascii="Times New Roman"/>
        </w:rPr>
      </w:pPr>
      <w:r>
        <w:rPr>
          <w:rFonts w:ascii="Times New Roman"/>
        </w:rPr>
        <w:t>如</w:t>
      </w:r>
      <w:r w:rsidR="00A60D1B">
        <w:rPr>
          <w:rFonts w:ascii="Times New Roman"/>
        </w:rPr>
        <w:t>果制造商对最大</w:t>
      </w:r>
      <w:r w:rsidR="00A60D1B">
        <w:rPr>
          <w:rFonts w:ascii="Times New Roman" w:hint="eastAsia"/>
        </w:rPr>
        <w:t>可</w:t>
      </w:r>
      <w:r>
        <w:rPr>
          <w:rFonts w:ascii="Times New Roman"/>
        </w:rPr>
        <w:t>重复处理次数做出了规定，以制造商规定的</w:t>
      </w:r>
      <w:r w:rsidR="007D0E7D">
        <w:rPr>
          <w:rFonts w:ascii="Times New Roman"/>
        </w:rPr>
        <w:t>最大可重复处理的次数</w:t>
      </w:r>
      <w:r w:rsidR="007D0E7D">
        <w:rPr>
          <w:rFonts w:ascii="Times New Roman" w:hint="eastAsia"/>
        </w:rPr>
        <w:t>代替</w:t>
      </w:r>
      <w:r w:rsidR="007D0E7D">
        <w:rPr>
          <w:rFonts w:ascii="Times New Roman" w:hint="eastAsia"/>
        </w:rPr>
        <w:t>100</w:t>
      </w:r>
      <w:r w:rsidR="007D0E7D">
        <w:rPr>
          <w:rFonts w:ascii="Times New Roman" w:hint="eastAsia"/>
        </w:rPr>
        <w:t>次</w:t>
      </w:r>
      <w:r w:rsidR="007D0E7D">
        <w:rPr>
          <w:rFonts w:ascii="Times New Roman"/>
        </w:rPr>
        <w:t>重复处理</w:t>
      </w:r>
      <w:r>
        <w:rPr>
          <w:rFonts w:ascii="Times New Roman"/>
        </w:rPr>
        <w:t>。</w:t>
      </w:r>
    </w:p>
    <w:p w:rsidR="00873929" w:rsidRDefault="0082599B">
      <w:pPr>
        <w:pStyle w:val="a4"/>
        <w:spacing w:before="156" w:after="156"/>
        <w:rPr>
          <w:rFonts w:ascii="Times New Roman"/>
        </w:rPr>
      </w:pPr>
      <w:bookmarkStart w:id="76" w:name="_Toc533681031"/>
      <w:r>
        <w:rPr>
          <w:rFonts w:ascii="Times New Roman"/>
        </w:rPr>
        <w:t>放大口镜公称放大率试验</w:t>
      </w:r>
      <w:bookmarkEnd w:id="76"/>
    </w:p>
    <w:p w:rsidR="00873929" w:rsidRDefault="0082599B">
      <w:pPr>
        <w:pStyle w:val="a5"/>
        <w:spacing w:before="156" w:after="156"/>
        <w:rPr>
          <w:rFonts w:ascii="Times New Roman"/>
        </w:rPr>
      </w:pPr>
      <w:r>
        <w:rPr>
          <w:rFonts w:ascii="Times New Roman" w:hint="eastAsia"/>
        </w:rPr>
        <w:t>测试装置</w:t>
      </w:r>
    </w:p>
    <w:p w:rsidR="00873929" w:rsidRDefault="0082599B">
      <w:pPr>
        <w:pStyle w:val="affa"/>
        <w:rPr>
          <w:rFonts w:ascii="Times New Roman"/>
        </w:rPr>
      </w:pPr>
      <w:r>
        <w:rPr>
          <w:rFonts w:ascii="Times New Roman"/>
        </w:rPr>
        <w:t>公称放大率的测试装置如图</w:t>
      </w:r>
      <w:r>
        <w:rPr>
          <w:rFonts w:ascii="Times New Roman"/>
        </w:rPr>
        <w:t>4</w:t>
      </w:r>
      <w:r>
        <w:rPr>
          <w:rFonts w:ascii="Times New Roman"/>
        </w:rPr>
        <w:t>所示。</w:t>
      </w:r>
    </w:p>
    <w:p w:rsidR="00873929" w:rsidRDefault="0082599B">
      <w:pPr>
        <w:pStyle w:val="affa"/>
        <w:rPr>
          <w:rFonts w:ascii="Times New Roman"/>
        </w:rPr>
      </w:pPr>
      <w:r>
        <w:rPr>
          <w:rFonts w:ascii="Times New Roman" w:hint="eastAsia"/>
        </w:rPr>
        <w:t>将光源设立在一个直径为</w:t>
      </w:r>
      <w:r>
        <w:rPr>
          <w:rFonts w:ascii="Times New Roman" w:hint="eastAsia"/>
        </w:rPr>
        <w:t>10</w:t>
      </w:r>
      <w:r>
        <w:rPr>
          <w:rFonts w:ascii="Times New Roman" w:hint="eastAsia"/>
        </w:rPr>
        <w:t>毫米的孔洞的正后方（部件</w:t>
      </w:r>
      <w:r>
        <w:rPr>
          <w:rFonts w:ascii="Times New Roman" w:hint="eastAsia"/>
        </w:rPr>
        <w:t>1</w:t>
      </w:r>
      <w:r>
        <w:rPr>
          <w:rFonts w:ascii="Times New Roman" w:hint="eastAsia"/>
        </w:rPr>
        <w:t>），孔洞的位置用十字交叉线做出标识。将一张如图示标识正方形的白色卡片（部件</w:t>
      </w:r>
      <w:r>
        <w:rPr>
          <w:rFonts w:ascii="Times New Roman" w:hint="eastAsia"/>
        </w:rPr>
        <w:t>2</w:t>
      </w:r>
      <w:r>
        <w:rPr>
          <w:rFonts w:ascii="Times New Roman" w:hint="eastAsia"/>
        </w:rPr>
        <w:t>）固定于孔洞旁，使孔洞处的十字交叉线与白卡的十字交叉线处于同一水平面。</w:t>
      </w:r>
    </w:p>
    <w:p w:rsidR="00873929" w:rsidRDefault="0082599B">
      <w:pPr>
        <w:pStyle w:val="a5"/>
        <w:spacing w:before="156" w:after="156"/>
        <w:rPr>
          <w:rFonts w:ascii="Times New Roman"/>
        </w:rPr>
      </w:pPr>
      <w:r>
        <w:rPr>
          <w:rFonts w:ascii="Times New Roman" w:hint="eastAsia"/>
        </w:rPr>
        <w:t>测试</w:t>
      </w:r>
      <w:r>
        <w:rPr>
          <w:rFonts w:ascii="Times New Roman"/>
        </w:rPr>
        <w:t>步骤</w:t>
      </w:r>
    </w:p>
    <w:p w:rsidR="00873929" w:rsidRDefault="0082599B" w:rsidP="006D53CE">
      <w:pPr>
        <w:pStyle w:val="affa"/>
        <w:rPr>
          <w:rFonts w:ascii="Times New Roman"/>
        </w:rPr>
      </w:pPr>
      <w:r>
        <w:rPr>
          <w:rFonts w:ascii="Times New Roman"/>
        </w:rPr>
        <w:t>将口镜（带手柄或者不带手柄）按照图</w:t>
      </w:r>
      <w:r>
        <w:rPr>
          <w:rFonts w:ascii="Times New Roman"/>
        </w:rPr>
        <w:t>4</w:t>
      </w:r>
      <w:r>
        <w:rPr>
          <w:rFonts w:ascii="Times New Roman"/>
        </w:rPr>
        <w:t>所示位置放置，并前后移动调整</w:t>
      </w:r>
      <w:r>
        <w:rPr>
          <w:rFonts w:ascii="Times New Roman" w:hint="eastAsia"/>
        </w:rPr>
        <w:t>，</w:t>
      </w:r>
      <w:r>
        <w:rPr>
          <w:rFonts w:ascii="Times New Roman"/>
        </w:rPr>
        <w:t>直到白色卡片中心正方形区域出现最清晰的图像，测量镜面到白色卡片之间的</w:t>
      </w:r>
      <w:r>
        <w:rPr>
          <w:rFonts w:ascii="Times New Roman" w:hint="eastAsia"/>
        </w:rPr>
        <w:t>焦距</w:t>
      </w:r>
      <w:r>
        <w:rPr>
          <w:rFonts w:ascii="Blackadder ITC" w:hAnsi="Blackadder ITC"/>
        </w:rPr>
        <w:t>f</w:t>
      </w:r>
      <w:r>
        <w:rPr>
          <w:rFonts w:ascii="Times New Roman" w:hint="eastAsia"/>
        </w:rPr>
        <w:t>，精确到</w:t>
      </w:r>
      <w:r>
        <w:rPr>
          <w:rFonts w:ascii="Times New Roman" w:hint="eastAsia"/>
        </w:rPr>
        <w:t>1mm</w:t>
      </w:r>
      <w:r>
        <w:rPr>
          <w:rFonts w:ascii="Times New Roman" w:hint="eastAsia"/>
        </w:rPr>
        <w:t>。依据</w:t>
      </w:r>
      <w:r>
        <w:rPr>
          <w:rFonts w:ascii="Times New Roman" w:hint="eastAsia"/>
        </w:rPr>
        <w:t>4.3.3</w:t>
      </w:r>
      <w:r>
        <w:rPr>
          <w:rFonts w:ascii="Times New Roman"/>
        </w:rPr>
        <w:t>计算公称放大率</w:t>
      </w:r>
      <w:r>
        <w:rPr>
          <w:rFonts w:ascii="Times New Roman" w:hint="eastAsia"/>
          <w:i/>
        </w:rPr>
        <w:t>M</w:t>
      </w:r>
      <w:r>
        <w:rPr>
          <w:rFonts w:ascii="Times New Roman"/>
        </w:rPr>
        <w:t>。</w:t>
      </w:r>
    </w:p>
    <w:p w:rsidR="00873929" w:rsidRDefault="0082599B">
      <w:pPr>
        <w:pStyle w:val="affa"/>
        <w:ind w:firstLine="360"/>
        <w:jc w:val="right"/>
        <w:rPr>
          <w:rFonts w:ascii="Times New Roman"/>
          <w:sz w:val="18"/>
          <w:szCs w:val="18"/>
        </w:rPr>
      </w:pPr>
      <w:r>
        <w:rPr>
          <w:rFonts w:ascii="Times New Roman"/>
          <w:sz w:val="18"/>
          <w:szCs w:val="18"/>
        </w:rPr>
        <w:t>单位为毫米</w:t>
      </w:r>
    </w:p>
    <w:p w:rsidR="00873929" w:rsidRDefault="0082599B">
      <w:pPr>
        <w:pStyle w:val="affa"/>
        <w:jc w:val="center"/>
        <w:rPr>
          <w:rFonts w:ascii="Times New Roman"/>
        </w:rPr>
      </w:pPr>
      <w:r>
        <w:rPr>
          <w:rFonts w:ascii="Times New Roman"/>
          <w:noProof/>
        </w:rPr>
        <w:drawing>
          <wp:inline distT="0" distB="0" distL="0" distR="0">
            <wp:extent cx="3408680" cy="3462655"/>
            <wp:effectExtent l="19050" t="0" r="127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6" cstate="print"/>
                    <a:srcRect/>
                    <a:stretch>
                      <a:fillRect/>
                    </a:stretch>
                  </pic:blipFill>
                  <pic:spPr>
                    <a:xfrm>
                      <a:off x="0" y="0"/>
                      <a:ext cx="3408680" cy="3462655"/>
                    </a:xfrm>
                    <a:prstGeom prst="rect">
                      <a:avLst/>
                    </a:prstGeom>
                    <a:noFill/>
                    <a:ln w="9525">
                      <a:noFill/>
                      <a:miter lim="800000"/>
                      <a:headEnd/>
                      <a:tailEnd/>
                    </a:ln>
                  </pic:spPr>
                </pic:pic>
              </a:graphicData>
            </a:graphic>
          </wp:inline>
        </w:drawing>
      </w:r>
    </w:p>
    <w:p w:rsidR="00873929" w:rsidRDefault="0082599B" w:rsidP="000455C7">
      <w:pPr>
        <w:pStyle w:val="affa"/>
        <w:ind w:firstLineChars="250" w:firstLine="450"/>
        <w:rPr>
          <w:rFonts w:ascii="Times New Roman"/>
          <w:sz w:val="18"/>
          <w:szCs w:val="18"/>
        </w:rPr>
      </w:pPr>
      <w:r>
        <w:rPr>
          <w:rFonts w:ascii="Times New Roman" w:hint="eastAsia"/>
          <w:sz w:val="18"/>
          <w:szCs w:val="18"/>
        </w:rPr>
        <w:t>说明</w:t>
      </w:r>
      <w:r>
        <w:rPr>
          <w:rFonts w:ascii="Times New Roman"/>
          <w:sz w:val="18"/>
          <w:szCs w:val="18"/>
        </w:rPr>
        <w:t>：</w:t>
      </w:r>
    </w:p>
    <w:p w:rsidR="00873929" w:rsidRDefault="0082599B" w:rsidP="000455C7">
      <w:pPr>
        <w:pStyle w:val="affa"/>
        <w:ind w:firstLineChars="250" w:firstLine="450"/>
        <w:rPr>
          <w:rFonts w:ascii="Times New Roman"/>
          <w:sz w:val="18"/>
          <w:szCs w:val="18"/>
        </w:rPr>
      </w:pPr>
      <w:r>
        <w:rPr>
          <w:rFonts w:ascii="Times New Roman"/>
          <w:sz w:val="18"/>
          <w:szCs w:val="18"/>
        </w:rPr>
        <w:lastRenderedPageBreak/>
        <w:t>1</w:t>
      </w:r>
      <w:r>
        <w:rPr>
          <w:rFonts w:ascii="Times New Roman" w:hint="eastAsia"/>
          <w:sz w:val="18"/>
          <w:szCs w:val="18"/>
        </w:rPr>
        <w:t>——孔</w:t>
      </w:r>
      <w:r w:rsidR="008922CC">
        <w:rPr>
          <w:rFonts w:ascii="Times New Roman" w:hint="eastAsia"/>
          <w:sz w:val="18"/>
          <w:szCs w:val="18"/>
        </w:rPr>
        <w:t>；</w:t>
      </w:r>
    </w:p>
    <w:p w:rsidR="00873929" w:rsidRDefault="0082599B" w:rsidP="000455C7">
      <w:pPr>
        <w:pStyle w:val="affa"/>
        <w:ind w:firstLineChars="250" w:firstLine="450"/>
        <w:rPr>
          <w:rFonts w:ascii="Times New Roman"/>
        </w:rPr>
      </w:pPr>
      <w:r>
        <w:rPr>
          <w:rFonts w:ascii="Times New Roman"/>
          <w:sz w:val="18"/>
          <w:szCs w:val="18"/>
        </w:rPr>
        <w:t>2</w:t>
      </w:r>
      <w:r>
        <w:rPr>
          <w:rFonts w:ascii="Times New Roman" w:hint="eastAsia"/>
          <w:sz w:val="18"/>
          <w:szCs w:val="18"/>
        </w:rPr>
        <w:t>——</w:t>
      </w:r>
      <w:r>
        <w:rPr>
          <w:rFonts w:ascii="Times New Roman"/>
          <w:sz w:val="18"/>
          <w:szCs w:val="18"/>
        </w:rPr>
        <w:t>白色卡片</w:t>
      </w:r>
      <w:r w:rsidR="008922CC">
        <w:rPr>
          <w:rFonts w:ascii="Times New Roman" w:hint="eastAsia"/>
          <w:sz w:val="18"/>
          <w:szCs w:val="18"/>
        </w:rPr>
        <w:t>。</w:t>
      </w:r>
    </w:p>
    <w:p w:rsidR="00873929" w:rsidRDefault="0082599B">
      <w:pPr>
        <w:pStyle w:val="a1"/>
        <w:spacing w:before="156" w:after="156"/>
        <w:rPr>
          <w:rFonts w:ascii="Times New Roman"/>
        </w:rPr>
      </w:pPr>
      <w:r>
        <w:rPr>
          <w:rFonts w:ascii="Times New Roman"/>
        </w:rPr>
        <w:t>公称放大率的</w:t>
      </w:r>
      <w:r>
        <w:rPr>
          <w:rFonts w:ascii="Times New Roman" w:hint="eastAsia"/>
        </w:rPr>
        <w:t>测试装置</w:t>
      </w:r>
    </w:p>
    <w:p w:rsidR="00873929" w:rsidRDefault="0082599B">
      <w:pPr>
        <w:pStyle w:val="a4"/>
        <w:spacing w:before="156" w:after="156"/>
        <w:rPr>
          <w:rFonts w:ascii="Times New Roman"/>
        </w:rPr>
      </w:pPr>
      <w:bookmarkStart w:id="77" w:name="_Toc533681032"/>
      <w:r>
        <w:rPr>
          <w:rFonts w:ascii="Times New Roman"/>
        </w:rPr>
        <w:t>畸变</w:t>
      </w:r>
      <w:r>
        <w:rPr>
          <w:rFonts w:ascii="Times New Roman" w:hint="eastAsia"/>
        </w:rPr>
        <w:t>试验</w:t>
      </w:r>
      <w:bookmarkEnd w:id="77"/>
    </w:p>
    <w:p w:rsidR="00873929" w:rsidRDefault="0082599B">
      <w:pPr>
        <w:pStyle w:val="a5"/>
        <w:spacing w:before="156" w:after="156"/>
        <w:rPr>
          <w:rFonts w:ascii="Times New Roman"/>
        </w:rPr>
      </w:pPr>
      <w:r>
        <w:rPr>
          <w:rFonts w:ascii="Times New Roman" w:hint="eastAsia"/>
        </w:rPr>
        <w:t>测试装置</w:t>
      </w:r>
    </w:p>
    <w:p w:rsidR="00873929" w:rsidRDefault="0082599B">
      <w:pPr>
        <w:pStyle w:val="affa"/>
        <w:rPr>
          <w:rFonts w:ascii="Times New Roman"/>
        </w:rPr>
      </w:pPr>
      <w:r>
        <w:rPr>
          <w:rFonts w:ascii="Times New Roman"/>
        </w:rPr>
        <w:t>成像畸变实验的测试装置如图</w:t>
      </w:r>
      <w:r>
        <w:rPr>
          <w:rFonts w:ascii="Times New Roman"/>
        </w:rPr>
        <w:t>5</w:t>
      </w:r>
      <w:r>
        <w:rPr>
          <w:rFonts w:ascii="Times New Roman"/>
        </w:rPr>
        <w:t>所示。</w:t>
      </w:r>
    </w:p>
    <w:p w:rsidR="00873929" w:rsidRDefault="0082599B">
      <w:pPr>
        <w:pStyle w:val="affa"/>
        <w:rPr>
          <w:rFonts w:ascii="Times New Roman"/>
        </w:rPr>
      </w:pPr>
      <w:r>
        <w:rPr>
          <w:rFonts w:ascii="Times New Roman"/>
        </w:rPr>
        <w:t>图中</w:t>
      </w:r>
      <w:r>
        <w:rPr>
          <w:rFonts w:ascii="Times New Roman" w:hint="eastAsia"/>
        </w:rPr>
        <w:t>部件</w:t>
      </w:r>
      <w:r>
        <w:rPr>
          <w:rFonts w:ascii="Times New Roman" w:hint="eastAsia"/>
        </w:rPr>
        <w:t>1</w:t>
      </w:r>
      <w:r>
        <w:rPr>
          <w:rFonts w:ascii="Times New Roman"/>
        </w:rPr>
        <w:t>是由一根直径为</w:t>
      </w:r>
      <w:r>
        <w:rPr>
          <w:rFonts w:ascii="Times New Roman"/>
        </w:rPr>
        <w:t>5 mm</w:t>
      </w:r>
      <w:r>
        <w:rPr>
          <w:rFonts w:ascii="Times New Roman"/>
        </w:rPr>
        <w:t>的直立杆</w:t>
      </w:r>
      <w:r>
        <w:rPr>
          <w:rFonts w:ascii="Times New Roman" w:hint="eastAsia"/>
        </w:rPr>
        <w:t>与</w:t>
      </w:r>
      <w:r>
        <w:rPr>
          <w:rFonts w:ascii="Times New Roman"/>
        </w:rPr>
        <w:t>一根横杆</w:t>
      </w:r>
      <w:r>
        <w:rPr>
          <w:rFonts w:ascii="Times New Roman" w:hint="eastAsia"/>
        </w:rPr>
        <w:t>在各自中心相连组成</w:t>
      </w:r>
      <w:r>
        <w:rPr>
          <w:rFonts w:ascii="Times New Roman"/>
        </w:rPr>
        <w:t>。图中</w:t>
      </w:r>
      <w:r>
        <w:rPr>
          <w:rFonts w:ascii="Times New Roman" w:hint="eastAsia"/>
        </w:rPr>
        <w:t>部件</w:t>
      </w:r>
      <w:r>
        <w:rPr>
          <w:rFonts w:ascii="Times New Roman" w:hint="eastAsia"/>
        </w:rPr>
        <w:t>2</w:t>
      </w:r>
      <w:r>
        <w:rPr>
          <w:rFonts w:ascii="Times New Roman"/>
        </w:rPr>
        <w:t>是带有凹槽的镜托，可以放置口</w:t>
      </w:r>
      <w:r>
        <w:rPr>
          <w:rFonts w:ascii="Times New Roman" w:hint="eastAsia"/>
        </w:rPr>
        <w:t>镜</w:t>
      </w:r>
      <w:r>
        <w:rPr>
          <w:rFonts w:ascii="Times New Roman"/>
        </w:rPr>
        <w:t>的镜头部分。</w:t>
      </w:r>
    </w:p>
    <w:p w:rsidR="00873929" w:rsidRDefault="0082599B">
      <w:pPr>
        <w:pStyle w:val="a5"/>
        <w:spacing w:before="156" w:after="156"/>
        <w:rPr>
          <w:rFonts w:ascii="Times New Roman"/>
        </w:rPr>
      </w:pPr>
      <w:r>
        <w:rPr>
          <w:rFonts w:ascii="Times New Roman" w:hint="eastAsia"/>
        </w:rPr>
        <w:t>测试</w:t>
      </w:r>
      <w:r>
        <w:rPr>
          <w:rFonts w:ascii="Times New Roman"/>
        </w:rPr>
        <w:t>步骤</w:t>
      </w:r>
    </w:p>
    <w:p w:rsidR="00873929" w:rsidRDefault="0082599B">
      <w:pPr>
        <w:pStyle w:val="affa"/>
        <w:rPr>
          <w:rFonts w:ascii="Times New Roman"/>
        </w:rPr>
      </w:pPr>
      <w:r>
        <w:rPr>
          <w:rFonts w:ascii="Times New Roman" w:hint="eastAsia"/>
        </w:rPr>
        <w:t>将口镜头部拧入手柄</w:t>
      </w:r>
      <w:r>
        <w:rPr>
          <w:rFonts w:ascii="Times New Roman"/>
        </w:rPr>
        <w:t>，</w:t>
      </w:r>
      <w:r>
        <w:rPr>
          <w:rFonts w:ascii="Times New Roman" w:hint="eastAsia"/>
        </w:rPr>
        <w:t>并</w:t>
      </w:r>
      <w:r>
        <w:rPr>
          <w:rFonts w:ascii="Times New Roman"/>
        </w:rPr>
        <w:t>将其放置于镜托的凹槽中，</w:t>
      </w:r>
      <w:r>
        <w:rPr>
          <w:rFonts w:ascii="Times New Roman" w:hint="eastAsia"/>
        </w:rPr>
        <w:t>使测试装置直立杆与手柄处于同一垂直面</w:t>
      </w:r>
      <w:r>
        <w:rPr>
          <w:rFonts w:ascii="Times New Roman"/>
        </w:rPr>
        <w:t>（如图</w:t>
      </w:r>
      <w:r>
        <w:rPr>
          <w:rFonts w:ascii="Times New Roman"/>
        </w:rPr>
        <w:t>5</w:t>
      </w:r>
      <w:r>
        <w:rPr>
          <w:rFonts w:ascii="Times New Roman"/>
        </w:rPr>
        <w:t>所示）。从</w:t>
      </w:r>
      <w:r>
        <w:rPr>
          <w:rFonts w:ascii="Times New Roman" w:hint="eastAsia"/>
        </w:rPr>
        <w:t>直立杆</w:t>
      </w:r>
      <w:r>
        <w:rPr>
          <w:rFonts w:ascii="Times New Roman"/>
        </w:rPr>
        <w:t>正上方观察口镜，</w:t>
      </w:r>
      <w:r>
        <w:rPr>
          <w:rFonts w:ascii="Times New Roman" w:hint="eastAsia"/>
        </w:rPr>
        <w:t>移动手柄直到反光面显示直立杆十字交叉处</w:t>
      </w:r>
      <w:r>
        <w:rPr>
          <w:rFonts w:ascii="Times New Roman"/>
        </w:rPr>
        <w:t>。垂直移动口镜（保持图</w:t>
      </w:r>
      <w:r>
        <w:rPr>
          <w:rFonts w:ascii="Times New Roman"/>
        </w:rPr>
        <w:t>5</w:t>
      </w:r>
      <w:r>
        <w:rPr>
          <w:rFonts w:ascii="Times New Roman"/>
        </w:rPr>
        <w:t>中的垂直位置），观察</w:t>
      </w:r>
      <w:r>
        <w:rPr>
          <w:rFonts w:ascii="Times New Roman" w:hint="eastAsia"/>
        </w:rPr>
        <w:t>直立杆和其十字交叉处的</w:t>
      </w:r>
      <w:r>
        <w:rPr>
          <w:rFonts w:ascii="Times New Roman"/>
        </w:rPr>
        <w:t>图像是否发生畸变。</w:t>
      </w:r>
    </w:p>
    <w:p w:rsidR="00731F67" w:rsidRDefault="0082599B" w:rsidP="006D53CE">
      <w:pPr>
        <w:pStyle w:val="affa"/>
        <w:rPr>
          <w:rFonts w:ascii="Times New Roman"/>
        </w:rPr>
      </w:pPr>
      <w:r>
        <w:rPr>
          <w:rFonts w:ascii="Times New Roman"/>
        </w:rPr>
        <w:t>将一张图片放置在十字焦点的位置上，重复上述实验，观察图片的成像是否有畸变。</w:t>
      </w:r>
    </w:p>
    <w:p w:rsidR="00731F67" w:rsidRDefault="00731F67">
      <w:pPr>
        <w:widowControl/>
        <w:jc w:val="left"/>
        <w:rPr>
          <w:kern w:val="0"/>
          <w:szCs w:val="20"/>
        </w:rPr>
      </w:pPr>
    </w:p>
    <w:p w:rsidR="00873929" w:rsidRDefault="0082599B">
      <w:pPr>
        <w:pStyle w:val="affa"/>
        <w:ind w:firstLine="360"/>
        <w:jc w:val="right"/>
        <w:rPr>
          <w:rFonts w:ascii="Times New Roman"/>
          <w:sz w:val="18"/>
          <w:szCs w:val="18"/>
        </w:rPr>
      </w:pPr>
      <w:r>
        <w:rPr>
          <w:rFonts w:ascii="Times New Roman"/>
          <w:sz w:val="18"/>
          <w:szCs w:val="18"/>
        </w:rPr>
        <w:t>单位为毫米</w:t>
      </w:r>
    </w:p>
    <w:p w:rsidR="00873929" w:rsidRDefault="0082599B">
      <w:pPr>
        <w:pStyle w:val="affa"/>
        <w:jc w:val="center"/>
        <w:rPr>
          <w:rFonts w:ascii="Times New Roman"/>
        </w:rPr>
      </w:pPr>
      <w:r>
        <w:rPr>
          <w:rFonts w:ascii="Times New Roman"/>
          <w:noProof/>
        </w:rPr>
        <w:drawing>
          <wp:inline distT="0" distB="0" distL="0" distR="0">
            <wp:extent cx="3707130" cy="2430780"/>
            <wp:effectExtent l="19050" t="0" r="762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7" cstate="print"/>
                    <a:srcRect/>
                    <a:stretch>
                      <a:fillRect/>
                    </a:stretch>
                  </pic:blipFill>
                  <pic:spPr>
                    <a:xfrm>
                      <a:off x="0" y="0"/>
                      <a:ext cx="3707130" cy="2430780"/>
                    </a:xfrm>
                    <a:prstGeom prst="rect">
                      <a:avLst/>
                    </a:prstGeom>
                    <a:noFill/>
                    <a:ln w="9525">
                      <a:noFill/>
                      <a:miter lim="800000"/>
                      <a:headEnd/>
                      <a:tailEnd/>
                    </a:ln>
                  </pic:spPr>
                </pic:pic>
              </a:graphicData>
            </a:graphic>
          </wp:inline>
        </w:drawing>
      </w:r>
    </w:p>
    <w:p w:rsidR="00873929" w:rsidRDefault="0082599B" w:rsidP="000455C7">
      <w:pPr>
        <w:pStyle w:val="affa"/>
        <w:ind w:firstLineChars="233" w:firstLine="419"/>
        <w:jc w:val="left"/>
        <w:rPr>
          <w:rFonts w:ascii="Times New Roman"/>
          <w:sz w:val="18"/>
          <w:szCs w:val="18"/>
        </w:rPr>
      </w:pPr>
      <w:r>
        <w:rPr>
          <w:rFonts w:ascii="Times New Roman" w:hint="eastAsia"/>
          <w:sz w:val="18"/>
          <w:szCs w:val="18"/>
        </w:rPr>
        <w:t>说明</w:t>
      </w:r>
      <w:r>
        <w:rPr>
          <w:rFonts w:ascii="Times New Roman"/>
          <w:sz w:val="18"/>
          <w:szCs w:val="18"/>
        </w:rPr>
        <w:t>：</w:t>
      </w:r>
    </w:p>
    <w:p w:rsidR="00873929" w:rsidRDefault="0082599B" w:rsidP="000455C7">
      <w:pPr>
        <w:pStyle w:val="affa"/>
        <w:ind w:firstLineChars="233" w:firstLine="419"/>
        <w:jc w:val="left"/>
        <w:rPr>
          <w:rFonts w:ascii="Times New Roman"/>
          <w:sz w:val="18"/>
          <w:szCs w:val="18"/>
        </w:rPr>
      </w:pPr>
      <w:r>
        <w:rPr>
          <w:rFonts w:ascii="Times New Roman"/>
          <w:sz w:val="18"/>
          <w:szCs w:val="18"/>
        </w:rPr>
        <w:t>1</w:t>
      </w:r>
      <w:r>
        <w:rPr>
          <w:rFonts w:ascii="Times New Roman" w:hint="eastAsia"/>
          <w:sz w:val="18"/>
          <w:szCs w:val="18"/>
        </w:rPr>
        <w:t>——</w:t>
      </w:r>
      <w:r>
        <w:rPr>
          <w:rFonts w:ascii="Times New Roman"/>
          <w:sz w:val="18"/>
          <w:szCs w:val="18"/>
        </w:rPr>
        <w:t>横杆</w:t>
      </w:r>
      <w:r w:rsidR="008922CC">
        <w:rPr>
          <w:rFonts w:ascii="Times New Roman" w:hint="eastAsia"/>
          <w:sz w:val="18"/>
          <w:szCs w:val="18"/>
        </w:rPr>
        <w:t>；</w:t>
      </w:r>
    </w:p>
    <w:p w:rsidR="00873929" w:rsidRDefault="0082599B" w:rsidP="000455C7">
      <w:pPr>
        <w:pStyle w:val="affa"/>
        <w:ind w:firstLineChars="233" w:firstLine="419"/>
        <w:jc w:val="left"/>
        <w:rPr>
          <w:rFonts w:ascii="Times New Roman"/>
          <w:sz w:val="18"/>
          <w:szCs w:val="18"/>
        </w:rPr>
      </w:pPr>
      <w:r>
        <w:rPr>
          <w:rFonts w:ascii="Times New Roman"/>
          <w:sz w:val="18"/>
          <w:szCs w:val="18"/>
        </w:rPr>
        <w:t>2</w:t>
      </w:r>
      <w:r>
        <w:rPr>
          <w:rFonts w:ascii="Times New Roman" w:hint="eastAsia"/>
          <w:sz w:val="18"/>
          <w:szCs w:val="18"/>
        </w:rPr>
        <w:t>——</w:t>
      </w:r>
      <w:r>
        <w:rPr>
          <w:rFonts w:ascii="Times New Roman"/>
          <w:sz w:val="18"/>
          <w:szCs w:val="18"/>
        </w:rPr>
        <w:t>镜托</w:t>
      </w:r>
      <w:r w:rsidR="008922CC">
        <w:rPr>
          <w:rFonts w:ascii="Times New Roman" w:hint="eastAsia"/>
          <w:sz w:val="18"/>
          <w:szCs w:val="18"/>
        </w:rPr>
        <w:t>；</w:t>
      </w:r>
    </w:p>
    <w:p w:rsidR="00873929" w:rsidRDefault="0082599B" w:rsidP="000455C7">
      <w:pPr>
        <w:pStyle w:val="affa"/>
        <w:ind w:firstLineChars="233" w:firstLine="419"/>
        <w:jc w:val="left"/>
        <w:rPr>
          <w:rFonts w:ascii="Times New Roman"/>
          <w:sz w:val="18"/>
          <w:szCs w:val="18"/>
        </w:rPr>
      </w:pPr>
      <w:r>
        <w:rPr>
          <w:rFonts w:ascii="Times New Roman"/>
          <w:sz w:val="18"/>
          <w:szCs w:val="18"/>
        </w:rPr>
        <w:t>3</w:t>
      </w:r>
      <w:r>
        <w:rPr>
          <w:rFonts w:ascii="Times New Roman" w:hint="eastAsia"/>
          <w:sz w:val="18"/>
          <w:szCs w:val="18"/>
        </w:rPr>
        <w:t>——</w:t>
      </w:r>
      <w:r>
        <w:rPr>
          <w:rFonts w:ascii="Times New Roman"/>
          <w:sz w:val="18"/>
          <w:szCs w:val="18"/>
        </w:rPr>
        <w:t>基座</w:t>
      </w:r>
      <w:r w:rsidR="008922CC">
        <w:rPr>
          <w:rFonts w:ascii="Times New Roman" w:hint="eastAsia"/>
          <w:sz w:val="18"/>
          <w:szCs w:val="18"/>
        </w:rPr>
        <w:t>。</w:t>
      </w:r>
    </w:p>
    <w:p w:rsidR="00873929" w:rsidRDefault="0082599B">
      <w:pPr>
        <w:pStyle w:val="a1"/>
        <w:spacing w:before="156" w:after="156"/>
        <w:rPr>
          <w:rFonts w:ascii="Times New Roman"/>
        </w:rPr>
      </w:pPr>
      <w:r>
        <w:rPr>
          <w:rFonts w:ascii="Times New Roman"/>
        </w:rPr>
        <w:t>畸变试验的</w:t>
      </w:r>
      <w:r>
        <w:rPr>
          <w:rFonts w:ascii="Times New Roman" w:hint="eastAsia"/>
        </w:rPr>
        <w:t>测试装置</w:t>
      </w:r>
    </w:p>
    <w:p w:rsidR="00873929" w:rsidRDefault="0082599B">
      <w:pPr>
        <w:pStyle w:val="a4"/>
        <w:spacing w:before="156" w:after="156"/>
        <w:rPr>
          <w:rFonts w:ascii="Times New Roman"/>
        </w:rPr>
      </w:pPr>
      <w:bookmarkStart w:id="78" w:name="_Toc533681033"/>
      <w:r>
        <w:rPr>
          <w:rFonts w:ascii="Times New Roman"/>
        </w:rPr>
        <w:t>镜框与杆的连接强度试验</w:t>
      </w:r>
      <w:bookmarkEnd w:id="78"/>
    </w:p>
    <w:p w:rsidR="00873929" w:rsidRDefault="0082599B">
      <w:pPr>
        <w:pStyle w:val="a5"/>
        <w:spacing w:before="156" w:after="156"/>
        <w:rPr>
          <w:rFonts w:ascii="Times New Roman"/>
        </w:rPr>
      </w:pPr>
      <w:r>
        <w:rPr>
          <w:rFonts w:ascii="Times New Roman" w:hint="eastAsia"/>
        </w:rPr>
        <w:t>测试装置</w:t>
      </w:r>
    </w:p>
    <w:p w:rsidR="00873929" w:rsidRDefault="0082599B">
      <w:pPr>
        <w:pStyle w:val="affa"/>
        <w:rPr>
          <w:rFonts w:ascii="Times New Roman"/>
        </w:rPr>
      </w:pPr>
      <w:r>
        <w:rPr>
          <w:rFonts w:ascii="Times New Roman" w:hint="eastAsia"/>
        </w:rPr>
        <w:t>镜框夹持</w:t>
      </w:r>
      <w:r>
        <w:rPr>
          <w:rFonts w:ascii="Times New Roman"/>
        </w:rPr>
        <w:t>装置如图</w:t>
      </w:r>
      <w:r>
        <w:rPr>
          <w:rFonts w:ascii="Times New Roman"/>
        </w:rPr>
        <w:t>6</w:t>
      </w:r>
      <w:r>
        <w:rPr>
          <w:rFonts w:ascii="Times New Roman"/>
        </w:rPr>
        <w:t>所示。</w:t>
      </w:r>
    </w:p>
    <w:p w:rsidR="00873929" w:rsidRDefault="0082599B">
      <w:pPr>
        <w:pStyle w:val="affa"/>
        <w:rPr>
          <w:rFonts w:ascii="Times New Roman"/>
        </w:rPr>
      </w:pPr>
      <w:r>
        <w:rPr>
          <w:rFonts w:ascii="Times New Roman" w:hint="eastAsia"/>
        </w:rPr>
        <w:t>1</w:t>
      </w:r>
      <w:r>
        <w:rPr>
          <w:rFonts w:ascii="Times New Roman" w:hint="eastAsia"/>
        </w:rPr>
        <w:t>和</w:t>
      </w:r>
      <w:r>
        <w:rPr>
          <w:rFonts w:ascii="Times New Roman" w:hint="eastAsia"/>
        </w:rPr>
        <w:t>2</w:t>
      </w:r>
      <w:r>
        <w:rPr>
          <w:rFonts w:ascii="Times New Roman" w:hint="eastAsia"/>
        </w:rPr>
        <w:t>是两个圆形的金属部件，用于分别从内外固定镜框和口镜杆。部件</w:t>
      </w:r>
      <w:r>
        <w:rPr>
          <w:rFonts w:ascii="Times New Roman" w:hint="eastAsia"/>
        </w:rPr>
        <w:t>1</w:t>
      </w:r>
      <w:r>
        <w:rPr>
          <w:rFonts w:ascii="Times New Roman" w:hint="eastAsia"/>
        </w:rPr>
        <w:t>的槽宽应比杆和镜框连接处宽</w:t>
      </w:r>
      <w:r>
        <w:rPr>
          <w:rFonts w:ascii="Times New Roman" w:hint="eastAsia"/>
        </w:rPr>
        <w:t>3 mm</w:t>
      </w:r>
      <w:r>
        <w:rPr>
          <w:rFonts w:ascii="Times New Roman" w:hint="eastAsia"/>
        </w:rPr>
        <w:t>。槽应该足够深，以确保试验过程中口镜杆不会接触到槽的内壁。</w:t>
      </w:r>
    </w:p>
    <w:p w:rsidR="00873929" w:rsidRDefault="0082599B">
      <w:pPr>
        <w:pStyle w:val="affa"/>
        <w:rPr>
          <w:rFonts w:ascii="Times New Roman"/>
        </w:rPr>
      </w:pPr>
      <w:r>
        <w:rPr>
          <w:rFonts w:ascii="Times New Roman" w:hint="eastAsia"/>
        </w:rPr>
        <w:lastRenderedPageBreak/>
        <w:t>部件</w:t>
      </w:r>
      <w:r>
        <w:rPr>
          <w:rFonts w:ascii="Times New Roman" w:hint="eastAsia"/>
        </w:rPr>
        <w:t>3</w:t>
      </w:r>
      <w:r>
        <w:rPr>
          <w:rFonts w:ascii="Times New Roman" w:hint="eastAsia"/>
        </w:rPr>
        <w:t>是镜框和柄的连接部分（没有玻璃和填料）。</w:t>
      </w:r>
    </w:p>
    <w:p w:rsidR="007D0E7D" w:rsidRDefault="007D0E7D" w:rsidP="007D0E7D">
      <w:pPr>
        <w:pStyle w:val="affa"/>
        <w:jc w:val="center"/>
        <w:rPr>
          <w:rFonts w:ascii="Times New Roman"/>
        </w:rPr>
      </w:pPr>
      <w:r>
        <w:rPr>
          <w:noProof/>
        </w:rPr>
        <w:drawing>
          <wp:inline distT="0" distB="0" distL="0" distR="0">
            <wp:extent cx="3546281" cy="217181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65736" cy="2183727"/>
                    </a:xfrm>
                    <a:prstGeom prst="rect">
                      <a:avLst/>
                    </a:prstGeom>
                  </pic:spPr>
                </pic:pic>
              </a:graphicData>
            </a:graphic>
          </wp:inline>
        </w:drawing>
      </w:r>
    </w:p>
    <w:p w:rsidR="007B35F0" w:rsidRDefault="007B35F0" w:rsidP="007B35F0">
      <w:pPr>
        <w:pStyle w:val="affa"/>
        <w:ind w:firstLine="360"/>
        <w:jc w:val="left"/>
        <w:rPr>
          <w:rFonts w:ascii="Times New Roman"/>
          <w:sz w:val="18"/>
          <w:szCs w:val="18"/>
        </w:rPr>
      </w:pPr>
      <w:r>
        <w:rPr>
          <w:rFonts w:ascii="Times New Roman" w:hint="eastAsia"/>
          <w:sz w:val="18"/>
          <w:szCs w:val="18"/>
        </w:rPr>
        <w:t>说明</w:t>
      </w:r>
      <w:r>
        <w:rPr>
          <w:rFonts w:ascii="Times New Roman"/>
          <w:sz w:val="18"/>
          <w:szCs w:val="18"/>
        </w:rPr>
        <w:t>：</w:t>
      </w:r>
    </w:p>
    <w:p w:rsidR="007B35F0" w:rsidRDefault="007B35F0" w:rsidP="007B35F0">
      <w:pPr>
        <w:pStyle w:val="affa"/>
        <w:ind w:firstLine="360"/>
        <w:jc w:val="left"/>
        <w:rPr>
          <w:rFonts w:ascii="Times New Roman"/>
          <w:sz w:val="18"/>
          <w:szCs w:val="18"/>
        </w:rPr>
      </w:pPr>
      <w:r>
        <w:rPr>
          <w:rFonts w:ascii="Times New Roman"/>
          <w:sz w:val="18"/>
          <w:szCs w:val="18"/>
        </w:rPr>
        <w:t>1</w:t>
      </w:r>
      <w:r>
        <w:rPr>
          <w:rFonts w:ascii="Times New Roman" w:hint="eastAsia"/>
          <w:sz w:val="18"/>
          <w:szCs w:val="18"/>
        </w:rPr>
        <w:t>——</w:t>
      </w:r>
      <w:r>
        <w:rPr>
          <w:rFonts w:ascii="Times New Roman"/>
          <w:sz w:val="18"/>
          <w:szCs w:val="18"/>
        </w:rPr>
        <w:t>有槽的圆形金属</w:t>
      </w:r>
      <w:r>
        <w:rPr>
          <w:rFonts w:ascii="Times New Roman" w:hint="eastAsia"/>
          <w:sz w:val="18"/>
          <w:szCs w:val="18"/>
        </w:rPr>
        <w:t>部</w:t>
      </w:r>
      <w:r>
        <w:rPr>
          <w:rFonts w:ascii="Times New Roman"/>
          <w:sz w:val="18"/>
          <w:szCs w:val="18"/>
        </w:rPr>
        <w:t>件</w:t>
      </w:r>
      <w:r>
        <w:rPr>
          <w:rFonts w:ascii="Times New Roman" w:hint="eastAsia"/>
          <w:sz w:val="18"/>
          <w:szCs w:val="18"/>
        </w:rPr>
        <w:t>；</w:t>
      </w:r>
    </w:p>
    <w:p w:rsidR="007B35F0" w:rsidRDefault="007B35F0" w:rsidP="007B35F0">
      <w:pPr>
        <w:pStyle w:val="affa"/>
        <w:ind w:firstLine="360"/>
        <w:jc w:val="left"/>
        <w:rPr>
          <w:rFonts w:ascii="Times New Roman"/>
          <w:sz w:val="18"/>
          <w:szCs w:val="18"/>
        </w:rPr>
      </w:pPr>
      <w:r>
        <w:rPr>
          <w:rFonts w:ascii="Times New Roman"/>
          <w:sz w:val="18"/>
          <w:szCs w:val="18"/>
        </w:rPr>
        <w:t>2</w:t>
      </w:r>
      <w:r>
        <w:rPr>
          <w:rFonts w:ascii="Times New Roman" w:hint="eastAsia"/>
          <w:sz w:val="18"/>
          <w:szCs w:val="18"/>
        </w:rPr>
        <w:t>——</w:t>
      </w:r>
      <w:r>
        <w:rPr>
          <w:rFonts w:ascii="Times New Roman"/>
          <w:sz w:val="18"/>
          <w:szCs w:val="18"/>
        </w:rPr>
        <w:t>圆形金属</w:t>
      </w:r>
      <w:r>
        <w:rPr>
          <w:rFonts w:ascii="Times New Roman" w:hint="eastAsia"/>
          <w:sz w:val="18"/>
          <w:szCs w:val="18"/>
        </w:rPr>
        <w:t>部</w:t>
      </w:r>
      <w:r>
        <w:rPr>
          <w:rFonts w:ascii="Times New Roman"/>
          <w:sz w:val="18"/>
          <w:szCs w:val="18"/>
        </w:rPr>
        <w:t>件</w:t>
      </w:r>
      <w:r>
        <w:rPr>
          <w:rFonts w:ascii="Times New Roman" w:hint="eastAsia"/>
          <w:sz w:val="18"/>
          <w:szCs w:val="18"/>
        </w:rPr>
        <w:t>；</w:t>
      </w:r>
    </w:p>
    <w:p w:rsidR="007B35F0" w:rsidRDefault="007B35F0" w:rsidP="007B35F0">
      <w:pPr>
        <w:pStyle w:val="affa"/>
        <w:ind w:firstLine="360"/>
        <w:jc w:val="left"/>
        <w:rPr>
          <w:rFonts w:ascii="Times New Roman"/>
          <w:sz w:val="18"/>
          <w:szCs w:val="18"/>
        </w:rPr>
      </w:pPr>
      <w:r>
        <w:rPr>
          <w:rFonts w:ascii="Times New Roman"/>
          <w:sz w:val="18"/>
          <w:szCs w:val="18"/>
        </w:rPr>
        <w:t>3</w:t>
      </w:r>
      <w:r>
        <w:rPr>
          <w:rFonts w:ascii="Times New Roman" w:hint="eastAsia"/>
          <w:sz w:val="18"/>
          <w:szCs w:val="18"/>
        </w:rPr>
        <w:t>——</w:t>
      </w:r>
      <w:r>
        <w:rPr>
          <w:rFonts w:ascii="Times New Roman"/>
          <w:sz w:val="18"/>
          <w:szCs w:val="18"/>
        </w:rPr>
        <w:t>镜框和杆的连接位置</w:t>
      </w:r>
      <w:r>
        <w:rPr>
          <w:rFonts w:ascii="Times New Roman" w:hint="eastAsia"/>
          <w:sz w:val="18"/>
          <w:szCs w:val="18"/>
        </w:rPr>
        <w:t>；</w:t>
      </w:r>
    </w:p>
    <w:p w:rsidR="007B35F0" w:rsidRDefault="007B35F0" w:rsidP="007B35F0">
      <w:pPr>
        <w:pStyle w:val="affa"/>
        <w:ind w:firstLine="360"/>
        <w:jc w:val="left"/>
        <w:rPr>
          <w:rFonts w:ascii="Times New Roman"/>
          <w:sz w:val="18"/>
          <w:szCs w:val="18"/>
        </w:rPr>
      </w:pPr>
      <w:r>
        <w:rPr>
          <w:rFonts w:ascii="Times New Roman"/>
          <w:sz w:val="18"/>
          <w:szCs w:val="18"/>
        </w:rPr>
        <w:t>4</w:t>
      </w:r>
      <w:r>
        <w:rPr>
          <w:rFonts w:ascii="Times New Roman" w:hint="eastAsia"/>
          <w:sz w:val="18"/>
          <w:szCs w:val="18"/>
        </w:rPr>
        <w:t>——</w:t>
      </w:r>
      <w:r>
        <w:rPr>
          <w:rFonts w:ascii="Times New Roman"/>
          <w:sz w:val="18"/>
          <w:szCs w:val="18"/>
        </w:rPr>
        <w:t>夹头</w:t>
      </w:r>
      <w:r>
        <w:rPr>
          <w:rFonts w:ascii="Times New Roman" w:hint="eastAsia"/>
          <w:sz w:val="18"/>
          <w:szCs w:val="18"/>
        </w:rPr>
        <w:t>；</w:t>
      </w:r>
    </w:p>
    <w:p w:rsidR="007B35F0" w:rsidRDefault="007B35F0" w:rsidP="007B35F0">
      <w:pPr>
        <w:pStyle w:val="affa"/>
        <w:ind w:firstLine="360"/>
        <w:jc w:val="left"/>
        <w:rPr>
          <w:rFonts w:ascii="Times New Roman"/>
          <w:sz w:val="18"/>
          <w:szCs w:val="18"/>
        </w:rPr>
      </w:pPr>
      <w:r>
        <w:rPr>
          <w:rFonts w:ascii="Times New Roman"/>
          <w:sz w:val="18"/>
          <w:szCs w:val="18"/>
        </w:rPr>
        <w:t>5</w:t>
      </w:r>
      <w:r>
        <w:rPr>
          <w:rFonts w:ascii="Times New Roman" w:hint="eastAsia"/>
          <w:sz w:val="18"/>
          <w:szCs w:val="18"/>
        </w:rPr>
        <w:t>——</w:t>
      </w:r>
      <w:r>
        <w:rPr>
          <w:rFonts w:ascii="Times New Roman"/>
          <w:sz w:val="18"/>
          <w:szCs w:val="18"/>
        </w:rPr>
        <w:t>卡槽</w:t>
      </w:r>
      <w:r>
        <w:rPr>
          <w:rFonts w:ascii="Times New Roman" w:hint="eastAsia"/>
          <w:sz w:val="18"/>
          <w:szCs w:val="18"/>
        </w:rPr>
        <w:t>；</w:t>
      </w:r>
    </w:p>
    <w:p w:rsidR="007B35F0" w:rsidRDefault="007B35F0" w:rsidP="007B35F0">
      <w:pPr>
        <w:pStyle w:val="affa"/>
        <w:ind w:firstLine="360"/>
        <w:jc w:val="left"/>
        <w:rPr>
          <w:rFonts w:ascii="Times New Roman"/>
          <w:sz w:val="18"/>
          <w:szCs w:val="18"/>
        </w:rPr>
      </w:pPr>
      <w:r>
        <w:rPr>
          <w:rFonts w:ascii="Times New Roman"/>
          <w:sz w:val="18"/>
          <w:szCs w:val="18"/>
        </w:rPr>
        <w:t>a</w:t>
      </w:r>
      <w:r>
        <w:rPr>
          <w:rFonts w:ascii="Times New Roman" w:hint="eastAsia"/>
          <w:sz w:val="18"/>
          <w:szCs w:val="18"/>
        </w:rPr>
        <w:t>——</w:t>
      </w:r>
      <w:r>
        <w:rPr>
          <w:rFonts w:ascii="Times New Roman"/>
          <w:sz w:val="18"/>
          <w:szCs w:val="18"/>
        </w:rPr>
        <w:t>施力位置</w:t>
      </w:r>
      <w:r>
        <w:rPr>
          <w:rFonts w:ascii="Times New Roman" w:hint="eastAsia"/>
          <w:sz w:val="18"/>
          <w:szCs w:val="18"/>
        </w:rPr>
        <w:t>。</w:t>
      </w:r>
    </w:p>
    <w:p w:rsidR="007D0E7D" w:rsidRDefault="007D0E7D" w:rsidP="007D0E7D">
      <w:pPr>
        <w:pStyle w:val="a1"/>
        <w:spacing w:before="156" w:after="156"/>
        <w:rPr>
          <w:rFonts w:ascii="Times New Roman"/>
        </w:rPr>
      </w:pPr>
      <w:r>
        <w:rPr>
          <w:rFonts w:ascii="Times New Roman"/>
        </w:rPr>
        <w:t>镜框夹持装置</w:t>
      </w:r>
    </w:p>
    <w:p w:rsidR="00873929" w:rsidRDefault="0082599B">
      <w:pPr>
        <w:pStyle w:val="a5"/>
        <w:spacing w:before="156" w:after="156"/>
        <w:rPr>
          <w:rFonts w:ascii="Times New Roman"/>
        </w:rPr>
      </w:pPr>
      <w:r>
        <w:rPr>
          <w:rFonts w:ascii="Times New Roman" w:hint="eastAsia"/>
        </w:rPr>
        <w:t>测试</w:t>
      </w:r>
      <w:r>
        <w:rPr>
          <w:rFonts w:ascii="Times New Roman"/>
        </w:rPr>
        <w:t>步骤</w:t>
      </w:r>
    </w:p>
    <w:p w:rsidR="00873929" w:rsidRDefault="0082599B">
      <w:pPr>
        <w:pStyle w:val="affa"/>
        <w:rPr>
          <w:rFonts w:ascii="Times New Roman"/>
        </w:rPr>
      </w:pPr>
      <w:r>
        <w:rPr>
          <w:rFonts w:ascii="Times New Roman"/>
        </w:rPr>
        <w:t>通过</w:t>
      </w:r>
      <w:r w:rsidR="007B35F0">
        <w:rPr>
          <w:rFonts w:ascii="Times New Roman" w:hint="eastAsia"/>
        </w:rPr>
        <w:t>圆形</w:t>
      </w:r>
      <w:r w:rsidR="007B35F0">
        <w:rPr>
          <w:rFonts w:ascii="Times New Roman"/>
        </w:rPr>
        <w:t>金属</w:t>
      </w:r>
      <w:r>
        <w:rPr>
          <w:rFonts w:ascii="Times New Roman"/>
        </w:rPr>
        <w:t>部件</w:t>
      </w:r>
      <w:r>
        <w:rPr>
          <w:rFonts w:ascii="Times New Roman"/>
        </w:rPr>
        <w:t>1</w:t>
      </w:r>
      <w:r>
        <w:rPr>
          <w:rFonts w:ascii="Times New Roman"/>
        </w:rPr>
        <w:t>和</w:t>
      </w:r>
      <w:r>
        <w:rPr>
          <w:rFonts w:ascii="Times New Roman"/>
        </w:rPr>
        <w:t>2</w:t>
      </w:r>
      <w:r>
        <w:rPr>
          <w:rFonts w:ascii="Times New Roman"/>
        </w:rPr>
        <w:t>或者类似夹具将口镜头和杆固定在对应的位置。</w:t>
      </w:r>
      <w:r>
        <w:rPr>
          <w:rFonts w:ascii="Times New Roman" w:hint="eastAsia"/>
        </w:rPr>
        <w:t>在</w:t>
      </w:r>
      <w:r>
        <w:rPr>
          <w:rFonts w:ascii="Times New Roman"/>
        </w:rPr>
        <w:t>与口镜头部成</w:t>
      </w:r>
      <w:r>
        <w:rPr>
          <w:rFonts w:ascii="Times New Roman"/>
        </w:rPr>
        <w:t>90°</w:t>
      </w:r>
      <w:r>
        <w:rPr>
          <w:rFonts w:ascii="Times New Roman"/>
        </w:rPr>
        <w:t>角的方向上施加</w:t>
      </w:r>
      <w:r>
        <w:rPr>
          <w:rFonts w:ascii="Times New Roman"/>
        </w:rPr>
        <w:t>1.0 N•m</w:t>
      </w:r>
      <w:r>
        <w:rPr>
          <w:rFonts w:ascii="Times New Roman"/>
        </w:rPr>
        <w:t>的力矩并持续</w:t>
      </w:r>
      <w:r>
        <w:rPr>
          <w:rFonts w:ascii="Times New Roman"/>
        </w:rPr>
        <w:t>5 s</w:t>
      </w:r>
      <w:r>
        <w:rPr>
          <w:rFonts w:ascii="Times New Roman"/>
        </w:rPr>
        <w:t>（如图</w:t>
      </w:r>
      <w:r>
        <w:rPr>
          <w:rFonts w:ascii="Times New Roman"/>
        </w:rPr>
        <w:t>6</w:t>
      </w:r>
      <w:r>
        <w:rPr>
          <w:rFonts w:ascii="Times New Roman"/>
        </w:rPr>
        <w:t>所示）。</w:t>
      </w:r>
    </w:p>
    <w:p w:rsidR="00873929" w:rsidRDefault="0082599B">
      <w:pPr>
        <w:pStyle w:val="affa"/>
        <w:rPr>
          <w:rFonts w:ascii="Times New Roman"/>
        </w:rPr>
      </w:pPr>
      <w:r>
        <w:rPr>
          <w:rFonts w:ascii="Times New Roman"/>
        </w:rPr>
        <w:t>目视检查连接处是否有损坏。</w:t>
      </w:r>
    </w:p>
    <w:p w:rsidR="00873929" w:rsidRDefault="0082599B">
      <w:pPr>
        <w:pStyle w:val="a3"/>
        <w:spacing w:before="312" w:after="312"/>
        <w:rPr>
          <w:rFonts w:ascii="Times New Roman"/>
        </w:rPr>
      </w:pPr>
      <w:bookmarkStart w:id="79" w:name="_Toc513012201"/>
      <w:bookmarkStart w:id="80" w:name="_Toc533430253"/>
      <w:bookmarkStart w:id="81" w:name="_Toc533681034"/>
      <w:bookmarkStart w:id="82" w:name="_Toc533681047"/>
      <w:r>
        <w:rPr>
          <w:rFonts w:ascii="Times New Roman"/>
        </w:rPr>
        <w:t>标记</w:t>
      </w:r>
      <w:bookmarkEnd w:id="79"/>
      <w:bookmarkEnd w:id="80"/>
      <w:bookmarkEnd w:id="81"/>
      <w:bookmarkEnd w:id="82"/>
    </w:p>
    <w:p w:rsidR="00873929" w:rsidRDefault="0082599B">
      <w:pPr>
        <w:pStyle w:val="a4"/>
        <w:spacing w:before="156" w:after="156"/>
        <w:rPr>
          <w:rFonts w:ascii="Times New Roman"/>
        </w:rPr>
      </w:pPr>
      <w:bookmarkStart w:id="83" w:name="_Toc533681035"/>
      <w:r>
        <w:rPr>
          <w:rFonts w:ascii="Times New Roman"/>
        </w:rPr>
        <w:t>通用要求</w:t>
      </w:r>
      <w:bookmarkEnd w:id="83"/>
    </w:p>
    <w:p w:rsidR="00873929" w:rsidRDefault="0082599B">
      <w:pPr>
        <w:pStyle w:val="affa"/>
        <w:rPr>
          <w:rFonts w:ascii="Times New Roman"/>
        </w:rPr>
      </w:pPr>
      <w:r>
        <w:rPr>
          <w:rFonts w:ascii="Times New Roman"/>
        </w:rPr>
        <w:t>对于一体式设计的口镜，</w:t>
      </w:r>
      <w:r>
        <w:rPr>
          <w:rFonts w:ascii="Times New Roman" w:hint="eastAsia"/>
        </w:rPr>
        <w:t>在</w:t>
      </w:r>
      <w:r>
        <w:rPr>
          <w:rFonts w:ascii="Times New Roman"/>
        </w:rPr>
        <w:t>6.2</w:t>
      </w:r>
      <w:r>
        <w:rPr>
          <w:rFonts w:ascii="Times New Roman" w:hint="eastAsia"/>
        </w:rPr>
        <w:t>和</w:t>
      </w:r>
      <w:r>
        <w:rPr>
          <w:rFonts w:ascii="Times New Roman"/>
        </w:rPr>
        <w:t>6.3</w:t>
      </w:r>
      <w:r>
        <w:rPr>
          <w:rFonts w:ascii="Times New Roman"/>
        </w:rPr>
        <w:t>中</w:t>
      </w:r>
      <w:r>
        <w:rPr>
          <w:rFonts w:ascii="Times New Roman" w:hint="eastAsia"/>
        </w:rPr>
        <w:t>对</w:t>
      </w:r>
      <w:r>
        <w:rPr>
          <w:rFonts w:ascii="Times New Roman"/>
        </w:rPr>
        <w:t>标记的相关要求，</w:t>
      </w:r>
      <w:r w:rsidR="00CE7A3A">
        <w:rPr>
          <w:rFonts w:ascii="Times New Roman" w:hint="eastAsia"/>
          <w:color w:val="FF0000"/>
        </w:rPr>
        <w:t>只需</w:t>
      </w:r>
      <w:r>
        <w:rPr>
          <w:rFonts w:ascii="Times New Roman"/>
        </w:rPr>
        <w:t>在口镜</w:t>
      </w:r>
      <w:r>
        <w:rPr>
          <w:rFonts w:ascii="Times New Roman" w:hint="eastAsia"/>
        </w:rPr>
        <w:t>的</w:t>
      </w:r>
      <w:r>
        <w:rPr>
          <w:rFonts w:ascii="Times New Roman"/>
        </w:rPr>
        <w:t>一处体现。</w:t>
      </w:r>
    </w:p>
    <w:p w:rsidR="00873929" w:rsidRDefault="0082599B">
      <w:pPr>
        <w:pStyle w:val="a4"/>
        <w:spacing w:before="156" w:after="156"/>
        <w:rPr>
          <w:rFonts w:ascii="Times New Roman"/>
        </w:rPr>
      </w:pPr>
      <w:bookmarkStart w:id="84" w:name="_Toc533681036"/>
      <w:r>
        <w:rPr>
          <w:rFonts w:ascii="Times New Roman"/>
        </w:rPr>
        <w:t>口镜头</w:t>
      </w:r>
      <w:bookmarkEnd w:id="84"/>
    </w:p>
    <w:p w:rsidR="00873929" w:rsidRDefault="0082599B">
      <w:pPr>
        <w:pStyle w:val="affa"/>
        <w:rPr>
          <w:rFonts w:ascii="Times New Roman"/>
        </w:rPr>
      </w:pPr>
      <w:r>
        <w:rPr>
          <w:rFonts w:ascii="Times New Roman"/>
        </w:rPr>
        <w:t>口镜头应清晰标记有以下信息：</w:t>
      </w:r>
    </w:p>
    <w:p w:rsidR="00873929" w:rsidRDefault="0082599B">
      <w:pPr>
        <w:pStyle w:val="a8"/>
        <w:rPr>
          <w:rFonts w:ascii="Times New Roman"/>
        </w:rPr>
      </w:pPr>
      <w:r>
        <w:rPr>
          <w:rFonts w:ascii="Times New Roman"/>
        </w:rPr>
        <w:t>制造商的商标</w:t>
      </w:r>
      <w:r w:rsidR="007B35F0">
        <w:rPr>
          <w:rFonts w:ascii="Times New Roman" w:hint="eastAsia"/>
        </w:rPr>
        <w:t>及</w:t>
      </w:r>
      <w:r w:rsidR="007B35F0">
        <w:rPr>
          <w:rFonts w:ascii="Times New Roman" w:hint="eastAsia"/>
        </w:rPr>
        <w:t>/</w:t>
      </w:r>
      <w:r>
        <w:rPr>
          <w:rFonts w:ascii="Times New Roman"/>
        </w:rPr>
        <w:t>或名称；</w:t>
      </w:r>
    </w:p>
    <w:p w:rsidR="00873929" w:rsidRDefault="0082599B">
      <w:pPr>
        <w:pStyle w:val="a8"/>
        <w:rPr>
          <w:rFonts w:ascii="Times New Roman"/>
        </w:rPr>
      </w:pPr>
      <w:r>
        <w:rPr>
          <w:rFonts w:ascii="Times New Roman"/>
        </w:rPr>
        <w:t>口镜头的规格型号（数字）如表</w:t>
      </w:r>
      <w:r>
        <w:rPr>
          <w:rFonts w:ascii="Times New Roman"/>
        </w:rPr>
        <w:t>1</w:t>
      </w:r>
      <w:r>
        <w:rPr>
          <w:rFonts w:ascii="Times New Roman"/>
        </w:rPr>
        <w:t>所列。</w:t>
      </w:r>
    </w:p>
    <w:p w:rsidR="007B35F0" w:rsidRDefault="007B35F0">
      <w:pPr>
        <w:pStyle w:val="a8"/>
        <w:rPr>
          <w:rFonts w:ascii="Times New Roman"/>
        </w:rPr>
      </w:pPr>
      <w:r>
        <w:rPr>
          <w:rFonts w:ascii="Times New Roman" w:hint="eastAsia"/>
        </w:rPr>
        <w:t>UDI</w:t>
      </w:r>
      <w:r>
        <w:rPr>
          <w:rFonts w:ascii="Times New Roman" w:hint="eastAsia"/>
        </w:rPr>
        <w:t>编码</w:t>
      </w:r>
      <w:r w:rsidR="004A79BB">
        <w:rPr>
          <w:rFonts w:ascii="Times New Roman" w:hint="eastAsia"/>
        </w:rPr>
        <w:t>，</w:t>
      </w:r>
      <w:r w:rsidR="004A79BB">
        <w:rPr>
          <w:rFonts w:ascii="Times New Roman"/>
        </w:rPr>
        <w:t>根据相关国家</w:t>
      </w:r>
      <w:r w:rsidR="004A79BB">
        <w:rPr>
          <w:rFonts w:ascii="Times New Roman" w:hint="eastAsia"/>
        </w:rPr>
        <w:t>地区</w:t>
      </w:r>
      <w:r w:rsidR="004A79BB">
        <w:rPr>
          <w:rFonts w:ascii="Times New Roman"/>
        </w:rPr>
        <w:t>的</w:t>
      </w:r>
      <w:r w:rsidR="004A79BB">
        <w:rPr>
          <w:rFonts w:ascii="Times New Roman" w:hint="eastAsia"/>
        </w:rPr>
        <w:t>要求</w:t>
      </w:r>
      <w:r w:rsidR="004A79BB">
        <w:rPr>
          <w:rFonts w:ascii="Times New Roman"/>
        </w:rPr>
        <w:t>。</w:t>
      </w:r>
    </w:p>
    <w:p w:rsidR="00873929" w:rsidRDefault="0082599B">
      <w:pPr>
        <w:pStyle w:val="a4"/>
        <w:spacing w:before="156" w:after="156"/>
        <w:rPr>
          <w:rFonts w:ascii="Times New Roman"/>
        </w:rPr>
      </w:pPr>
      <w:bookmarkStart w:id="85" w:name="_Toc533681037"/>
      <w:r>
        <w:rPr>
          <w:rFonts w:ascii="Times New Roman"/>
        </w:rPr>
        <w:t>口镜手柄</w:t>
      </w:r>
      <w:bookmarkEnd w:id="85"/>
    </w:p>
    <w:p w:rsidR="004A79BB" w:rsidRDefault="0082599B">
      <w:pPr>
        <w:pStyle w:val="affa"/>
        <w:rPr>
          <w:rFonts w:ascii="Times New Roman"/>
        </w:rPr>
      </w:pPr>
      <w:r>
        <w:rPr>
          <w:rFonts w:ascii="Times New Roman"/>
        </w:rPr>
        <w:t>口镜手柄应清晰标记有以下信息：</w:t>
      </w:r>
    </w:p>
    <w:p w:rsidR="004A79BB" w:rsidRPr="004A79BB" w:rsidRDefault="004A79BB" w:rsidP="004A79BB">
      <w:pPr>
        <w:pStyle w:val="a8"/>
        <w:numPr>
          <w:ilvl w:val="0"/>
          <w:numId w:val="0"/>
        </w:numPr>
        <w:ind w:left="425"/>
        <w:rPr>
          <w:rFonts w:asciiTheme="minorEastAsia" w:eastAsiaTheme="minorEastAsia" w:hAnsiTheme="minorEastAsia"/>
        </w:rPr>
      </w:pPr>
      <w:r w:rsidRPr="004A79BB">
        <w:rPr>
          <w:rFonts w:asciiTheme="minorEastAsia" w:eastAsiaTheme="minorEastAsia" w:hAnsiTheme="minorEastAsia"/>
        </w:rPr>
        <w:t>a</w:t>
      </w:r>
      <w:r w:rsidRPr="004A79BB">
        <w:rPr>
          <w:rFonts w:asciiTheme="minorEastAsia" w:eastAsiaTheme="minorEastAsia" w:hAnsiTheme="minorEastAsia" w:hint="eastAsia"/>
        </w:rPr>
        <w:t>)制造商的商标及/或名称；</w:t>
      </w:r>
    </w:p>
    <w:p w:rsidR="004A79BB" w:rsidRPr="004A79BB" w:rsidRDefault="004A79BB" w:rsidP="004A79BB">
      <w:pPr>
        <w:pStyle w:val="a8"/>
        <w:numPr>
          <w:ilvl w:val="0"/>
          <w:numId w:val="0"/>
        </w:numPr>
        <w:ind w:left="425"/>
        <w:rPr>
          <w:rFonts w:asciiTheme="minorEastAsia" w:eastAsiaTheme="minorEastAsia" w:hAnsiTheme="minorEastAsia"/>
        </w:rPr>
      </w:pPr>
      <w:r w:rsidRPr="004A79BB">
        <w:rPr>
          <w:rFonts w:asciiTheme="minorEastAsia" w:eastAsiaTheme="minorEastAsia" w:hAnsiTheme="minorEastAsia"/>
        </w:rPr>
        <w:t>b</w:t>
      </w:r>
      <w:r w:rsidRPr="004A79BB">
        <w:rPr>
          <w:rFonts w:asciiTheme="minorEastAsia" w:eastAsiaTheme="minorEastAsia" w:hAnsiTheme="minorEastAsia" w:hint="eastAsia"/>
        </w:rPr>
        <w:t>)</w:t>
      </w:r>
      <w:r w:rsidRPr="004A79BB">
        <w:rPr>
          <w:rFonts w:asciiTheme="minorEastAsia" w:eastAsiaTheme="minorEastAsia" w:hAnsiTheme="minorEastAsia" w:hint="eastAsia"/>
        </w:rPr>
        <w:tab/>
        <w:t>UDI编码，根据相关国家地区的要求。</w:t>
      </w:r>
    </w:p>
    <w:p w:rsidR="004A79BB" w:rsidRPr="004A79BB" w:rsidRDefault="004A79BB" w:rsidP="004A79BB">
      <w:pPr>
        <w:pStyle w:val="a8"/>
        <w:numPr>
          <w:ilvl w:val="0"/>
          <w:numId w:val="0"/>
        </w:numPr>
        <w:tabs>
          <w:tab w:val="clear" w:pos="845"/>
        </w:tabs>
        <w:ind w:left="425"/>
        <w:rPr>
          <w:rFonts w:ascii="Times New Roman"/>
        </w:rPr>
      </w:pPr>
      <w:r>
        <w:rPr>
          <w:rFonts w:ascii="Times New Roman" w:hint="eastAsia"/>
        </w:rPr>
        <w:t>对于</w:t>
      </w:r>
      <w:r>
        <w:rPr>
          <w:rFonts w:ascii="Times New Roman"/>
        </w:rPr>
        <w:t>直径少于</w:t>
      </w:r>
      <w:r>
        <w:rPr>
          <w:rFonts w:ascii="Times New Roman" w:hint="eastAsia"/>
        </w:rPr>
        <w:t xml:space="preserve">8 </w:t>
      </w:r>
      <w:r>
        <w:rPr>
          <w:rFonts w:ascii="Times New Roman"/>
        </w:rPr>
        <w:t>mm</w:t>
      </w:r>
      <w:r>
        <w:rPr>
          <w:rFonts w:ascii="Times New Roman"/>
        </w:rPr>
        <w:t>的手柄，</w:t>
      </w:r>
      <w:r>
        <w:rPr>
          <w:rFonts w:ascii="Times New Roman" w:hint="eastAsia"/>
        </w:rPr>
        <w:t>无需</w:t>
      </w:r>
      <w:r>
        <w:rPr>
          <w:rFonts w:ascii="Times New Roman"/>
        </w:rPr>
        <w:t>标记</w:t>
      </w:r>
      <w:r>
        <w:rPr>
          <w:rFonts w:ascii="Times New Roman" w:hint="eastAsia"/>
        </w:rPr>
        <w:t>UDI</w:t>
      </w:r>
      <w:r>
        <w:rPr>
          <w:rFonts w:ascii="Times New Roman" w:hint="eastAsia"/>
        </w:rPr>
        <w:t>编码。</w:t>
      </w:r>
    </w:p>
    <w:p w:rsidR="00873929" w:rsidRDefault="0082599B">
      <w:pPr>
        <w:pStyle w:val="a4"/>
        <w:spacing w:before="156" w:after="156"/>
        <w:rPr>
          <w:rFonts w:ascii="Times New Roman"/>
        </w:rPr>
      </w:pPr>
      <w:bookmarkStart w:id="86" w:name="_Toc533681038"/>
      <w:r>
        <w:rPr>
          <w:rFonts w:ascii="Times New Roman"/>
        </w:rPr>
        <w:lastRenderedPageBreak/>
        <w:t>包装</w:t>
      </w:r>
      <w:bookmarkEnd w:id="86"/>
    </w:p>
    <w:p w:rsidR="00873929" w:rsidRDefault="0082599B">
      <w:pPr>
        <w:pStyle w:val="affa"/>
        <w:rPr>
          <w:rFonts w:ascii="Times New Roman"/>
        </w:rPr>
      </w:pPr>
      <w:r>
        <w:rPr>
          <w:rFonts w:ascii="Times New Roman"/>
        </w:rPr>
        <w:t>每个包装应标记有以下信息：</w:t>
      </w:r>
    </w:p>
    <w:p w:rsidR="00873929" w:rsidRDefault="0082599B">
      <w:pPr>
        <w:pStyle w:val="affa"/>
        <w:rPr>
          <w:rFonts w:ascii="Times New Roman"/>
        </w:rPr>
      </w:pPr>
      <w:r>
        <w:rPr>
          <w:rFonts w:ascii="Times New Roman"/>
        </w:rPr>
        <w:t>a</w:t>
      </w:r>
      <w:r>
        <w:rPr>
          <w:rFonts w:ascii="Times New Roman"/>
        </w:rPr>
        <w:t>）制造商的商标或名称及地址；</w:t>
      </w:r>
    </w:p>
    <w:p w:rsidR="00873929" w:rsidRDefault="0082599B">
      <w:pPr>
        <w:pStyle w:val="affa"/>
        <w:rPr>
          <w:rFonts w:ascii="Times New Roman"/>
        </w:rPr>
      </w:pPr>
      <w:r>
        <w:rPr>
          <w:rFonts w:ascii="Times New Roman"/>
        </w:rPr>
        <w:t>b</w:t>
      </w:r>
      <w:r>
        <w:rPr>
          <w:rFonts w:ascii="Times New Roman"/>
        </w:rPr>
        <w:t>）口镜头的规格型号（数字）如表</w:t>
      </w:r>
      <w:r>
        <w:rPr>
          <w:rFonts w:ascii="Times New Roman" w:hint="eastAsia"/>
        </w:rPr>
        <w:t>1</w:t>
      </w:r>
      <w:r>
        <w:rPr>
          <w:rFonts w:ascii="Times New Roman"/>
        </w:rPr>
        <w:t>所列；</w:t>
      </w:r>
    </w:p>
    <w:p w:rsidR="00873929" w:rsidRDefault="0082599B">
      <w:pPr>
        <w:pStyle w:val="affa"/>
        <w:rPr>
          <w:rFonts w:ascii="Times New Roman"/>
        </w:rPr>
      </w:pPr>
      <w:r>
        <w:rPr>
          <w:rFonts w:ascii="Times New Roman"/>
        </w:rPr>
        <w:t>c</w:t>
      </w:r>
      <w:r>
        <w:rPr>
          <w:rFonts w:ascii="Times New Roman"/>
        </w:rPr>
        <w:t>）</w:t>
      </w:r>
      <w:r>
        <w:rPr>
          <w:rFonts w:ascii="Times New Roman" w:hint="eastAsia"/>
        </w:rPr>
        <w:t>声</w:t>
      </w:r>
      <w:r>
        <w:rPr>
          <w:rFonts w:ascii="Times New Roman"/>
        </w:rPr>
        <w:t>明是平面口镜</w:t>
      </w:r>
      <w:r>
        <w:rPr>
          <w:rFonts w:ascii="Times New Roman" w:hint="eastAsia"/>
        </w:rPr>
        <w:t>还是</w:t>
      </w:r>
      <w:r>
        <w:rPr>
          <w:rFonts w:ascii="Times New Roman"/>
        </w:rPr>
        <w:t>放大口镜；</w:t>
      </w:r>
    </w:p>
    <w:p w:rsidR="00873929" w:rsidRDefault="0082599B">
      <w:pPr>
        <w:pStyle w:val="affa"/>
        <w:rPr>
          <w:rFonts w:ascii="Times New Roman"/>
        </w:rPr>
      </w:pPr>
      <w:r>
        <w:rPr>
          <w:rFonts w:ascii="Times New Roman"/>
        </w:rPr>
        <w:t>d</w:t>
      </w:r>
      <w:r>
        <w:rPr>
          <w:rFonts w:ascii="Times New Roman"/>
        </w:rPr>
        <w:t>）口镜头的角度；</w:t>
      </w:r>
    </w:p>
    <w:p w:rsidR="00873929" w:rsidRDefault="0082599B">
      <w:pPr>
        <w:pStyle w:val="affa"/>
        <w:rPr>
          <w:rFonts w:ascii="Times New Roman"/>
        </w:rPr>
      </w:pPr>
      <w:r>
        <w:rPr>
          <w:rFonts w:ascii="Times New Roman"/>
        </w:rPr>
        <w:t>e</w:t>
      </w:r>
      <w:r>
        <w:rPr>
          <w:rFonts w:ascii="Times New Roman"/>
        </w:rPr>
        <w:t>）批号</w:t>
      </w:r>
      <w:r>
        <w:rPr>
          <w:rFonts w:ascii="Times New Roman" w:hint="eastAsia"/>
        </w:rPr>
        <w:t>；</w:t>
      </w:r>
    </w:p>
    <w:p w:rsidR="004A79BB" w:rsidRDefault="004A79BB">
      <w:pPr>
        <w:pStyle w:val="affa"/>
        <w:rPr>
          <w:rFonts w:ascii="Times New Roman"/>
        </w:rPr>
      </w:pPr>
      <w:r>
        <w:rPr>
          <w:rFonts w:ascii="Times New Roman"/>
        </w:rPr>
        <w:t>f</w:t>
      </w:r>
      <w:r>
        <w:rPr>
          <w:rFonts w:ascii="Times New Roman"/>
        </w:rPr>
        <w:t>）</w:t>
      </w:r>
      <w:r w:rsidRPr="004A79BB">
        <w:rPr>
          <w:rFonts w:asciiTheme="minorEastAsia" w:eastAsiaTheme="minorEastAsia" w:hAnsiTheme="minorEastAsia" w:hint="eastAsia"/>
        </w:rPr>
        <w:t>UDI</w:t>
      </w:r>
      <w:r>
        <w:rPr>
          <w:rFonts w:ascii="Times New Roman" w:hint="eastAsia"/>
        </w:rPr>
        <w:t>编码，</w:t>
      </w:r>
      <w:r>
        <w:rPr>
          <w:rFonts w:ascii="Times New Roman"/>
        </w:rPr>
        <w:t>根据相关国家</w:t>
      </w:r>
      <w:r>
        <w:rPr>
          <w:rFonts w:ascii="Times New Roman" w:hint="eastAsia"/>
        </w:rPr>
        <w:t>地区</w:t>
      </w:r>
      <w:r>
        <w:rPr>
          <w:rFonts w:ascii="Times New Roman"/>
        </w:rPr>
        <w:t>的</w:t>
      </w:r>
      <w:r>
        <w:rPr>
          <w:rFonts w:ascii="Times New Roman" w:hint="eastAsia"/>
        </w:rPr>
        <w:t>要求</w:t>
      </w:r>
      <w:r w:rsidR="0099004E">
        <w:rPr>
          <w:rFonts w:ascii="Times New Roman" w:hint="eastAsia"/>
        </w:rPr>
        <w:t>；</w:t>
      </w:r>
    </w:p>
    <w:p w:rsidR="00873929" w:rsidRDefault="004A79BB">
      <w:pPr>
        <w:pStyle w:val="affa"/>
        <w:rPr>
          <w:rFonts w:ascii="Times New Roman"/>
        </w:rPr>
      </w:pPr>
      <w:r>
        <w:rPr>
          <w:rFonts w:ascii="Times New Roman"/>
        </w:rPr>
        <w:t>g</w:t>
      </w:r>
      <w:r>
        <w:rPr>
          <w:rFonts w:ascii="Times New Roman"/>
        </w:rPr>
        <w:t>）</w:t>
      </w:r>
      <w:r w:rsidR="0082599B">
        <w:rPr>
          <w:rFonts w:ascii="Times New Roman" w:hint="eastAsia"/>
        </w:rPr>
        <w:t>声</w:t>
      </w:r>
      <w:r w:rsidR="0082599B">
        <w:rPr>
          <w:rFonts w:ascii="Times New Roman"/>
        </w:rPr>
        <w:t>明连接口镜杆和手柄</w:t>
      </w:r>
      <w:r w:rsidR="0082599B">
        <w:rPr>
          <w:rFonts w:ascii="Times New Roman" w:hint="eastAsia"/>
        </w:rPr>
        <w:t>的是普通</w:t>
      </w:r>
      <w:r w:rsidR="0082599B">
        <w:rPr>
          <w:rFonts w:ascii="Times New Roman"/>
        </w:rPr>
        <w:t>螺纹</w:t>
      </w:r>
      <w:r w:rsidR="0082599B">
        <w:rPr>
          <w:rFonts w:ascii="Times New Roman" w:hint="eastAsia"/>
        </w:rPr>
        <w:t>还是统一</w:t>
      </w:r>
      <w:r w:rsidR="0082599B">
        <w:rPr>
          <w:rFonts w:ascii="Times New Roman"/>
        </w:rPr>
        <w:t>螺纹。</w:t>
      </w:r>
    </w:p>
    <w:p w:rsidR="00873929" w:rsidRPr="00FC1BDA" w:rsidRDefault="0082599B">
      <w:pPr>
        <w:pStyle w:val="afffd"/>
        <w:rPr>
          <w:rFonts w:ascii="Times New Roman"/>
        </w:rPr>
      </w:pPr>
      <w:bookmarkStart w:id="87" w:name="BKCKWX"/>
      <w:bookmarkStart w:id="88" w:name="_Toc513012202"/>
      <w:bookmarkStart w:id="89" w:name="_Toc533430254"/>
      <w:bookmarkStart w:id="90" w:name="_Toc533681039"/>
      <w:bookmarkStart w:id="91" w:name="_Toc533681048"/>
      <w:r w:rsidRPr="00FC1BDA">
        <w:rPr>
          <w:rFonts w:ascii="Times New Roman"/>
        </w:rPr>
        <w:lastRenderedPageBreak/>
        <w:t>参</w:t>
      </w:r>
      <w:r w:rsidRPr="00FC1BDA">
        <w:rPr>
          <w:rFonts w:ascii="Times New Roman" w:eastAsia="MS Mincho"/>
        </w:rPr>
        <w:t> </w:t>
      </w:r>
      <w:r w:rsidRPr="00FC1BDA">
        <w:rPr>
          <w:rFonts w:ascii="Times New Roman"/>
        </w:rPr>
        <w:t>考</w:t>
      </w:r>
      <w:r w:rsidRPr="00FC1BDA">
        <w:rPr>
          <w:rFonts w:ascii="Times New Roman" w:eastAsia="MS Mincho"/>
        </w:rPr>
        <w:t> </w:t>
      </w:r>
      <w:r w:rsidRPr="00FC1BDA">
        <w:rPr>
          <w:rFonts w:ascii="Times New Roman"/>
        </w:rPr>
        <w:t>文</w:t>
      </w:r>
      <w:r w:rsidRPr="00FC1BDA">
        <w:rPr>
          <w:rFonts w:ascii="Times New Roman" w:eastAsia="MS Mincho"/>
        </w:rPr>
        <w:t> </w:t>
      </w:r>
      <w:r w:rsidRPr="00FC1BDA">
        <w:rPr>
          <w:rFonts w:ascii="Times New Roman"/>
        </w:rPr>
        <w:t>献</w:t>
      </w:r>
      <w:bookmarkEnd w:id="87"/>
      <w:bookmarkEnd w:id="88"/>
      <w:bookmarkEnd w:id="89"/>
      <w:bookmarkEnd w:id="90"/>
      <w:bookmarkEnd w:id="91"/>
    </w:p>
    <w:p w:rsidR="00873929" w:rsidRPr="00FC1BDA" w:rsidRDefault="0082599B">
      <w:pPr>
        <w:autoSpaceDE w:val="0"/>
        <w:autoSpaceDN w:val="0"/>
        <w:adjustRightInd w:val="0"/>
        <w:jc w:val="left"/>
        <w:rPr>
          <w:kern w:val="0"/>
          <w:szCs w:val="20"/>
        </w:rPr>
      </w:pPr>
      <w:r w:rsidRPr="00FC1BDA">
        <w:rPr>
          <w:rFonts w:hint="eastAsia"/>
          <w:kern w:val="0"/>
          <w:szCs w:val="20"/>
        </w:rPr>
        <w:t xml:space="preserve">　　</w:t>
      </w:r>
      <w:r w:rsidRPr="00FC1BDA">
        <w:rPr>
          <w:kern w:val="0"/>
          <w:szCs w:val="20"/>
        </w:rPr>
        <w:t>[1]ISO 68-1</w:t>
      </w:r>
      <w:r w:rsidRPr="00FC1BDA">
        <w:rPr>
          <w:rFonts w:hint="eastAsia"/>
          <w:kern w:val="0"/>
          <w:szCs w:val="20"/>
        </w:rPr>
        <w:t xml:space="preserve">　</w:t>
      </w:r>
      <w:r w:rsidRPr="00FC1BDA">
        <w:rPr>
          <w:kern w:val="0"/>
          <w:szCs w:val="20"/>
        </w:rPr>
        <w:t>ISO general purpose screw threads -- Basic profile -- Part 1: Metric screw threads</w:t>
      </w:r>
    </w:p>
    <w:p w:rsidR="00873929" w:rsidRPr="00FC1BDA" w:rsidRDefault="0082599B">
      <w:pPr>
        <w:autoSpaceDE w:val="0"/>
        <w:autoSpaceDN w:val="0"/>
        <w:adjustRightInd w:val="0"/>
        <w:jc w:val="left"/>
        <w:rPr>
          <w:kern w:val="0"/>
          <w:szCs w:val="20"/>
        </w:rPr>
      </w:pPr>
      <w:r w:rsidRPr="00FC1BDA">
        <w:rPr>
          <w:rFonts w:hint="eastAsia"/>
          <w:kern w:val="0"/>
          <w:szCs w:val="20"/>
        </w:rPr>
        <w:t xml:space="preserve">　　</w:t>
      </w:r>
      <w:r w:rsidRPr="00FC1BDA">
        <w:rPr>
          <w:kern w:val="0"/>
          <w:szCs w:val="20"/>
        </w:rPr>
        <w:t>[2] ISO 6507-1</w:t>
      </w:r>
      <w:r w:rsidRPr="00FC1BDA">
        <w:rPr>
          <w:rFonts w:hint="eastAsia"/>
          <w:kern w:val="0"/>
          <w:szCs w:val="20"/>
        </w:rPr>
        <w:t xml:space="preserve">　</w:t>
      </w:r>
      <w:r w:rsidRPr="00FC1BDA">
        <w:rPr>
          <w:kern w:val="0"/>
          <w:szCs w:val="20"/>
        </w:rPr>
        <w:t>Metallic materials -- Vickers hardness test -- Part 1: Test method</w:t>
      </w:r>
    </w:p>
    <w:p w:rsidR="00873929" w:rsidRPr="00FC1BDA" w:rsidRDefault="0082599B">
      <w:pPr>
        <w:autoSpaceDE w:val="0"/>
        <w:autoSpaceDN w:val="0"/>
        <w:adjustRightInd w:val="0"/>
        <w:jc w:val="left"/>
        <w:rPr>
          <w:kern w:val="0"/>
          <w:szCs w:val="20"/>
        </w:rPr>
      </w:pPr>
      <w:r w:rsidRPr="00FC1BDA">
        <w:rPr>
          <w:rFonts w:hint="eastAsia"/>
          <w:kern w:val="0"/>
          <w:szCs w:val="20"/>
        </w:rPr>
        <w:t xml:space="preserve">　　</w:t>
      </w:r>
      <w:r w:rsidRPr="00FC1BDA">
        <w:rPr>
          <w:kern w:val="0"/>
          <w:szCs w:val="20"/>
        </w:rPr>
        <w:t>[3] ISO 6508-1</w:t>
      </w:r>
      <w:r w:rsidRPr="00FC1BDA">
        <w:rPr>
          <w:rFonts w:hint="eastAsia"/>
          <w:kern w:val="0"/>
          <w:szCs w:val="20"/>
        </w:rPr>
        <w:t xml:space="preserve">　</w:t>
      </w:r>
      <w:r w:rsidRPr="00FC1BDA">
        <w:rPr>
          <w:kern w:val="0"/>
          <w:szCs w:val="20"/>
        </w:rPr>
        <w:t>Metallic materials -- Rockwell hardness test -- Part 1: Test method</w:t>
      </w:r>
    </w:p>
    <w:p w:rsidR="00202863" w:rsidRPr="004030A2" w:rsidRDefault="0082599B" w:rsidP="00202863">
      <w:pPr>
        <w:autoSpaceDE w:val="0"/>
        <w:autoSpaceDN w:val="0"/>
        <w:adjustRightInd w:val="0"/>
        <w:jc w:val="left"/>
        <w:rPr>
          <w:noProof/>
          <w:kern w:val="0"/>
          <w:szCs w:val="20"/>
        </w:rPr>
      </w:pPr>
      <w:r w:rsidRPr="00FC1BDA">
        <w:rPr>
          <w:rFonts w:hint="eastAsia"/>
          <w:kern w:val="0"/>
          <w:szCs w:val="20"/>
        </w:rPr>
        <w:t xml:space="preserve">　　</w:t>
      </w:r>
      <w:r w:rsidRPr="00FC1BDA">
        <w:rPr>
          <w:kern w:val="0"/>
          <w:szCs w:val="20"/>
        </w:rPr>
        <w:t>[4]</w:t>
      </w:r>
      <w:r w:rsidR="00202863" w:rsidRPr="004030A2">
        <w:rPr>
          <w:noProof/>
          <w:kern w:val="0"/>
          <w:szCs w:val="20"/>
        </w:rPr>
        <w:t>ISO 7153-1,Surgical instruments -- Materials -- Part 1: Metals</w:t>
      </w:r>
    </w:p>
    <w:p w:rsidR="00873929" w:rsidRDefault="0082599B">
      <w:pPr>
        <w:autoSpaceDE w:val="0"/>
        <w:autoSpaceDN w:val="0"/>
        <w:adjustRightInd w:val="0"/>
        <w:jc w:val="left"/>
        <w:rPr>
          <w:kern w:val="0"/>
          <w:szCs w:val="20"/>
        </w:rPr>
      </w:pPr>
      <w:r w:rsidRPr="00FC1BDA">
        <w:rPr>
          <w:rFonts w:hint="eastAsia"/>
          <w:kern w:val="0"/>
          <w:szCs w:val="20"/>
        </w:rPr>
        <w:t xml:space="preserve">　　</w:t>
      </w:r>
      <w:r w:rsidRPr="00FC1BDA">
        <w:rPr>
          <w:kern w:val="0"/>
          <w:szCs w:val="20"/>
        </w:rPr>
        <w:t>[5] ISO 17664</w:t>
      </w:r>
      <w:r w:rsidRPr="00FC1BDA">
        <w:rPr>
          <w:rFonts w:hint="eastAsia"/>
          <w:kern w:val="0"/>
          <w:szCs w:val="20"/>
        </w:rPr>
        <w:t xml:space="preserve">　</w:t>
      </w:r>
      <w:r w:rsidRPr="00FC1BDA">
        <w:rPr>
          <w:kern w:val="0"/>
          <w:szCs w:val="20"/>
        </w:rPr>
        <w:t>Sterilization of medical devices -- Information to be provided by the manufacturer for the processing of resterilizable medical devices</w:t>
      </w:r>
    </w:p>
    <w:p w:rsidR="00873929" w:rsidRDefault="00873929">
      <w:pPr>
        <w:pStyle w:val="affa"/>
        <w:rPr>
          <w:rFonts w:ascii="Times New Roman"/>
        </w:rPr>
      </w:pPr>
    </w:p>
    <w:p w:rsidR="00873929" w:rsidRDefault="0082599B">
      <w:pPr>
        <w:pStyle w:val="affffff5"/>
        <w:framePr w:wrap="around"/>
      </w:pPr>
      <w:r>
        <w:t>_________________________________</w:t>
      </w:r>
    </w:p>
    <w:sectPr w:rsidR="00873929" w:rsidSect="00FC1EF2">
      <w:pgSz w:w="11906" w:h="16838"/>
      <w:pgMar w:top="1418"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E8E" w:rsidRDefault="00692E8E" w:rsidP="00873929">
      <w:r>
        <w:separator/>
      </w:r>
    </w:p>
  </w:endnote>
  <w:endnote w:type="continuationSeparator" w:id="1">
    <w:p w:rsidR="00692E8E" w:rsidRDefault="00692E8E" w:rsidP="0087392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29" w:rsidRPr="00FC1EF2" w:rsidRDefault="003310A8" w:rsidP="00FC1EF2">
    <w:pPr>
      <w:pStyle w:val="afffa"/>
    </w:pPr>
    <w:r>
      <w:fldChar w:fldCharType="begin"/>
    </w:r>
    <w:r w:rsidR="00FC1EF2">
      <w:instrText xml:space="preserve"> PAGE  \* MERGEFORMAT </w:instrText>
    </w:r>
    <w:r>
      <w:fldChar w:fldCharType="separate"/>
    </w:r>
    <w:r w:rsidR="00734ABC">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29" w:rsidRDefault="003310A8" w:rsidP="00FC1EF2">
    <w:pPr>
      <w:pStyle w:val="afff1"/>
    </w:pPr>
    <w:r>
      <w:fldChar w:fldCharType="begin"/>
    </w:r>
    <w:r w:rsidR="0082599B">
      <w:instrText xml:space="preserve"> PAGE  \* MERGEFORMAT </w:instrText>
    </w:r>
    <w:r>
      <w:fldChar w:fldCharType="separate"/>
    </w:r>
    <w:r w:rsidR="00C612E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E8E" w:rsidRDefault="00692E8E" w:rsidP="00873929">
      <w:r>
        <w:separator/>
      </w:r>
    </w:p>
  </w:footnote>
  <w:footnote w:type="continuationSeparator" w:id="1">
    <w:p w:rsidR="00692E8E" w:rsidRDefault="00692E8E" w:rsidP="00873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29" w:rsidRDefault="00FC1EF2" w:rsidP="00FC1EF2">
    <w:pPr>
      <w:pStyle w:val="afffb"/>
    </w:pPr>
    <w:r>
      <w:t>YY/T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29" w:rsidRDefault="0082599B" w:rsidP="00FC1EF2">
    <w:pPr>
      <w:pStyle w:val="afff2"/>
    </w:pPr>
    <w:r>
      <w:t>YY/T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1E2192F"/>
    <w:multiLevelType w:val="multilevel"/>
    <w:tmpl w:val="21E2192F"/>
    <w:lvl w:ilvl="0">
      <w:start w:val="1"/>
      <w:numFmt w:val="lowerLetter"/>
      <w:pStyle w:val="a8"/>
      <w:lvlText w:val="%1)"/>
      <w:lvlJc w:val="left"/>
      <w:pPr>
        <w:tabs>
          <w:tab w:val="left" w:pos="845"/>
        </w:tabs>
        <w:ind w:left="844"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22827D5B"/>
    <w:multiLevelType w:val="multilevel"/>
    <w:tmpl w:val="B5900C58"/>
    <w:lvl w:ilvl="0">
      <w:start w:val="1"/>
      <w:numFmt w:val="none"/>
      <w:pStyle w:val="aa"/>
      <w:suff w:val="nothing"/>
      <w:lvlText w:val="%1注："/>
      <w:lvlJc w:val="left"/>
      <w:pPr>
        <w:ind w:left="783" w:hanging="363"/>
      </w:pPr>
      <w:rPr>
        <w:rFonts w:ascii="黑体" w:eastAsia="黑体" w:hAnsi="Times New Roman" w:hint="eastAsia"/>
        <w:b w:val="0"/>
        <w:i w:val="0"/>
        <w:sz w:val="18"/>
      </w:rPr>
    </w:lvl>
    <w:lvl w:ilvl="1">
      <w:start w:val="1"/>
      <w:numFmt w:val="lowerLetter"/>
      <w:lvlText w:val="%2)"/>
      <w:lvlJc w:val="left"/>
      <w:pPr>
        <w:tabs>
          <w:tab w:val="left" w:pos="1418"/>
        </w:tabs>
        <w:ind w:left="1004" w:hanging="363"/>
      </w:pPr>
      <w:rPr>
        <w:rFonts w:hint="eastAsia"/>
      </w:rPr>
    </w:lvl>
    <w:lvl w:ilvl="2">
      <w:start w:val="1"/>
      <w:numFmt w:val="lowerRoman"/>
      <w:lvlText w:val="%3."/>
      <w:lvlJc w:val="right"/>
      <w:pPr>
        <w:tabs>
          <w:tab w:val="left" w:pos="1418"/>
        </w:tabs>
        <w:ind w:left="1004" w:hanging="363"/>
      </w:pPr>
      <w:rPr>
        <w:rFonts w:hint="eastAsia"/>
      </w:rPr>
    </w:lvl>
    <w:lvl w:ilvl="3">
      <w:start w:val="1"/>
      <w:numFmt w:val="decimal"/>
      <w:lvlText w:val="%4."/>
      <w:lvlJc w:val="left"/>
      <w:pPr>
        <w:tabs>
          <w:tab w:val="left" w:pos="1418"/>
        </w:tabs>
        <w:ind w:left="1004" w:hanging="363"/>
      </w:pPr>
      <w:rPr>
        <w:rFonts w:hint="eastAsia"/>
      </w:rPr>
    </w:lvl>
    <w:lvl w:ilvl="4">
      <w:start w:val="1"/>
      <w:numFmt w:val="lowerLetter"/>
      <w:lvlText w:val="%5)"/>
      <w:lvlJc w:val="left"/>
      <w:pPr>
        <w:tabs>
          <w:tab w:val="left" w:pos="1418"/>
        </w:tabs>
        <w:ind w:left="1004" w:hanging="363"/>
      </w:pPr>
      <w:rPr>
        <w:rFonts w:hint="eastAsia"/>
      </w:rPr>
    </w:lvl>
    <w:lvl w:ilvl="5">
      <w:start w:val="1"/>
      <w:numFmt w:val="lowerRoman"/>
      <w:lvlText w:val="%6."/>
      <w:lvlJc w:val="right"/>
      <w:pPr>
        <w:tabs>
          <w:tab w:val="left" w:pos="1418"/>
        </w:tabs>
        <w:ind w:left="1004" w:hanging="363"/>
      </w:pPr>
      <w:rPr>
        <w:rFonts w:hint="eastAsia"/>
      </w:rPr>
    </w:lvl>
    <w:lvl w:ilvl="6">
      <w:start w:val="1"/>
      <w:numFmt w:val="decimal"/>
      <w:lvlText w:val="%7."/>
      <w:lvlJc w:val="left"/>
      <w:pPr>
        <w:tabs>
          <w:tab w:val="left" w:pos="1418"/>
        </w:tabs>
        <w:ind w:left="1004" w:hanging="363"/>
      </w:pPr>
      <w:rPr>
        <w:rFonts w:hint="eastAsia"/>
      </w:rPr>
    </w:lvl>
    <w:lvl w:ilvl="7">
      <w:start w:val="1"/>
      <w:numFmt w:val="lowerLetter"/>
      <w:lvlText w:val="%8)"/>
      <w:lvlJc w:val="left"/>
      <w:pPr>
        <w:tabs>
          <w:tab w:val="left" w:pos="1418"/>
        </w:tabs>
        <w:ind w:left="1004" w:hanging="363"/>
      </w:pPr>
      <w:rPr>
        <w:rFonts w:hint="eastAsia"/>
      </w:rPr>
    </w:lvl>
    <w:lvl w:ilvl="8">
      <w:start w:val="1"/>
      <w:numFmt w:val="lowerRoman"/>
      <w:lvlText w:val="%9."/>
      <w:lvlJc w:val="right"/>
      <w:pPr>
        <w:tabs>
          <w:tab w:val="left" w:pos="1418"/>
        </w:tabs>
        <w:ind w:left="1004" w:hanging="363"/>
      </w:pPr>
      <w:rPr>
        <w:rFonts w:hint="eastAsia"/>
      </w:rPr>
    </w:lvl>
  </w:abstractNum>
  <w:abstractNum w:abstractNumId="7">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4"/>
  </w:num>
  <w:num w:numId="3">
    <w:abstractNumId w:val="8"/>
  </w:num>
  <w:num w:numId="4">
    <w:abstractNumId w:val="1"/>
  </w:num>
  <w:num w:numId="5">
    <w:abstractNumId w:val="5"/>
  </w:num>
  <w:num w:numId="6">
    <w:abstractNumId w:val="15"/>
  </w:num>
  <w:num w:numId="7">
    <w:abstractNumId w:val="0"/>
  </w:num>
  <w:num w:numId="8">
    <w:abstractNumId w:val="10"/>
  </w:num>
  <w:num w:numId="9">
    <w:abstractNumId w:val="6"/>
  </w:num>
  <w:num w:numId="10">
    <w:abstractNumId w:val="3"/>
  </w:num>
  <w:num w:numId="11">
    <w:abstractNumId w:val="13"/>
  </w:num>
  <w:num w:numId="12">
    <w:abstractNumId w:val="11"/>
  </w:num>
  <w:num w:numId="13">
    <w:abstractNumId w:val="14"/>
  </w:num>
  <w:num w:numId="14">
    <w:abstractNumId w:val="7"/>
  </w:num>
  <w:num w:numId="15">
    <w:abstractNumId w:val="12"/>
  </w:num>
  <w:num w:numId="16">
    <w:abstractNumId w:val="2"/>
  </w:num>
  <w:num w:numId="17">
    <w:abstractNumId w:val="8"/>
  </w:num>
  <w:num w:numId="18">
    <w:abstractNumId w:val="8"/>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3D11"/>
    <w:rsid w:val="0000586F"/>
    <w:rsid w:val="000072A6"/>
    <w:rsid w:val="00013D86"/>
    <w:rsid w:val="00013E02"/>
    <w:rsid w:val="00015451"/>
    <w:rsid w:val="0002143C"/>
    <w:rsid w:val="00025A65"/>
    <w:rsid w:val="00026C31"/>
    <w:rsid w:val="00027280"/>
    <w:rsid w:val="000320A7"/>
    <w:rsid w:val="00035925"/>
    <w:rsid w:val="000455C7"/>
    <w:rsid w:val="00062171"/>
    <w:rsid w:val="000630A6"/>
    <w:rsid w:val="00067CDF"/>
    <w:rsid w:val="00074FBE"/>
    <w:rsid w:val="00080DF1"/>
    <w:rsid w:val="00082023"/>
    <w:rsid w:val="00083A09"/>
    <w:rsid w:val="0009005E"/>
    <w:rsid w:val="00092857"/>
    <w:rsid w:val="00094617"/>
    <w:rsid w:val="00095CFC"/>
    <w:rsid w:val="00097DB6"/>
    <w:rsid w:val="000A20A9"/>
    <w:rsid w:val="000A48B1"/>
    <w:rsid w:val="000B3143"/>
    <w:rsid w:val="000B5D76"/>
    <w:rsid w:val="000C6B05"/>
    <w:rsid w:val="000C6DD6"/>
    <w:rsid w:val="000C73D4"/>
    <w:rsid w:val="000D2CF3"/>
    <w:rsid w:val="000D3D4C"/>
    <w:rsid w:val="000D4F51"/>
    <w:rsid w:val="000D6DCF"/>
    <w:rsid w:val="000D718B"/>
    <w:rsid w:val="000E0A6E"/>
    <w:rsid w:val="000E0C46"/>
    <w:rsid w:val="000E2F47"/>
    <w:rsid w:val="000F030C"/>
    <w:rsid w:val="000F129C"/>
    <w:rsid w:val="00104E8A"/>
    <w:rsid w:val="001056DE"/>
    <w:rsid w:val="00105F4B"/>
    <w:rsid w:val="001124C0"/>
    <w:rsid w:val="00124C6C"/>
    <w:rsid w:val="0013175F"/>
    <w:rsid w:val="00135120"/>
    <w:rsid w:val="0014423C"/>
    <w:rsid w:val="00147F77"/>
    <w:rsid w:val="00150642"/>
    <w:rsid w:val="001512B4"/>
    <w:rsid w:val="001620A5"/>
    <w:rsid w:val="00164E53"/>
    <w:rsid w:val="0016699D"/>
    <w:rsid w:val="00167BFC"/>
    <w:rsid w:val="00175159"/>
    <w:rsid w:val="00176208"/>
    <w:rsid w:val="0018211B"/>
    <w:rsid w:val="001840D3"/>
    <w:rsid w:val="00187275"/>
    <w:rsid w:val="001900F8"/>
    <w:rsid w:val="00191258"/>
    <w:rsid w:val="001917E6"/>
    <w:rsid w:val="00192680"/>
    <w:rsid w:val="00193037"/>
    <w:rsid w:val="00193999"/>
    <w:rsid w:val="00193A2C"/>
    <w:rsid w:val="001A1566"/>
    <w:rsid w:val="001A288E"/>
    <w:rsid w:val="001A72D6"/>
    <w:rsid w:val="001B4090"/>
    <w:rsid w:val="001B6DC2"/>
    <w:rsid w:val="001C149C"/>
    <w:rsid w:val="001C21AC"/>
    <w:rsid w:val="001C47BA"/>
    <w:rsid w:val="001C59EA"/>
    <w:rsid w:val="001C6F76"/>
    <w:rsid w:val="001D0CC2"/>
    <w:rsid w:val="001D21F1"/>
    <w:rsid w:val="001D406C"/>
    <w:rsid w:val="001D41EE"/>
    <w:rsid w:val="001D7B4A"/>
    <w:rsid w:val="001E0380"/>
    <w:rsid w:val="001E13B1"/>
    <w:rsid w:val="001F2E02"/>
    <w:rsid w:val="001F3A19"/>
    <w:rsid w:val="001F486C"/>
    <w:rsid w:val="001F4B2A"/>
    <w:rsid w:val="00202863"/>
    <w:rsid w:val="00234467"/>
    <w:rsid w:val="00237D8D"/>
    <w:rsid w:val="00241DA2"/>
    <w:rsid w:val="00243743"/>
    <w:rsid w:val="00247FEE"/>
    <w:rsid w:val="00250E7D"/>
    <w:rsid w:val="002513CD"/>
    <w:rsid w:val="002565D5"/>
    <w:rsid w:val="002622C0"/>
    <w:rsid w:val="002778AE"/>
    <w:rsid w:val="0028269A"/>
    <w:rsid w:val="00283590"/>
    <w:rsid w:val="00286973"/>
    <w:rsid w:val="002908A9"/>
    <w:rsid w:val="00293B6D"/>
    <w:rsid w:val="00294E70"/>
    <w:rsid w:val="00297C6C"/>
    <w:rsid w:val="002A1924"/>
    <w:rsid w:val="002A7420"/>
    <w:rsid w:val="002B0F12"/>
    <w:rsid w:val="002B1308"/>
    <w:rsid w:val="002B4554"/>
    <w:rsid w:val="002C72D8"/>
    <w:rsid w:val="002C7E37"/>
    <w:rsid w:val="002D11FA"/>
    <w:rsid w:val="002E0DDF"/>
    <w:rsid w:val="002E2225"/>
    <w:rsid w:val="002E2906"/>
    <w:rsid w:val="002E363B"/>
    <w:rsid w:val="002E5635"/>
    <w:rsid w:val="002E6173"/>
    <w:rsid w:val="002E64C3"/>
    <w:rsid w:val="002E6A2C"/>
    <w:rsid w:val="002F1D8C"/>
    <w:rsid w:val="002F21DA"/>
    <w:rsid w:val="00301F39"/>
    <w:rsid w:val="003043AD"/>
    <w:rsid w:val="003045F8"/>
    <w:rsid w:val="00313E39"/>
    <w:rsid w:val="00325926"/>
    <w:rsid w:val="00325971"/>
    <w:rsid w:val="00325E57"/>
    <w:rsid w:val="00326236"/>
    <w:rsid w:val="00327A8A"/>
    <w:rsid w:val="003310A8"/>
    <w:rsid w:val="00331A7A"/>
    <w:rsid w:val="00336610"/>
    <w:rsid w:val="003400C7"/>
    <w:rsid w:val="00343F73"/>
    <w:rsid w:val="00345060"/>
    <w:rsid w:val="0035028B"/>
    <w:rsid w:val="0035074A"/>
    <w:rsid w:val="0035323B"/>
    <w:rsid w:val="003609D2"/>
    <w:rsid w:val="00363F22"/>
    <w:rsid w:val="003651D0"/>
    <w:rsid w:val="00370E91"/>
    <w:rsid w:val="00375564"/>
    <w:rsid w:val="00380B21"/>
    <w:rsid w:val="00383191"/>
    <w:rsid w:val="00386DED"/>
    <w:rsid w:val="003912E7"/>
    <w:rsid w:val="00393947"/>
    <w:rsid w:val="00394F49"/>
    <w:rsid w:val="003A2275"/>
    <w:rsid w:val="003A448F"/>
    <w:rsid w:val="003A6A4F"/>
    <w:rsid w:val="003A7088"/>
    <w:rsid w:val="003B00DF"/>
    <w:rsid w:val="003B1275"/>
    <w:rsid w:val="003B1778"/>
    <w:rsid w:val="003B63AB"/>
    <w:rsid w:val="003C11CB"/>
    <w:rsid w:val="003C6486"/>
    <w:rsid w:val="003C75F3"/>
    <w:rsid w:val="003C78A3"/>
    <w:rsid w:val="003D2967"/>
    <w:rsid w:val="003D7BF7"/>
    <w:rsid w:val="003E1867"/>
    <w:rsid w:val="003E5729"/>
    <w:rsid w:val="003F4EE0"/>
    <w:rsid w:val="003F5E26"/>
    <w:rsid w:val="003F6CCF"/>
    <w:rsid w:val="003F7D68"/>
    <w:rsid w:val="0040067B"/>
    <w:rsid w:val="00402153"/>
    <w:rsid w:val="00402FC1"/>
    <w:rsid w:val="004030A2"/>
    <w:rsid w:val="004052C4"/>
    <w:rsid w:val="00425082"/>
    <w:rsid w:val="00431DEB"/>
    <w:rsid w:val="0044258A"/>
    <w:rsid w:val="00446B29"/>
    <w:rsid w:val="004505B4"/>
    <w:rsid w:val="00450E80"/>
    <w:rsid w:val="00453F9A"/>
    <w:rsid w:val="0046041D"/>
    <w:rsid w:val="00471E91"/>
    <w:rsid w:val="00474675"/>
    <w:rsid w:val="0047470C"/>
    <w:rsid w:val="004A0DB6"/>
    <w:rsid w:val="004A35F9"/>
    <w:rsid w:val="004A36D2"/>
    <w:rsid w:val="004A79BB"/>
    <w:rsid w:val="004B24C1"/>
    <w:rsid w:val="004C292F"/>
    <w:rsid w:val="004C63FB"/>
    <w:rsid w:val="004D3938"/>
    <w:rsid w:val="004D721E"/>
    <w:rsid w:val="004E5471"/>
    <w:rsid w:val="004F0084"/>
    <w:rsid w:val="004F1907"/>
    <w:rsid w:val="005004A7"/>
    <w:rsid w:val="0050361F"/>
    <w:rsid w:val="00510280"/>
    <w:rsid w:val="005128CC"/>
    <w:rsid w:val="00513D73"/>
    <w:rsid w:val="00514A43"/>
    <w:rsid w:val="005174E5"/>
    <w:rsid w:val="00522393"/>
    <w:rsid w:val="00522620"/>
    <w:rsid w:val="00525656"/>
    <w:rsid w:val="00534C02"/>
    <w:rsid w:val="00540757"/>
    <w:rsid w:val="0054264B"/>
    <w:rsid w:val="00543786"/>
    <w:rsid w:val="00544CF3"/>
    <w:rsid w:val="005533D7"/>
    <w:rsid w:val="005644FF"/>
    <w:rsid w:val="005703DE"/>
    <w:rsid w:val="0058464E"/>
    <w:rsid w:val="00593B48"/>
    <w:rsid w:val="005A01CB"/>
    <w:rsid w:val="005A58FF"/>
    <w:rsid w:val="005A5EAF"/>
    <w:rsid w:val="005A64C0"/>
    <w:rsid w:val="005B3C11"/>
    <w:rsid w:val="005C0016"/>
    <w:rsid w:val="005C1C28"/>
    <w:rsid w:val="005C45A9"/>
    <w:rsid w:val="005C6D5B"/>
    <w:rsid w:val="005C6DB5"/>
    <w:rsid w:val="005C70BE"/>
    <w:rsid w:val="005D1F7C"/>
    <w:rsid w:val="005D7487"/>
    <w:rsid w:val="005E19E7"/>
    <w:rsid w:val="005E259C"/>
    <w:rsid w:val="005E590D"/>
    <w:rsid w:val="005F023D"/>
    <w:rsid w:val="005F0D35"/>
    <w:rsid w:val="005F4A3D"/>
    <w:rsid w:val="00603CA4"/>
    <w:rsid w:val="006069D3"/>
    <w:rsid w:val="0061716C"/>
    <w:rsid w:val="00617A96"/>
    <w:rsid w:val="006243A1"/>
    <w:rsid w:val="00625C2F"/>
    <w:rsid w:val="00627861"/>
    <w:rsid w:val="00632E56"/>
    <w:rsid w:val="00635CBA"/>
    <w:rsid w:val="00642899"/>
    <w:rsid w:val="0064333C"/>
    <w:rsid w:val="0064338B"/>
    <w:rsid w:val="00643E79"/>
    <w:rsid w:val="00646542"/>
    <w:rsid w:val="006504F4"/>
    <w:rsid w:val="00654BC9"/>
    <w:rsid w:val="006552FD"/>
    <w:rsid w:val="00663AF3"/>
    <w:rsid w:val="00666B6C"/>
    <w:rsid w:val="00671980"/>
    <w:rsid w:val="00682682"/>
    <w:rsid w:val="00682702"/>
    <w:rsid w:val="00682CAE"/>
    <w:rsid w:val="006850D8"/>
    <w:rsid w:val="00690041"/>
    <w:rsid w:val="00692368"/>
    <w:rsid w:val="00692E8E"/>
    <w:rsid w:val="00697DB1"/>
    <w:rsid w:val="006A2EBC"/>
    <w:rsid w:val="006A5EA0"/>
    <w:rsid w:val="006A6184"/>
    <w:rsid w:val="006A783B"/>
    <w:rsid w:val="006A7B33"/>
    <w:rsid w:val="006B2CB2"/>
    <w:rsid w:val="006B4E13"/>
    <w:rsid w:val="006B75DD"/>
    <w:rsid w:val="006C67E0"/>
    <w:rsid w:val="006C7ABA"/>
    <w:rsid w:val="006D0D60"/>
    <w:rsid w:val="006D1122"/>
    <w:rsid w:val="006D3C00"/>
    <w:rsid w:val="006D53CE"/>
    <w:rsid w:val="006D6CF4"/>
    <w:rsid w:val="006E3675"/>
    <w:rsid w:val="006E4A7F"/>
    <w:rsid w:val="006E5BA7"/>
    <w:rsid w:val="006F1474"/>
    <w:rsid w:val="006F2D6E"/>
    <w:rsid w:val="0070270A"/>
    <w:rsid w:val="00704DF6"/>
    <w:rsid w:val="0070651C"/>
    <w:rsid w:val="00710BE0"/>
    <w:rsid w:val="007132A3"/>
    <w:rsid w:val="00716421"/>
    <w:rsid w:val="00723C1D"/>
    <w:rsid w:val="00724EFB"/>
    <w:rsid w:val="00731F67"/>
    <w:rsid w:val="00734ABC"/>
    <w:rsid w:val="007377EB"/>
    <w:rsid w:val="007419C3"/>
    <w:rsid w:val="00744F22"/>
    <w:rsid w:val="007467A7"/>
    <w:rsid w:val="007469DD"/>
    <w:rsid w:val="0074741B"/>
    <w:rsid w:val="0074759E"/>
    <w:rsid w:val="007478EA"/>
    <w:rsid w:val="00750123"/>
    <w:rsid w:val="0075415C"/>
    <w:rsid w:val="00757B08"/>
    <w:rsid w:val="00763502"/>
    <w:rsid w:val="00765E00"/>
    <w:rsid w:val="0077605B"/>
    <w:rsid w:val="007831D6"/>
    <w:rsid w:val="00784BE9"/>
    <w:rsid w:val="007913AB"/>
    <w:rsid w:val="007914F7"/>
    <w:rsid w:val="0079204A"/>
    <w:rsid w:val="007A0297"/>
    <w:rsid w:val="007A11FD"/>
    <w:rsid w:val="007A283C"/>
    <w:rsid w:val="007B1625"/>
    <w:rsid w:val="007B35F0"/>
    <w:rsid w:val="007B706E"/>
    <w:rsid w:val="007B71EB"/>
    <w:rsid w:val="007C0E75"/>
    <w:rsid w:val="007C3F76"/>
    <w:rsid w:val="007C6205"/>
    <w:rsid w:val="007C686A"/>
    <w:rsid w:val="007C717E"/>
    <w:rsid w:val="007C728E"/>
    <w:rsid w:val="007D0E7D"/>
    <w:rsid w:val="007D2C53"/>
    <w:rsid w:val="007D3D60"/>
    <w:rsid w:val="007E1980"/>
    <w:rsid w:val="007E4B76"/>
    <w:rsid w:val="007E5EA8"/>
    <w:rsid w:val="007F0CF1"/>
    <w:rsid w:val="007F12A5"/>
    <w:rsid w:val="007F4CF1"/>
    <w:rsid w:val="007F758D"/>
    <w:rsid w:val="007F7D52"/>
    <w:rsid w:val="00800506"/>
    <w:rsid w:val="00801607"/>
    <w:rsid w:val="0080654C"/>
    <w:rsid w:val="008071C6"/>
    <w:rsid w:val="0081013A"/>
    <w:rsid w:val="008101EC"/>
    <w:rsid w:val="00817A00"/>
    <w:rsid w:val="0082599B"/>
    <w:rsid w:val="00834CE1"/>
    <w:rsid w:val="00835DB3"/>
    <w:rsid w:val="0083617B"/>
    <w:rsid w:val="008371BD"/>
    <w:rsid w:val="008504A8"/>
    <w:rsid w:val="0085282E"/>
    <w:rsid w:val="008574A9"/>
    <w:rsid w:val="0087150A"/>
    <w:rsid w:val="0087198C"/>
    <w:rsid w:val="00872C1F"/>
    <w:rsid w:val="00873929"/>
    <w:rsid w:val="00873B42"/>
    <w:rsid w:val="008856D8"/>
    <w:rsid w:val="008922CC"/>
    <w:rsid w:val="00892E82"/>
    <w:rsid w:val="00895DE9"/>
    <w:rsid w:val="00896445"/>
    <w:rsid w:val="008A3DFA"/>
    <w:rsid w:val="008A6CDA"/>
    <w:rsid w:val="008B39FB"/>
    <w:rsid w:val="008C1B58"/>
    <w:rsid w:val="008C39AE"/>
    <w:rsid w:val="008C590D"/>
    <w:rsid w:val="008E031B"/>
    <w:rsid w:val="008E051C"/>
    <w:rsid w:val="008E53E2"/>
    <w:rsid w:val="008E6AF7"/>
    <w:rsid w:val="008E7029"/>
    <w:rsid w:val="008E7EF6"/>
    <w:rsid w:val="008F1F98"/>
    <w:rsid w:val="008F6758"/>
    <w:rsid w:val="009040DD"/>
    <w:rsid w:val="00905B47"/>
    <w:rsid w:val="00907F59"/>
    <w:rsid w:val="009110E7"/>
    <w:rsid w:val="0091331C"/>
    <w:rsid w:val="0092099F"/>
    <w:rsid w:val="009279C1"/>
    <w:rsid w:val="009279DE"/>
    <w:rsid w:val="00930116"/>
    <w:rsid w:val="0094212C"/>
    <w:rsid w:val="00954689"/>
    <w:rsid w:val="00955E8E"/>
    <w:rsid w:val="0095699F"/>
    <w:rsid w:val="009617C9"/>
    <w:rsid w:val="00961C93"/>
    <w:rsid w:val="00965324"/>
    <w:rsid w:val="0097091E"/>
    <w:rsid w:val="009760D3"/>
    <w:rsid w:val="00976824"/>
    <w:rsid w:val="00977132"/>
    <w:rsid w:val="00981A4B"/>
    <w:rsid w:val="00982501"/>
    <w:rsid w:val="00985385"/>
    <w:rsid w:val="009877D3"/>
    <w:rsid w:val="0099004E"/>
    <w:rsid w:val="00994E8F"/>
    <w:rsid w:val="009951DC"/>
    <w:rsid w:val="009959BB"/>
    <w:rsid w:val="00997158"/>
    <w:rsid w:val="009A3A7C"/>
    <w:rsid w:val="009A4D0B"/>
    <w:rsid w:val="009B2ADB"/>
    <w:rsid w:val="009B603A"/>
    <w:rsid w:val="009C2D0E"/>
    <w:rsid w:val="009C3DAC"/>
    <w:rsid w:val="009C42E0"/>
    <w:rsid w:val="009C6625"/>
    <w:rsid w:val="009D4EFB"/>
    <w:rsid w:val="009D5362"/>
    <w:rsid w:val="009E1415"/>
    <w:rsid w:val="009E1CAC"/>
    <w:rsid w:val="009E6116"/>
    <w:rsid w:val="009F24ED"/>
    <w:rsid w:val="00A02E43"/>
    <w:rsid w:val="00A05E96"/>
    <w:rsid w:val="00A065F9"/>
    <w:rsid w:val="00A07F34"/>
    <w:rsid w:val="00A22154"/>
    <w:rsid w:val="00A25C38"/>
    <w:rsid w:val="00A31094"/>
    <w:rsid w:val="00A36056"/>
    <w:rsid w:val="00A36BBE"/>
    <w:rsid w:val="00A4307A"/>
    <w:rsid w:val="00A47EBB"/>
    <w:rsid w:val="00A51CDD"/>
    <w:rsid w:val="00A55CDB"/>
    <w:rsid w:val="00A6051E"/>
    <w:rsid w:val="00A60D1B"/>
    <w:rsid w:val="00A64E72"/>
    <w:rsid w:val="00A6730D"/>
    <w:rsid w:val="00A71625"/>
    <w:rsid w:val="00A71B9B"/>
    <w:rsid w:val="00A751C7"/>
    <w:rsid w:val="00A7550A"/>
    <w:rsid w:val="00A87844"/>
    <w:rsid w:val="00A87EA7"/>
    <w:rsid w:val="00A9145E"/>
    <w:rsid w:val="00A96FCE"/>
    <w:rsid w:val="00AA038C"/>
    <w:rsid w:val="00AA58D7"/>
    <w:rsid w:val="00AA7A09"/>
    <w:rsid w:val="00AB20D9"/>
    <w:rsid w:val="00AB3B50"/>
    <w:rsid w:val="00AC05B1"/>
    <w:rsid w:val="00AD3290"/>
    <w:rsid w:val="00AD356C"/>
    <w:rsid w:val="00AD5B13"/>
    <w:rsid w:val="00AE2914"/>
    <w:rsid w:val="00AE6D15"/>
    <w:rsid w:val="00AF64D2"/>
    <w:rsid w:val="00AF65E6"/>
    <w:rsid w:val="00B02039"/>
    <w:rsid w:val="00B037A9"/>
    <w:rsid w:val="00B04182"/>
    <w:rsid w:val="00B07AE3"/>
    <w:rsid w:val="00B11430"/>
    <w:rsid w:val="00B12315"/>
    <w:rsid w:val="00B21AA5"/>
    <w:rsid w:val="00B23CEA"/>
    <w:rsid w:val="00B24033"/>
    <w:rsid w:val="00B269AF"/>
    <w:rsid w:val="00B353EB"/>
    <w:rsid w:val="00B439C4"/>
    <w:rsid w:val="00B43BAF"/>
    <w:rsid w:val="00B4535E"/>
    <w:rsid w:val="00B46470"/>
    <w:rsid w:val="00B52801"/>
    <w:rsid w:val="00B52A8C"/>
    <w:rsid w:val="00B636A8"/>
    <w:rsid w:val="00B6383A"/>
    <w:rsid w:val="00B665C6"/>
    <w:rsid w:val="00B73CF2"/>
    <w:rsid w:val="00B805AF"/>
    <w:rsid w:val="00B8161F"/>
    <w:rsid w:val="00B869EC"/>
    <w:rsid w:val="00B9397A"/>
    <w:rsid w:val="00B9633D"/>
    <w:rsid w:val="00BA0B75"/>
    <w:rsid w:val="00BA2EBE"/>
    <w:rsid w:val="00BB0F28"/>
    <w:rsid w:val="00BB458A"/>
    <w:rsid w:val="00BB7790"/>
    <w:rsid w:val="00BC5FCC"/>
    <w:rsid w:val="00BD00D3"/>
    <w:rsid w:val="00BD1659"/>
    <w:rsid w:val="00BD2FCD"/>
    <w:rsid w:val="00BD3AA9"/>
    <w:rsid w:val="00BD4A18"/>
    <w:rsid w:val="00BD6DB2"/>
    <w:rsid w:val="00BE11CF"/>
    <w:rsid w:val="00BE21AB"/>
    <w:rsid w:val="00BE55CB"/>
    <w:rsid w:val="00BF1D5A"/>
    <w:rsid w:val="00BF3BF0"/>
    <w:rsid w:val="00BF617A"/>
    <w:rsid w:val="00BF6FCE"/>
    <w:rsid w:val="00C0379D"/>
    <w:rsid w:val="00C03931"/>
    <w:rsid w:val="00C05E8C"/>
    <w:rsid w:val="00C05FE3"/>
    <w:rsid w:val="00C20D9F"/>
    <w:rsid w:val="00C2136D"/>
    <w:rsid w:val="00C214EE"/>
    <w:rsid w:val="00C2314B"/>
    <w:rsid w:val="00C24971"/>
    <w:rsid w:val="00C26BE5"/>
    <w:rsid w:val="00C26E4D"/>
    <w:rsid w:val="00C27909"/>
    <w:rsid w:val="00C27B03"/>
    <w:rsid w:val="00C314E1"/>
    <w:rsid w:val="00C34397"/>
    <w:rsid w:val="00C3588A"/>
    <w:rsid w:val="00C3788B"/>
    <w:rsid w:val="00C4095D"/>
    <w:rsid w:val="00C43192"/>
    <w:rsid w:val="00C56274"/>
    <w:rsid w:val="00C601D2"/>
    <w:rsid w:val="00C60523"/>
    <w:rsid w:val="00C612E7"/>
    <w:rsid w:val="00C6220E"/>
    <w:rsid w:val="00C65BCC"/>
    <w:rsid w:val="00C66970"/>
    <w:rsid w:val="00C8691C"/>
    <w:rsid w:val="00C94E8A"/>
    <w:rsid w:val="00CA168A"/>
    <w:rsid w:val="00CA357E"/>
    <w:rsid w:val="00CA44F9"/>
    <w:rsid w:val="00CA4A69"/>
    <w:rsid w:val="00CC2C55"/>
    <w:rsid w:val="00CC3E0C"/>
    <w:rsid w:val="00CC58D3"/>
    <w:rsid w:val="00CC784D"/>
    <w:rsid w:val="00CC7850"/>
    <w:rsid w:val="00CE799A"/>
    <w:rsid w:val="00CE7A3A"/>
    <w:rsid w:val="00D005CA"/>
    <w:rsid w:val="00D00755"/>
    <w:rsid w:val="00D0337B"/>
    <w:rsid w:val="00D079B2"/>
    <w:rsid w:val="00D114E9"/>
    <w:rsid w:val="00D316DC"/>
    <w:rsid w:val="00D41F59"/>
    <w:rsid w:val="00D425BB"/>
    <w:rsid w:val="00D429C6"/>
    <w:rsid w:val="00D47748"/>
    <w:rsid w:val="00D54CC3"/>
    <w:rsid w:val="00D6041A"/>
    <w:rsid w:val="00D61E48"/>
    <w:rsid w:val="00D633EB"/>
    <w:rsid w:val="00D64561"/>
    <w:rsid w:val="00D67B7F"/>
    <w:rsid w:val="00D8207B"/>
    <w:rsid w:val="00D82FF7"/>
    <w:rsid w:val="00D847FE"/>
    <w:rsid w:val="00D964EA"/>
    <w:rsid w:val="00D966D0"/>
    <w:rsid w:val="00DA0356"/>
    <w:rsid w:val="00DA0C59"/>
    <w:rsid w:val="00DA3991"/>
    <w:rsid w:val="00DA3B26"/>
    <w:rsid w:val="00DA42B0"/>
    <w:rsid w:val="00DB0990"/>
    <w:rsid w:val="00DB2276"/>
    <w:rsid w:val="00DB7E6C"/>
    <w:rsid w:val="00DC6705"/>
    <w:rsid w:val="00DD5A29"/>
    <w:rsid w:val="00DD5D9D"/>
    <w:rsid w:val="00DE35CB"/>
    <w:rsid w:val="00DE6227"/>
    <w:rsid w:val="00DF156E"/>
    <w:rsid w:val="00DF21E9"/>
    <w:rsid w:val="00E00F14"/>
    <w:rsid w:val="00E06386"/>
    <w:rsid w:val="00E074DA"/>
    <w:rsid w:val="00E11EA8"/>
    <w:rsid w:val="00E24EB4"/>
    <w:rsid w:val="00E320ED"/>
    <w:rsid w:val="00E33AFB"/>
    <w:rsid w:val="00E34218"/>
    <w:rsid w:val="00E44A63"/>
    <w:rsid w:val="00E46282"/>
    <w:rsid w:val="00E5216E"/>
    <w:rsid w:val="00E64DA2"/>
    <w:rsid w:val="00E81B35"/>
    <w:rsid w:val="00E82344"/>
    <w:rsid w:val="00E82FF6"/>
    <w:rsid w:val="00E84C82"/>
    <w:rsid w:val="00E84D64"/>
    <w:rsid w:val="00E87408"/>
    <w:rsid w:val="00E914C4"/>
    <w:rsid w:val="00E934F5"/>
    <w:rsid w:val="00E96961"/>
    <w:rsid w:val="00EA2834"/>
    <w:rsid w:val="00EA72EC"/>
    <w:rsid w:val="00EA745C"/>
    <w:rsid w:val="00EB11CB"/>
    <w:rsid w:val="00EB275A"/>
    <w:rsid w:val="00EB6A0B"/>
    <w:rsid w:val="00EB786A"/>
    <w:rsid w:val="00EC1578"/>
    <w:rsid w:val="00EC1C72"/>
    <w:rsid w:val="00EC3CC9"/>
    <w:rsid w:val="00EC680A"/>
    <w:rsid w:val="00EE2BED"/>
    <w:rsid w:val="00EE374B"/>
    <w:rsid w:val="00EE5693"/>
    <w:rsid w:val="00EF000B"/>
    <w:rsid w:val="00F03A19"/>
    <w:rsid w:val="00F043E0"/>
    <w:rsid w:val="00F11BB5"/>
    <w:rsid w:val="00F1417B"/>
    <w:rsid w:val="00F17C98"/>
    <w:rsid w:val="00F21A8B"/>
    <w:rsid w:val="00F224E0"/>
    <w:rsid w:val="00F34B99"/>
    <w:rsid w:val="00F41831"/>
    <w:rsid w:val="00F51923"/>
    <w:rsid w:val="00F51C23"/>
    <w:rsid w:val="00F52DAB"/>
    <w:rsid w:val="00F543F0"/>
    <w:rsid w:val="00F5610D"/>
    <w:rsid w:val="00F5670E"/>
    <w:rsid w:val="00F70431"/>
    <w:rsid w:val="00F72699"/>
    <w:rsid w:val="00F81B98"/>
    <w:rsid w:val="00F81D29"/>
    <w:rsid w:val="00F91C4D"/>
    <w:rsid w:val="00F92FD9"/>
    <w:rsid w:val="00F956DF"/>
    <w:rsid w:val="00FA6684"/>
    <w:rsid w:val="00FA731E"/>
    <w:rsid w:val="00FB2B38"/>
    <w:rsid w:val="00FB697C"/>
    <w:rsid w:val="00FC1BDA"/>
    <w:rsid w:val="00FC1EF2"/>
    <w:rsid w:val="00FC6358"/>
    <w:rsid w:val="00FD01CF"/>
    <w:rsid w:val="00FD320D"/>
    <w:rsid w:val="00FE1CDE"/>
    <w:rsid w:val="00FE23DE"/>
    <w:rsid w:val="00FE2E8A"/>
    <w:rsid w:val="00FF00A5"/>
    <w:rsid w:val="00FF65BA"/>
    <w:rsid w:val="06C2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qFormat="1"/>
    <w:lsdException w:name="footer" w:qFormat="1"/>
    <w:lsdException w:name="caption" w:qFormat="1"/>
    <w:lsdException w:name="List Bullet"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873929"/>
    <w:pPr>
      <w:widowControl w:val="0"/>
      <w:jc w:val="both"/>
    </w:pPr>
    <w:rPr>
      <w:kern w:val="2"/>
      <w:sz w:val="21"/>
      <w:szCs w:val="24"/>
    </w:rPr>
  </w:style>
  <w:style w:type="paragraph" w:styleId="1">
    <w:name w:val="heading 1"/>
    <w:basedOn w:val="aff"/>
    <w:link w:val="1Char"/>
    <w:uiPriority w:val="9"/>
    <w:qFormat/>
    <w:rsid w:val="00BB779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ff"/>
    <w:next w:val="aff"/>
    <w:link w:val="3Char"/>
    <w:semiHidden/>
    <w:unhideWhenUsed/>
    <w:qFormat/>
    <w:rsid w:val="00834CE1"/>
    <w:pPr>
      <w:keepNext/>
      <w:keepLines/>
      <w:spacing w:before="260" w:after="260" w:line="416" w:lineRule="auto"/>
      <w:outlineLvl w:val="2"/>
    </w:pPr>
    <w:rPr>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rsid w:val="00873929"/>
    <w:pPr>
      <w:tabs>
        <w:tab w:val="right" w:leader="dot" w:pos="9241"/>
      </w:tabs>
      <w:ind w:firstLineChars="500" w:firstLine="505"/>
      <w:jc w:val="left"/>
    </w:pPr>
    <w:rPr>
      <w:rFonts w:ascii="宋体"/>
      <w:szCs w:val="21"/>
    </w:rPr>
  </w:style>
  <w:style w:type="paragraph" w:styleId="8">
    <w:name w:val="index 8"/>
    <w:basedOn w:val="aff"/>
    <w:next w:val="aff"/>
    <w:rsid w:val="00873929"/>
    <w:pPr>
      <w:ind w:left="1680" w:hanging="210"/>
      <w:jc w:val="left"/>
    </w:pPr>
    <w:rPr>
      <w:rFonts w:ascii="Calibri" w:hAnsi="Calibri"/>
      <w:sz w:val="20"/>
      <w:szCs w:val="20"/>
    </w:rPr>
  </w:style>
  <w:style w:type="paragraph" w:styleId="aff3">
    <w:name w:val="caption"/>
    <w:basedOn w:val="aff"/>
    <w:next w:val="aff"/>
    <w:qFormat/>
    <w:rsid w:val="00873929"/>
    <w:pPr>
      <w:spacing w:before="152" w:after="160"/>
    </w:pPr>
    <w:rPr>
      <w:rFonts w:ascii="Arial" w:eastAsia="黑体" w:hAnsi="Arial" w:cs="Arial"/>
      <w:sz w:val="20"/>
      <w:szCs w:val="20"/>
    </w:rPr>
  </w:style>
  <w:style w:type="paragraph" w:styleId="5">
    <w:name w:val="index 5"/>
    <w:basedOn w:val="aff"/>
    <w:next w:val="aff"/>
    <w:rsid w:val="00873929"/>
    <w:pPr>
      <w:ind w:left="1050" w:hanging="210"/>
      <w:jc w:val="left"/>
    </w:pPr>
    <w:rPr>
      <w:rFonts w:ascii="Calibri" w:hAnsi="Calibri"/>
      <w:sz w:val="20"/>
      <w:szCs w:val="20"/>
    </w:rPr>
  </w:style>
  <w:style w:type="paragraph" w:styleId="aff4">
    <w:name w:val="Document Map"/>
    <w:basedOn w:val="aff"/>
    <w:semiHidden/>
    <w:rsid w:val="00873929"/>
    <w:pPr>
      <w:shd w:val="clear" w:color="auto" w:fill="000080"/>
    </w:pPr>
  </w:style>
  <w:style w:type="paragraph" w:styleId="6">
    <w:name w:val="index 6"/>
    <w:basedOn w:val="aff"/>
    <w:next w:val="aff"/>
    <w:rsid w:val="00873929"/>
    <w:pPr>
      <w:ind w:left="1260" w:hanging="210"/>
      <w:jc w:val="left"/>
    </w:pPr>
    <w:rPr>
      <w:rFonts w:ascii="Calibri" w:hAnsi="Calibri"/>
      <w:sz w:val="20"/>
      <w:szCs w:val="20"/>
    </w:rPr>
  </w:style>
  <w:style w:type="paragraph" w:styleId="4">
    <w:name w:val="index 4"/>
    <w:basedOn w:val="aff"/>
    <w:next w:val="aff"/>
    <w:rsid w:val="00873929"/>
    <w:pPr>
      <w:ind w:left="840" w:hanging="210"/>
      <w:jc w:val="left"/>
    </w:pPr>
    <w:rPr>
      <w:rFonts w:ascii="Calibri" w:hAnsi="Calibri"/>
      <w:sz w:val="20"/>
      <w:szCs w:val="20"/>
    </w:rPr>
  </w:style>
  <w:style w:type="paragraph" w:styleId="50">
    <w:name w:val="toc 5"/>
    <w:basedOn w:val="aff"/>
    <w:next w:val="aff"/>
    <w:semiHidden/>
    <w:rsid w:val="00873929"/>
    <w:pPr>
      <w:tabs>
        <w:tab w:val="right" w:leader="dot" w:pos="9241"/>
      </w:tabs>
      <w:ind w:firstLineChars="300" w:firstLine="300"/>
      <w:jc w:val="left"/>
    </w:pPr>
    <w:rPr>
      <w:rFonts w:ascii="宋体"/>
      <w:szCs w:val="21"/>
    </w:rPr>
  </w:style>
  <w:style w:type="paragraph" w:styleId="30">
    <w:name w:val="toc 3"/>
    <w:basedOn w:val="aff"/>
    <w:next w:val="aff"/>
    <w:uiPriority w:val="39"/>
    <w:rsid w:val="00873929"/>
    <w:pPr>
      <w:tabs>
        <w:tab w:val="right" w:leader="dot" w:pos="9241"/>
      </w:tabs>
      <w:ind w:firstLineChars="100" w:firstLine="102"/>
      <w:jc w:val="left"/>
    </w:pPr>
    <w:rPr>
      <w:rFonts w:ascii="宋体"/>
      <w:szCs w:val="21"/>
    </w:rPr>
  </w:style>
  <w:style w:type="paragraph" w:styleId="80">
    <w:name w:val="toc 8"/>
    <w:basedOn w:val="aff"/>
    <w:next w:val="aff"/>
    <w:semiHidden/>
    <w:rsid w:val="00873929"/>
    <w:pPr>
      <w:tabs>
        <w:tab w:val="right" w:leader="dot" w:pos="9241"/>
      </w:tabs>
      <w:ind w:firstLineChars="600" w:firstLine="607"/>
      <w:jc w:val="left"/>
    </w:pPr>
    <w:rPr>
      <w:rFonts w:ascii="宋体"/>
      <w:szCs w:val="21"/>
    </w:rPr>
  </w:style>
  <w:style w:type="paragraph" w:styleId="31">
    <w:name w:val="index 3"/>
    <w:basedOn w:val="aff"/>
    <w:next w:val="aff"/>
    <w:rsid w:val="00873929"/>
    <w:pPr>
      <w:ind w:left="630" w:hanging="210"/>
      <w:jc w:val="left"/>
    </w:pPr>
    <w:rPr>
      <w:rFonts w:ascii="Calibri" w:hAnsi="Calibri"/>
      <w:sz w:val="20"/>
      <w:szCs w:val="20"/>
    </w:rPr>
  </w:style>
  <w:style w:type="paragraph" w:styleId="aff5">
    <w:name w:val="endnote text"/>
    <w:basedOn w:val="aff"/>
    <w:semiHidden/>
    <w:rsid w:val="00873929"/>
    <w:pPr>
      <w:snapToGrid w:val="0"/>
      <w:jc w:val="left"/>
    </w:pPr>
  </w:style>
  <w:style w:type="paragraph" w:styleId="aff6">
    <w:name w:val="Balloon Text"/>
    <w:basedOn w:val="aff"/>
    <w:link w:val="Char"/>
    <w:rsid w:val="00873929"/>
    <w:rPr>
      <w:sz w:val="18"/>
      <w:szCs w:val="18"/>
    </w:rPr>
  </w:style>
  <w:style w:type="paragraph" w:styleId="aff7">
    <w:name w:val="footer"/>
    <w:basedOn w:val="aff"/>
    <w:qFormat/>
    <w:rsid w:val="00873929"/>
    <w:pPr>
      <w:snapToGrid w:val="0"/>
      <w:ind w:rightChars="100" w:right="210"/>
      <w:jc w:val="right"/>
    </w:pPr>
    <w:rPr>
      <w:sz w:val="18"/>
      <w:szCs w:val="18"/>
    </w:rPr>
  </w:style>
  <w:style w:type="paragraph" w:styleId="aff8">
    <w:name w:val="header"/>
    <w:basedOn w:val="aff"/>
    <w:qFormat/>
    <w:rsid w:val="00873929"/>
    <w:pPr>
      <w:snapToGrid w:val="0"/>
      <w:jc w:val="left"/>
    </w:pPr>
    <w:rPr>
      <w:sz w:val="18"/>
      <w:szCs w:val="18"/>
    </w:rPr>
  </w:style>
  <w:style w:type="paragraph" w:styleId="10">
    <w:name w:val="toc 1"/>
    <w:basedOn w:val="aff"/>
    <w:next w:val="aff"/>
    <w:uiPriority w:val="39"/>
    <w:rsid w:val="00873929"/>
    <w:pPr>
      <w:tabs>
        <w:tab w:val="right" w:leader="dot" w:pos="9241"/>
      </w:tabs>
      <w:spacing w:beforeLines="25" w:afterLines="25"/>
      <w:jc w:val="left"/>
    </w:pPr>
    <w:rPr>
      <w:rFonts w:ascii="宋体"/>
      <w:szCs w:val="21"/>
    </w:rPr>
  </w:style>
  <w:style w:type="paragraph" w:styleId="40">
    <w:name w:val="toc 4"/>
    <w:basedOn w:val="aff"/>
    <w:next w:val="aff"/>
    <w:semiHidden/>
    <w:rsid w:val="00873929"/>
    <w:pPr>
      <w:tabs>
        <w:tab w:val="right" w:leader="dot" w:pos="9241"/>
      </w:tabs>
      <w:ind w:firstLineChars="200" w:firstLine="198"/>
      <w:jc w:val="left"/>
    </w:pPr>
    <w:rPr>
      <w:rFonts w:ascii="宋体"/>
      <w:szCs w:val="21"/>
    </w:rPr>
  </w:style>
  <w:style w:type="paragraph" w:styleId="aff9">
    <w:name w:val="index heading"/>
    <w:basedOn w:val="aff"/>
    <w:next w:val="11"/>
    <w:rsid w:val="00873929"/>
    <w:pPr>
      <w:spacing w:before="120" w:after="120"/>
      <w:jc w:val="center"/>
    </w:pPr>
    <w:rPr>
      <w:rFonts w:ascii="Calibri" w:hAnsi="Calibri"/>
      <w:b/>
      <w:bCs/>
      <w:iCs/>
      <w:szCs w:val="20"/>
    </w:rPr>
  </w:style>
  <w:style w:type="paragraph" w:styleId="11">
    <w:name w:val="index 1"/>
    <w:basedOn w:val="aff"/>
    <w:next w:val="affa"/>
    <w:rsid w:val="00873929"/>
    <w:pPr>
      <w:tabs>
        <w:tab w:val="right" w:leader="dot" w:pos="9299"/>
      </w:tabs>
      <w:jc w:val="left"/>
    </w:pPr>
    <w:rPr>
      <w:rFonts w:ascii="宋体"/>
      <w:szCs w:val="21"/>
    </w:rPr>
  </w:style>
  <w:style w:type="paragraph" w:customStyle="1" w:styleId="affa">
    <w:name w:val="段"/>
    <w:link w:val="Char0"/>
    <w:rsid w:val="00873929"/>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
    <w:rsid w:val="00873929"/>
    <w:pPr>
      <w:numPr>
        <w:numId w:val="1"/>
      </w:numPr>
      <w:snapToGrid w:val="0"/>
      <w:jc w:val="left"/>
    </w:pPr>
    <w:rPr>
      <w:rFonts w:ascii="宋体"/>
      <w:sz w:val="18"/>
      <w:szCs w:val="18"/>
    </w:rPr>
  </w:style>
  <w:style w:type="paragraph" w:styleId="60">
    <w:name w:val="toc 6"/>
    <w:basedOn w:val="aff"/>
    <w:next w:val="aff"/>
    <w:semiHidden/>
    <w:rsid w:val="00873929"/>
    <w:pPr>
      <w:tabs>
        <w:tab w:val="right" w:leader="dot" w:pos="9241"/>
      </w:tabs>
      <w:ind w:firstLineChars="400" w:firstLine="403"/>
      <w:jc w:val="left"/>
    </w:pPr>
    <w:rPr>
      <w:rFonts w:ascii="宋体"/>
      <w:szCs w:val="21"/>
    </w:rPr>
  </w:style>
  <w:style w:type="paragraph" w:styleId="70">
    <w:name w:val="index 7"/>
    <w:basedOn w:val="aff"/>
    <w:next w:val="aff"/>
    <w:rsid w:val="00873929"/>
    <w:pPr>
      <w:ind w:left="1470" w:hanging="210"/>
      <w:jc w:val="left"/>
    </w:pPr>
    <w:rPr>
      <w:rFonts w:ascii="Calibri" w:hAnsi="Calibri"/>
      <w:sz w:val="20"/>
      <w:szCs w:val="20"/>
    </w:rPr>
  </w:style>
  <w:style w:type="paragraph" w:styleId="9">
    <w:name w:val="index 9"/>
    <w:basedOn w:val="aff"/>
    <w:next w:val="aff"/>
    <w:rsid w:val="00873929"/>
    <w:pPr>
      <w:ind w:left="1890" w:hanging="210"/>
      <w:jc w:val="left"/>
    </w:pPr>
    <w:rPr>
      <w:rFonts w:ascii="Calibri" w:hAnsi="Calibri"/>
      <w:sz w:val="20"/>
      <w:szCs w:val="20"/>
    </w:rPr>
  </w:style>
  <w:style w:type="paragraph" w:styleId="2">
    <w:name w:val="toc 2"/>
    <w:basedOn w:val="aff"/>
    <w:next w:val="aff"/>
    <w:semiHidden/>
    <w:rsid w:val="00873929"/>
    <w:pPr>
      <w:tabs>
        <w:tab w:val="right" w:leader="dot" w:pos="9241"/>
      </w:tabs>
    </w:pPr>
    <w:rPr>
      <w:rFonts w:ascii="宋体"/>
      <w:szCs w:val="21"/>
    </w:rPr>
  </w:style>
  <w:style w:type="paragraph" w:styleId="90">
    <w:name w:val="toc 9"/>
    <w:basedOn w:val="aff"/>
    <w:next w:val="aff"/>
    <w:semiHidden/>
    <w:rsid w:val="00873929"/>
    <w:pPr>
      <w:ind w:left="1470"/>
      <w:jc w:val="left"/>
    </w:pPr>
    <w:rPr>
      <w:sz w:val="20"/>
      <w:szCs w:val="20"/>
    </w:rPr>
  </w:style>
  <w:style w:type="paragraph" w:styleId="20">
    <w:name w:val="index 2"/>
    <w:basedOn w:val="aff"/>
    <w:next w:val="aff"/>
    <w:rsid w:val="00873929"/>
    <w:pPr>
      <w:ind w:left="420" w:hanging="210"/>
      <w:jc w:val="left"/>
    </w:pPr>
    <w:rPr>
      <w:rFonts w:ascii="Calibri" w:hAnsi="Calibri"/>
      <w:sz w:val="20"/>
      <w:szCs w:val="20"/>
    </w:rPr>
  </w:style>
  <w:style w:type="character" w:styleId="affb">
    <w:name w:val="endnote reference"/>
    <w:basedOn w:val="aff0"/>
    <w:semiHidden/>
    <w:rsid w:val="00873929"/>
    <w:rPr>
      <w:vertAlign w:val="superscript"/>
    </w:rPr>
  </w:style>
  <w:style w:type="character" w:styleId="affc">
    <w:name w:val="page number"/>
    <w:basedOn w:val="aff0"/>
    <w:rsid w:val="00873929"/>
    <w:rPr>
      <w:rFonts w:ascii="Times New Roman" w:eastAsia="宋体" w:hAnsi="Times New Roman"/>
      <w:sz w:val="18"/>
    </w:rPr>
  </w:style>
  <w:style w:type="character" w:styleId="affd">
    <w:name w:val="FollowedHyperlink"/>
    <w:basedOn w:val="aff0"/>
    <w:rsid w:val="00873929"/>
    <w:rPr>
      <w:color w:val="800080"/>
      <w:u w:val="single"/>
    </w:rPr>
  </w:style>
  <w:style w:type="character" w:styleId="affe">
    <w:name w:val="Hyperlink"/>
    <w:basedOn w:val="aff0"/>
    <w:uiPriority w:val="99"/>
    <w:qFormat/>
    <w:rsid w:val="00873929"/>
    <w:rPr>
      <w:color w:val="0000FF"/>
      <w:spacing w:val="0"/>
      <w:w w:val="100"/>
      <w:szCs w:val="21"/>
      <w:u w:val="single"/>
    </w:rPr>
  </w:style>
  <w:style w:type="character" w:styleId="afff">
    <w:name w:val="footnote reference"/>
    <w:basedOn w:val="aff0"/>
    <w:semiHidden/>
    <w:rsid w:val="00873929"/>
    <w:rPr>
      <w:vertAlign w:val="superscript"/>
    </w:rPr>
  </w:style>
  <w:style w:type="table" w:styleId="afff0">
    <w:name w:val="Table Grid"/>
    <w:basedOn w:val="aff1"/>
    <w:rsid w:val="00873929"/>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段 Char"/>
    <w:basedOn w:val="aff0"/>
    <w:link w:val="affa"/>
    <w:uiPriority w:val="99"/>
    <w:qFormat/>
    <w:rsid w:val="00873929"/>
    <w:rPr>
      <w:rFonts w:ascii="宋体"/>
      <w:sz w:val="21"/>
      <w:lang w:val="en-US" w:eastAsia="zh-CN" w:bidi="ar-SA"/>
    </w:rPr>
  </w:style>
  <w:style w:type="paragraph" w:customStyle="1" w:styleId="a4">
    <w:name w:val="一级条标题"/>
    <w:next w:val="affa"/>
    <w:qFormat/>
    <w:rsid w:val="00873929"/>
    <w:pPr>
      <w:numPr>
        <w:ilvl w:val="1"/>
        <w:numId w:val="2"/>
      </w:numPr>
      <w:spacing w:beforeLines="50" w:afterLines="50"/>
      <w:outlineLvl w:val="2"/>
    </w:pPr>
    <w:rPr>
      <w:rFonts w:ascii="黑体" w:eastAsia="黑体"/>
      <w:sz w:val="21"/>
      <w:szCs w:val="21"/>
    </w:rPr>
  </w:style>
  <w:style w:type="paragraph" w:customStyle="1" w:styleId="afff1">
    <w:name w:val="标准书脚_奇数页"/>
    <w:qFormat/>
    <w:rsid w:val="00873929"/>
    <w:pPr>
      <w:spacing w:before="120"/>
      <w:ind w:right="198"/>
      <w:jc w:val="right"/>
    </w:pPr>
    <w:rPr>
      <w:rFonts w:ascii="宋体"/>
      <w:sz w:val="18"/>
      <w:szCs w:val="18"/>
    </w:rPr>
  </w:style>
  <w:style w:type="paragraph" w:customStyle="1" w:styleId="afff2">
    <w:name w:val="标准书眉_奇数页"/>
    <w:next w:val="aff"/>
    <w:qFormat/>
    <w:rsid w:val="00873929"/>
    <w:pPr>
      <w:tabs>
        <w:tab w:val="center" w:pos="4154"/>
        <w:tab w:val="right" w:pos="8306"/>
      </w:tabs>
      <w:spacing w:after="220"/>
      <w:jc w:val="right"/>
    </w:pPr>
    <w:rPr>
      <w:rFonts w:ascii="黑体" w:eastAsia="黑体"/>
      <w:sz w:val="21"/>
      <w:szCs w:val="21"/>
    </w:rPr>
  </w:style>
  <w:style w:type="paragraph" w:customStyle="1" w:styleId="a3">
    <w:name w:val="章标题"/>
    <w:next w:val="affa"/>
    <w:qFormat/>
    <w:rsid w:val="00873929"/>
    <w:pPr>
      <w:numPr>
        <w:numId w:val="2"/>
      </w:numPr>
      <w:spacing w:beforeLines="100" w:afterLines="100"/>
      <w:jc w:val="both"/>
      <w:outlineLvl w:val="1"/>
    </w:pPr>
    <w:rPr>
      <w:rFonts w:ascii="黑体" w:eastAsia="黑体"/>
      <w:sz w:val="21"/>
    </w:rPr>
  </w:style>
  <w:style w:type="paragraph" w:customStyle="1" w:styleId="a5">
    <w:name w:val="二级条标题"/>
    <w:basedOn w:val="a4"/>
    <w:next w:val="affa"/>
    <w:qFormat/>
    <w:rsid w:val="00873929"/>
    <w:pPr>
      <w:numPr>
        <w:ilvl w:val="2"/>
      </w:numPr>
      <w:spacing w:before="50" w:after="50"/>
      <w:outlineLvl w:val="3"/>
    </w:pPr>
  </w:style>
  <w:style w:type="paragraph" w:customStyle="1" w:styleId="21">
    <w:name w:val="封面标准号2"/>
    <w:qFormat/>
    <w:rsid w:val="00873929"/>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873929"/>
    <w:pPr>
      <w:widowControl w:val="0"/>
      <w:numPr>
        <w:numId w:val="3"/>
      </w:numPr>
      <w:jc w:val="both"/>
    </w:pPr>
    <w:rPr>
      <w:rFonts w:ascii="宋体"/>
      <w:sz w:val="21"/>
    </w:rPr>
  </w:style>
  <w:style w:type="paragraph" w:customStyle="1" w:styleId="ae">
    <w:name w:val="列项●（二级）"/>
    <w:qFormat/>
    <w:rsid w:val="00873929"/>
    <w:pPr>
      <w:numPr>
        <w:ilvl w:val="1"/>
        <w:numId w:val="3"/>
      </w:numPr>
      <w:tabs>
        <w:tab w:val="left" w:pos="840"/>
      </w:tabs>
      <w:jc w:val="both"/>
    </w:pPr>
    <w:rPr>
      <w:rFonts w:ascii="宋体"/>
      <w:sz w:val="21"/>
    </w:rPr>
  </w:style>
  <w:style w:type="paragraph" w:customStyle="1" w:styleId="afff3">
    <w:name w:val="目次、标准名称标题"/>
    <w:basedOn w:val="aff"/>
    <w:next w:val="affa"/>
    <w:qFormat/>
    <w:rsid w:val="0087392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4">
    <w:name w:val="三级条标题"/>
    <w:basedOn w:val="a5"/>
    <w:next w:val="affa"/>
    <w:qFormat/>
    <w:rsid w:val="00873929"/>
    <w:pPr>
      <w:numPr>
        <w:ilvl w:val="0"/>
        <w:numId w:val="0"/>
      </w:numPr>
      <w:outlineLvl w:val="4"/>
    </w:pPr>
  </w:style>
  <w:style w:type="paragraph" w:customStyle="1" w:styleId="a0">
    <w:name w:val="示例"/>
    <w:next w:val="afff5"/>
    <w:qFormat/>
    <w:rsid w:val="00873929"/>
    <w:pPr>
      <w:widowControl w:val="0"/>
      <w:numPr>
        <w:numId w:val="4"/>
      </w:numPr>
      <w:jc w:val="both"/>
    </w:pPr>
    <w:rPr>
      <w:rFonts w:ascii="宋体"/>
      <w:sz w:val="18"/>
      <w:szCs w:val="18"/>
    </w:rPr>
  </w:style>
  <w:style w:type="paragraph" w:customStyle="1" w:styleId="afff5">
    <w:name w:val="示例内容"/>
    <w:rsid w:val="00873929"/>
    <w:pPr>
      <w:ind w:firstLineChars="200" w:firstLine="200"/>
    </w:pPr>
    <w:rPr>
      <w:rFonts w:ascii="宋体"/>
      <w:sz w:val="18"/>
      <w:szCs w:val="18"/>
    </w:rPr>
  </w:style>
  <w:style w:type="paragraph" w:customStyle="1" w:styleId="a9">
    <w:name w:val="数字编号列项（二级）"/>
    <w:qFormat/>
    <w:rsid w:val="00873929"/>
    <w:pPr>
      <w:numPr>
        <w:ilvl w:val="1"/>
        <w:numId w:val="5"/>
      </w:numPr>
      <w:jc w:val="both"/>
    </w:pPr>
    <w:rPr>
      <w:rFonts w:ascii="宋体"/>
      <w:sz w:val="21"/>
    </w:rPr>
  </w:style>
  <w:style w:type="paragraph" w:customStyle="1" w:styleId="a6">
    <w:name w:val="四级条标题"/>
    <w:basedOn w:val="afff4"/>
    <w:next w:val="affa"/>
    <w:qFormat/>
    <w:rsid w:val="00873929"/>
    <w:pPr>
      <w:numPr>
        <w:ilvl w:val="4"/>
        <w:numId w:val="2"/>
      </w:numPr>
      <w:outlineLvl w:val="5"/>
    </w:pPr>
  </w:style>
  <w:style w:type="paragraph" w:customStyle="1" w:styleId="a7">
    <w:name w:val="五级条标题"/>
    <w:basedOn w:val="a6"/>
    <w:next w:val="affa"/>
    <w:qFormat/>
    <w:rsid w:val="00873929"/>
    <w:pPr>
      <w:numPr>
        <w:ilvl w:val="5"/>
      </w:numPr>
      <w:outlineLvl w:val="6"/>
    </w:pPr>
  </w:style>
  <w:style w:type="paragraph" w:customStyle="1" w:styleId="afe">
    <w:name w:val="注："/>
    <w:next w:val="affa"/>
    <w:qFormat/>
    <w:rsid w:val="00873929"/>
    <w:pPr>
      <w:widowControl w:val="0"/>
      <w:numPr>
        <w:numId w:val="6"/>
      </w:numPr>
      <w:autoSpaceDE w:val="0"/>
      <w:autoSpaceDN w:val="0"/>
      <w:jc w:val="both"/>
    </w:pPr>
    <w:rPr>
      <w:rFonts w:ascii="宋体"/>
      <w:sz w:val="18"/>
      <w:szCs w:val="18"/>
    </w:rPr>
  </w:style>
  <w:style w:type="paragraph" w:customStyle="1" w:styleId="a">
    <w:name w:val="注×："/>
    <w:qFormat/>
    <w:rsid w:val="00873929"/>
    <w:pPr>
      <w:widowControl w:val="0"/>
      <w:numPr>
        <w:numId w:val="7"/>
      </w:numPr>
      <w:autoSpaceDE w:val="0"/>
      <w:autoSpaceDN w:val="0"/>
      <w:jc w:val="both"/>
    </w:pPr>
    <w:rPr>
      <w:rFonts w:ascii="宋体"/>
      <w:sz w:val="18"/>
      <w:szCs w:val="18"/>
    </w:rPr>
  </w:style>
  <w:style w:type="paragraph" w:customStyle="1" w:styleId="a8">
    <w:name w:val="字母编号列项（一级）"/>
    <w:qFormat/>
    <w:rsid w:val="00873929"/>
    <w:pPr>
      <w:numPr>
        <w:numId w:val="5"/>
      </w:numPr>
      <w:tabs>
        <w:tab w:val="clear" w:pos="845"/>
        <w:tab w:val="left" w:pos="840"/>
      </w:tabs>
      <w:jc w:val="both"/>
    </w:pPr>
    <w:rPr>
      <w:rFonts w:ascii="宋体"/>
      <w:sz w:val="21"/>
    </w:rPr>
  </w:style>
  <w:style w:type="paragraph" w:customStyle="1" w:styleId="af">
    <w:name w:val="列项◆（三级）"/>
    <w:basedOn w:val="aff"/>
    <w:qFormat/>
    <w:rsid w:val="00873929"/>
    <w:pPr>
      <w:numPr>
        <w:ilvl w:val="2"/>
        <w:numId w:val="3"/>
      </w:numPr>
    </w:pPr>
    <w:rPr>
      <w:rFonts w:ascii="宋体"/>
      <w:szCs w:val="21"/>
    </w:rPr>
  </w:style>
  <w:style w:type="paragraph" w:customStyle="1" w:styleId="afff6">
    <w:name w:val="编号列项（三级）"/>
    <w:qFormat/>
    <w:rsid w:val="00873929"/>
    <w:rPr>
      <w:rFonts w:ascii="宋体"/>
      <w:sz w:val="21"/>
    </w:rPr>
  </w:style>
  <w:style w:type="paragraph" w:customStyle="1" w:styleId="af1">
    <w:name w:val="示例×："/>
    <w:basedOn w:val="a3"/>
    <w:qFormat/>
    <w:rsid w:val="00873929"/>
    <w:pPr>
      <w:numPr>
        <w:numId w:val="8"/>
      </w:numPr>
      <w:spacing w:beforeLines="0" w:afterLines="0"/>
      <w:outlineLvl w:val="9"/>
    </w:pPr>
    <w:rPr>
      <w:rFonts w:ascii="宋体" w:eastAsia="宋体"/>
      <w:sz w:val="18"/>
      <w:szCs w:val="18"/>
    </w:rPr>
  </w:style>
  <w:style w:type="paragraph" w:customStyle="1" w:styleId="afff7">
    <w:name w:val="二级无"/>
    <w:basedOn w:val="a5"/>
    <w:qFormat/>
    <w:rsid w:val="00873929"/>
    <w:pPr>
      <w:spacing w:beforeLines="0" w:afterLines="0"/>
    </w:pPr>
    <w:rPr>
      <w:rFonts w:ascii="宋体" w:eastAsia="宋体"/>
    </w:rPr>
  </w:style>
  <w:style w:type="paragraph" w:customStyle="1" w:styleId="aa">
    <w:name w:val="注：（正文）"/>
    <w:basedOn w:val="afe"/>
    <w:next w:val="affa"/>
    <w:qFormat/>
    <w:rsid w:val="00873929"/>
    <w:pPr>
      <w:numPr>
        <w:numId w:val="9"/>
      </w:numPr>
    </w:pPr>
  </w:style>
  <w:style w:type="paragraph" w:customStyle="1" w:styleId="a2">
    <w:name w:val="注×：（正文）"/>
    <w:qFormat/>
    <w:rsid w:val="00873929"/>
    <w:pPr>
      <w:numPr>
        <w:numId w:val="10"/>
      </w:numPr>
      <w:jc w:val="both"/>
    </w:pPr>
    <w:rPr>
      <w:rFonts w:ascii="宋体"/>
      <w:sz w:val="18"/>
      <w:szCs w:val="18"/>
    </w:rPr>
  </w:style>
  <w:style w:type="paragraph" w:customStyle="1" w:styleId="afff8">
    <w:name w:val="标准标志"/>
    <w:next w:val="aff"/>
    <w:qFormat/>
    <w:rsid w:val="0087392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f"/>
    <w:qFormat/>
    <w:rsid w:val="0087392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873929"/>
    <w:pPr>
      <w:spacing w:before="120"/>
      <w:ind w:left="221"/>
    </w:pPr>
    <w:rPr>
      <w:rFonts w:ascii="宋体"/>
      <w:sz w:val="18"/>
      <w:szCs w:val="18"/>
    </w:rPr>
  </w:style>
  <w:style w:type="paragraph" w:customStyle="1" w:styleId="afffb">
    <w:name w:val="标准书眉_偶数页"/>
    <w:basedOn w:val="afff2"/>
    <w:next w:val="aff"/>
    <w:qFormat/>
    <w:rsid w:val="00873929"/>
    <w:pPr>
      <w:jc w:val="left"/>
    </w:pPr>
  </w:style>
  <w:style w:type="paragraph" w:customStyle="1" w:styleId="afffc">
    <w:name w:val="标准书眉一"/>
    <w:qFormat/>
    <w:rsid w:val="00873929"/>
    <w:pPr>
      <w:jc w:val="both"/>
    </w:pPr>
  </w:style>
  <w:style w:type="paragraph" w:customStyle="1" w:styleId="afffd">
    <w:name w:val="参考文献"/>
    <w:basedOn w:val="aff"/>
    <w:next w:val="affa"/>
    <w:qFormat/>
    <w:rsid w:val="0087392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f"/>
    <w:next w:val="affa"/>
    <w:qFormat/>
    <w:rsid w:val="00873929"/>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basedOn w:val="aff0"/>
    <w:qFormat/>
    <w:rsid w:val="00873929"/>
    <w:rPr>
      <w:rFonts w:ascii="黑体" w:eastAsia="黑体"/>
      <w:spacing w:val="85"/>
      <w:w w:val="100"/>
      <w:position w:val="3"/>
      <w:sz w:val="28"/>
      <w:szCs w:val="28"/>
    </w:rPr>
  </w:style>
  <w:style w:type="paragraph" w:customStyle="1" w:styleId="affff0">
    <w:name w:val="发布部门"/>
    <w:next w:val="affa"/>
    <w:qFormat/>
    <w:rsid w:val="00873929"/>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qFormat/>
    <w:rsid w:val="00873929"/>
    <w:pPr>
      <w:framePr w:w="3997" w:h="471" w:hRule="exact" w:vSpace="181" w:wrap="around" w:hAnchor="page" w:x="7089" w:y="14097" w:anchorLock="1"/>
    </w:pPr>
    <w:rPr>
      <w:rFonts w:eastAsia="黑体"/>
      <w:sz w:val="28"/>
    </w:rPr>
  </w:style>
  <w:style w:type="paragraph" w:customStyle="1" w:styleId="affff2">
    <w:name w:val="封面标准代替信息"/>
    <w:qFormat/>
    <w:rsid w:val="00873929"/>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873929"/>
    <w:pPr>
      <w:widowControl w:val="0"/>
      <w:kinsoku w:val="0"/>
      <w:overflowPunct w:val="0"/>
      <w:autoSpaceDE w:val="0"/>
      <w:autoSpaceDN w:val="0"/>
      <w:spacing w:before="308"/>
      <w:jc w:val="right"/>
      <w:textAlignment w:val="center"/>
    </w:pPr>
    <w:rPr>
      <w:sz w:val="28"/>
    </w:rPr>
  </w:style>
  <w:style w:type="paragraph" w:customStyle="1" w:styleId="affff3">
    <w:name w:val="封面标准名称"/>
    <w:qFormat/>
    <w:rsid w:val="0087392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qFormat/>
    <w:rsid w:val="00873929"/>
    <w:pPr>
      <w:framePr w:wrap="around"/>
      <w:spacing w:before="370" w:line="400" w:lineRule="exact"/>
    </w:pPr>
    <w:rPr>
      <w:rFonts w:ascii="Times New Roman"/>
      <w:sz w:val="28"/>
      <w:szCs w:val="28"/>
    </w:rPr>
  </w:style>
  <w:style w:type="paragraph" w:customStyle="1" w:styleId="affff5">
    <w:name w:val="封面一致性程度标识"/>
    <w:basedOn w:val="affff4"/>
    <w:qFormat/>
    <w:rsid w:val="00873929"/>
    <w:pPr>
      <w:framePr w:wrap="around"/>
      <w:spacing w:before="440"/>
    </w:pPr>
    <w:rPr>
      <w:rFonts w:ascii="宋体" w:eastAsia="宋体"/>
    </w:rPr>
  </w:style>
  <w:style w:type="paragraph" w:customStyle="1" w:styleId="affff6">
    <w:name w:val="封面标准文稿类别"/>
    <w:basedOn w:val="affff5"/>
    <w:qFormat/>
    <w:rsid w:val="00873929"/>
    <w:pPr>
      <w:framePr w:wrap="around"/>
      <w:spacing w:after="160" w:line="240" w:lineRule="auto"/>
    </w:pPr>
    <w:rPr>
      <w:sz w:val="24"/>
    </w:rPr>
  </w:style>
  <w:style w:type="paragraph" w:customStyle="1" w:styleId="affff7">
    <w:name w:val="封面标准文稿编辑信息"/>
    <w:basedOn w:val="affff6"/>
    <w:qFormat/>
    <w:rsid w:val="00873929"/>
    <w:pPr>
      <w:framePr w:wrap="around"/>
      <w:spacing w:before="180" w:line="180" w:lineRule="exact"/>
    </w:pPr>
    <w:rPr>
      <w:sz w:val="21"/>
    </w:rPr>
  </w:style>
  <w:style w:type="paragraph" w:customStyle="1" w:styleId="affff8">
    <w:name w:val="封面正文"/>
    <w:qFormat/>
    <w:rsid w:val="00873929"/>
    <w:pPr>
      <w:jc w:val="both"/>
    </w:pPr>
  </w:style>
  <w:style w:type="paragraph" w:customStyle="1" w:styleId="af5">
    <w:name w:val="附录标识"/>
    <w:basedOn w:val="aff"/>
    <w:next w:val="affa"/>
    <w:qFormat/>
    <w:rsid w:val="00873929"/>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a"/>
    <w:next w:val="affa"/>
    <w:qFormat/>
    <w:rsid w:val="00873929"/>
    <w:pPr>
      <w:ind w:firstLineChars="0" w:firstLine="0"/>
      <w:jc w:val="center"/>
    </w:pPr>
    <w:rPr>
      <w:rFonts w:ascii="黑体" w:eastAsia="黑体"/>
    </w:rPr>
  </w:style>
  <w:style w:type="paragraph" w:customStyle="1" w:styleId="af2">
    <w:name w:val="附录表标号"/>
    <w:basedOn w:val="aff"/>
    <w:next w:val="affa"/>
    <w:qFormat/>
    <w:rsid w:val="00873929"/>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a"/>
    <w:qFormat/>
    <w:rsid w:val="00873929"/>
    <w:pPr>
      <w:numPr>
        <w:ilvl w:val="1"/>
        <w:numId w:val="12"/>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
    <w:next w:val="affa"/>
    <w:qFormat/>
    <w:rsid w:val="00873929"/>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a">
    <w:name w:val="附录二级无"/>
    <w:basedOn w:val="af8"/>
    <w:qFormat/>
    <w:rsid w:val="00873929"/>
    <w:pPr>
      <w:tabs>
        <w:tab w:val="clear" w:pos="360"/>
      </w:tabs>
      <w:spacing w:beforeLines="0" w:afterLines="0"/>
    </w:pPr>
    <w:rPr>
      <w:rFonts w:ascii="宋体" w:eastAsia="宋体"/>
      <w:szCs w:val="21"/>
    </w:rPr>
  </w:style>
  <w:style w:type="paragraph" w:customStyle="1" w:styleId="affffb">
    <w:name w:val="附录公式"/>
    <w:basedOn w:val="affa"/>
    <w:next w:val="affa"/>
    <w:link w:val="Char1"/>
    <w:qFormat/>
    <w:rsid w:val="00873929"/>
  </w:style>
  <w:style w:type="character" w:customStyle="1" w:styleId="Char1">
    <w:name w:val="附录公式 Char"/>
    <w:basedOn w:val="Char0"/>
    <w:link w:val="affffb"/>
    <w:rsid w:val="00873929"/>
    <w:rPr>
      <w:rFonts w:ascii="宋体"/>
      <w:sz w:val="21"/>
      <w:lang w:val="en-US" w:eastAsia="zh-CN" w:bidi="ar-SA"/>
    </w:rPr>
  </w:style>
  <w:style w:type="paragraph" w:customStyle="1" w:styleId="affffc">
    <w:name w:val="附录公式编号制表符"/>
    <w:basedOn w:val="aff"/>
    <w:next w:val="affa"/>
    <w:qFormat/>
    <w:rsid w:val="00873929"/>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a"/>
    <w:rsid w:val="00873929"/>
    <w:pPr>
      <w:numPr>
        <w:ilvl w:val="4"/>
      </w:numPr>
      <w:outlineLvl w:val="4"/>
    </w:pPr>
  </w:style>
  <w:style w:type="paragraph" w:customStyle="1" w:styleId="affffd">
    <w:name w:val="附录三级无"/>
    <w:basedOn w:val="af9"/>
    <w:rsid w:val="00873929"/>
    <w:pPr>
      <w:tabs>
        <w:tab w:val="clear" w:pos="360"/>
      </w:tabs>
      <w:spacing w:beforeLines="0" w:afterLines="0"/>
    </w:pPr>
    <w:rPr>
      <w:rFonts w:ascii="宋体" w:eastAsia="宋体"/>
      <w:szCs w:val="21"/>
    </w:rPr>
  </w:style>
  <w:style w:type="paragraph" w:customStyle="1" w:styleId="afd">
    <w:name w:val="附录数字编号列项（二级）"/>
    <w:qFormat/>
    <w:rsid w:val="00873929"/>
    <w:pPr>
      <w:numPr>
        <w:ilvl w:val="1"/>
        <w:numId w:val="13"/>
      </w:numPr>
    </w:pPr>
    <w:rPr>
      <w:rFonts w:ascii="宋体"/>
      <w:sz w:val="21"/>
    </w:rPr>
  </w:style>
  <w:style w:type="paragraph" w:customStyle="1" w:styleId="afa">
    <w:name w:val="附录四级条标题"/>
    <w:basedOn w:val="af9"/>
    <w:next w:val="affa"/>
    <w:rsid w:val="00873929"/>
    <w:pPr>
      <w:numPr>
        <w:ilvl w:val="5"/>
      </w:numPr>
      <w:outlineLvl w:val="5"/>
    </w:pPr>
  </w:style>
  <w:style w:type="paragraph" w:customStyle="1" w:styleId="affffe">
    <w:name w:val="附录四级无"/>
    <w:basedOn w:val="afa"/>
    <w:rsid w:val="00873929"/>
    <w:pPr>
      <w:tabs>
        <w:tab w:val="clear" w:pos="360"/>
      </w:tabs>
      <w:spacing w:beforeLines="0" w:afterLines="0"/>
    </w:pPr>
    <w:rPr>
      <w:rFonts w:ascii="宋体" w:eastAsia="宋体"/>
      <w:szCs w:val="21"/>
    </w:rPr>
  </w:style>
  <w:style w:type="paragraph" w:customStyle="1" w:styleId="ab">
    <w:name w:val="附录图标号"/>
    <w:basedOn w:val="aff"/>
    <w:rsid w:val="00873929"/>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
    <w:next w:val="affa"/>
    <w:rsid w:val="00873929"/>
    <w:pPr>
      <w:numPr>
        <w:ilvl w:val="1"/>
        <w:numId w:val="14"/>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a"/>
    <w:rsid w:val="00873929"/>
    <w:pPr>
      <w:numPr>
        <w:ilvl w:val="6"/>
      </w:numPr>
      <w:outlineLvl w:val="6"/>
    </w:pPr>
  </w:style>
  <w:style w:type="paragraph" w:customStyle="1" w:styleId="afffff">
    <w:name w:val="附录五级无"/>
    <w:basedOn w:val="afb"/>
    <w:rsid w:val="00873929"/>
    <w:pPr>
      <w:tabs>
        <w:tab w:val="clear" w:pos="360"/>
      </w:tabs>
      <w:spacing w:beforeLines="0" w:afterLines="0"/>
    </w:pPr>
    <w:rPr>
      <w:rFonts w:ascii="宋体" w:eastAsia="宋体"/>
      <w:szCs w:val="21"/>
    </w:rPr>
  </w:style>
  <w:style w:type="paragraph" w:customStyle="1" w:styleId="af6">
    <w:name w:val="附录章标题"/>
    <w:next w:val="affa"/>
    <w:rsid w:val="00873929"/>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a"/>
    <w:rsid w:val="00873929"/>
    <w:pPr>
      <w:numPr>
        <w:ilvl w:val="2"/>
      </w:numPr>
      <w:autoSpaceDN w:val="0"/>
      <w:spacing w:beforeLines="50" w:afterLines="50"/>
      <w:outlineLvl w:val="2"/>
    </w:pPr>
  </w:style>
  <w:style w:type="paragraph" w:customStyle="1" w:styleId="afffff0">
    <w:name w:val="附录一级无"/>
    <w:basedOn w:val="af7"/>
    <w:rsid w:val="00873929"/>
    <w:pPr>
      <w:tabs>
        <w:tab w:val="clear" w:pos="360"/>
      </w:tabs>
      <w:spacing w:beforeLines="0" w:afterLines="0"/>
    </w:pPr>
    <w:rPr>
      <w:rFonts w:ascii="宋体" w:eastAsia="宋体"/>
      <w:szCs w:val="21"/>
    </w:rPr>
  </w:style>
  <w:style w:type="paragraph" w:customStyle="1" w:styleId="afc">
    <w:name w:val="附录字母编号列项（一级）"/>
    <w:qFormat/>
    <w:rsid w:val="00873929"/>
    <w:pPr>
      <w:numPr>
        <w:numId w:val="13"/>
      </w:numPr>
    </w:pPr>
    <w:rPr>
      <w:rFonts w:ascii="宋体"/>
      <w:sz w:val="21"/>
    </w:rPr>
  </w:style>
  <w:style w:type="paragraph" w:customStyle="1" w:styleId="afffff1">
    <w:name w:val="列项说明"/>
    <w:basedOn w:val="aff"/>
    <w:rsid w:val="00873929"/>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rsid w:val="00873929"/>
    <w:pPr>
      <w:ind w:leftChars="400" w:left="600" w:hangingChars="200" w:hanging="200"/>
    </w:pPr>
    <w:rPr>
      <w:rFonts w:ascii="宋体"/>
      <w:sz w:val="21"/>
    </w:rPr>
  </w:style>
  <w:style w:type="paragraph" w:customStyle="1" w:styleId="afffff3">
    <w:name w:val="目次、索引正文"/>
    <w:rsid w:val="00873929"/>
    <w:pPr>
      <w:spacing w:line="320" w:lineRule="exact"/>
      <w:jc w:val="both"/>
    </w:pPr>
    <w:rPr>
      <w:rFonts w:ascii="宋体"/>
      <w:sz w:val="21"/>
    </w:rPr>
  </w:style>
  <w:style w:type="paragraph" w:customStyle="1" w:styleId="afffff4">
    <w:name w:val="其他标准标志"/>
    <w:basedOn w:val="afff8"/>
    <w:rsid w:val="00873929"/>
    <w:pPr>
      <w:framePr w:w="6101" w:wrap="around" w:vAnchor="page" w:hAnchor="page" w:x="4673" w:y="942"/>
    </w:pPr>
    <w:rPr>
      <w:w w:val="130"/>
    </w:rPr>
  </w:style>
  <w:style w:type="paragraph" w:customStyle="1" w:styleId="afffff5">
    <w:name w:val="其他标准称谓"/>
    <w:next w:val="aff"/>
    <w:rsid w:val="00873929"/>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0"/>
    <w:rsid w:val="00873929"/>
    <w:pPr>
      <w:framePr w:wrap="around" w:y="15310"/>
      <w:spacing w:line="0" w:lineRule="atLeast"/>
    </w:pPr>
    <w:rPr>
      <w:rFonts w:ascii="黑体" w:eastAsia="黑体"/>
      <w:b w:val="0"/>
    </w:rPr>
  </w:style>
  <w:style w:type="paragraph" w:customStyle="1" w:styleId="afffff7">
    <w:name w:val="前言、引言标题"/>
    <w:next w:val="affa"/>
    <w:rsid w:val="00873929"/>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fff4"/>
    <w:rsid w:val="00873929"/>
    <w:pPr>
      <w:spacing w:beforeLines="0" w:afterLines="0"/>
    </w:pPr>
    <w:rPr>
      <w:rFonts w:ascii="宋体" w:eastAsia="宋体"/>
    </w:rPr>
  </w:style>
  <w:style w:type="paragraph" w:customStyle="1" w:styleId="afffff9">
    <w:name w:val="实施日期"/>
    <w:basedOn w:val="affff1"/>
    <w:rsid w:val="00873929"/>
    <w:pPr>
      <w:framePr w:wrap="around" w:vAnchor="page" w:hAnchor="text"/>
      <w:jc w:val="right"/>
    </w:pPr>
  </w:style>
  <w:style w:type="paragraph" w:customStyle="1" w:styleId="afffffa">
    <w:name w:val="示例后文字"/>
    <w:basedOn w:val="affa"/>
    <w:next w:val="affa"/>
    <w:qFormat/>
    <w:rsid w:val="00873929"/>
    <w:pPr>
      <w:ind w:firstLine="360"/>
    </w:pPr>
    <w:rPr>
      <w:sz w:val="18"/>
    </w:rPr>
  </w:style>
  <w:style w:type="paragraph" w:customStyle="1" w:styleId="afffffb">
    <w:name w:val="首示例"/>
    <w:next w:val="affa"/>
    <w:link w:val="Char2"/>
    <w:qFormat/>
    <w:rsid w:val="00873929"/>
    <w:pPr>
      <w:tabs>
        <w:tab w:val="left" w:pos="360"/>
      </w:tabs>
    </w:pPr>
    <w:rPr>
      <w:rFonts w:ascii="宋体" w:hAnsi="宋体"/>
      <w:kern w:val="2"/>
      <w:sz w:val="18"/>
      <w:szCs w:val="18"/>
    </w:rPr>
  </w:style>
  <w:style w:type="character" w:customStyle="1" w:styleId="Char2">
    <w:name w:val="首示例 Char"/>
    <w:basedOn w:val="aff0"/>
    <w:link w:val="afffffb"/>
    <w:rsid w:val="00873929"/>
    <w:rPr>
      <w:rFonts w:ascii="宋体" w:hAnsi="宋体"/>
      <w:kern w:val="2"/>
      <w:sz w:val="18"/>
      <w:szCs w:val="18"/>
      <w:lang w:val="en-US" w:eastAsia="zh-CN" w:bidi="ar-SA"/>
    </w:rPr>
  </w:style>
  <w:style w:type="paragraph" w:customStyle="1" w:styleId="afffffc">
    <w:name w:val="四级无"/>
    <w:basedOn w:val="a6"/>
    <w:rsid w:val="00873929"/>
    <w:pPr>
      <w:spacing w:beforeLines="0" w:afterLines="0"/>
    </w:pPr>
    <w:rPr>
      <w:rFonts w:ascii="宋体" w:eastAsia="宋体"/>
    </w:rPr>
  </w:style>
  <w:style w:type="paragraph" w:customStyle="1" w:styleId="afffffd">
    <w:name w:val="条文脚注"/>
    <w:basedOn w:val="af0"/>
    <w:rsid w:val="00873929"/>
    <w:pPr>
      <w:numPr>
        <w:numId w:val="0"/>
      </w:numPr>
      <w:jc w:val="both"/>
    </w:pPr>
  </w:style>
  <w:style w:type="paragraph" w:customStyle="1" w:styleId="afffffe">
    <w:name w:val="图标脚注说明"/>
    <w:basedOn w:val="affa"/>
    <w:rsid w:val="00873929"/>
    <w:pPr>
      <w:ind w:left="840" w:firstLineChars="0" w:hanging="420"/>
    </w:pPr>
    <w:rPr>
      <w:sz w:val="18"/>
      <w:szCs w:val="18"/>
    </w:rPr>
  </w:style>
  <w:style w:type="paragraph" w:customStyle="1" w:styleId="affffff">
    <w:name w:val="图表脚注说明"/>
    <w:basedOn w:val="aff"/>
    <w:rsid w:val="00873929"/>
    <w:pPr>
      <w:ind w:left="544" w:hanging="181"/>
    </w:pPr>
    <w:rPr>
      <w:rFonts w:ascii="宋体"/>
      <w:sz w:val="18"/>
      <w:szCs w:val="18"/>
    </w:rPr>
  </w:style>
  <w:style w:type="paragraph" w:customStyle="1" w:styleId="affffff0">
    <w:name w:val="图的脚注"/>
    <w:next w:val="affa"/>
    <w:qFormat/>
    <w:rsid w:val="00873929"/>
    <w:pPr>
      <w:widowControl w:val="0"/>
      <w:ind w:leftChars="200" w:left="840" w:hangingChars="200" w:hanging="420"/>
      <w:jc w:val="both"/>
    </w:pPr>
    <w:rPr>
      <w:rFonts w:ascii="宋体"/>
      <w:sz w:val="18"/>
    </w:rPr>
  </w:style>
  <w:style w:type="paragraph" w:customStyle="1" w:styleId="affffff1">
    <w:name w:val="文献分类号"/>
    <w:rsid w:val="00873929"/>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7"/>
    <w:rsid w:val="00873929"/>
    <w:pPr>
      <w:spacing w:beforeLines="0" w:afterLines="0"/>
    </w:pPr>
    <w:rPr>
      <w:rFonts w:ascii="宋体" w:eastAsia="宋体"/>
    </w:rPr>
  </w:style>
  <w:style w:type="paragraph" w:customStyle="1" w:styleId="affffff3">
    <w:name w:val="一级无"/>
    <w:basedOn w:val="a4"/>
    <w:rsid w:val="00873929"/>
    <w:pPr>
      <w:spacing w:beforeLines="0" w:afterLines="0"/>
    </w:pPr>
    <w:rPr>
      <w:rFonts w:ascii="宋体" w:eastAsia="宋体"/>
    </w:rPr>
  </w:style>
  <w:style w:type="paragraph" w:customStyle="1" w:styleId="af4">
    <w:name w:val="正文表标题"/>
    <w:next w:val="affa"/>
    <w:rsid w:val="00873929"/>
    <w:pPr>
      <w:numPr>
        <w:numId w:val="15"/>
      </w:numPr>
      <w:tabs>
        <w:tab w:val="left" w:pos="360"/>
      </w:tabs>
      <w:spacing w:beforeLines="50" w:afterLines="50"/>
      <w:jc w:val="center"/>
    </w:pPr>
    <w:rPr>
      <w:rFonts w:ascii="黑体" w:eastAsia="黑体"/>
      <w:sz w:val="21"/>
    </w:rPr>
  </w:style>
  <w:style w:type="paragraph" w:customStyle="1" w:styleId="affffff4">
    <w:name w:val="正文公式编号制表符"/>
    <w:basedOn w:val="affa"/>
    <w:next w:val="affa"/>
    <w:qFormat/>
    <w:rsid w:val="00873929"/>
    <w:pPr>
      <w:ind w:firstLineChars="0" w:firstLine="0"/>
    </w:pPr>
  </w:style>
  <w:style w:type="paragraph" w:customStyle="1" w:styleId="a1">
    <w:name w:val="正文图标题"/>
    <w:next w:val="affa"/>
    <w:rsid w:val="00873929"/>
    <w:pPr>
      <w:numPr>
        <w:numId w:val="16"/>
      </w:numPr>
      <w:spacing w:beforeLines="50" w:afterLines="50"/>
      <w:jc w:val="center"/>
    </w:pPr>
    <w:rPr>
      <w:rFonts w:ascii="黑体" w:eastAsia="黑体"/>
      <w:sz w:val="21"/>
    </w:rPr>
  </w:style>
  <w:style w:type="paragraph" w:customStyle="1" w:styleId="affffff5">
    <w:name w:val="终结线"/>
    <w:basedOn w:val="aff"/>
    <w:rsid w:val="00873929"/>
    <w:pPr>
      <w:framePr w:hSpace="181" w:vSpace="181" w:wrap="around" w:vAnchor="text" w:hAnchor="margin" w:xAlign="center" w:y="285"/>
    </w:pPr>
  </w:style>
  <w:style w:type="paragraph" w:customStyle="1" w:styleId="affffff6">
    <w:name w:val="其他发布日期"/>
    <w:basedOn w:val="affff1"/>
    <w:rsid w:val="00873929"/>
    <w:pPr>
      <w:framePr w:wrap="around" w:vAnchor="page" w:hAnchor="text" w:x="1419"/>
    </w:pPr>
  </w:style>
  <w:style w:type="paragraph" w:customStyle="1" w:styleId="affffff7">
    <w:name w:val="其他实施日期"/>
    <w:basedOn w:val="afffff9"/>
    <w:rsid w:val="00873929"/>
    <w:pPr>
      <w:framePr w:wrap="around"/>
    </w:pPr>
  </w:style>
  <w:style w:type="paragraph" w:customStyle="1" w:styleId="22">
    <w:name w:val="封面标准名称2"/>
    <w:basedOn w:val="affff3"/>
    <w:rsid w:val="00873929"/>
    <w:pPr>
      <w:framePr w:wrap="around" w:y="4469"/>
      <w:spacing w:beforeLines="630"/>
    </w:pPr>
  </w:style>
  <w:style w:type="paragraph" w:customStyle="1" w:styleId="23">
    <w:name w:val="封面标准英文名称2"/>
    <w:basedOn w:val="affff4"/>
    <w:rsid w:val="00873929"/>
    <w:pPr>
      <w:framePr w:wrap="around" w:y="4469"/>
    </w:pPr>
  </w:style>
  <w:style w:type="paragraph" w:customStyle="1" w:styleId="24">
    <w:name w:val="封面一致性程度标识2"/>
    <w:basedOn w:val="affff5"/>
    <w:rsid w:val="00873929"/>
    <w:pPr>
      <w:framePr w:wrap="around" w:y="4469"/>
    </w:pPr>
  </w:style>
  <w:style w:type="paragraph" w:customStyle="1" w:styleId="25">
    <w:name w:val="封面标准文稿类别2"/>
    <w:basedOn w:val="affff6"/>
    <w:rsid w:val="00873929"/>
    <w:pPr>
      <w:framePr w:wrap="around" w:y="4469"/>
    </w:pPr>
  </w:style>
  <w:style w:type="paragraph" w:customStyle="1" w:styleId="26">
    <w:name w:val="封面标准文稿编辑信息2"/>
    <w:basedOn w:val="affff7"/>
    <w:rsid w:val="00873929"/>
    <w:pPr>
      <w:framePr w:wrap="around" w:y="4469"/>
    </w:pPr>
  </w:style>
  <w:style w:type="character" w:customStyle="1" w:styleId="Char">
    <w:name w:val="批注框文本 Char"/>
    <w:basedOn w:val="aff0"/>
    <w:link w:val="aff6"/>
    <w:rsid w:val="00873929"/>
    <w:rPr>
      <w:kern w:val="2"/>
      <w:sz w:val="18"/>
      <w:szCs w:val="18"/>
    </w:rPr>
  </w:style>
  <w:style w:type="character" w:styleId="affffff8">
    <w:name w:val="Placeholder Text"/>
    <w:basedOn w:val="aff0"/>
    <w:uiPriority w:val="99"/>
    <w:semiHidden/>
    <w:rsid w:val="00873929"/>
    <w:rPr>
      <w:color w:val="808080"/>
    </w:rPr>
  </w:style>
  <w:style w:type="character" w:customStyle="1" w:styleId="1Char">
    <w:name w:val="标题 1 Char"/>
    <w:basedOn w:val="aff0"/>
    <w:link w:val="1"/>
    <w:uiPriority w:val="9"/>
    <w:rsid w:val="00BB7790"/>
    <w:rPr>
      <w:rFonts w:ascii="宋体" w:hAnsi="宋体" w:cs="宋体"/>
      <w:b/>
      <w:bCs/>
      <w:kern w:val="36"/>
      <w:sz w:val="48"/>
      <w:szCs w:val="48"/>
    </w:rPr>
  </w:style>
  <w:style w:type="character" w:styleId="affffff9">
    <w:name w:val="Strong"/>
    <w:basedOn w:val="aff0"/>
    <w:uiPriority w:val="22"/>
    <w:qFormat/>
    <w:rsid w:val="003651D0"/>
    <w:rPr>
      <w:b/>
      <w:bCs/>
    </w:rPr>
  </w:style>
  <w:style w:type="character" w:customStyle="1" w:styleId="3Char">
    <w:name w:val="标题 3 Char"/>
    <w:basedOn w:val="aff0"/>
    <w:link w:val="3"/>
    <w:semiHidden/>
    <w:rsid w:val="00834CE1"/>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687485546">
      <w:bodyDiv w:val="1"/>
      <w:marLeft w:val="0"/>
      <w:marRight w:val="0"/>
      <w:marTop w:val="0"/>
      <w:marBottom w:val="0"/>
      <w:divBdr>
        <w:top w:val="none" w:sz="0" w:space="0" w:color="auto"/>
        <w:left w:val="none" w:sz="0" w:space="0" w:color="auto"/>
        <w:bottom w:val="none" w:sz="0" w:space="0" w:color="auto"/>
        <w:right w:val="none" w:sz="0" w:space="0" w:color="auto"/>
      </w:divBdr>
    </w:div>
    <w:div w:id="158375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1011</Words>
  <Characters>5764</Characters>
  <Application>Microsoft Office Word</Application>
  <DocSecurity>0</DocSecurity>
  <Lines>48</Lines>
  <Paragraphs>13</Paragraphs>
  <ScaleCrop>false</ScaleCrop>
  <Company>zle</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BZK</cp:lastModifiedBy>
  <cp:revision>18</cp:revision>
  <cp:lastPrinted>2018-05-03T01:11:00Z</cp:lastPrinted>
  <dcterms:created xsi:type="dcterms:W3CDTF">2019-09-03T00:52:00Z</dcterms:created>
  <dcterms:modified xsi:type="dcterms:W3CDTF">2020-04-26T03:04:00Z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