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1E2" w:rsidRPr="005C21E2" w:rsidRDefault="005C21E2" w:rsidP="005C21E2">
      <w:pPr>
        <w:spacing w:line="360" w:lineRule="auto"/>
        <w:ind w:firstLineChars="200" w:firstLine="482"/>
        <w:jc w:val="center"/>
        <w:rPr>
          <w:rFonts w:ascii="宋体" w:eastAsia="宋体" w:hAnsi="宋体" w:cs="仿宋_GB2312" w:hint="eastAsia"/>
          <w:b/>
          <w:sz w:val="28"/>
          <w:szCs w:val="24"/>
          <w:shd w:val="clear" w:color="auto" w:fill="FFFFFF"/>
        </w:rPr>
      </w:pPr>
      <w:proofErr w:type="gramStart"/>
      <w:r w:rsidRPr="005C21E2">
        <w:rPr>
          <w:rFonts w:ascii="宋体" w:eastAsia="宋体" w:hAnsi="宋体" w:hint="eastAsia"/>
          <w:b/>
          <w:sz w:val="24"/>
        </w:rPr>
        <w:t>氯沙坦钾</w:t>
      </w:r>
      <w:proofErr w:type="gramEnd"/>
      <w:r w:rsidRPr="005C21E2">
        <w:rPr>
          <w:rFonts w:ascii="宋体" w:eastAsia="宋体" w:hAnsi="宋体" w:hint="eastAsia"/>
          <w:b/>
          <w:sz w:val="24"/>
        </w:rPr>
        <w:t>胶囊中叠氮类杂质LADX的检查方法</w:t>
      </w:r>
    </w:p>
    <w:p w:rsidR="005C21E2" w:rsidRDefault="005C21E2" w:rsidP="005C21E2">
      <w:pPr>
        <w:spacing w:line="360" w:lineRule="auto"/>
        <w:ind w:firstLineChars="200" w:firstLine="480"/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</w:pPr>
    </w:p>
    <w:p w:rsidR="005C21E2" w:rsidRPr="005C21E2" w:rsidRDefault="005C21E2" w:rsidP="005C21E2">
      <w:pPr>
        <w:spacing w:line="360" w:lineRule="auto"/>
        <w:ind w:firstLineChars="200" w:firstLine="480"/>
        <w:rPr>
          <w:rFonts w:ascii="宋体" w:eastAsia="宋体" w:hAnsi="宋体" w:cs="仿宋_GB2312"/>
          <w:sz w:val="24"/>
          <w:szCs w:val="24"/>
          <w:shd w:val="clear" w:color="auto" w:fill="FFFFFF"/>
        </w:rPr>
      </w:pP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【检查】</w:t>
      </w:r>
      <w:r w:rsidRPr="005C21E2">
        <w:rPr>
          <w:rFonts w:ascii="宋体" w:eastAsia="宋体" w:hAnsi="宋体" w:cs="仿宋_GB2312" w:hint="eastAsia"/>
          <w:b/>
          <w:sz w:val="24"/>
          <w:szCs w:val="24"/>
          <w:shd w:val="clear" w:color="auto" w:fill="FFFFFF"/>
        </w:rPr>
        <w:t>5-[4</w:t>
      </w:r>
      <w:proofErr w:type="gramStart"/>
      <w:r w:rsidRPr="005C21E2">
        <w:rPr>
          <w:rFonts w:ascii="宋体" w:eastAsia="宋体" w:hAnsi="宋体" w:cs="仿宋_GB2312"/>
          <w:b/>
          <w:sz w:val="24"/>
          <w:szCs w:val="24"/>
          <w:shd w:val="clear" w:color="auto" w:fill="FFFFFF"/>
        </w:rPr>
        <w:t>’</w:t>
      </w:r>
      <w:proofErr w:type="gramEnd"/>
      <w:r w:rsidRPr="005C21E2">
        <w:rPr>
          <w:rFonts w:ascii="宋体" w:eastAsia="宋体" w:hAnsi="宋体" w:cs="仿宋_GB2312" w:hint="eastAsia"/>
          <w:b/>
          <w:sz w:val="24"/>
          <w:szCs w:val="24"/>
          <w:shd w:val="clear" w:color="auto" w:fill="FFFFFF"/>
        </w:rPr>
        <w:t>-[</w:t>
      </w:r>
      <w:r w:rsidRPr="005C21E2">
        <w:rPr>
          <w:rFonts w:ascii="宋体" w:eastAsia="宋体" w:hAnsi="宋体" w:cs="仿宋_GB2312"/>
          <w:b/>
          <w:sz w:val="24"/>
          <w:szCs w:val="24"/>
          <w:shd w:val="clear" w:color="auto" w:fill="FFFFFF"/>
        </w:rPr>
        <w:t>(</w:t>
      </w:r>
      <w:r w:rsidRPr="005C21E2">
        <w:rPr>
          <w:rFonts w:ascii="宋体" w:eastAsia="宋体" w:hAnsi="宋体" w:cs="仿宋_GB2312" w:hint="eastAsia"/>
          <w:b/>
          <w:sz w:val="24"/>
          <w:szCs w:val="24"/>
          <w:shd w:val="clear" w:color="auto" w:fill="FFFFFF"/>
        </w:rPr>
        <w:t>5-(叠氮甲基)-2-丁基-4-氯-1</w:t>
      </w:r>
      <w:r w:rsidRPr="005C21E2">
        <w:rPr>
          <w:rFonts w:ascii="宋体" w:eastAsia="宋体" w:hAnsi="宋体" w:cs="仿宋_GB2312" w:hint="eastAsia"/>
          <w:b/>
          <w:i/>
          <w:sz w:val="24"/>
          <w:szCs w:val="24"/>
          <w:shd w:val="clear" w:color="auto" w:fill="FFFFFF"/>
        </w:rPr>
        <w:t>H</w:t>
      </w:r>
      <w:r w:rsidRPr="005C21E2">
        <w:rPr>
          <w:rFonts w:ascii="宋体" w:eastAsia="宋体" w:hAnsi="宋体" w:cs="仿宋_GB2312" w:hint="eastAsia"/>
          <w:b/>
          <w:sz w:val="24"/>
          <w:szCs w:val="24"/>
          <w:shd w:val="clear" w:color="auto" w:fill="FFFFFF"/>
        </w:rPr>
        <w:t>-咪唑-1-基</w:t>
      </w:r>
      <w:r w:rsidRPr="005C21E2">
        <w:rPr>
          <w:rFonts w:ascii="宋体" w:eastAsia="宋体" w:hAnsi="宋体" w:cs="仿宋_GB2312"/>
          <w:b/>
          <w:sz w:val="24"/>
          <w:szCs w:val="24"/>
          <w:shd w:val="clear" w:color="auto" w:fill="FFFFFF"/>
        </w:rPr>
        <w:t>)</w:t>
      </w:r>
      <w:r w:rsidRPr="005C21E2">
        <w:rPr>
          <w:rFonts w:ascii="宋体" w:eastAsia="宋体" w:hAnsi="宋体" w:cs="仿宋_GB2312" w:hint="eastAsia"/>
          <w:b/>
          <w:sz w:val="24"/>
          <w:szCs w:val="24"/>
          <w:shd w:val="clear" w:color="auto" w:fill="FFFFFF"/>
        </w:rPr>
        <w:t>甲基]</w:t>
      </w:r>
      <w:r w:rsidRPr="005C21E2">
        <w:rPr>
          <w:rFonts w:ascii="宋体" w:eastAsia="宋体" w:hAnsi="宋体" w:cs="仿宋_GB2312"/>
          <w:b/>
          <w:sz w:val="24"/>
          <w:szCs w:val="24"/>
          <w:shd w:val="clear" w:color="auto" w:fill="FFFFFF"/>
        </w:rPr>
        <w:t>-</w:t>
      </w:r>
      <w:r w:rsidRPr="005C21E2">
        <w:rPr>
          <w:rFonts w:ascii="宋体" w:eastAsia="宋体" w:hAnsi="宋体" w:cs="仿宋_GB2312" w:hint="eastAsia"/>
          <w:b/>
          <w:sz w:val="24"/>
          <w:szCs w:val="24"/>
          <w:shd w:val="clear" w:color="auto" w:fill="FFFFFF"/>
        </w:rPr>
        <w:t>[1,1</w:t>
      </w:r>
      <w:proofErr w:type="gramStart"/>
      <w:r w:rsidRPr="005C21E2">
        <w:rPr>
          <w:rFonts w:ascii="宋体" w:eastAsia="宋体" w:hAnsi="宋体" w:cs="仿宋_GB2312"/>
          <w:b/>
          <w:sz w:val="24"/>
          <w:szCs w:val="24"/>
          <w:shd w:val="clear" w:color="auto" w:fill="FFFFFF"/>
        </w:rPr>
        <w:t>’</w:t>
      </w:r>
      <w:proofErr w:type="gramEnd"/>
      <w:r w:rsidRPr="005C21E2">
        <w:rPr>
          <w:rFonts w:ascii="宋体" w:eastAsia="宋体" w:hAnsi="宋体" w:cs="仿宋_GB2312" w:hint="eastAsia"/>
          <w:b/>
          <w:sz w:val="24"/>
          <w:szCs w:val="24"/>
          <w:shd w:val="clear" w:color="auto" w:fill="FFFFFF"/>
        </w:rPr>
        <w:t>-联苯]2-基]-1</w:t>
      </w:r>
      <w:r w:rsidRPr="005C21E2">
        <w:rPr>
          <w:rFonts w:ascii="宋体" w:eastAsia="宋体" w:hAnsi="宋体" w:cs="仿宋_GB2312" w:hint="eastAsia"/>
          <w:b/>
          <w:i/>
          <w:sz w:val="24"/>
          <w:szCs w:val="24"/>
          <w:shd w:val="clear" w:color="auto" w:fill="FFFFFF"/>
        </w:rPr>
        <w:t>H</w:t>
      </w:r>
      <w:r w:rsidRPr="005C21E2">
        <w:rPr>
          <w:rFonts w:ascii="宋体" w:eastAsia="宋体" w:hAnsi="宋体" w:cs="仿宋_GB2312" w:hint="eastAsia"/>
          <w:b/>
          <w:sz w:val="24"/>
          <w:szCs w:val="24"/>
          <w:shd w:val="clear" w:color="auto" w:fill="FFFFFF"/>
        </w:rPr>
        <w:t>-四</w:t>
      </w:r>
      <w:proofErr w:type="gramStart"/>
      <w:r w:rsidRPr="005C21E2">
        <w:rPr>
          <w:rFonts w:ascii="宋体" w:eastAsia="宋体" w:hAnsi="宋体" w:cs="仿宋_GB2312" w:hint="eastAsia"/>
          <w:b/>
          <w:sz w:val="24"/>
          <w:szCs w:val="24"/>
          <w:shd w:val="clear" w:color="auto" w:fill="FFFFFF"/>
        </w:rPr>
        <w:t>唑</w:t>
      </w:r>
      <w:proofErr w:type="gramEnd"/>
      <w:r w:rsidRPr="005C21E2">
        <w:rPr>
          <w:rFonts w:ascii="宋体" w:eastAsia="宋体" w:hAnsi="宋体" w:cs="仿宋_GB2312" w:hint="eastAsia"/>
          <w:b/>
          <w:sz w:val="24"/>
          <w:szCs w:val="24"/>
          <w:shd w:val="clear" w:color="auto" w:fill="FFFFFF"/>
        </w:rPr>
        <w:t xml:space="preserve">（LADX）  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照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高效液相色谱法（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中国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药典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2020年版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四部通则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0512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）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和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质谱法（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中国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药典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2020年版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四部通则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0431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）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测定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。</w:t>
      </w:r>
    </w:p>
    <w:p w:rsidR="005C21E2" w:rsidRPr="005C21E2" w:rsidRDefault="005C21E2" w:rsidP="005C21E2">
      <w:pPr>
        <w:spacing w:line="360" w:lineRule="auto"/>
        <w:ind w:firstLineChars="200" w:firstLine="482"/>
        <w:rPr>
          <w:rFonts w:ascii="宋体" w:eastAsia="宋体" w:hAnsi="宋体" w:cs="仿宋_GB2312"/>
          <w:sz w:val="24"/>
          <w:szCs w:val="24"/>
          <w:shd w:val="clear" w:color="auto" w:fill="FFFFFF"/>
        </w:rPr>
      </w:pPr>
      <w:r w:rsidRPr="005C21E2">
        <w:rPr>
          <w:rFonts w:ascii="宋体" w:eastAsia="宋体" w:hAnsi="宋体" w:cs="仿宋_GB2312" w:hint="eastAsia"/>
          <w:b/>
          <w:sz w:val="24"/>
          <w:szCs w:val="24"/>
          <w:shd w:val="clear" w:color="auto" w:fill="FFFFFF"/>
        </w:rPr>
        <w:t>对照品</w:t>
      </w:r>
      <w:r w:rsidRPr="005C21E2">
        <w:rPr>
          <w:rFonts w:ascii="宋体" w:eastAsia="宋体" w:hAnsi="宋体" w:cs="仿宋_GB2312"/>
          <w:b/>
          <w:sz w:val="24"/>
          <w:szCs w:val="24"/>
          <w:shd w:val="clear" w:color="auto" w:fill="FFFFFF"/>
        </w:rPr>
        <w:t>溶液制备</w:t>
      </w:r>
      <w:r w:rsidRPr="005C21E2">
        <w:rPr>
          <w:rFonts w:ascii="宋体" w:eastAsia="宋体" w:hAnsi="宋体" w:cs="仿宋_GB2312" w:hint="eastAsia"/>
          <w:b/>
          <w:sz w:val="24"/>
          <w:szCs w:val="24"/>
          <w:shd w:val="clear" w:color="auto" w:fill="FFFFFF"/>
        </w:rPr>
        <w:t xml:space="preserve">  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精密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称取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5-[4</w:t>
      </w:r>
      <w:proofErr w:type="gramStart"/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’</w:t>
      </w:r>
      <w:proofErr w:type="gramEnd"/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-[(5-(叠氮甲基)-2-丁基-4-氯-1</w:t>
      </w:r>
      <w:r w:rsidRPr="005C21E2">
        <w:rPr>
          <w:rFonts w:ascii="宋体" w:eastAsia="宋体" w:hAnsi="宋体" w:cs="仿宋_GB2312" w:hint="eastAsia"/>
          <w:i/>
          <w:sz w:val="24"/>
          <w:szCs w:val="24"/>
          <w:shd w:val="clear" w:color="auto" w:fill="FFFFFF"/>
        </w:rPr>
        <w:t>H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-咪唑-1-基)甲基]-[1,1</w:t>
      </w:r>
      <w:proofErr w:type="gramStart"/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’</w:t>
      </w:r>
      <w:proofErr w:type="gramEnd"/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-联苯]2-基]-1</w:t>
      </w:r>
      <w:r w:rsidRPr="005C21E2">
        <w:rPr>
          <w:rFonts w:ascii="宋体" w:eastAsia="宋体" w:hAnsi="宋体" w:cs="仿宋_GB2312" w:hint="eastAsia"/>
          <w:i/>
          <w:sz w:val="24"/>
          <w:szCs w:val="24"/>
          <w:shd w:val="clear" w:color="auto" w:fill="FFFFFF"/>
        </w:rPr>
        <w:t>H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-四</w:t>
      </w:r>
      <w:proofErr w:type="gramStart"/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唑</w:t>
      </w:r>
      <w:proofErr w:type="gramEnd"/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对照品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适量，加甲醇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溶解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并定量稀释制成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每1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ml中约含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1、10、25、50、75、100、500、1000、2000、5000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 xml:space="preserve"> </w:t>
      </w:r>
      <w:proofErr w:type="spellStart"/>
      <w:r w:rsidRPr="005C21E2">
        <w:rPr>
          <w:rFonts w:ascii="宋体" w:eastAsia="宋体" w:hAnsi="宋体" w:cs="Times New Roman"/>
          <w:sz w:val="24"/>
          <w:szCs w:val="24"/>
          <w:shd w:val="clear" w:color="auto" w:fill="FFFFFF"/>
        </w:rPr>
        <w:t>ng</w:t>
      </w:r>
      <w:proofErr w:type="spellEnd"/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的溶液。</w:t>
      </w:r>
    </w:p>
    <w:p w:rsidR="005C21E2" w:rsidRPr="005C21E2" w:rsidRDefault="005C21E2" w:rsidP="005C21E2">
      <w:pPr>
        <w:spacing w:line="360" w:lineRule="auto"/>
        <w:ind w:firstLineChars="200" w:firstLine="482"/>
        <w:rPr>
          <w:rFonts w:ascii="宋体" w:eastAsia="宋体" w:hAnsi="宋体" w:cs="仿宋_GB2312"/>
          <w:b/>
          <w:sz w:val="24"/>
          <w:szCs w:val="24"/>
          <w:shd w:val="clear" w:color="auto" w:fill="FFFFFF"/>
        </w:rPr>
      </w:pPr>
      <w:proofErr w:type="gramStart"/>
      <w:r w:rsidRPr="005C21E2">
        <w:rPr>
          <w:rFonts w:ascii="宋体" w:eastAsia="宋体" w:hAnsi="宋体" w:cs="仿宋_GB2312" w:hint="eastAsia"/>
          <w:b/>
          <w:sz w:val="24"/>
          <w:szCs w:val="24"/>
          <w:shd w:val="clear" w:color="auto" w:fill="FFFFFF"/>
        </w:rPr>
        <w:t>供试品</w:t>
      </w:r>
      <w:r w:rsidRPr="005C21E2">
        <w:rPr>
          <w:rFonts w:ascii="宋体" w:eastAsia="宋体" w:hAnsi="宋体" w:cs="仿宋_GB2312"/>
          <w:b/>
          <w:sz w:val="24"/>
          <w:szCs w:val="24"/>
          <w:shd w:val="clear" w:color="auto" w:fill="FFFFFF"/>
        </w:rPr>
        <w:t>溶液</w:t>
      </w:r>
      <w:proofErr w:type="gramEnd"/>
      <w:r w:rsidRPr="005C21E2">
        <w:rPr>
          <w:rFonts w:ascii="宋体" w:eastAsia="宋体" w:hAnsi="宋体" w:cs="仿宋_GB2312" w:hint="eastAsia"/>
          <w:b/>
          <w:sz w:val="24"/>
          <w:szCs w:val="24"/>
          <w:shd w:val="clear" w:color="auto" w:fill="FFFFFF"/>
        </w:rPr>
        <w:t xml:space="preserve">制备  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取本品适量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，精密称定，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加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甲醇</w:t>
      </w:r>
      <w:proofErr w:type="gramStart"/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振摇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使溶解</w:t>
      </w:r>
      <w:proofErr w:type="gramEnd"/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并稀释制成每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1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ml中约含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5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mg</w:t>
      </w:r>
      <w:proofErr w:type="gramStart"/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氯沙坦钾</w:t>
      </w:r>
      <w:proofErr w:type="gramEnd"/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的溶液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，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离心，取上清液滤过，</w:t>
      </w:r>
      <w:proofErr w:type="gramStart"/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取续滤液</w:t>
      </w:r>
      <w:proofErr w:type="gramEnd"/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即得。</w:t>
      </w:r>
    </w:p>
    <w:p w:rsidR="005C21E2" w:rsidRPr="005C21E2" w:rsidRDefault="005C21E2" w:rsidP="005C21E2">
      <w:pPr>
        <w:spacing w:line="360" w:lineRule="auto"/>
        <w:ind w:firstLine="480"/>
        <w:rPr>
          <w:rFonts w:ascii="宋体" w:eastAsia="宋体" w:hAnsi="宋体" w:cs="仿宋_GB2312"/>
          <w:sz w:val="24"/>
          <w:szCs w:val="24"/>
          <w:shd w:val="clear" w:color="auto" w:fill="FFFFFF"/>
        </w:rPr>
      </w:pPr>
      <w:r w:rsidRPr="005C21E2">
        <w:rPr>
          <w:rFonts w:ascii="宋体" w:eastAsia="宋体" w:hAnsi="宋体" w:cs="仿宋_GB2312" w:hint="eastAsia"/>
          <w:b/>
          <w:sz w:val="24"/>
          <w:szCs w:val="24"/>
          <w:shd w:val="clear" w:color="auto" w:fill="FFFFFF"/>
        </w:rPr>
        <w:t>色谱条件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 xml:space="preserve">  采用十八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烷基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硅烷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键合硅胶为填充剂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 xml:space="preserve">（Agilent </w:t>
      </w:r>
      <w:proofErr w:type="spellStart"/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InfinityLab</w:t>
      </w:r>
      <w:proofErr w:type="spellEnd"/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 xml:space="preserve"> </w:t>
      </w:r>
      <w:proofErr w:type="spellStart"/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Poroshell</w:t>
      </w:r>
      <w:proofErr w:type="spellEnd"/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 xml:space="preserve"> 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 xml:space="preserve">120 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EC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-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C18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 xml:space="preserve">，3.0 mm×100 mm，2.7 </w:t>
      </w:r>
      <w:proofErr w:type="spellStart"/>
      <w:r w:rsidRPr="005C21E2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μ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m</w:t>
      </w:r>
      <w:proofErr w:type="spellEnd"/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或效能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相当色谱柱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），以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含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0.1%甲酸的水溶液为流动相A，甲醇为流动相B，按下表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进行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梯度洗脱。流速为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每分钟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0.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 xml:space="preserve">4 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mL，</w:t>
      </w:r>
      <w:proofErr w:type="gramStart"/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柱温</w:t>
      </w:r>
      <w:proofErr w:type="gramEnd"/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3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0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 xml:space="preserve"> 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℃，进样体积5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 xml:space="preserve"> </w:t>
      </w:r>
      <w:proofErr w:type="spellStart"/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μ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L</w:t>
      </w:r>
      <w:proofErr w:type="spellEnd"/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2774"/>
        <w:gridCol w:w="2775"/>
      </w:tblGrid>
      <w:tr w:rsidR="005C21E2" w:rsidRPr="005C21E2" w:rsidTr="00331EE6">
        <w:tc>
          <w:tcPr>
            <w:tcW w:w="275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时间（分钟）</w:t>
            </w:r>
          </w:p>
        </w:tc>
        <w:tc>
          <w:tcPr>
            <w:tcW w:w="277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流动相A</w:t>
            </w:r>
            <w:r w:rsidRPr="005C21E2"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  <w:t>（</w:t>
            </w:r>
            <w:r w:rsidRPr="005C21E2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%</w:t>
            </w:r>
            <w:r w:rsidRPr="005C21E2"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2775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流动相</w:t>
            </w:r>
            <w:r w:rsidRPr="005C21E2"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  <w:t>B（</w:t>
            </w:r>
            <w:r w:rsidRPr="005C21E2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%</w:t>
            </w:r>
            <w:r w:rsidRPr="005C21E2"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  <w:t>）</w:t>
            </w:r>
          </w:p>
        </w:tc>
      </w:tr>
      <w:tr w:rsidR="005C21E2" w:rsidRPr="005C21E2" w:rsidTr="00331EE6">
        <w:trPr>
          <w:trHeight w:val="454"/>
        </w:trPr>
        <w:tc>
          <w:tcPr>
            <w:tcW w:w="275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C21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277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40</w:t>
            </w:r>
          </w:p>
        </w:tc>
        <w:tc>
          <w:tcPr>
            <w:tcW w:w="2775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60</w:t>
            </w:r>
          </w:p>
        </w:tc>
      </w:tr>
      <w:tr w:rsidR="005C21E2" w:rsidRPr="005C21E2" w:rsidTr="00331EE6">
        <w:trPr>
          <w:trHeight w:val="454"/>
        </w:trPr>
        <w:tc>
          <w:tcPr>
            <w:tcW w:w="275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NewRomanPSMT"/>
                <w:kern w:val="0"/>
                <w:sz w:val="24"/>
                <w:szCs w:val="24"/>
              </w:rPr>
            </w:pPr>
            <w:r w:rsidRPr="005C21E2">
              <w:rPr>
                <w:rFonts w:ascii="宋体" w:eastAsia="宋体" w:hAnsi="宋体" w:cs="TimesNewRomanPSMT"/>
                <w:kern w:val="0"/>
                <w:sz w:val="24"/>
                <w:szCs w:val="24"/>
              </w:rPr>
              <w:t>4</w:t>
            </w:r>
          </w:p>
        </w:tc>
        <w:tc>
          <w:tcPr>
            <w:tcW w:w="27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30</w:t>
            </w:r>
          </w:p>
        </w:tc>
        <w:tc>
          <w:tcPr>
            <w:tcW w:w="277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70</w:t>
            </w:r>
          </w:p>
        </w:tc>
      </w:tr>
      <w:tr w:rsidR="005C21E2" w:rsidRPr="005C21E2" w:rsidTr="00331EE6">
        <w:trPr>
          <w:trHeight w:val="454"/>
        </w:trPr>
        <w:tc>
          <w:tcPr>
            <w:tcW w:w="275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NewRomanPSMT"/>
                <w:kern w:val="0"/>
                <w:sz w:val="24"/>
                <w:szCs w:val="24"/>
              </w:rPr>
            </w:pPr>
            <w:r w:rsidRPr="005C21E2">
              <w:rPr>
                <w:rFonts w:ascii="宋体" w:eastAsia="宋体" w:hAnsi="宋体" w:cs="TimesNewRomanPSMT"/>
                <w:kern w:val="0"/>
                <w:sz w:val="24"/>
                <w:szCs w:val="24"/>
              </w:rPr>
              <w:t>5</w:t>
            </w:r>
          </w:p>
        </w:tc>
        <w:tc>
          <w:tcPr>
            <w:tcW w:w="27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5</w:t>
            </w:r>
          </w:p>
        </w:tc>
        <w:tc>
          <w:tcPr>
            <w:tcW w:w="277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95</w:t>
            </w:r>
          </w:p>
        </w:tc>
      </w:tr>
      <w:tr w:rsidR="005C21E2" w:rsidRPr="005C21E2" w:rsidTr="00331EE6">
        <w:trPr>
          <w:trHeight w:val="454"/>
        </w:trPr>
        <w:tc>
          <w:tcPr>
            <w:tcW w:w="275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NewRomanPSMT"/>
                <w:kern w:val="0"/>
                <w:sz w:val="24"/>
                <w:szCs w:val="24"/>
              </w:rPr>
            </w:pPr>
            <w:r w:rsidRPr="005C21E2">
              <w:rPr>
                <w:rFonts w:ascii="宋体" w:eastAsia="宋体" w:hAnsi="宋体" w:cs="TimesNewRomanPSMT"/>
                <w:kern w:val="0"/>
                <w:sz w:val="24"/>
                <w:szCs w:val="24"/>
              </w:rPr>
              <w:t>9</w:t>
            </w:r>
          </w:p>
        </w:tc>
        <w:tc>
          <w:tcPr>
            <w:tcW w:w="27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5</w:t>
            </w:r>
          </w:p>
        </w:tc>
        <w:tc>
          <w:tcPr>
            <w:tcW w:w="277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95</w:t>
            </w:r>
          </w:p>
        </w:tc>
      </w:tr>
      <w:tr w:rsidR="005C21E2" w:rsidRPr="005C21E2" w:rsidTr="00331EE6">
        <w:trPr>
          <w:trHeight w:val="454"/>
        </w:trPr>
        <w:tc>
          <w:tcPr>
            <w:tcW w:w="275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NewRomanPSMT"/>
                <w:kern w:val="0"/>
                <w:sz w:val="24"/>
                <w:szCs w:val="24"/>
              </w:rPr>
            </w:pPr>
            <w:r w:rsidRPr="005C21E2">
              <w:rPr>
                <w:rFonts w:ascii="宋体" w:eastAsia="宋体" w:hAnsi="宋体" w:cs="TimesNewRomanPSMT" w:hint="eastAsia"/>
                <w:kern w:val="0"/>
                <w:sz w:val="24"/>
                <w:szCs w:val="24"/>
              </w:rPr>
              <w:t>9.01</w:t>
            </w:r>
          </w:p>
        </w:tc>
        <w:tc>
          <w:tcPr>
            <w:tcW w:w="27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40</w:t>
            </w:r>
          </w:p>
        </w:tc>
        <w:tc>
          <w:tcPr>
            <w:tcW w:w="277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60</w:t>
            </w:r>
          </w:p>
        </w:tc>
      </w:tr>
      <w:tr w:rsidR="005C21E2" w:rsidRPr="005C21E2" w:rsidTr="00331EE6">
        <w:trPr>
          <w:trHeight w:val="454"/>
        </w:trPr>
        <w:tc>
          <w:tcPr>
            <w:tcW w:w="275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NewRomanPSMT"/>
                <w:kern w:val="0"/>
                <w:sz w:val="24"/>
                <w:szCs w:val="24"/>
              </w:rPr>
            </w:pPr>
            <w:r w:rsidRPr="005C21E2">
              <w:rPr>
                <w:rFonts w:ascii="宋体" w:eastAsia="宋体" w:hAnsi="宋体" w:cs="TimesNewRomanPSMT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277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40</w:t>
            </w:r>
          </w:p>
        </w:tc>
        <w:tc>
          <w:tcPr>
            <w:tcW w:w="277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60</w:t>
            </w:r>
          </w:p>
        </w:tc>
      </w:tr>
    </w:tbl>
    <w:p w:rsidR="005C21E2" w:rsidRPr="005C21E2" w:rsidRDefault="005C21E2" w:rsidP="005C21E2">
      <w:pPr>
        <w:spacing w:line="360" w:lineRule="auto"/>
        <w:ind w:firstLineChars="200" w:firstLine="480"/>
        <w:rPr>
          <w:rFonts w:ascii="宋体" w:eastAsia="宋体" w:hAnsi="宋体" w:cs="仿宋_GB2312"/>
          <w:sz w:val="24"/>
          <w:szCs w:val="24"/>
          <w:shd w:val="clear" w:color="auto" w:fill="FFFFFF"/>
        </w:rPr>
      </w:pPr>
      <w:proofErr w:type="gramStart"/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该叠氮</w:t>
      </w:r>
      <w:proofErr w:type="gramEnd"/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类杂质的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保留时间约为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6.3分钟。</w:t>
      </w:r>
    </w:p>
    <w:p w:rsidR="005C21E2" w:rsidRPr="005C21E2" w:rsidRDefault="005C21E2" w:rsidP="005C21E2">
      <w:pPr>
        <w:spacing w:line="360" w:lineRule="auto"/>
        <w:ind w:firstLine="480"/>
        <w:rPr>
          <w:rFonts w:ascii="宋体" w:eastAsia="宋体" w:hAnsi="宋体" w:cs="Times New Roman"/>
          <w:b/>
          <w:bCs/>
          <w:sz w:val="24"/>
          <w:szCs w:val="24"/>
        </w:rPr>
      </w:pPr>
    </w:p>
    <w:p w:rsidR="005C21E2" w:rsidRDefault="005C21E2" w:rsidP="005C21E2">
      <w:pPr>
        <w:spacing w:line="360" w:lineRule="auto"/>
        <w:ind w:firstLineChars="200" w:firstLine="482"/>
        <w:rPr>
          <w:rFonts w:ascii="宋体" w:eastAsia="宋体" w:hAnsi="宋体" w:cs="Times New Roman" w:hint="eastAsia"/>
          <w:bCs/>
          <w:sz w:val="24"/>
          <w:szCs w:val="24"/>
        </w:rPr>
      </w:pPr>
      <w:r w:rsidRPr="005C21E2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质谱条件  </w:t>
      </w:r>
      <w:r w:rsidRPr="005C21E2">
        <w:rPr>
          <w:rFonts w:ascii="宋体" w:eastAsia="宋体" w:hAnsi="宋体" w:cs="Times New Roman" w:hint="eastAsia"/>
          <w:bCs/>
          <w:sz w:val="24"/>
          <w:szCs w:val="24"/>
        </w:rPr>
        <w:t>采用三重</w:t>
      </w:r>
      <w:r w:rsidRPr="005C21E2">
        <w:rPr>
          <w:rFonts w:ascii="宋体" w:eastAsia="宋体" w:hAnsi="宋体" w:cs="Times New Roman"/>
          <w:bCs/>
          <w:sz w:val="24"/>
          <w:szCs w:val="24"/>
        </w:rPr>
        <w:t>四级杆</w:t>
      </w:r>
      <w:r w:rsidRPr="005C21E2">
        <w:rPr>
          <w:rFonts w:ascii="宋体" w:eastAsia="宋体" w:hAnsi="宋体" w:cs="Times New Roman" w:hint="eastAsia"/>
          <w:bCs/>
          <w:sz w:val="24"/>
          <w:szCs w:val="24"/>
        </w:rPr>
        <w:t>串联</w:t>
      </w:r>
      <w:r w:rsidRPr="005C21E2">
        <w:rPr>
          <w:rFonts w:ascii="宋体" w:eastAsia="宋体" w:hAnsi="宋体" w:cs="Times New Roman"/>
          <w:bCs/>
          <w:sz w:val="24"/>
          <w:szCs w:val="24"/>
        </w:rPr>
        <w:t>质谱仪</w:t>
      </w:r>
      <w:r w:rsidRPr="005C21E2">
        <w:rPr>
          <w:rFonts w:ascii="宋体" w:eastAsia="宋体" w:hAnsi="宋体" w:cs="Times New Roman" w:hint="eastAsia"/>
          <w:bCs/>
          <w:sz w:val="24"/>
          <w:szCs w:val="24"/>
        </w:rPr>
        <w:t>检测</w:t>
      </w:r>
      <w:r w:rsidRPr="005C21E2">
        <w:rPr>
          <w:rFonts w:ascii="宋体" w:eastAsia="宋体" w:hAnsi="宋体" w:cs="Times New Roman"/>
          <w:bCs/>
          <w:sz w:val="24"/>
          <w:szCs w:val="24"/>
        </w:rPr>
        <w:t>，</w:t>
      </w:r>
      <w:r w:rsidRPr="005C21E2">
        <w:rPr>
          <w:rFonts w:ascii="宋体" w:eastAsia="宋体" w:hAnsi="宋体" w:cs="Times New Roman" w:hint="eastAsia"/>
          <w:bCs/>
          <w:sz w:val="24"/>
          <w:szCs w:val="24"/>
        </w:rPr>
        <w:t>采用电喷雾离子源（</w:t>
      </w:r>
      <w:r w:rsidRPr="005C21E2">
        <w:rPr>
          <w:rFonts w:ascii="宋体" w:eastAsia="宋体" w:hAnsi="宋体" w:cs="Times New Roman"/>
          <w:bCs/>
          <w:sz w:val="24"/>
          <w:szCs w:val="24"/>
        </w:rPr>
        <w:t>ESI</w:t>
      </w:r>
      <w:r w:rsidRPr="005C21E2">
        <w:rPr>
          <w:rFonts w:ascii="宋体" w:eastAsia="宋体" w:hAnsi="宋体" w:cs="Times New Roman" w:hint="eastAsia"/>
          <w:bCs/>
          <w:sz w:val="24"/>
          <w:szCs w:val="24"/>
        </w:rPr>
        <w:t>），使用</w:t>
      </w:r>
      <w:r w:rsidRPr="005C21E2">
        <w:rPr>
          <w:rFonts w:ascii="宋体" w:eastAsia="宋体" w:hAnsi="宋体" w:cs="Times New Roman"/>
          <w:bCs/>
          <w:sz w:val="24"/>
          <w:szCs w:val="24"/>
        </w:rPr>
        <w:t>正离子扫描模式，监测模式为多反应监测（</w:t>
      </w:r>
      <w:r w:rsidRPr="005C21E2">
        <w:rPr>
          <w:rFonts w:ascii="宋体" w:eastAsia="宋体" w:hAnsi="宋体" w:cs="Times New Roman" w:hint="eastAsia"/>
          <w:bCs/>
          <w:sz w:val="24"/>
          <w:szCs w:val="24"/>
        </w:rPr>
        <w:t>MRM</w:t>
      </w:r>
      <w:r w:rsidRPr="005C21E2">
        <w:rPr>
          <w:rFonts w:ascii="宋体" w:eastAsia="宋体" w:hAnsi="宋体" w:cs="Times New Roman"/>
          <w:bCs/>
          <w:sz w:val="24"/>
          <w:szCs w:val="24"/>
        </w:rPr>
        <w:t>）</w:t>
      </w:r>
      <w:r w:rsidRPr="005C21E2">
        <w:rPr>
          <w:rFonts w:ascii="宋体" w:eastAsia="宋体" w:hAnsi="宋体" w:cs="Times New Roman" w:hint="eastAsia"/>
          <w:bCs/>
          <w:sz w:val="24"/>
          <w:szCs w:val="24"/>
        </w:rPr>
        <w:t>。</w:t>
      </w:r>
      <w:r w:rsidRPr="005C21E2">
        <w:rPr>
          <w:rFonts w:ascii="宋体" w:eastAsia="宋体" w:hAnsi="宋体" w:cs="Times New Roman"/>
          <w:bCs/>
          <w:sz w:val="24"/>
          <w:szCs w:val="24"/>
        </w:rPr>
        <w:t>化合物的</w:t>
      </w:r>
      <w:r w:rsidRPr="005C21E2">
        <w:rPr>
          <w:rFonts w:ascii="宋体" w:eastAsia="宋体" w:hAnsi="宋体" w:cs="Times New Roman" w:hint="eastAsia"/>
          <w:bCs/>
          <w:sz w:val="24"/>
          <w:szCs w:val="24"/>
        </w:rPr>
        <w:t>监测</w:t>
      </w:r>
      <w:r w:rsidRPr="005C21E2">
        <w:rPr>
          <w:rFonts w:ascii="宋体" w:eastAsia="宋体" w:hAnsi="宋体" w:cs="Times New Roman"/>
          <w:bCs/>
          <w:sz w:val="24"/>
          <w:szCs w:val="24"/>
        </w:rPr>
        <w:t>离子对</w:t>
      </w:r>
      <w:r w:rsidRPr="005C21E2">
        <w:rPr>
          <w:rFonts w:ascii="宋体" w:eastAsia="宋体" w:hAnsi="宋体" w:cs="Times New Roman" w:hint="eastAsia"/>
          <w:bCs/>
          <w:sz w:val="24"/>
          <w:szCs w:val="24"/>
        </w:rPr>
        <w:t>、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离子源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参考参数</w:t>
      </w:r>
      <w:r w:rsidRPr="005C21E2">
        <w:rPr>
          <w:rFonts w:ascii="宋体" w:eastAsia="宋体" w:hAnsi="宋体" w:cs="Times New Roman"/>
          <w:bCs/>
          <w:sz w:val="24"/>
          <w:szCs w:val="24"/>
        </w:rPr>
        <w:t>参见下表。</w:t>
      </w:r>
      <w:r w:rsidRPr="005C21E2">
        <w:rPr>
          <w:rFonts w:ascii="宋体" w:eastAsia="宋体" w:hAnsi="宋体" w:cs="Times New Roman" w:hint="eastAsia"/>
          <w:bCs/>
          <w:sz w:val="24"/>
          <w:szCs w:val="24"/>
        </w:rPr>
        <w:t>质谱采集</w:t>
      </w:r>
      <w:r w:rsidRPr="005C21E2">
        <w:rPr>
          <w:rFonts w:ascii="宋体" w:eastAsia="宋体" w:hAnsi="宋体" w:cs="Times New Roman"/>
          <w:bCs/>
          <w:sz w:val="24"/>
          <w:szCs w:val="24"/>
        </w:rPr>
        <w:t>时间为5</w:t>
      </w:r>
      <w:r w:rsidRPr="005C21E2">
        <w:rPr>
          <w:rFonts w:ascii="宋体" w:eastAsia="宋体" w:hAnsi="宋体" w:cs="Times New Roman" w:hint="eastAsia"/>
          <w:bCs/>
          <w:sz w:val="24"/>
          <w:szCs w:val="24"/>
        </w:rPr>
        <w:t>～</w:t>
      </w:r>
      <w:r w:rsidRPr="005C21E2">
        <w:rPr>
          <w:rFonts w:ascii="宋体" w:eastAsia="宋体" w:hAnsi="宋体" w:cs="Times New Roman"/>
          <w:bCs/>
          <w:sz w:val="24"/>
          <w:szCs w:val="24"/>
        </w:rPr>
        <w:t>8.5</w:t>
      </w:r>
      <w:r w:rsidRPr="005C21E2">
        <w:rPr>
          <w:rFonts w:ascii="宋体" w:eastAsia="宋体" w:hAnsi="宋体" w:cs="Times New Roman" w:hint="eastAsia"/>
          <w:bCs/>
          <w:sz w:val="24"/>
          <w:szCs w:val="24"/>
        </w:rPr>
        <w:t>分钟。</w:t>
      </w:r>
    </w:p>
    <w:p w:rsidR="005C21E2" w:rsidRDefault="005C21E2" w:rsidP="005C21E2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</w:p>
    <w:p w:rsidR="005C21E2" w:rsidRPr="005C21E2" w:rsidRDefault="005C21E2" w:rsidP="005C21E2">
      <w:pPr>
        <w:spacing w:line="360" w:lineRule="auto"/>
        <w:ind w:firstLineChars="200" w:firstLine="480"/>
        <w:rPr>
          <w:rFonts w:ascii="宋体" w:eastAsia="宋体" w:hAnsi="宋体" w:cs="Times New Roman"/>
          <w:bCs/>
          <w:sz w:val="24"/>
          <w:szCs w:val="24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360"/>
        <w:gridCol w:w="1320"/>
      </w:tblGrid>
      <w:tr w:rsidR="005C21E2" w:rsidRPr="005C21E2" w:rsidTr="00331EE6">
        <w:trPr>
          <w:jc w:val="center"/>
        </w:trPr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lastRenderedPageBreak/>
              <w:t>母离子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子离子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碎裂</w:t>
            </w:r>
            <w:r w:rsidRPr="005C21E2"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  <w:t>电压</w:t>
            </w: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/>
                <w:bCs/>
                <w:sz w:val="24"/>
                <w:szCs w:val="24"/>
              </w:rPr>
              <w:t>碰撞</w:t>
            </w:r>
            <w:r w:rsidRPr="005C21E2">
              <w:rPr>
                <w:rFonts w:ascii="宋体" w:eastAsia="宋体" w:hAnsi="宋体" w:cs="Times New Roman"/>
                <w:b/>
                <w:bCs/>
                <w:sz w:val="24"/>
                <w:szCs w:val="24"/>
              </w:rPr>
              <w:t>电压</w:t>
            </w:r>
          </w:p>
        </w:tc>
      </w:tr>
      <w:tr w:rsidR="005C21E2" w:rsidRPr="005C21E2" w:rsidTr="00331EE6">
        <w:trPr>
          <w:trHeight w:val="454"/>
          <w:jc w:val="center"/>
        </w:trPr>
        <w:tc>
          <w:tcPr>
            <w:tcW w:w="1440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/>
                <w:bCs/>
                <w:sz w:val="24"/>
                <w:szCs w:val="24"/>
              </w:rPr>
              <w:t>448.1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/>
                <w:bCs/>
                <w:sz w:val="24"/>
                <w:szCs w:val="24"/>
              </w:rPr>
              <w:t>207.2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/>
                <w:bCs/>
                <w:sz w:val="24"/>
                <w:szCs w:val="24"/>
              </w:rPr>
              <w:t>25</w:t>
            </w:r>
          </w:p>
        </w:tc>
      </w:tr>
      <w:tr w:rsidR="005C21E2" w:rsidRPr="005C21E2" w:rsidTr="00331EE6">
        <w:trPr>
          <w:trHeight w:val="454"/>
          <w:jc w:val="center"/>
        </w:trPr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/>
                <w:bCs/>
                <w:sz w:val="24"/>
                <w:szCs w:val="24"/>
              </w:rPr>
              <w:t>152.2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/>
                <w:bCs/>
                <w:sz w:val="24"/>
                <w:szCs w:val="24"/>
              </w:rPr>
              <w:t>90</w:t>
            </w:r>
          </w:p>
        </w:tc>
      </w:tr>
    </w:tbl>
    <w:p w:rsidR="005C21E2" w:rsidRPr="005C21E2" w:rsidRDefault="005C21E2" w:rsidP="005C21E2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bCs/>
          <w:sz w:val="24"/>
          <w:szCs w:val="24"/>
        </w:rPr>
      </w:pPr>
    </w:p>
    <w:p w:rsidR="005C21E2" w:rsidRPr="005C21E2" w:rsidRDefault="005C21E2" w:rsidP="005C21E2">
      <w:pPr>
        <w:spacing w:line="360" w:lineRule="auto"/>
        <w:ind w:firstLineChars="200" w:firstLine="480"/>
        <w:rPr>
          <w:rFonts w:ascii="宋体" w:eastAsia="宋体" w:hAnsi="宋体" w:cs="仿宋_GB2312"/>
          <w:sz w:val="24"/>
          <w:szCs w:val="24"/>
          <w:shd w:val="clear" w:color="auto" w:fill="FFFFFF"/>
        </w:rPr>
      </w:pP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>离子源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参考参数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6"/>
        <w:gridCol w:w="1187"/>
        <w:gridCol w:w="1186"/>
        <w:gridCol w:w="1187"/>
        <w:gridCol w:w="1186"/>
        <w:gridCol w:w="1187"/>
        <w:gridCol w:w="1187"/>
      </w:tblGrid>
      <w:tr w:rsidR="005C21E2" w:rsidRPr="005C21E2" w:rsidTr="00331EE6">
        <w:trPr>
          <w:trHeight w:val="936"/>
        </w:trPr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sz w:val="18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/>
                <w:bCs/>
                <w:sz w:val="18"/>
                <w:szCs w:val="24"/>
              </w:rPr>
              <w:t>干燥气温度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sz w:val="18"/>
                <w:szCs w:val="24"/>
              </w:rPr>
            </w:pPr>
            <w:proofErr w:type="gramStart"/>
            <w:r w:rsidRPr="005C21E2">
              <w:rPr>
                <w:rFonts w:ascii="宋体" w:eastAsia="宋体" w:hAnsi="宋体" w:cs="Times New Roman" w:hint="eastAsia"/>
                <w:b/>
                <w:bCs/>
                <w:sz w:val="18"/>
                <w:szCs w:val="24"/>
              </w:rPr>
              <w:t>干燥气</w:t>
            </w:r>
            <w:proofErr w:type="gramEnd"/>
            <w:r w:rsidRPr="005C21E2">
              <w:rPr>
                <w:rFonts w:ascii="宋体" w:eastAsia="宋体" w:hAnsi="宋体" w:cs="Times New Roman" w:hint="eastAsia"/>
                <w:b/>
                <w:bCs/>
                <w:sz w:val="18"/>
                <w:szCs w:val="24"/>
              </w:rPr>
              <w:t>流速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sz w:val="18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/>
                <w:bCs/>
                <w:sz w:val="18"/>
                <w:szCs w:val="24"/>
              </w:rPr>
              <w:t>雾化气压力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sz w:val="18"/>
                <w:szCs w:val="24"/>
              </w:rPr>
            </w:pPr>
            <w:proofErr w:type="gramStart"/>
            <w:r w:rsidRPr="005C21E2">
              <w:rPr>
                <w:rFonts w:ascii="宋体" w:eastAsia="宋体" w:hAnsi="宋体" w:cs="Times New Roman" w:hint="eastAsia"/>
                <w:b/>
                <w:bCs/>
                <w:sz w:val="18"/>
                <w:szCs w:val="24"/>
              </w:rPr>
              <w:t>鞘</w:t>
            </w:r>
            <w:proofErr w:type="gramEnd"/>
            <w:r w:rsidRPr="005C21E2">
              <w:rPr>
                <w:rFonts w:ascii="宋体" w:eastAsia="宋体" w:hAnsi="宋体" w:cs="Times New Roman" w:hint="eastAsia"/>
                <w:b/>
                <w:bCs/>
                <w:sz w:val="18"/>
                <w:szCs w:val="24"/>
              </w:rPr>
              <w:t>气温度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sz w:val="18"/>
                <w:szCs w:val="24"/>
              </w:rPr>
            </w:pPr>
            <w:proofErr w:type="gramStart"/>
            <w:r w:rsidRPr="005C21E2">
              <w:rPr>
                <w:rFonts w:ascii="宋体" w:eastAsia="宋体" w:hAnsi="宋体" w:cs="Times New Roman" w:hint="eastAsia"/>
                <w:b/>
                <w:bCs/>
                <w:sz w:val="18"/>
                <w:szCs w:val="24"/>
              </w:rPr>
              <w:t>鞘气流速</w:t>
            </w:r>
            <w:proofErr w:type="gramEnd"/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sz w:val="18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/>
                <w:bCs/>
                <w:sz w:val="18"/>
                <w:szCs w:val="24"/>
              </w:rPr>
              <w:t>电离电压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sz w:val="18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/>
                <w:bCs/>
                <w:sz w:val="18"/>
                <w:szCs w:val="24"/>
              </w:rPr>
              <w:t>电晕针电流</w:t>
            </w:r>
          </w:p>
        </w:tc>
      </w:tr>
      <w:tr w:rsidR="005C21E2" w:rsidRPr="005C21E2" w:rsidTr="00331EE6">
        <w:trPr>
          <w:trHeight w:val="936"/>
        </w:trPr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3</w:t>
            </w:r>
            <w:r w:rsidRPr="005C21E2">
              <w:rPr>
                <w:rFonts w:ascii="宋体" w:eastAsia="宋体" w:hAnsi="宋体" w:cs="Times New Roman"/>
                <w:bCs/>
                <w:sz w:val="24"/>
                <w:szCs w:val="24"/>
              </w:rPr>
              <w:t>00</w:t>
            </w: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℃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/>
                <w:bCs/>
                <w:sz w:val="24"/>
                <w:szCs w:val="24"/>
              </w:rPr>
              <w:t xml:space="preserve">5 </w:t>
            </w: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L</w:t>
            </w:r>
            <w:r w:rsidRPr="005C21E2">
              <w:rPr>
                <w:rFonts w:ascii="宋体" w:eastAsia="宋体" w:hAnsi="宋体" w:cs="Times New Roman"/>
                <w:bCs/>
                <w:sz w:val="24"/>
                <w:szCs w:val="24"/>
              </w:rPr>
              <w:t>/min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 xml:space="preserve">55 </w:t>
            </w:r>
            <w:r w:rsidRPr="005C21E2">
              <w:rPr>
                <w:rFonts w:ascii="宋体" w:eastAsia="宋体" w:hAnsi="宋体" w:cs="Times New Roman"/>
                <w:bCs/>
                <w:sz w:val="24"/>
                <w:szCs w:val="24"/>
              </w:rPr>
              <w:t>psi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3</w:t>
            </w:r>
            <w:r w:rsidRPr="005C21E2">
              <w:rPr>
                <w:rFonts w:ascii="宋体" w:eastAsia="宋体" w:hAnsi="宋体" w:cs="Times New Roman"/>
                <w:bCs/>
                <w:sz w:val="24"/>
                <w:szCs w:val="24"/>
              </w:rPr>
              <w:t xml:space="preserve">25 </w:t>
            </w: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℃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/>
                <w:bCs/>
                <w:sz w:val="24"/>
                <w:szCs w:val="24"/>
              </w:rPr>
              <w:t xml:space="preserve">11 </w:t>
            </w: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L</w:t>
            </w:r>
            <w:r w:rsidRPr="005C21E2">
              <w:rPr>
                <w:rFonts w:ascii="宋体" w:eastAsia="宋体" w:hAnsi="宋体" w:cs="Times New Roman"/>
                <w:bCs/>
                <w:sz w:val="24"/>
                <w:szCs w:val="24"/>
              </w:rPr>
              <w:t>/min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/>
                <w:bCs/>
                <w:sz w:val="24"/>
                <w:szCs w:val="24"/>
              </w:rPr>
              <w:t>3.5</w:t>
            </w: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 xml:space="preserve"> kV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center"/>
          </w:tcPr>
          <w:p w:rsidR="005C21E2" w:rsidRPr="005C21E2" w:rsidRDefault="005C21E2" w:rsidP="005C21E2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 w:val="24"/>
                <w:szCs w:val="24"/>
              </w:rPr>
            </w:pP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 xml:space="preserve">6 </w:t>
            </w:r>
            <w:proofErr w:type="spellStart"/>
            <w:r w:rsidRPr="005C21E2">
              <w:rPr>
                <w:rFonts w:ascii="宋体" w:eastAsia="宋体" w:hAnsi="宋体" w:cs="Times New Roman"/>
                <w:bCs/>
                <w:sz w:val="24"/>
                <w:szCs w:val="24"/>
              </w:rPr>
              <w:t>μ</w:t>
            </w:r>
            <w:r w:rsidRPr="005C21E2">
              <w:rPr>
                <w:rFonts w:ascii="宋体" w:eastAsia="宋体" w:hAnsi="宋体" w:cs="Times New Roman" w:hint="eastAsia"/>
                <w:bCs/>
                <w:sz w:val="24"/>
                <w:szCs w:val="24"/>
              </w:rPr>
              <w:t>A</w:t>
            </w:r>
            <w:proofErr w:type="spellEnd"/>
          </w:p>
        </w:tc>
      </w:tr>
    </w:tbl>
    <w:p w:rsidR="005C21E2" w:rsidRPr="005C21E2" w:rsidRDefault="005C21E2" w:rsidP="005C21E2">
      <w:pPr>
        <w:spacing w:line="360" w:lineRule="auto"/>
        <w:rPr>
          <w:rFonts w:ascii="宋体" w:eastAsia="宋体" w:hAnsi="宋体" w:cs="仿宋_GB2312"/>
          <w:sz w:val="24"/>
          <w:szCs w:val="24"/>
          <w:shd w:val="clear" w:color="auto" w:fill="FFFFFF"/>
        </w:rPr>
      </w:pPr>
    </w:p>
    <w:p w:rsidR="005C21E2" w:rsidRPr="005C21E2" w:rsidRDefault="005C21E2" w:rsidP="005C21E2">
      <w:pPr>
        <w:spacing w:line="360" w:lineRule="auto"/>
        <w:ind w:firstLineChars="200" w:firstLine="482"/>
        <w:rPr>
          <w:rFonts w:ascii="宋体" w:eastAsia="宋体" w:hAnsi="宋体" w:cs="仿宋_GB2312"/>
          <w:sz w:val="24"/>
          <w:szCs w:val="24"/>
          <w:shd w:val="clear" w:color="auto" w:fill="FFFFFF"/>
        </w:rPr>
      </w:pPr>
      <w:r w:rsidRPr="005C21E2">
        <w:rPr>
          <w:rFonts w:ascii="宋体" w:eastAsia="宋体" w:hAnsi="宋体" w:cs="仿宋_GB2312" w:hint="eastAsia"/>
          <w:b/>
          <w:sz w:val="24"/>
          <w:szCs w:val="24"/>
          <w:shd w:val="clear" w:color="auto" w:fill="FFFFFF"/>
        </w:rPr>
        <w:t>测定法</w:t>
      </w:r>
      <w:r w:rsidRPr="005C21E2">
        <w:rPr>
          <w:rFonts w:ascii="宋体" w:eastAsia="宋体" w:hAnsi="宋体" w:cs="仿宋_GB2312" w:hint="eastAsia"/>
          <w:sz w:val="24"/>
          <w:szCs w:val="24"/>
          <w:shd w:val="clear" w:color="auto" w:fill="FFFFFF"/>
        </w:rPr>
        <w:t xml:space="preserve">  分别</w:t>
      </w:r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取对照品溶液和</w:t>
      </w:r>
      <w:proofErr w:type="gramStart"/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供试品溶液</w:t>
      </w:r>
      <w:proofErr w:type="gramEnd"/>
      <w:r w:rsidRPr="005C21E2">
        <w:rPr>
          <w:rFonts w:ascii="宋体" w:eastAsia="宋体" w:hAnsi="宋体" w:cs="仿宋_GB2312"/>
          <w:sz w:val="24"/>
          <w:szCs w:val="24"/>
          <w:shd w:val="clear" w:color="auto" w:fill="FFFFFF"/>
        </w:rPr>
        <w:t>，注入液相色谱仪，记录色谱图，量取峰面积，按标准曲线法计算。</w:t>
      </w:r>
    </w:p>
    <w:p w:rsidR="000215F8" w:rsidRPr="005C21E2" w:rsidRDefault="000215F8"/>
    <w:sectPr w:rsidR="000215F8" w:rsidRPr="005C21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9F0" w:rsidRDefault="004C69F0" w:rsidP="005C21E2">
      <w:r>
        <w:separator/>
      </w:r>
    </w:p>
  </w:endnote>
  <w:endnote w:type="continuationSeparator" w:id="0">
    <w:p w:rsidR="004C69F0" w:rsidRDefault="004C69F0" w:rsidP="005C2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NewRomanPSMT">
    <w:altName w:val="Times New Roman"/>
    <w:charset w:val="00"/>
    <w:family w:val="auto"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9F0" w:rsidRDefault="004C69F0" w:rsidP="005C21E2">
      <w:r>
        <w:separator/>
      </w:r>
    </w:p>
  </w:footnote>
  <w:footnote w:type="continuationSeparator" w:id="0">
    <w:p w:rsidR="004C69F0" w:rsidRDefault="004C69F0" w:rsidP="005C2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742"/>
    <w:rsid w:val="000215F8"/>
    <w:rsid w:val="000B3422"/>
    <w:rsid w:val="00105599"/>
    <w:rsid w:val="00403742"/>
    <w:rsid w:val="004C69F0"/>
    <w:rsid w:val="005C2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21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21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21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21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21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21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21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21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787</Characters>
  <Application>Microsoft Office Word</Application>
  <DocSecurity>0</DocSecurity>
  <Lines>6</Lines>
  <Paragraphs>1</Paragraphs>
  <ScaleCrop>false</ScaleCrop>
  <Company>P R C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2022-12-05T06:06:00Z</dcterms:created>
  <dcterms:modified xsi:type="dcterms:W3CDTF">2022-12-05T06:06:00Z</dcterms:modified>
</cp:coreProperties>
</file>