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26" w:rsidRDefault="0067443C">
      <w:pPr>
        <w:jc w:val="center"/>
        <w:rPr>
          <w:b/>
          <w:bCs/>
          <w:sz w:val="24"/>
        </w:rPr>
      </w:pPr>
      <w:bookmarkStart w:id="0" w:name="_GoBack"/>
      <w:r>
        <w:rPr>
          <w:rFonts w:hint="eastAsia"/>
          <w:b/>
          <w:bCs/>
          <w:sz w:val="24"/>
        </w:rPr>
        <w:t>香砂养胃丸（水丸）中</w:t>
      </w:r>
      <w:r>
        <w:rPr>
          <w:rFonts w:hint="eastAsia"/>
          <w:b/>
          <w:bCs/>
          <w:sz w:val="24"/>
        </w:rPr>
        <w:t>铁元素</w:t>
      </w:r>
      <w:r>
        <w:rPr>
          <w:rFonts w:hint="eastAsia"/>
          <w:b/>
          <w:bCs/>
          <w:sz w:val="24"/>
        </w:rPr>
        <w:t>含量</w:t>
      </w:r>
      <w:r w:rsidR="00C35C3B">
        <w:rPr>
          <w:rFonts w:hint="eastAsia"/>
          <w:b/>
          <w:bCs/>
          <w:sz w:val="24"/>
        </w:rPr>
        <w:t>测定</w:t>
      </w:r>
      <w:r>
        <w:rPr>
          <w:rFonts w:hint="eastAsia"/>
          <w:b/>
          <w:bCs/>
          <w:sz w:val="24"/>
        </w:rPr>
        <w:t>方法</w:t>
      </w:r>
    </w:p>
    <w:bookmarkEnd w:id="0"/>
    <w:p w:rsidR="00C35C3B" w:rsidRDefault="00C35C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420" w:lineRule="atLeast"/>
        <w:ind w:firstLineChars="150" w:firstLine="360"/>
        <w:jc w:val="left"/>
        <w:rPr>
          <w:rFonts w:ascii="Times New Roman" w:eastAsia="宋体" w:hAnsi="Times New Roman" w:cs="Times New Roman" w:hint="eastAsia"/>
          <w:color w:val="000000"/>
          <w:kern w:val="0"/>
          <w:sz w:val="24"/>
        </w:rPr>
      </w:pPr>
    </w:p>
    <w:p w:rsidR="00354126" w:rsidRDefault="0067443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420" w:lineRule="atLeast"/>
        <w:ind w:firstLineChars="150" w:firstLine="360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</w:rPr>
        <w:t>铁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元素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</w:rPr>
        <w:t>照电感耦合等离子体质谱法测定</w:t>
      </w:r>
    </w:p>
    <w:p w:rsidR="00354126" w:rsidRDefault="0067443C">
      <w:pPr>
        <w:widowControl/>
        <w:shd w:val="clear" w:color="auto" w:fill="FFFFFF"/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/>
          <w:b/>
          <w:bCs/>
          <w:sz w:val="24"/>
        </w:rPr>
        <w:t>标准溶液的制备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精密</w:t>
      </w:r>
      <w:proofErr w:type="gramStart"/>
      <w:r>
        <w:rPr>
          <w:rFonts w:ascii="宋体" w:hAnsi="宋体" w:cs="宋体" w:hint="eastAsia"/>
          <w:sz w:val="24"/>
        </w:rPr>
        <w:t>吸取铁单元素</w:t>
      </w:r>
      <w:proofErr w:type="gramEnd"/>
      <w:r>
        <w:rPr>
          <w:rFonts w:ascii="宋体" w:hAnsi="宋体" w:cs="宋体" w:hint="eastAsia"/>
          <w:sz w:val="24"/>
        </w:rPr>
        <w:t>标准溶液适量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分别用</w:t>
      </w:r>
      <w:r>
        <w:rPr>
          <w:rFonts w:ascii="宋体" w:hAnsi="宋体" w:cs="宋体" w:hint="eastAsia"/>
          <w:sz w:val="24"/>
        </w:rPr>
        <w:t xml:space="preserve">2% </w:t>
      </w:r>
      <w:r>
        <w:rPr>
          <w:rFonts w:ascii="宋体" w:hAnsi="宋体" w:cs="宋体" w:hint="eastAsia"/>
          <w:sz w:val="24"/>
        </w:rPr>
        <w:t>硝酸溶液制成每</w:t>
      </w:r>
      <w:r>
        <w:rPr>
          <w:rFonts w:ascii="宋体" w:hAnsi="宋体" w:cs="宋体" w:hint="eastAsia"/>
          <w:sz w:val="24"/>
        </w:rPr>
        <w:t>1 mL</w:t>
      </w:r>
      <w:r>
        <w:rPr>
          <w:rFonts w:ascii="宋体" w:hAnsi="宋体" w:cs="宋体" w:hint="eastAsia"/>
          <w:sz w:val="24"/>
        </w:rPr>
        <w:t>含铁</w:t>
      </w:r>
      <w:r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μ</w:t>
      </w:r>
      <w:r>
        <w:rPr>
          <w:rFonts w:ascii="宋体" w:hAnsi="宋体" w:cs="宋体" w:hint="eastAsia"/>
          <w:sz w:val="24"/>
        </w:rPr>
        <w:t>g</w:t>
      </w:r>
      <w:r>
        <w:rPr>
          <w:rFonts w:ascii="宋体" w:hAnsi="宋体" w:cs="宋体" w:hint="eastAsia"/>
          <w:sz w:val="24"/>
        </w:rPr>
        <w:t>的单元素标准储备液</w:t>
      </w:r>
      <w:r>
        <w:rPr>
          <w:rFonts w:ascii="宋体" w:hAnsi="宋体" w:cs="宋体" w:hint="eastAsia"/>
          <w:sz w:val="24"/>
        </w:rPr>
        <w:t xml:space="preserve">; </w:t>
      </w:r>
      <w:r>
        <w:rPr>
          <w:rFonts w:ascii="宋体" w:hAnsi="宋体" w:cs="宋体" w:hint="eastAsia"/>
          <w:sz w:val="24"/>
        </w:rPr>
        <w:t>精密吸取</w:t>
      </w:r>
      <w:proofErr w:type="gramStart"/>
      <w:r>
        <w:rPr>
          <w:rFonts w:ascii="宋体" w:hAnsi="宋体" w:cs="宋体" w:hint="eastAsia"/>
          <w:sz w:val="24"/>
        </w:rPr>
        <w:t>铁标准</w:t>
      </w:r>
      <w:proofErr w:type="gramEnd"/>
      <w:r>
        <w:rPr>
          <w:rFonts w:ascii="宋体" w:hAnsi="宋体" w:cs="宋体" w:hint="eastAsia"/>
          <w:sz w:val="24"/>
        </w:rPr>
        <w:t>储备液适量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用</w:t>
      </w:r>
      <w:r>
        <w:rPr>
          <w:rFonts w:ascii="宋体" w:hAnsi="宋体" w:cs="宋体" w:hint="eastAsia"/>
          <w:sz w:val="24"/>
        </w:rPr>
        <w:t xml:space="preserve">2% </w:t>
      </w:r>
      <w:r>
        <w:rPr>
          <w:rFonts w:ascii="宋体" w:hAnsi="宋体" w:cs="宋体" w:hint="eastAsia"/>
          <w:sz w:val="24"/>
        </w:rPr>
        <w:t>硝酸溶液制成每</w:t>
      </w:r>
      <w:r>
        <w:rPr>
          <w:rFonts w:ascii="宋体" w:hAnsi="宋体" w:cs="宋体" w:hint="eastAsia"/>
          <w:sz w:val="24"/>
        </w:rPr>
        <w:t>1mL</w:t>
      </w:r>
      <w:r>
        <w:rPr>
          <w:rFonts w:ascii="宋体" w:hAnsi="宋体" w:cs="宋体" w:hint="eastAsia"/>
          <w:sz w:val="24"/>
        </w:rPr>
        <w:t>分别含铁</w:t>
      </w:r>
      <w:r>
        <w:rPr>
          <w:rFonts w:ascii="宋体" w:hAnsi="宋体" w:cs="宋体" w:hint="eastAsia"/>
          <w:sz w:val="24"/>
        </w:rPr>
        <w:t>0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20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50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200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500ng</w:t>
      </w:r>
      <w:r>
        <w:rPr>
          <w:rFonts w:ascii="宋体" w:hAnsi="宋体" w:cs="宋体" w:hint="eastAsia"/>
          <w:sz w:val="24"/>
        </w:rPr>
        <w:t>的混合标准工作系列溶液。</w:t>
      </w:r>
    </w:p>
    <w:p w:rsidR="00354126" w:rsidRDefault="0067443C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proofErr w:type="gramStart"/>
      <w:r>
        <w:rPr>
          <w:rFonts w:ascii="宋体" w:hAnsi="宋体" w:cs="宋体" w:hint="eastAsia"/>
          <w:b/>
          <w:bCs/>
          <w:sz w:val="24"/>
        </w:rPr>
        <w:t>供试品溶液</w:t>
      </w:r>
      <w:proofErr w:type="gramEnd"/>
      <w:r>
        <w:rPr>
          <w:rFonts w:ascii="宋体" w:hAnsi="宋体" w:cs="宋体" w:hint="eastAsia"/>
          <w:b/>
          <w:bCs/>
          <w:sz w:val="24"/>
        </w:rPr>
        <w:t>的制备</w:t>
      </w:r>
      <w:r>
        <w:rPr>
          <w:rFonts w:ascii="宋体" w:hAnsi="宋体" w:cs="宋体" w:hint="eastAsia"/>
          <w:sz w:val="24"/>
        </w:rPr>
        <w:t>：取样品</w:t>
      </w:r>
      <w:r>
        <w:rPr>
          <w:rFonts w:ascii="宋体" w:hAnsi="宋体" w:cs="宋体" w:hint="eastAsia"/>
          <w:sz w:val="24"/>
        </w:rPr>
        <w:t>0.5g ,</w:t>
      </w:r>
      <w:r>
        <w:rPr>
          <w:rFonts w:ascii="宋体" w:hAnsi="宋体" w:cs="宋体" w:hint="eastAsia"/>
          <w:sz w:val="24"/>
        </w:rPr>
        <w:t>精密称定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置微波消解罐中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加入硝酸</w:t>
      </w:r>
      <w:r>
        <w:rPr>
          <w:rFonts w:ascii="宋体" w:hAnsi="宋体" w:cs="宋体" w:hint="eastAsia"/>
          <w:sz w:val="24"/>
        </w:rPr>
        <w:t>8 m L,</w:t>
      </w:r>
      <w:r>
        <w:rPr>
          <w:rFonts w:ascii="宋体" w:hAnsi="宋体" w:cs="宋体" w:hint="eastAsia"/>
          <w:sz w:val="24"/>
        </w:rPr>
        <w:t>放入微波消解仪中按选定消解程序进行消解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取出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放冷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转移至</w:t>
      </w:r>
      <w:r>
        <w:rPr>
          <w:rFonts w:ascii="宋体" w:hAnsi="宋体" w:cs="宋体" w:hint="eastAsia"/>
          <w:sz w:val="24"/>
        </w:rPr>
        <w:t xml:space="preserve">50 m </w:t>
      </w:r>
      <w:r>
        <w:rPr>
          <w:rFonts w:ascii="宋体" w:hAnsi="宋体" w:cs="宋体" w:hint="eastAsia"/>
          <w:sz w:val="24"/>
        </w:rPr>
        <w:t>L</w:t>
      </w:r>
      <w:r>
        <w:rPr>
          <w:rFonts w:ascii="宋体" w:hAnsi="宋体" w:cs="宋体" w:hint="eastAsia"/>
          <w:sz w:val="24"/>
        </w:rPr>
        <w:t>聚四氟乙烯材料的量瓶中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用去离子水洗涤罐盖及罐壁数次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并将洗液合并入量瓶中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用去离子水稀释至刻度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混匀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待用。根据标准曲线范围取适量稀释。</w:t>
      </w:r>
    </w:p>
    <w:p w:rsidR="00354126" w:rsidRDefault="0067443C">
      <w:pPr>
        <w:spacing w:line="360" w:lineRule="auto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内标工作溶液的制备</w:t>
      </w:r>
      <w:r>
        <w:rPr>
          <w:rFonts w:ascii="宋体" w:hAnsi="宋体" w:cs="宋体" w:hint="eastAsia"/>
          <w:sz w:val="24"/>
        </w:rPr>
        <w:t>：精密量取内标溶液适量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用</w:t>
      </w:r>
      <w:r>
        <w:rPr>
          <w:rFonts w:ascii="宋体" w:hAnsi="宋体" w:cs="宋体" w:hint="eastAsia"/>
          <w:sz w:val="24"/>
        </w:rPr>
        <w:t>2%</w:t>
      </w:r>
      <w:r>
        <w:rPr>
          <w:rFonts w:ascii="宋体" w:hAnsi="宋体" w:cs="宋体" w:hint="eastAsia"/>
          <w:sz w:val="24"/>
        </w:rPr>
        <w:t>硝酸溶液制成每</w:t>
      </w:r>
      <w:r>
        <w:rPr>
          <w:rFonts w:ascii="宋体" w:hAnsi="宋体" w:cs="宋体" w:hint="eastAsia"/>
          <w:sz w:val="24"/>
        </w:rPr>
        <w:t xml:space="preserve">1 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 w:hint="eastAsia"/>
          <w:sz w:val="24"/>
        </w:rPr>
        <w:t>L</w:t>
      </w:r>
      <w:r>
        <w:rPr>
          <w:rFonts w:ascii="宋体" w:hAnsi="宋体" w:cs="宋体" w:hint="eastAsia"/>
          <w:sz w:val="24"/>
        </w:rPr>
        <w:t>含</w:t>
      </w:r>
      <w:r>
        <w:rPr>
          <w:rFonts w:ascii="宋体" w:hAnsi="宋体"/>
          <w:sz w:val="24"/>
        </w:rPr>
        <w:t>锗、铟、铋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钪</w:t>
      </w:r>
      <w:r>
        <w:rPr>
          <w:rFonts w:ascii="宋体" w:hAnsi="宋体" w:cs="宋体" w:hint="eastAsia"/>
          <w:sz w:val="24"/>
        </w:rPr>
        <w:t>1 mg</w:t>
      </w:r>
      <w:r>
        <w:rPr>
          <w:rFonts w:ascii="宋体" w:hAnsi="宋体" w:cs="宋体" w:hint="eastAsia"/>
          <w:sz w:val="24"/>
        </w:rPr>
        <w:t>的溶液</w:t>
      </w:r>
      <w:r>
        <w:rPr>
          <w:rFonts w:ascii="宋体" w:hAnsi="宋体" w:cs="宋体" w:hint="eastAsia"/>
          <w:sz w:val="24"/>
        </w:rPr>
        <w:t>,</w:t>
      </w:r>
      <w:r>
        <w:rPr>
          <w:rFonts w:ascii="宋体" w:hAnsi="宋体" w:cs="宋体" w:hint="eastAsia"/>
          <w:sz w:val="24"/>
        </w:rPr>
        <w:t>即得。</w:t>
      </w:r>
    </w:p>
    <w:p w:rsidR="00354126" w:rsidRDefault="0067443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测定</w:t>
      </w:r>
      <w:r>
        <w:rPr>
          <w:b/>
          <w:bCs/>
          <w:sz w:val="24"/>
        </w:rPr>
        <w:t>法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ascii="宋体" w:hAnsi="宋体"/>
          <w:sz w:val="24"/>
        </w:rPr>
        <w:t>根据不同仪器的要求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选用适宜校正方程对测定的元素进行校正。仪器的内标进样管在仪器分析工作过程中始终插入内标溶液中，依次将仪器的样品管插入各个浓度的标准品溶液中进行测定（浓度依次递增），绘制标准曲线。将仪器的样品管插入</w:t>
      </w:r>
      <w:proofErr w:type="gramStart"/>
      <w:r>
        <w:rPr>
          <w:rFonts w:ascii="宋体" w:hAnsi="宋体"/>
          <w:sz w:val="24"/>
        </w:rPr>
        <w:t>供试品溶液</w:t>
      </w:r>
      <w:proofErr w:type="gramEnd"/>
      <w:r>
        <w:rPr>
          <w:rFonts w:ascii="宋体" w:hAnsi="宋体"/>
          <w:sz w:val="24"/>
        </w:rPr>
        <w:t>中，测定，取</w:t>
      </w:r>
      <w:r>
        <w:rPr>
          <w:rFonts w:ascii="宋体" w:hAnsi="宋体"/>
          <w:sz w:val="24"/>
        </w:rPr>
        <w:t>3</w:t>
      </w:r>
      <w:r>
        <w:rPr>
          <w:rFonts w:ascii="宋体" w:hAnsi="宋体"/>
          <w:sz w:val="24"/>
        </w:rPr>
        <w:t>次读数的平均值。从标准曲线上计算得相应的浓度</w:t>
      </w:r>
      <w:r>
        <w:rPr>
          <w:rFonts w:ascii="宋体" w:hAnsi="宋体"/>
          <w:sz w:val="24"/>
        </w:rPr>
        <w:t>,</w:t>
      </w:r>
      <w:r>
        <w:rPr>
          <w:rFonts w:ascii="宋体" w:hAnsi="宋体"/>
          <w:sz w:val="24"/>
        </w:rPr>
        <w:t>扣除相应的样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品空白</w:t>
      </w:r>
      <w:r>
        <w:rPr>
          <w:rFonts w:ascii="宋体" w:hAnsi="宋体"/>
          <w:sz w:val="24"/>
        </w:rPr>
        <w:t>,</w:t>
      </w:r>
      <w:r>
        <w:rPr>
          <w:rFonts w:ascii="宋体" w:hAnsi="宋体"/>
          <w:sz w:val="24"/>
        </w:rPr>
        <w:t>计算</w:t>
      </w:r>
      <w:r>
        <w:rPr>
          <w:rFonts w:ascii="宋体" w:hAnsi="宋体" w:hint="eastAsia"/>
          <w:sz w:val="24"/>
        </w:rPr>
        <w:t>铁</w:t>
      </w:r>
      <w:r>
        <w:rPr>
          <w:rFonts w:ascii="宋体" w:hAnsi="宋体"/>
          <w:sz w:val="24"/>
        </w:rPr>
        <w:t>元素的含量</w:t>
      </w:r>
      <w:r>
        <w:rPr>
          <w:rFonts w:ascii="宋体" w:hAnsi="宋体"/>
          <w:sz w:val="24"/>
        </w:rPr>
        <w:t>,</w:t>
      </w:r>
      <w:r>
        <w:rPr>
          <w:rFonts w:ascii="宋体" w:hAnsi="宋体"/>
          <w:sz w:val="24"/>
        </w:rPr>
        <w:t>即得。</w:t>
      </w:r>
    </w:p>
    <w:p w:rsidR="00354126" w:rsidRDefault="0067443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360" w:lineRule="auto"/>
        <w:ind w:firstLineChars="250" w:firstLine="600"/>
        <w:rPr>
          <w:rFonts w:asciiTheme="minorEastAsia" w:hAnsiTheme="minorEastAsia" w:cs="Times New Roman"/>
          <w:color w:val="000000"/>
          <w:kern w:val="0"/>
          <w:sz w:val="24"/>
        </w:rPr>
      </w:pPr>
      <w:r>
        <w:rPr>
          <w:rFonts w:asciiTheme="minorEastAsia" w:hAnsiTheme="minorEastAsia" w:cs="Times New Roman"/>
          <w:color w:val="000000"/>
          <w:kern w:val="0"/>
          <w:sz w:val="24"/>
        </w:rPr>
        <w:t>本品每</w:t>
      </w:r>
      <w:r>
        <w:rPr>
          <w:rFonts w:asciiTheme="minorEastAsia" w:hAnsiTheme="minorEastAsia" w:cs="Times New Roman"/>
          <w:color w:val="000000"/>
          <w:kern w:val="0"/>
          <w:sz w:val="24"/>
        </w:rPr>
        <w:t>1g</w:t>
      </w:r>
      <w:r>
        <w:rPr>
          <w:rFonts w:asciiTheme="minorEastAsia" w:hAnsiTheme="minorEastAsia" w:cs="Times New Roman"/>
          <w:color w:val="000000"/>
          <w:kern w:val="0"/>
          <w:sz w:val="24"/>
        </w:rPr>
        <w:t>含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铁应为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8</w:t>
      </w:r>
      <w:r>
        <w:rPr>
          <w:rFonts w:asciiTheme="minorEastAsia" w:hAnsiTheme="minorEastAsia" w:cs="Times New Roman"/>
          <w:color w:val="000000"/>
          <w:kern w:val="0"/>
          <w:sz w:val="24"/>
        </w:rPr>
        <w:t>mg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～</w:t>
      </w:r>
      <w:r>
        <w:rPr>
          <w:rFonts w:asciiTheme="minorEastAsia" w:hAnsiTheme="minorEastAsia" w:cs="Times New Roman" w:hint="eastAsia"/>
          <w:color w:val="000000"/>
          <w:kern w:val="0"/>
          <w:sz w:val="24"/>
        </w:rPr>
        <w:t>25mg</w:t>
      </w:r>
      <w:r>
        <w:rPr>
          <w:rFonts w:asciiTheme="minorEastAsia" w:hAnsiTheme="minorEastAsia" w:cs="Times New Roman"/>
          <w:color w:val="000000"/>
          <w:kern w:val="0"/>
          <w:sz w:val="24"/>
        </w:rPr>
        <w:t>。</w:t>
      </w:r>
    </w:p>
    <w:p w:rsidR="00354126" w:rsidRDefault="00354126">
      <w:pPr>
        <w:widowControl/>
        <w:spacing w:line="360" w:lineRule="auto"/>
        <w:ind w:firstLineChars="200" w:firstLine="480"/>
        <w:rPr>
          <w:rFonts w:asciiTheme="minorEastAsia" w:hAnsiTheme="minorEastAsia" w:cs="宋体"/>
          <w:bCs/>
          <w:color w:val="000000"/>
          <w:kern w:val="0"/>
          <w:sz w:val="24"/>
          <w:lang w:bidi="ar"/>
        </w:rPr>
      </w:pPr>
    </w:p>
    <w:sectPr w:rsidR="00354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ZWJhYjAwOTZjOTM0NGEwNTE3MTA5Mjc5YzZiNzUifQ=="/>
  </w:docVars>
  <w:rsids>
    <w:rsidRoot w:val="76CB79BF"/>
    <w:rsid w:val="00354126"/>
    <w:rsid w:val="0067443C"/>
    <w:rsid w:val="00C35C3B"/>
    <w:rsid w:val="0FE70CB9"/>
    <w:rsid w:val="11F0177A"/>
    <w:rsid w:val="34242CC1"/>
    <w:rsid w:val="3F870779"/>
    <w:rsid w:val="72062ED0"/>
    <w:rsid w:val="76CB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P R C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毛颐晴</dc:creator>
  <cp:lastModifiedBy>Windows User</cp:lastModifiedBy>
  <cp:revision>2</cp:revision>
  <dcterms:created xsi:type="dcterms:W3CDTF">2022-12-01T09:04:00Z</dcterms:created>
  <dcterms:modified xsi:type="dcterms:W3CDTF">2022-12-01T09:04:00Z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BEE89D3A2F274C31B783092F76DD6003</vt:lpwstr>
  </property>
</Properties>
</file>