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3E" w:rsidRDefault="0011095F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 w:rsidRPr="00DC1517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</w:t>
      </w:r>
      <w:r w:rsidRPr="00DC1517">
        <w:rPr>
          <w:rFonts w:ascii="Times New Roman" w:hAnsi="Times New Roman" w:cs="Times New Roman" w:hint="eastAsia"/>
          <w:b/>
          <w:bCs/>
          <w:sz w:val="24"/>
          <w:szCs w:val="28"/>
        </w:rPr>
        <w:t>上清丸中黄芩</w:t>
      </w:r>
      <w:proofErr w:type="gramStart"/>
      <w:r w:rsidRPr="00DC1517">
        <w:rPr>
          <w:rFonts w:ascii="Times New Roman" w:hAnsi="Times New Roman" w:cs="Times New Roman" w:hint="eastAsia"/>
          <w:b/>
          <w:bCs/>
          <w:sz w:val="24"/>
          <w:szCs w:val="28"/>
        </w:rPr>
        <w:t>苷</w:t>
      </w:r>
      <w:proofErr w:type="gramEnd"/>
      <w:r w:rsidRPr="00DC1517">
        <w:rPr>
          <w:rFonts w:ascii="Times New Roman" w:hAnsi="Times New Roman" w:cs="Times New Roman" w:hint="eastAsia"/>
          <w:b/>
          <w:bCs/>
          <w:sz w:val="24"/>
          <w:szCs w:val="28"/>
        </w:rPr>
        <w:t>含量测定</w:t>
      </w:r>
      <w:r w:rsidRPr="00DC1517">
        <w:rPr>
          <w:rFonts w:ascii="Times New Roman" w:hAnsi="Times New Roman" w:cs="Times New Roman" w:hint="eastAsia"/>
          <w:b/>
          <w:bCs/>
          <w:sz w:val="24"/>
          <w:szCs w:val="28"/>
        </w:rPr>
        <w:t>方法</w:t>
      </w:r>
    </w:p>
    <w:p w:rsidR="00DC1517" w:rsidRDefault="00DC1517">
      <w:pPr>
        <w:autoSpaceDE w:val="0"/>
        <w:autoSpaceDN w:val="0"/>
        <w:spacing w:line="360" w:lineRule="auto"/>
        <w:rPr>
          <w:rFonts w:ascii="Times New Roman" w:eastAsia="宋体" w:hAnsi="Times New Roman" w:cs="Times New Roman" w:hint="eastAsia"/>
          <w:b/>
          <w:bCs/>
          <w:sz w:val="24"/>
        </w:rPr>
      </w:pPr>
    </w:p>
    <w:p w:rsidR="003A1F3E" w:rsidRDefault="0011095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>
        <w:rPr>
          <w:rFonts w:ascii="Times New Roman" w:eastAsia="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采用</w:t>
      </w:r>
      <w:r>
        <w:rPr>
          <w:rFonts w:ascii="Times New Roman" w:hAnsi="Times New Roman" w:cs="Times New Roman" w:hint="eastAsia"/>
          <w:sz w:val="24"/>
        </w:rPr>
        <w:t>安捷伦</w:t>
      </w:r>
      <w:r>
        <w:rPr>
          <w:rFonts w:ascii="Times New Roman" w:hAnsi="Times New Roman" w:cs="Times New Roman"/>
          <w:sz w:val="24"/>
        </w:rPr>
        <w:t>Z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ORBAX Eclipse C</w:t>
      </w:r>
      <w:r>
        <w:rPr>
          <w:rFonts w:ascii="Times New Roman" w:hAnsi="Times New Roman" w:cs="Times New Roman"/>
          <w:sz w:val="24"/>
          <w:vertAlign w:val="subscript"/>
        </w:rPr>
        <w:t>18</w:t>
      </w:r>
      <w:r>
        <w:rPr>
          <w:rFonts w:ascii="Times New Roman" w:hAnsi="Times New Roman" w:cs="Times New Roman"/>
          <w:sz w:val="24"/>
        </w:rPr>
        <w:t>色谱柱</w:t>
      </w:r>
      <w:r>
        <w:rPr>
          <w:rFonts w:ascii="Times New Roman" w:hAnsi="Times New Roman" w:cs="Times New Roman"/>
          <w:sz w:val="24"/>
        </w:rPr>
        <w:t>(4.6×250mm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5μm)</w:t>
      </w:r>
      <w:r>
        <w:rPr>
          <w:rFonts w:ascii="Times New Roman" w:hAnsi="Times New Roman" w:cs="Times New Roman"/>
          <w:sz w:val="24"/>
        </w:rPr>
        <w:t>，以乙腈为流动相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，以</w:t>
      </w:r>
      <w:r>
        <w:rPr>
          <w:rFonts w:ascii="Times New Roman" w:hAnsi="Times New Roman" w:cs="Times New Roman"/>
          <w:sz w:val="24"/>
        </w:rPr>
        <w:t>0.1%</w:t>
      </w:r>
      <w:r>
        <w:rPr>
          <w:rFonts w:ascii="Times New Roman" w:hAnsi="Times New Roman" w:cs="Times New Roman"/>
          <w:sz w:val="24"/>
        </w:rPr>
        <w:t>磷酸为流动相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，按下表进行梯度洗脱梯度洗脱，流速为</w:t>
      </w:r>
      <w:r>
        <w:rPr>
          <w:rFonts w:ascii="Times New Roman" w:hAnsi="Times New Roman" w:cs="Times New Roman"/>
          <w:sz w:val="24"/>
        </w:rPr>
        <w:t>1ml/min</w:t>
      </w:r>
      <w:r>
        <w:rPr>
          <w:rFonts w:ascii="Times New Roman" w:hAnsi="Times New Roman" w:cs="Times New Roman"/>
          <w:sz w:val="24"/>
        </w:rPr>
        <w:t>，</w:t>
      </w:r>
      <w:proofErr w:type="gramStart"/>
      <w:r>
        <w:rPr>
          <w:rFonts w:ascii="Times New Roman" w:hAnsi="Times New Roman" w:cs="Times New Roman"/>
          <w:sz w:val="24"/>
        </w:rPr>
        <w:t>柱温</w:t>
      </w:r>
      <w:proofErr w:type="gramEnd"/>
      <w:r>
        <w:rPr>
          <w:rFonts w:ascii="Times New Roman" w:hAnsi="Times New Roman" w:cs="Times New Roman"/>
          <w:sz w:val="24"/>
        </w:rPr>
        <w:t>30℃</w:t>
      </w:r>
      <w:r>
        <w:rPr>
          <w:rFonts w:ascii="Times New Roman" w:hAnsi="Times New Roman" w:cs="Times New Roman"/>
          <w:sz w:val="24"/>
        </w:rPr>
        <w:t>，检测波长为</w:t>
      </w:r>
      <w:r>
        <w:rPr>
          <w:rFonts w:ascii="Times New Roman" w:hAnsi="Times New Roman" w:cs="Times New Roman"/>
          <w:sz w:val="24"/>
        </w:rPr>
        <w:t>280nm</w:t>
      </w:r>
      <w:r>
        <w:rPr>
          <w:rFonts w:ascii="Times New Roman" w:hAnsi="Times New Roman" w:cs="Times New Roman"/>
          <w:sz w:val="24"/>
        </w:rPr>
        <w:t>。理论板数按黄芩</w:t>
      </w:r>
      <w:proofErr w:type="gramStart"/>
      <w:r>
        <w:rPr>
          <w:rFonts w:ascii="Times New Roman" w:hAnsi="Times New Roman" w:cs="Times New Roman"/>
          <w:sz w:val="24"/>
        </w:rPr>
        <w:t>苷峰计算</w:t>
      </w:r>
      <w:proofErr w:type="gramEnd"/>
      <w:r>
        <w:rPr>
          <w:rFonts w:ascii="Times New Roman" w:hAnsi="Times New Roman" w:cs="Times New Roman"/>
          <w:sz w:val="24"/>
        </w:rPr>
        <w:t>应不低于</w:t>
      </w:r>
      <w:r>
        <w:rPr>
          <w:rFonts w:ascii="Times New Roman" w:hAnsi="Times New Roman" w:cs="Times New Roman"/>
          <w:sz w:val="24"/>
        </w:rPr>
        <w:t>2500</w:t>
      </w:r>
      <w:r>
        <w:rPr>
          <w:rFonts w:ascii="Times New Roman" w:hAnsi="Times New Roman" w:cs="Times New Roman"/>
          <w:sz w:val="24"/>
        </w:rPr>
        <w:t>。</w:t>
      </w:r>
    </w:p>
    <w:tbl>
      <w:tblPr>
        <w:tblStyle w:val="a4"/>
        <w:tblpPr w:leftFromText="181" w:rightFromText="181" w:vertAnchor="text" w:horzAnchor="page" w:tblpXSpec="center" w:tblpY="107"/>
        <w:tblOverlap w:val="never"/>
        <w:tblW w:w="6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0"/>
        <w:gridCol w:w="2396"/>
        <w:gridCol w:w="2418"/>
      </w:tblGrid>
      <w:tr w:rsidR="003A1F3E" w:rsidTr="00DC1517">
        <w:trPr>
          <w:trHeight w:val="482"/>
          <w:tblHeader/>
          <w:jc w:val="center"/>
        </w:trPr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时间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min</w:t>
            </w:r>
          </w:p>
        </w:tc>
        <w:tc>
          <w:tcPr>
            <w:tcW w:w="2396" w:type="dxa"/>
            <w:tcBorders>
              <w:top w:val="single" w:sz="4" w:space="0" w:color="auto"/>
              <w:bottom w:val="single" w:sz="4" w:space="0" w:color="auto"/>
            </w:tcBorders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%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</w:tr>
      <w:tr w:rsidR="003A1F3E" w:rsidTr="00DC1517">
        <w:trPr>
          <w:trHeight w:val="438"/>
          <w:tblHeader/>
          <w:jc w:val="center"/>
        </w:trPr>
        <w:tc>
          <w:tcPr>
            <w:tcW w:w="2040" w:type="dxa"/>
            <w:tcBorders>
              <w:top w:val="single" w:sz="4" w:space="0" w:color="auto"/>
            </w:tcBorders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0~15</w:t>
            </w: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20</w:t>
            </w: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80</w:t>
            </w:r>
          </w:p>
        </w:tc>
      </w:tr>
      <w:tr w:rsidR="003A1F3E" w:rsidTr="00DC1517">
        <w:trPr>
          <w:trHeight w:val="429"/>
          <w:tblHeader/>
          <w:jc w:val="center"/>
        </w:trPr>
        <w:tc>
          <w:tcPr>
            <w:tcW w:w="2040" w:type="dxa"/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15~30</w:t>
            </w:r>
          </w:p>
        </w:tc>
        <w:tc>
          <w:tcPr>
            <w:tcW w:w="2396" w:type="dxa"/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35</w:t>
            </w:r>
          </w:p>
        </w:tc>
        <w:tc>
          <w:tcPr>
            <w:tcW w:w="2418" w:type="dxa"/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65</w:t>
            </w:r>
          </w:p>
        </w:tc>
      </w:tr>
      <w:tr w:rsidR="003A1F3E" w:rsidTr="00DC1517">
        <w:trPr>
          <w:trHeight w:val="429"/>
          <w:tblHeader/>
          <w:jc w:val="center"/>
        </w:trPr>
        <w:tc>
          <w:tcPr>
            <w:tcW w:w="2040" w:type="dxa"/>
            <w:tcBorders>
              <w:bottom w:val="single" w:sz="4" w:space="0" w:color="auto"/>
            </w:tcBorders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30~50</w:t>
            </w: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50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3A1F3E" w:rsidRDefault="0011095F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65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50</w:t>
            </w:r>
          </w:p>
        </w:tc>
      </w:tr>
    </w:tbl>
    <w:p w:rsidR="003A1F3E" w:rsidRDefault="003A1F3E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3A1F3E" w:rsidRDefault="003A1F3E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3A1F3E" w:rsidRDefault="003A1F3E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3A1F3E" w:rsidRDefault="003A1F3E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3A1F3E" w:rsidRDefault="003A1F3E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3A1F3E" w:rsidRDefault="0011095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对照品溶液的制备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分别取黄芩</w:t>
      </w:r>
      <w:proofErr w:type="gramStart"/>
      <w:r>
        <w:rPr>
          <w:rFonts w:ascii="Times New Roman" w:hAnsi="Times New Roman" w:cs="Times New Roman"/>
          <w:sz w:val="24"/>
        </w:rPr>
        <w:t>苷</w:t>
      </w:r>
      <w:proofErr w:type="gramEnd"/>
      <w:r>
        <w:rPr>
          <w:rFonts w:ascii="Times New Roman" w:hAnsi="Times New Roman" w:cs="Times New Roman"/>
          <w:sz w:val="24"/>
        </w:rPr>
        <w:t>、汉黄芩</w:t>
      </w:r>
      <w:proofErr w:type="gramStart"/>
      <w:r>
        <w:rPr>
          <w:rFonts w:ascii="Times New Roman" w:hAnsi="Times New Roman" w:cs="Times New Roman"/>
          <w:sz w:val="24"/>
        </w:rPr>
        <w:t>苷</w:t>
      </w:r>
      <w:proofErr w:type="gramEnd"/>
      <w:r>
        <w:rPr>
          <w:rFonts w:ascii="Times New Roman" w:hAnsi="Times New Roman" w:cs="Times New Roman"/>
          <w:sz w:val="24"/>
        </w:rPr>
        <w:t>、黄芩素、汉黄芩素对照品适量，精密称定，加甲醇分别制成每</w:t>
      </w:r>
      <w:r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ml</w:t>
      </w:r>
      <w:r>
        <w:rPr>
          <w:rFonts w:ascii="Times New Roman" w:hAnsi="Times New Roman" w:cs="Times New Roman"/>
          <w:sz w:val="24"/>
        </w:rPr>
        <w:t>含</w:t>
      </w:r>
      <w:r>
        <w:rPr>
          <w:rFonts w:ascii="Times New Roman" w:hAnsi="Times New Roman" w:cs="Times New Roman" w:hint="eastAsia"/>
          <w:sz w:val="24"/>
        </w:rPr>
        <w:t>黄芩</w:t>
      </w:r>
      <w:proofErr w:type="gramStart"/>
      <w:r>
        <w:rPr>
          <w:rFonts w:ascii="Times New Roman" w:hAnsi="Times New Roman" w:cs="Times New Roman" w:hint="eastAsia"/>
          <w:sz w:val="24"/>
        </w:rPr>
        <w:t>苷</w:t>
      </w:r>
      <w:proofErr w:type="gramEnd"/>
      <w:r>
        <w:rPr>
          <w:rFonts w:ascii="Times New Roman" w:hAnsi="Times New Roman" w:cs="Times New Roman" w:hint="eastAsia"/>
          <w:sz w:val="24"/>
        </w:rPr>
        <w:t>60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汉黄芩</w:t>
      </w:r>
      <w:proofErr w:type="gramStart"/>
      <w:r>
        <w:rPr>
          <w:rFonts w:ascii="Times New Roman" w:hAnsi="Times New Roman" w:cs="Times New Roman" w:hint="eastAsia"/>
          <w:sz w:val="24"/>
        </w:rPr>
        <w:t>苷</w:t>
      </w:r>
      <w:proofErr w:type="gramEnd"/>
      <w:r>
        <w:rPr>
          <w:rFonts w:ascii="Times New Roman" w:hAnsi="Times New Roman" w:cs="Times New Roman" w:hint="eastAsia"/>
          <w:sz w:val="24"/>
        </w:rPr>
        <w:t>16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黄芩素</w:t>
      </w:r>
      <w:r>
        <w:rPr>
          <w:rFonts w:ascii="Times New Roman" w:hAnsi="Times New Roman" w:cs="Times New Roman" w:hint="eastAsia"/>
          <w:sz w:val="24"/>
        </w:rPr>
        <w:t>16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汉黄芩素</w:t>
      </w:r>
      <w:r>
        <w:rPr>
          <w:rFonts w:ascii="Times New Roman" w:hAnsi="Times New Roman" w:cs="Times New Roman" w:hint="eastAsia"/>
          <w:sz w:val="24"/>
        </w:rPr>
        <w:t>3.2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的混合溶液，即得。</w:t>
      </w:r>
    </w:p>
    <w:p w:rsidR="003A1F3E" w:rsidRDefault="0011095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</w:rPr>
        <w:t>供试品溶液</w:t>
      </w:r>
      <w:proofErr w:type="gramEnd"/>
      <w:r>
        <w:rPr>
          <w:rFonts w:ascii="Times New Roman" w:hAnsi="Times New Roman" w:cs="Times New Roman"/>
          <w:b/>
          <w:bCs/>
          <w:sz w:val="24"/>
        </w:rPr>
        <w:t>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取本品重量差异项下大蜜丸，剪碎，取</w:t>
      </w:r>
      <w:r>
        <w:rPr>
          <w:rFonts w:ascii="Times New Roman" w:hAnsi="Times New Roman" w:cs="Times New Roman" w:hint="eastAsia"/>
          <w:sz w:val="24"/>
        </w:rPr>
        <w:t>0.8</w:t>
      </w:r>
      <w:r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>，精密称定；或取水蜜丸或水丸，研细，取</w:t>
      </w:r>
      <w:r>
        <w:rPr>
          <w:rFonts w:ascii="Times New Roman" w:hAnsi="Times New Roman" w:cs="Times New Roman" w:hint="eastAsia"/>
          <w:sz w:val="24"/>
        </w:rPr>
        <w:t>0.4</w:t>
      </w:r>
      <w:r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>，精密称定，，</w:t>
      </w:r>
      <w:proofErr w:type="gramStart"/>
      <w:r>
        <w:rPr>
          <w:rFonts w:ascii="Times New Roman" w:hAnsi="Times New Roman" w:cs="Times New Roman"/>
          <w:sz w:val="24"/>
        </w:rPr>
        <w:t>置具塞</w:t>
      </w:r>
      <w:proofErr w:type="gramEnd"/>
      <w:r>
        <w:rPr>
          <w:rFonts w:ascii="Times New Roman" w:hAnsi="Times New Roman" w:cs="Times New Roman"/>
          <w:sz w:val="24"/>
        </w:rPr>
        <w:t>三角锥形瓶中，精密加入</w:t>
      </w:r>
      <w:r>
        <w:rPr>
          <w:rFonts w:ascii="Times New Roman" w:hAnsi="Times New Roman" w:cs="Times New Roman" w:hint="eastAsia"/>
          <w:sz w:val="24"/>
        </w:rPr>
        <w:t>70%</w:t>
      </w:r>
      <w:r>
        <w:rPr>
          <w:rFonts w:ascii="Times New Roman" w:hAnsi="Times New Roman" w:cs="Times New Roman" w:hint="eastAsia"/>
          <w:sz w:val="24"/>
        </w:rPr>
        <w:t>乙醇</w:t>
      </w:r>
      <w:r>
        <w:rPr>
          <w:rFonts w:ascii="Times New Roman" w:hAnsi="Times New Roman" w:cs="Times New Roman"/>
          <w:sz w:val="24"/>
        </w:rPr>
        <w:t>50ml</w:t>
      </w:r>
      <w:r>
        <w:rPr>
          <w:rFonts w:ascii="Times New Roman" w:hAnsi="Times New Roman" w:cs="Times New Roman"/>
          <w:sz w:val="24"/>
        </w:rPr>
        <w:t>，称定重量，加热回流</w:t>
      </w:r>
      <w:r>
        <w:rPr>
          <w:rFonts w:ascii="Times New Roman" w:hAnsi="Times New Roman" w:cs="Times New Roman"/>
          <w:sz w:val="24"/>
        </w:rPr>
        <w:t>30</w:t>
      </w:r>
      <w:r>
        <w:rPr>
          <w:rFonts w:ascii="Times New Roman" w:hAnsi="Times New Roman" w:cs="Times New Roman"/>
          <w:sz w:val="24"/>
        </w:rPr>
        <w:t>分钟，放冷，再称定重量，用</w:t>
      </w:r>
      <w:r>
        <w:rPr>
          <w:rFonts w:ascii="Times New Roman" w:hAnsi="Times New Roman" w:cs="Times New Roman"/>
          <w:sz w:val="24"/>
        </w:rPr>
        <w:t>70%</w:t>
      </w:r>
      <w:r>
        <w:rPr>
          <w:rFonts w:ascii="Times New Roman" w:hAnsi="Times New Roman" w:cs="Times New Roman"/>
          <w:sz w:val="24"/>
        </w:rPr>
        <w:t>乙醇</w:t>
      </w:r>
      <w:proofErr w:type="gramStart"/>
      <w:r>
        <w:rPr>
          <w:rFonts w:ascii="Times New Roman" w:hAnsi="Times New Roman" w:cs="Times New Roman"/>
          <w:sz w:val="24"/>
        </w:rPr>
        <w:t>补足减失的</w:t>
      </w:r>
      <w:proofErr w:type="gramEnd"/>
      <w:r>
        <w:rPr>
          <w:rFonts w:ascii="Times New Roman" w:hAnsi="Times New Roman" w:cs="Times New Roman"/>
          <w:sz w:val="24"/>
        </w:rPr>
        <w:t>重量，摇匀，滤过，</w:t>
      </w:r>
      <w:proofErr w:type="gramStart"/>
      <w:r>
        <w:rPr>
          <w:rFonts w:ascii="Times New Roman" w:hAnsi="Times New Roman" w:cs="Times New Roman"/>
          <w:sz w:val="24"/>
        </w:rPr>
        <w:t>取续滤液</w:t>
      </w:r>
      <w:proofErr w:type="gramEnd"/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即得。</w:t>
      </w:r>
    </w:p>
    <w:p w:rsidR="003A1F3E" w:rsidRDefault="0011095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测定法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分别精密吸取对照品溶液、</w:t>
      </w:r>
      <w:proofErr w:type="gramStart"/>
      <w:r>
        <w:rPr>
          <w:rFonts w:ascii="Times New Roman" w:hAnsi="Times New Roman" w:cs="Times New Roman"/>
          <w:sz w:val="24"/>
        </w:rPr>
        <w:t>供试品溶液</w:t>
      </w:r>
      <w:proofErr w:type="gramEnd"/>
      <w:r>
        <w:rPr>
          <w:rFonts w:ascii="Times New Roman" w:hAnsi="Times New Roman" w:cs="Times New Roman"/>
          <w:sz w:val="24"/>
        </w:rPr>
        <w:t>各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/>
          <w:sz w:val="24"/>
        </w:rPr>
        <w:t>μl</w:t>
      </w:r>
      <w:r>
        <w:rPr>
          <w:rFonts w:ascii="Times New Roman" w:hAnsi="Times New Roman" w:cs="Times New Roman"/>
          <w:sz w:val="24"/>
        </w:rPr>
        <w:t>，注入液相色谱仪，测定，即得。</w:t>
      </w:r>
    </w:p>
    <w:p w:rsidR="003A1F3E" w:rsidRDefault="0011095F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本品</w:t>
      </w:r>
      <w:r>
        <w:rPr>
          <w:rFonts w:ascii="Times New Roman" w:eastAsia="宋体" w:hAnsi="Times New Roman" w:cs="Times New Roman"/>
          <w:bCs/>
          <w:sz w:val="24"/>
        </w:rPr>
        <w:t>含黄芩</w:t>
      </w:r>
      <w:proofErr w:type="gramStart"/>
      <w:r>
        <w:rPr>
          <w:rFonts w:ascii="Times New Roman" w:eastAsia="宋体" w:hAnsi="Times New Roman" w:cs="Times New Roman"/>
          <w:bCs/>
          <w:sz w:val="24"/>
        </w:rPr>
        <w:t>苷</w:t>
      </w:r>
      <w:proofErr w:type="gramEnd"/>
      <w:r>
        <w:rPr>
          <w:rFonts w:ascii="Times New Roman" w:eastAsia="宋体" w:hAnsi="Times New Roman" w:cs="Times New Roman"/>
          <w:bCs/>
          <w:sz w:val="24"/>
        </w:rPr>
        <w:t>（</w:t>
      </w:r>
      <w:r>
        <w:rPr>
          <w:rFonts w:ascii="Times New Roman" w:eastAsia="宋体" w:hAnsi="Times New Roman" w:cs="Times New Roman"/>
          <w:bCs/>
          <w:sz w:val="24"/>
        </w:rPr>
        <w:t>C</w:t>
      </w:r>
      <w:r>
        <w:rPr>
          <w:rFonts w:ascii="Times New Roman" w:eastAsia="宋体" w:hAnsi="Times New Roman" w:cs="Times New Roman"/>
          <w:bCs/>
          <w:sz w:val="24"/>
          <w:vertAlign w:val="subscript"/>
        </w:rPr>
        <w:t>21</w:t>
      </w:r>
      <w:r>
        <w:rPr>
          <w:rFonts w:ascii="Times New Roman" w:eastAsia="宋体" w:hAnsi="Times New Roman" w:cs="Times New Roman"/>
          <w:bCs/>
          <w:sz w:val="24"/>
        </w:rPr>
        <w:t>H</w:t>
      </w:r>
      <w:r>
        <w:rPr>
          <w:rFonts w:ascii="Times New Roman" w:eastAsia="宋体" w:hAnsi="Times New Roman" w:cs="Times New Roman"/>
          <w:bCs/>
          <w:sz w:val="24"/>
          <w:vertAlign w:val="subscript"/>
        </w:rPr>
        <w:t>1</w:t>
      </w:r>
      <w:r>
        <w:rPr>
          <w:rFonts w:ascii="Times New Roman" w:eastAsia="宋体" w:hAnsi="Times New Roman" w:cs="Times New Roman"/>
          <w:bCs/>
          <w:sz w:val="24"/>
          <w:vertAlign w:val="subscript"/>
        </w:rPr>
        <w:t>8</w:t>
      </w:r>
      <w:r>
        <w:rPr>
          <w:rFonts w:ascii="Times New Roman" w:eastAsia="宋体" w:hAnsi="Times New Roman" w:cs="Times New Roman"/>
          <w:bCs/>
          <w:sz w:val="24"/>
        </w:rPr>
        <w:t>O</w:t>
      </w:r>
      <w:r>
        <w:rPr>
          <w:rFonts w:ascii="Times New Roman" w:eastAsia="宋体" w:hAnsi="Times New Roman" w:cs="Times New Roman"/>
          <w:bCs/>
          <w:sz w:val="24"/>
          <w:vertAlign w:val="subscript"/>
        </w:rPr>
        <w:t>11</w:t>
      </w:r>
      <w:r>
        <w:rPr>
          <w:rFonts w:ascii="Times New Roman" w:eastAsia="宋体" w:hAnsi="Times New Roman" w:cs="Times New Roman"/>
          <w:bCs/>
          <w:sz w:val="24"/>
        </w:rPr>
        <w:t>）计，大</w:t>
      </w:r>
      <w:proofErr w:type="gramStart"/>
      <w:r>
        <w:rPr>
          <w:rFonts w:ascii="Times New Roman" w:eastAsia="宋体" w:hAnsi="Times New Roman" w:cs="Times New Roman"/>
          <w:bCs/>
          <w:sz w:val="24"/>
        </w:rPr>
        <w:t>蜜丸每</w:t>
      </w:r>
      <w:proofErr w:type="gramEnd"/>
      <w:r>
        <w:rPr>
          <w:rFonts w:ascii="Times New Roman" w:eastAsia="宋体" w:hAnsi="Times New Roman" w:cs="Times New Roman"/>
          <w:bCs/>
          <w:sz w:val="24"/>
        </w:rPr>
        <w:t>1g</w:t>
      </w:r>
      <w:r>
        <w:rPr>
          <w:rFonts w:ascii="Times New Roman" w:eastAsia="宋体" w:hAnsi="Times New Roman" w:cs="Times New Roman"/>
          <w:bCs/>
          <w:sz w:val="24"/>
        </w:rPr>
        <w:t>不得少于</w:t>
      </w:r>
      <w:r>
        <w:rPr>
          <w:rFonts w:ascii="Times New Roman" w:eastAsia="宋体" w:hAnsi="Times New Roman" w:cs="Times New Roman"/>
          <w:bCs/>
          <w:sz w:val="24"/>
        </w:rPr>
        <w:t>3.77mg</w:t>
      </w:r>
      <w:r>
        <w:rPr>
          <w:rFonts w:ascii="Times New Roman" w:eastAsia="宋体" w:hAnsi="Times New Roman" w:cs="Times New Roman" w:hint="eastAsia"/>
          <w:bCs/>
          <w:sz w:val="24"/>
        </w:rPr>
        <w:t>；</w:t>
      </w:r>
      <w:r>
        <w:rPr>
          <w:rFonts w:ascii="Times New Roman" w:eastAsia="宋体" w:hAnsi="Times New Roman" w:cs="Times New Roman"/>
          <w:bCs/>
          <w:sz w:val="24"/>
        </w:rPr>
        <w:t>水蜜丸不得少于</w:t>
      </w:r>
      <w:r>
        <w:rPr>
          <w:rFonts w:ascii="Times New Roman" w:eastAsia="宋体" w:hAnsi="Times New Roman" w:cs="Times New Roman"/>
          <w:bCs/>
          <w:sz w:val="24"/>
        </w:rPr>
        <w:t>7.28mg</w:t>
      </w:r>
      <w:r>
        <w:rPr>
          <w:rFonts w:ascii="Times New Roman" w:eastAsia="宋体" w:hAnsi="Times New Roman" w:cs="Times New Roman" w:hint="eastAsia"/>
          <w:bCs/>
          <w:sz w:val="24"/>
        </w:rPr>
        <w:t>；</w:t>
      </w:r>
      <w:r>
        <w:rPr>
          <w:rFonts w:ascii="Times New Roman" w:eastAsia="宋体" w:hAnsi="Times New Roman" w:cs="Times New Roman"/>
          <w:bCs/>
          <w:sz w:val="24"/>
        </w:rPr>
        <w:t>水丸不得少于</w:t>
      </w:r>
      <w:r>
        <w:rPr>
          <w:rFonts w:ascii="Times New Roman" w:eastAsia="宋体" w:hAnsi="Times New Roman" w:cs="Times New Roman" w:hint="eastAsia"/>
          <w:bCs/>
          <w:sz w:val="24"/>
        </w:rPr>
        <w:t>10.57</w:t>
      </w:r>
      <w:r>
        <w:rPr>
          <w:rFonts w:ascii="Times New Roman" w:eastAsia="宋体" w:hAnsi="Times New Roman" w:cs="Times New Roman"/>
          <w:bCs/>
          <w:sz w:val="24"/>
        </w:rPr>
        <w:t>mg</w:t>
      </w:r>
      <w:r>
        <w:rPr>
          <w:rFonts w:ascii="Times New Roman" w:eastAsia="宋体" w:hAnsi="Times New Roman" w:cs="Times New Roman"/>
          <w:bCs/>
          <w:sz w:val="24"/>
        </w:rPr>
        <w:t>。</w:t>
      </w:r>
    </w:p>
    <w:p w:rsidR="003A1F3E" w:rsidRDefault="003A1F3E"/>
    <w:sectPr w:rsidR="003A1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6D1B7DC4"/>
    <w:rsid w:val="0011095F"/>
    <w:rsid w:val="003A1F3E"/>
    <w:rsid w:val="00DC1517"/>
    <w:rsid w:val="32FF547A"/>
    <w:rsid w:val="488D425D"/>
    <w:rsid w:val="6D1B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>P R C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2022-12-01T08:41:00Z</dcterms:created>
  <dcterms:modified xsi:type="dcterms:W3CDTF">2022-12-01T08:41:00Z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5E4439B0170B4526B66768B32A2CF53E</vt:lpwstr>
  </property>
</Properties>
</file>