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C91" w:rsidRPr="002677A7" w:rsidRDefault="009D7149" w:rsidP="002677A7">
      <w:pPr>
        <w:pStyle w:val="2"/>
        <w:ind w:firstLineChars="0" w:firstLine="0"/>
        <w:jc w:val="center"/>
        <w:rPr>
          <w:sz w:val="24"/>
          <w:szCs w:val="24"/>
        </w:rPr>
      </w:pPr>
      <w:r w:rsidRPr="002677A7">
        <w:rPr>
          <w:rStyle w:val="fontstyle01"/>
          <w:rFonts w:ascii="Times New Roman" w:hAnsi="Times New Roman" w:hint="default"/>
          <w:sz w:val="24"/>
          <w:szCs w:val="24"/>
        </w:rPr>
        <w:t>朱砂安神丸中黄连的</w:t>
      </w:r>
      <w:r w:rsidRPr="002677A7">
        <w:rPr>
          <w:rStyle w:val="fontstyle01"/>
          <w:rFonts w:ascii="Times New Roman" w:hAnsi="Times New Roman" w:hint="default"/>
          <w:sz w:val="24"/>
          <w:szCs w:val="24"/>
        </w:rPr>
        <w:t>含量测定方法</w:t>
      </w:r>
    </w:p>
    <w:p w:rsidR="005A1C91" w:rsidRDefault="005A1C91">
      <w:pPr>
        <w:ind w:firstLine="420"/>
        <w:rPr>
          <w:sz w:val="21"/>
          <w:szCs w:val="21"/>
        </w:rPr>
      </w:pPr>
      <w:bookmarkStart w:id="0" w:name="_Toc309837879"/>
    </w:p>
    <w:p w:rsidR="005A1C91" w:rsidRPr="002677A7" w:rsidRDefault="009D7149" w:rsidP="002677A7">
      <w:pPr>
        <w:ind w:firstLine="482"/>
        <w:rPr>
          <w:szCs w:val="21"/>
        </w:rPr>
      </w:pPr>
      <w:r w:rsidRPr="002677A7">
        <w:rPr>
          <w:rFonts w:hint="eastAsia"/>
          <w:b/>
          <w:bCs/>
          <w:szCs w:val="21"/>
        </w:rPr>
        <w:t>【含量测定】</w:t>
      </w:r>
      <w:r w:rsidRPr="002677A7">
        <w:rPr>
          <w:rFonts w:hint="eastAsia"/>
          <w:szCs w:val="21"/>
        </w:rPr>
        <w:t>黄连</w:t>
      </w:r>
      <w:r w:rsidRPr="002677A7">
        <w:rPr>
          <w:rFonts w:hint="eastAsia"/>
          <w:szCs w:val="21"/>
        </w:rPr>
        <w:t xml:space="preserve">  </w:t>
      </w:r>
      <w:r w:rsidRPr="002677A7">
        <w:rPr>
          <w:rFonts w:hint="eastAsia"/>
          <w:szCs w:val="21"/>
        </w:rPr>
        <w:t>照高效液相色谱法（通则</w:t>
      </w:r>
      <w:r w:rsidRPr="002677A7">
        <w:rPr>
          <w:rFonts w:hint="eastAsia"/>
          <w:szCs w:val="21"/>
        </w:rPr>
        <w:t>0512</w:t>
      </w:r>
      <w:r w:rsidRPr="002677A7">
        <w:rPr>
          <w:rFonts w:hint="eastAsia"/>
          <w:szCs w:val="21"/>
        </w:rPr>
        <w:t>）测定。</w:t>
      </w:r>
    </w:p>
    <w:p w:rsidR="005A1C91" w:rsidRPr="002677A7" w:rsidRDefault="009D7149" w:rsidP="002677A7">
      <w:pPr>
        <w:ind w:firstLine="482"/>
        <w:rPr>
          <w:szCs w:val="21"/>
        </w:rPr>
      </w:pPr>
      <w:r w:rsidRPr="002677A7">
        <w:rPr>
          <w:rFonts w:hint="eastAsia"/>
          <w:b/>
          <w:bCs/>
          <w:szCs w:val="21"/>
        </w:rPr>
        <w:t>色谱条件与系统适用性试验</w:t>
      </w:r>
      <w:r w:rsidRPr="002677A7">
        <w:rPr>
          <w:rFonts w:hint="eastAsia"/>
          <w:b/>
          <w:bCs/>
          <w:szCs w:val="21"/>
        </w:rPr>
        <w:t xml:space="preserve"> </w:t>
      </w:r>
      <w:r w:rsidRPr="002677A7">
        <w:rPr>
          <w:rFonts w:hint="eastAsia"/>
          <w:szCs w:val="21"/>
        </w:rPr>
        <w:t xml:space="preserve"> </w:t>
      </w:r>
      <w:r w:rsidRPr="002677A7">
        <w:rPr>
          <w:rFonts w:hint="eastAsia"/>
          <w:szCs w:val="21"/>
        </w:rPr>
        <w:t>以十八烷基硅烷键合硅胶为填充剂；以乙腈</w:t>
      </w:r>
      <w:r w:rsidRPr="002677A7">
        <w:rPr>
          <w:rFonts w:hint="eastAsia"/>
          <w:szCs w:val="21"/>
        </w:rPr>
        <w:t>-0.05mol/L</w:t>
      </w:r>
      <w:r w:rsidRPr="002677A7">
        <w:rPr>
          <w:rFonts w:hint="eastAsia"/>
          <w:szCs w:val="21"/>
        </w:rPr>
        <w:t>磷酸二氢钾溶液</w:t>
      </w:r>
      <w:bookmarkStart w:id="1" w:name="_GoBack"/>
      <w:bookmarkEnd w:id="1"/>
      <w:r w:rsidRPr="002677A7">
        <w:rPr>
          <w:rFonts w:hint="eastAsia"/>
          <w:szCs w:val="21"/>
        </w:rPr>
        <w:t>（</w:t>
      </w:r>
      <w:r w:rsidRPr="002677A7">
        <w:rPr>
          <w:rFonts w:hint="eastAsia"/>
          <w:szCs w:val="21"/>
        </w:rPr>
        <w:t>50</w:t>
      </w:r>
      <w:r w:rsidRPr="002677A7">
        <w:rPr>
          <w:rFonts w:hint="eastAsia"/>
          <w:szCs w:val="21"/>
        </w:rPr>
        <w:t>︰</w:t>
      </w:r>
      <w:r w:rsidRPr="002677A7">
        <w:rPr>
          <w:rFonts w:hint="eastAsia"/>
          <w:szCs w:val="21"/>
        </w:rPr>
        <w:t>50</w:t>
      </w:r>
      <w:r w:rsidRPr="002677A7">
        <w:rPr>
          <w:rFonts w:hint="eastAsia"/>
          <w:szCs w:val="21"/>
        </w:rPr>
        <w:t>）（每</w:t>
      </w:r>
      <w:r w:rsidRPr="002677A7">
        <w:rPr>
          <w:rFonts w:hint="eastAsia"/>
          <w:szCs w:val="21"/>
        </w:rPr>
        <w:t>100ml</w:t>
      </w:r>
      <w:r w:rsidRPr="002677A7">
        <w:rPr>
          <w:rFonts w:hint="eastAsia"/>
          <w:szCs w:val="21"/>
        </w:rPr>
        <w:t>中加十二烷基硫酸钠</w:t>
      </w:r>
      <w:r w:rsidRPr="002677A7">
        <w:rPr>
          <w:rFonts w:hint="eastAsia"/>
          <w:szCs w:val="21"/>
        </w:rPr>
        <w:t>0.4g</w:t>
      </w:r>
      <w:r w:rsidRPr="002677A7">
        <w:rPr>
          <w:rFonts w:hint="eastAsia"/>
          <w:szCs w:val="21"/>
        </w:rPr>
        <w:t>，再以磷酸调节</w:t>
      </w:r>
      <w:r w:rsidRPr="002677A7">
        <w:rPr>
          <w:rFonts w:hint="eastAsia"/>
          <w:szCs w:val="21"/>
        </w:rPr>
        <w:t>pH</w:t>
      </w:r>
      <w:r w:rsidRPr="002677A7">
        <w:rPr>
          <w:rFonts w:hint="eastAsia"/>
          <w:szCs w:val="21"/>
        </w:rPr>
        <w:t>值为</w:t>
      </w:r>
      <w:r w:rsidRPr="002677A7">
        <w:rPr>
          <w:rFonts w:hint="eastAsia"/>
          <w:szCs w:val="21"/>
        </w:rPr>
        <w:t>4.0</w:t>
      </w:r>
      <w:r w:rsidRPr="002677A7">
        <w:rPr>
          <w:rFonts w:hint="eastAsia"/>
          <w:szCs w:val="21"/>
        </w:rPr>
        <w:t>）为流动相；检测波长为</w:t>
      </w:r>
      <w:r w:rsidRPr="002677A7">
        <w:rPr>
          <w:rFonts w:hint="eastAsia"/>
          <w:szCs w:val="21"/>
        </w:rPr>
        <w:t>345nm</w:t>
      </w:r>
      <w:r w:rsidRPr="002677A7">
        <w:rPr>
          <w:rFonts w:hint="eastAsia"/>
          <w:szCs w:val="21"/>
        </w:rPr>
        <w:t>。理论板数按盐酸小檗碱峰计算应不低于</w:t>
      </w:r>
      <w:r w:rsidRPr="002677A7">
        <w:rPr>
          <w:rFonts w:hint="eastAsia"/>
          <w:szCs w:val="21"/>
        </w:rPr>
        <w:t>5000</w:t>
      </w:r>
      <w:r w:rsidRPr="002677A7">
        <w:rPr>
          <w:rFonts w:hint="eastAsia"/>
          <w:szCs w:val="21"/>
        </w:rPr>
        <w:t>。</w:t>
      </w:r>
    </w:p>
    <w:p w:rsidR="005A1C91" w:rsidRPr="002677A7" w:rsidRDefault="009D7149" w:rsidP="002677A7">
      <w:pPr>
        <w:ind w:firstLine="482"/>
        <w:rPr>
          <w:szCs w:val="21"/>
        </w:rPr>
      </w:pPr>
      <w:r w:rsidRPr="002677A7">
        <w:rPr>
          <w:rFonts w:hint="eastAsia"/>
          <w:b/>
          <w:bCs/>
          <w:szCs w:val="21"/>
        </w:rPr>
        <w:t>对照品溶液的制备</w:t>
      </w:r>
      <w:r w:rsidRPr="002677A7">
        <w:rPr>
          <w:rFonts w:hint="eastAsia"/>
          <w:b/>
          <w:bCs/>
          <w:szCs w:val="21"/>
        </w:rPr>
        <w:t xml:space="preserve">  </w:t>
      </w:r>
      <w:r w:rsidRPr="002677A7">
        <w:rPr>
          <w:rFonts w:hint="eastAsia"/>
          <w:szCs w:val="21"/>
        </w:rPr>
        <w:t>取盐酸小檗碱对照品适量，精密称定，加甲醇制成每</w:t>
      </w:r>
      <w:r w:rsidRPr="002677A7">
        <w:rPr>
          <w:rFonts w:hint="eastAsia"/>
          <w:szCs w:val="21"/>
        </w:rPr>
        <w:t>1ml</w:t>
      </w:r>
      <w:r w:rsidRPr="002677A7">
        <w:rPr>
          <w:rFonts w:hint="eastAsia"/>
          <w:szCs w:val="21"/>
        </w:rPr>
        <w:t>含</w:t>
      </w:r>
      <w:r w:rsidRPr="002677A7">
        <w:rPr>
          <w:rFonts w:hint="eastAsia"/>
          <w:szCs w:val="21"/>
        </w:rPr>
        <w:t>50</w:t>
      </w:r>
      <w:r w:rsidRPr="002677A7">
        <w:rPr>
          <w:rFonts w:hint="eastAsia"/>
          <w:szCs w:val="21"/>
        </w:rPr>
        <w:t>μ</w:t>
      </w:r>
      <w:r w:rsidRPr="002677A7">
        <w:rPr>
          <w:rFonts w:hint="eastAsia"/>
          <w:szCs w:val="21"/>
        </w:rPr>
        <w:t>g</w:t>
      </w:r>
      <w:r w:rsidRPr="002677A7">
        <w:rPr>
          <w:rFonts w:hint="eastAsia"/>
          <w:szCs w:val="21"/>
        </w:rPr>
        <w:t>的溶液，即得。</w:t>
      </w:r>
    </w:p>
    <w:p w:rsidR="005A1C91" w:rsidRPr="002677A7" w:rsidRDefault="009D7149" w:rsidP="002677A7">
      <w:pPr>
        <w:ind w:firstLine="482"/>
        <w:rPr>
          <w:szCs w:val="21"/>
        </w:rPr>
      </w:pPr>
      <w:r w:rsidRPr="002677A7">
        <w:rPr>
          <w:rFonts w:hint="eastAsia"/>
          <w:b/>
          <w:bCs/>
          <w:szCs w:val="21"/>
        </w:rPr>
        <w:t>供试品溶液的制备</w:t>
      </w:r>
      <w:r w:rsidRPr="002677A7">
        <w:rPr>
          <w:rFonts w:hint="eastAsia"/>
          <w:b/>
          <w:bCs/>
          <w:szCs w:val="21"/>
        </w:rPr>
        <w:t xml:space="preserve">  </w:t>
      </w:r>
      <w:r w:rsidRPr="002677A7">
        <w:rPr>
          <w:rFonts w:hint="eastAsia"/>
          <w:szCs w:val="21"/>
        </w:rPr>
        <w:t>取装量差异项下本品内容物，取水蜜丸</w:t>
      </w:r>
      <w:r w:rsidRPr="002677A7">
        <w:rPr>
          <w:rFonts w:hint="eastAsia"/>
          <w:szCs w:val="21"/>
        </w:rPr>
        <w:t>0.2g</w:t>
      </w:r>
      <w:r w:rsidRPr="002677A7">
        <w:rPr>
          <w:rFonts w:hint="eastAsia"/>
          <w:szCs w:val="21"/>
        </w:rPr>
        <w:t>，精密称定，或取大蜜丸或小蜜丸适量，精密称定，加</w:t>
      </w:r>
      <w:r w:rsidRPr="002677A7">
        <w:rPr>
          <w:rFonts w:hint="eastAsia"/>
          <w:szCs w:val="21"/>
        </w:rPr>
        <w:t>1.5</w:t>
      </w:r>
      <w:r w:rsidRPr="002677A7">
        <w:rPr>
          <w:rFonts w:hint="eastAsia"/>
          <w:szCs w:val="21"/>
        </w:rPr>
        <w:t>倍量的硅藻土，精密称定，研匀，取适量样品，精密称定，精密加入甲醇</w:t>
      </w:r>
      <w:r w:rsidRPr="002677A7">
        <w:rPr>
          <w:rFonts w:hint="eastAsia"/>
          <w:szCs w:val="21"/>
        </w:rPr>
        <w:t>-</w:t>
      </w:r>
      <w:r w:rsidRPr="002677A7">
        <w:rPr>
          <w:rFonts w:hint="eastAsia"/>
          <w:szCs w:val="21"/>
        </w:rPr>
        <w:t>盐酸（</w:t>
      </w:r>
      <w:r w:rsidRPr="002677A7">
        <w:rPr>
          <w:rFonts w:hint="eastAsia"/>
          <w:szCs w:val="21"/>
        </w:rPr>
        <w:t>100:0.2</w:t>
      </w:r>
      <w:r w:rsidRPr="002677A7">
        <w:rPr>
          <w:rFonts w:hint="eastAsia"/>
          <w:szCs w:val="21"/>
        </w:rPr>
        <w:t>）</w:t>
      </w:r>
      <w:r w:rsidRPr="002677A7">
        <w:rPr>
          <w:rFonts w:hint="eastAsia"/>
          <w:szCs w:val="21"/>
        </w:rPr>
        <w:t>50ml</w:t>
      </w:r>
      <w:r w:rsidRPr="002677A7">
        <w:rPr>
          <w:rFonts w:hint="eastAsia"/>
          <w:szCs w:val="21"/>
        </w:rPr>
        <w:t>，称定重量，超声处理</w:t>
      </w:r>
      <w:r w:rsidRPr="002677A7">
        <w:rPr>
          <w:rFonts w:hint="eastAsia"/>
          <w:szCs w:val="21"/>
        </w:rPr>
        <w:t>30</w:t>
      </w:r>
      <w:r w:rsidRPr="002677A7">
        <w:rPr>
          <w:rFonts w:hint="eastAsia"/>
          <w:szCs w:val="21"/>
        </w:rPr>
        <w:t>分钟，取出，放冷，再用甲醇</w:t>
      </w:r>
      <w:r w:rsidRPr="002677A7">
        <w:rPr>
          <w:rFonts w:hint="eastAsia"/>
          <w:szCs w:val="21"/>
        </w:rPr>
        <w:t>-</w:t>
      </w:r>
      <w:r w:rsidRPr="002677A7">
        <w:rPr>
          <w:rFonts w:hint="eastAsia"/>
          <w:szCs w:val="21"/>
        </w:rPr>
        <w:t>盐酸（</w:t>
      </w:r>
      <w:r w:rsidRPr="002677A7">
        <w:rPr>
          <w:rFonts w:hint="eastAsia"/>
          <w:szCs w:val="21"/>
        </w:rPr>
        <w:t>100:0.2</w:t>
      </w:r>
      <w:r w:rsidRPr="002677A7">
        <w:rPr>
          <w:rFonts w:hint="eastAsia"/>
          <w:szCs w:val="21"/>
        </w:rPr>
        <w:t>）补充减少的重量，摇匀，用微孔滤膜（</w:t>
      </w:r>
      <w:r w:rsidRPr="002677A7">
        <w:rPr>
          <w:rFonts w:hint="eastAsia"/>
          <w:szCs w:val="21"/>
        </w:rPr>
        <w:t>0.45µm</w:t>
      </w:r>
      <w:r w:rsidRPr="002677A7">
        <w:rPr>
          <w:rFonts w:hint="eastAsia"/>
          <w:szCs w:val="21"/>
        </w:rPr>
        <w:t>）滤过，取续滤液，即得。</w:t>
      </w:r>
    </w:p>
    <w:p w:rsidR="005A1C91" w:rsidRPr="002677A7" w:rsidRDefault="009D7149" w:rsidP="002677A7">
      <w:pPr>
        <w:ind w:firstLine="482"/>
        <w:rPr>
          <w:szCs w:val="21"/>
        </w:rPr>
      </w:pPr>
      <w:r w:rsidRPr="002677A7">
        <w:rPr>
          <w:rFonts w:hint="eastAsia"/>
          <w:b/>
          <w:bCs/>
          <w:szCs w:val="21"/>
        </w:rPr>
        <w:t>测定法</w:t>
      </w:r>
      <w:r w:rsidRPr="002677A7">
        <w:rPr>
          <w:rFonts w:hint="eastAsia"/>
          <w:b/>
          <w:bCs/>
          <w:szCs w:val="21"/>
        </w:rPr>
        <w:t xml:space="preserve">  </w:t>
      </w:r>
      <w:r w:rsidRPr="002677A7">
        <w:rPr>
          <w:rFonts w:hint="eastAsia"/>
          <w:szCs w:val="21"/>
        </w:rPr>
        <w:t>分别精密吸取对照品溶液与供试品溶液各</w:t>
      </w:r>
      <w:r w:rsidRPr="002677A7">
        <w:rPr>
          <w:rFonts w:hint="eastAsia"/>
          <w:szCs w:val="21"/>
        </w:rPr>
        <w:t>10</w:t>
      </w:r>
      <w:r w:rsidRPr="002677A7">
        <w:rPr>
          <w:rFonts w:hint="eastAsia"/>
          <w:szCs w:val="21"/>
        </w:rPr>
        <w:t>μ</w:t>
      </w:r>
      <w:r w:rsidRPr="002677A7">
        <w:rPr>
          <w:rFonts w:hint="eastAsia"/>
          <w:szCs w:val="21"/>
        </w:rPr>
        <w:t>l</w:t>
      </w:r>
      <w:r w:rsidRPr="002677A7">
        <w:rPr>
          <w:rFonts w:hint="eastAsia"/>
          <w:szCs w:val="21"/>
        </w:rPr>
        <w:t>，</w:t>
      </w:r>
      <w:r w:rsidRPr="002677A7">
        <w:rPr>
          <w:rFonts w:hint="eastAsia"/>
          <w:szCs w:val="21"/>
        </w:rPr>
        <w:t>注入液相色谱仪，测定。</w:t>
      </w:r>
    </w:p>
    <w:p w:rsidR="005A1C91" w:rsidRPr="002677A7" w:rsidRDefault="009D7149" w:rsidP="002677A7">
      <w:pPr>
        <w:rPr>
          <w:szCs w:val="21"/>
        </w:rPr>
      </w:pPr>
      <w:r w:rsidRPr="002677A7">
        <w:rPr>
          <w:rFonts w:hint="eastAsia"/>
          <w:szCs w:val="21"/>
        </w:rPr>
        <w:t>本品含黄连以盐酸小檗碱（</w:t>
      </w:r>
      <w:r w:rsidRPr="002677A7">
        <w:rPr>
          <w:color w:val="000000"/>
          <w:szCs w:val="21"/>
        </w:rPr>
        <w:t>C</w:t>
      </w:r>
      <w:r w:rsidRPr="002677A7">
        <w:rPr>
          <w:color w:val="000000"/>
          <w:szCs w:val="21"/>
          <w:vertAlign w:val="subscript"/>
        </w:rPr>
        <w:t>20</w:t>
      </w:r>
      <w:r w:rsidRPr="002677A7">
        <w:rPr>
          <w:color w:val="000000"/>
          <w:szCs w:val="21"/>
        </w:rPr>
        <w:t>H</w:t>
      </w:r>
      <w:r w:rsidRPr="002677A7">
        <w:rPr>
          <w:color w:val="000000"/>
          <w:szCs w:val="21"/>
          <w:vertAlign w:val="subscript"/>
        </w:rPr>
        <w:t>17</w:t>
      </w:r>
      <w:r w:rsidRPr="002677A7">
        <w:rPr>
          <w:color w:val="000000"/>
          <w:szCs w:val="21"/>
        </w:rPr>
        <w:t>NO</w:t>
      </w:r>
      <w:r w:rsidRPr="002677A7">
        <w:rPr>
          <w:color w:val="000000"/>
          <w:szCs w:val="21"/>
          <w:vertAlign w:val="subscript"/>
        </w:rPr>
        <w:t>4</w:t>
      </w:r>
      <w:r w:rsidRPr="002677A7">
        <w:rPr>
          <w:rFonts w:ascii="汉仪大黑简" w:eastAsia="汉仪大黑简" w:hAnsi="汉仪大黑简" w:cs="汉仪大黑简" w:hint="eastAsia"/>
          <w:color w:val="000000"/>
          <w:szCs w:val="21"/>
        </w:rPr>
        <w:t>·</w:t>
      </w:r>
      <w:r w:rsidRPr="002677A7">
        <w:rPr>
          <w:rFonts w:ascii="汉仪大黑简" w:eastAsia="汉仪大黑简" w:hAnsi="汉仪大黑简" w:cs="汉仪大黑简" w:hint="eastAsia"/>
          <w:color w:val="000000"/>
          <w:szCs w:val="21"/>
        </w:rPr>
        <w:t>HCl</w:t>
      </w:r>
      <w:r w:rsidRPr="002677A7">
        <w:rPr>
          <w:rFonts w:hint="eastAsia"/>
          <w:szCs w:val="21"/>
        </w:rPr>
        <w:t>）计，大蜜丸</w:t>
      </w:r>
      <w:r w:rsidRPr="002677A7">
        <w:rPr>
          <w:color w:val="000000"/>
          <w:szCs w:val="21"/>
        </w:rPr>
        <w:t>每丸不得少于</w:t>
      </w:r>
      <w:r w:rsidRPr="002677A7">
        <w:rPr>
          <w:rFonts w:hint="eastAsia"/>
          <w:color w:val="000000"/>
          <w:szCs w:val="21"/>
        </w:rPr>
        <w:t>36.2</w:t>
      </w:r>
      <w:r w:rsidRPr="002677A7">
        <w:rPr>
          <w:color w:val="000000"/>
          <w:szCs w:val="21"/>
        </w:rPr>
        <w:t>mg</w:t>
      </w:r>
      <w:r w:rsidRPr="002677A7">
        <w:rPr>
          <w:rFonts w:hint="eastAsia"/>
          <w:szCs w:val="21"/>
        </w:rPr>
        <w:t>；小蜜丸</w:t>
      </w:r>
      <w:r w:rsidRPr="002677A7">
        <w:rPr>
          <w:szCs w:val="21"/>
        </w:rPr>
        <w:t>每</w:t>
      </w:r>
      <w:r w:rsidRPr="002677A7">
        <w:rPr>
          <w:szCs w:val="21"/>
        </w:rPr>
        <w:t>1g</w:t>
      </w:r>
      <w:r w:rsidRPr="002677A7">
        <w:rPr>
          <w:szCs w:val="21"/>
        </w:rPr>
        <w:t>不得少于</w:t>
      </w:r>
      <w:r w:rsidRPr="002677A7">
        <w:rPr>
          <w:rFonts w:hint="eastAsia"/>
          <w:szCs w:val="21"/>
        </w:rPr>
        <w:t>4.0</w:t>
      </w:r>
      <w:r w:rsidRPr="002677A7">
        <w:rPr>
          <w:szCs w:val="21"/>
        </w:rPr>
        <w:t>mg</w:t>
      </w:r>
      <w:r w:rsidRPr="002677A7">
        <w:rPr>
          <w:rFonts w:hint="eastAsia"/>
          <w:szCs w:val="21"/>
        </w:rPr>
        <w:t>；</w:t>
      </w:r>
      <w:r w:rsidRPr="002677A7">
        <w:rPr>
          <w:szCs w:val="21"/>
        </w:rPr>
        <w:t>水蜜丸每</w:t>
      </w:r>
      <w:r w:rsidRPr="002677A7">
        <w:rPr>
          <w:szCs w:val="21"/>
        </w:rPr>
        <w:t>1g</w:t>
      </w:r>
      <w:r w:rsidRPr="002677A7">
        <w:rPr>
          <w:szCs w:val="21"/>
        </w:rPr>
        <w:t>不得少于</w:t>
      </w:r>
      <w:r w:rsidRPr="002677A7">
        <w:rPr>
          <w:rFonts w:hint="eastAsia"/>
          <w:szCs w:val="21"/>
        </w:rPr>
        <w:t>5.8</w:t>
      </w:r>
      <w:r w:rsidRPr="002677A7">
        <w:rPr>
          <w:szCs w:val="21"/>
        </w:rPr>
        <w:t>mg</w:t>
      </w:r>
      <w:r w:rsidRPr="002677A7">
        <w:rPr>
          <w:rFonts w:hint="eastAsia"/>
          <w:szCs w:val="21"/>
        </w:rPr>
        <w:t>；同仁安神丸：</w:t>
      </w:r>
      <w:r w:rsidRPr="002677A7">
        <w:rPr>
          <w:color w:val="000000"/>
          <w:szCs w:val="21"/>
        </w:rPr>
        <w:t>每丸不得少于</w:t>
      </w:r>
      <w:r w:rsidRPr="002677A7">
        <w:rPr>
          <w:rFonts w:hint="eastAsia"/>
          <w:color w:val="000000"/>
          <w:szCs w:val="21"/>
        </w:rPr>
        <w:t>1.4</w:t>
      </w:r>
      <w:r w:rsidRPr="002677A7">
        <w:rPr>
          <w:color w:val="000000"/>
          <w:szCs w:val="21"/>
        </w:rPr>
        <w:t>mg</w:t>
      </w:r>
      <w:r w:rsidRPr="002677A7">
        <w:rPr>
          <w:rFonts w:hint="eastAsia"/>
          <w:szCs w:val="21"/>
        </w:rPr>
        <w:t>。</w:t>
      </w:r>
    </w:p>
    <w:bookmarkEnd w:id="0"/>
    <w:p w:rsidR="005A1C91" w:rsidRDefault="005A1C91">
      <w:pPr>
        <w:ind w:firstLine="420"/>
        <w:rPr>
          <w:sz w:val="21"/>
          <w:szCs w:val="21"/>
        </w:rPr>
      </w:pPr>
    </w:p>
    <w:sectPr w:rsidR="005A1C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149" w:rsidRDefault="009D7149">
      <w:pPr>
        <w:spacing w:line="240" w:lineRule="auto"/>
      </w:pPr>
      <w:r>
        <w:separator/>
      </w:r>
    </w:p>
  </w:endnote>
  <w:endnote w:type="continuationSeparator" w:id="0">
    <w:p w:rsidR="009D7149" w:rsidRDefault="009D71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汉仪大黑简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1C91" w:rsidRDefault="005A1C91">
    <w:pPr>
      <w:pStyle w:val="ac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1C91" w:rsidRDefault="00C2340A">
    <w:pPr>
      <w:pStyle w:val="ac"/>
      <w:ind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86385" cy="19685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6385" cy="196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1C91" w:rsidRDefault="009D7149">
                          <w:pPr>
                            <w:pStyle w:val="ac"/>
                            <w:ind w:firstLine="36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2677A7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0;width:22.55pt;height:15.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an7qgIAAKYFAAAOAAAAZHJzL2Uyb0RvYy54bWysVF1vmzAUfZ+0/2D5nfIRQgGFVG0I06Tu&#10;Q2r3AxwwwRrYyHYD3bT/vmsTkrR9mbbxgC729fE99xzu6mbsWnSgUjHBM+xfeRhRXoqK8X2Gvz0W&#10;ToyR0oRXpBWcZviZKnyzfv9uNfQpDUQj2opKBCBcpUOf4UbrPnVdVTa0I+pK9JTDZi1kRzR8yr1b&#10;STIAete6gedF7iBk1UtRUqVgNZ828dri1zUt9Ze6VlSjNsNQm7Zvad8783bXK5LuJekbVh7LIH9R&#10;RUcYh0tPUDnRBD1J9gaqY6UUStT6qhSdK+qaldRyADa+94rNQ0N6arlAc1R/apP6f7Dl58NXiVgF&#10;2mHESQcSPdJRozsxosB0Z+hVCkkPPaTpEZZNpmGq+ntRfleIi01D+J7eSimGhpIKqvPNSffi6ISj&#10;DMhu+CQquIY8aWGBxlp2BhCagQAdVHo+KWNKKWExiKNFvMSohC0/ieKlVc4l6Xy4l0p/oKJDJsiw&#10;BOEtODncK22KIemcYu7iomBta8Vv+YsFSJxW4Go4avZMEVbLn4mXbONtHDphEG2d0Mtz57bYhE5U&#10;+NfLfJFvNrn/y9zrh2nDqopyc83sKz/8M92ODp8ccXKWEi2rDJwpScn9btNKdCDg68I+tuWwc05z&#10;X5ZhmwBcXlHyg9C7CxKniOJrJyzCpZNce7Hj+cldEnlhEubFS0r3jNN/p4SGDEcL0NHSORf9iptn&#10;n7fcSNoxDZOjZV2G41MSSY0Dt7yy0mrC2im+aIUp/9wKkHsW2vrVWHQyqx53I6AYE+9E9QzOlQKc&#10;BfaEcQdBI+QPjAYYHRnmMNswaj9y8L6ZMnMg52A3B4SXcDDDGqMp3OhpGj31ku0bwJ3/rlv4Pwpm&#10;vXuu4fhXwTCwFI6Dy0yby2+bdR6v698AAAD//wMAUEsDBBQABgAIAAAAIQAJ2Tmj2QAAAAMBAAAP&#10;AAAAZHJzL2Rvd25yZXYueG1sTI/BTsMwEETvSPyDtUjcqBNaEErjVFARjkg0HDhu420SsNeR7abh&#10;7zFc6GWl0Yxm3pab2RoxkQ+DYwX5IgNB3Do9cKfgvalvHkCEiKzROCYF3xRgU11elFhod+I3mnax&#10;E6mEQ4EK+hjHQsrQ9mQxLNxInLyD8xZjkr6T2uMplVsjb7PsXlocOC30ONK2p/Zrd7QKtnXT+ImC&#10;Nx/0Ui8/X59W9DwrdX01P65BRJrjfxh+8RM6VIlp746sgzAK0iPx7yZvdZeD2CtY5hnIqpTn7NUP&#10;AAAA//8DAFBLAQItABQABgAIAAAAIQC2gziS/gAAAOEBAAATAAAAAAAAAAAAAAAAAAAAAABbQ29u&#10;dGVudF9UeXBlc10ueG1sUEsBAi0AFAAGAAgAAAAhADj9If/WAAAAlAEAAAsAAAAAAAAAAAAAAAAA&#10;LwEAAF9yZWxzLy5yZWxzUEsBAi0AFAAGAAgAAAAhAGSFqfuqAgAApgUAAA4AAAAAAAAAAAAAAAAA&#10;LgIAAGRycy9lMm9Eb2MueG1sUEsBAi0AFAAGAAgAAAAhAAnZOaPZAAAAAwEAAA8AAAAAAAAAAAAA&#10;AAAABAUAAGRycy9kb3ducmV2LnhtbFBLBQYAAAAABAAEAPMAAAAKBgAAAAA=&#10;" filled="f" stroked="f" strokeweight=".5pt">
              <v:textbox style="mso-fit-shape-to-text:t" inset="0,0,0,0">
                <w:txbxContent>
                  <w:p w:rsidR="005A1C91" w:rsidRDefault="009D7149">
                    <w:pPr>
                      <w:pStyle w:val="ac"/>
                      <w:ind w:firstLine="36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2677A7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1C91" w:rsidRDefault="005A1C91">
    <w:pPr>
      <w:pStyle w:val="ac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149" w:rsidRDefault="009D7149">
      <w:pPr>
        <w:spacing w:line="240" w:lineRule="auto"/>
      </w:pPr>
      <w:r>
        <w:separator/>
      </w:r>
    </w:p>
  </w:footnote>
  <w:footnote w:type="continuationSeparator" w:id="0">
    <w:p w:rsidR="009D7149" w:rsidRDefault="009D71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1C91" w:rsidRDefault="005A1C91">
    <w:pPr>
      <w:pStyle w:val="ad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1C91" w:rsidRDefault="005A1C91">
    <w:pPr>
      <w:ind w:left="480" w:firstLineChars="0"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1C91" w:rsidRDefault="005A1C91">
    <w:pPr>
      <w:pStyle w:val="ad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iMWFiMTlmM2E5MzllMjkwNjgxOTQwNDM5NzdhMWYifQ=="/>
  </w:docVars>
  <w:rsids>
    <w:rsidRoot w:val="00065A4B"/>
    <w:rsid w:val="877E8F2F"/>
    <w:rsid w:val="ABFFD814"/>
    <w:rsid w:val="AF69D4B7"/>
    <w:rsid w:val="BA7B23C6"/>
    <w:rsid w:val="BFBF11DD"/>
    <w:rsid w:val="BFCF193C"/>
    <w:rsid w:val="BFFB35EF"/>
    <w:rsid w:val="DEEF1885"/>
    <w:rsid w:val="DFD1EF3A"/>
    <w:rsid w:val="E6FF6F76"/>
    <w:rsid w:val="EC0F33C0"/>
    <w:rsid w:val="EDD5D92A"/>
    <w:rsid w:val="EEFFFC23"/>
    <w:rsid w:val="EF7769B0"/>
    <w:rsid w:val="EFEB310C"/>
    <w:rsid w:val="F2F775A1"/>
    <w:rsid w:val="F7A79480"/>
    <w:rsid w:val="F87A44AF"/>
    <w:rsid w:val="F8F28618"/>
    <w:rsid w:val="F9BF2BE5"/>
    <w:rsid w:val="F9FE0470"/>
    <w:rsid w:val="FAFF08A7"/>
    <w:rsid w:val="FBBC94D6"/>
    <w:rsid w:val="FC328D7C"/>
    <w:rsid w:val="FE734873"/>
    <w:rsid w:val="FF7FE88F"/>
    <w:rsid w:val="00023FCC"/>
    <w:rsid w:val="00044122"/>
    <w:rsid w:val="00065A4B"/>
    <w:rsid w:val="000C13EE"/>
    <w:rsid w:val="000E0E24"/>
    <w:rsid w:val="000F4CD0"/>
    <w:rsid w:val="00104A40"/>
    <w:rsid w:val="00156571"/>
    <w:rsid w:val="00166E2B"/>
    <w:rsid w:val="001A23C2"/>
    <w:rsid w:val="00237BB8"/>
    <w:rsid w:val="002677A7"/>
    <w:rsid w:val="00275806"/>
    <w:rsid w:val="002D4417"/>
    <w:rsid w:val="0033393F"/>
    <w:rsid w:val="0033731A"/>
    <w:rsid w:val="0034226E"/>
    <w:rsid w:val="00347E80"/>
    <w:rsid w:val="0035081C"/>
    <w:rsid w:val="00362F8F"/>
    <w:rsid w:val="00395C96"/>
    <w:rsid w:val="003E5990"/>
    <w:rsid w:val="004364B6"/>
    <w:rsid w:val="0046133D"/>
    <w:rsid w:val="00461C71"/>
    <w:rsid w:val="004845EF"/>
    <w:rsid w:val="0048557F"/>
    <w:rsid w:val="0049449D"/>
    <w:rsid w:val="004A5D95"/>
    <w:rsid w:val="004B5DC3"/>
    <w:rsid w:val="00514F13"/>
    <w:rsid w:val="0053294F"/>
    <w:rsid w:val="00533EF5"/>
    <w:rsid w:val="00542353"/>
    <w:rsid w:val="0054466E"/>
    <w:rsid w:val="005A1C91"/>
    <w:rsid w:val="00617CAA"/>
    <w:rsid w:val="0064134A"/>
    <w:rsid w:val="006A6204"/>
    <w:rsid w:val="006B170C"/>
    <w:rsid w:val="006C0962"/>
    <w:rsid w:val="00752D11"/>
    <w:rsid w:val="00760D69"/>
    <w:rsid w:val="00780434"/>
    <w:rsid w:val="007A0F9C"/>
    <w:rsid w:val="007C2CC0"/>
    <w:rsid w:val="00807F7D"/>
    <w:rsid w:val="00823DD6"/>
    <w:rsid w:val="008274E0"/>
    <w:rsid w:val="0088114C"/>
    <w:rsid w:val="008C0E6B"/>
    <w:rsid w:val="008D384A"/>
    <w:rsid w:val="008E0141"/>
    <w:rsid w:val="009122A0"/>
    <w:rsid w:val="0091683E"/>
    <w:rsid w:val="00930829"/>
    <w:rsid w:val="009C372E"/>
    <w:rsid w:val="009D7149"/>
    <w:rsid w:val="009E08FD"/>
    <w:rsid w:val="009F1DFF"/>
    <w:rsid w:val="00A32A4E"/>
    <w:rsid w:val="00A54ED8"/>
    <w:rsid w:val="00AB67B3"/>
    <w:rsid w:val="00AC03BB"/>
    <w:rsid w:val="00B3295E"/>
    <w:rsid w:val="00B520D2"/>
    <w:rsid w:val="00B75ABA"/>
    <w:rsid w:val="00B75ADD"/>
    <w:rsid w:val="00BC49C1"/>
    <w:rsid w:val="00BF2E38"/>
    <w:rsid w:val="00C12230"/>
    <w:rsid w:val="00C2340A"/>
    <w:rsid w:val="00CA7B5E"/>
    <w:rsid w:val="00CC64E1"/>
    <w:rsid w:val="00CD67F4"/>
    <w:rsid w:val="00D168C1"/>
    <w:rsid w:val="00D85F56"/>
    <w:rsid w:val="00DA43CB"/>
    <w:rsid w:val="00DD6EAF"/>
    <w:rsid w:val="00E0757E"/>
    <w:rsid w:val="00E10DA5"/>
    <w:rsid w:val="00E12481"/>
    <w:rsid w:val="00E125C4"/>
    <w:rsid w:val="00E20C6E"/>
    <w:rsid w:val="00E548E0"/>
    <w:rsid w:val="00E553EE"/>
    <w:rsid w:val="00E675F1"/>
    <w:rsid w:val="00E8237D"/>
    <w:rsid w:val="00EC08B3"/>
    <w:rsid w:val="00F530ED"/>
    <w:rsid w:val="00F760AB"/>
    <w:rsid w:val="00F81354"/>
    <w:rsid w:val="0EB79430"/>
    <w:rsid w:val="1FC6A22B"/>
    <w:rsid w:val="1FF09202"/>
    <w:rsid w:val="2FF680CA"/>
    <w:rsid w:val="37D3614E"/>
    <w:rsid w:val="39D7BB4A"/>
    <w:rsid w:val="39E9EF18"/>
    <w:rsid w:val="3B7AE1ED"/>
    <w:rsid w:val="3BCA9570"/>
    <w:rsid w:val="3EFFB3F3"/>
    <w:rsid w:val="3FFE7515"/>
    <w:rsid w:val="47E74CE2"/>
    <w:rsid w:val="4FA51957"/>
    <w:rsid w:val="4FDB50EF"/>
    <w:rsid w:val="4FDFD83A"/>
    <w:rsid w:val="556E28A1"/>
    <w:rsid w:val="5A6A5B52"/>
    <w:rsid w:val="5B4719AD"/>
    <w:rsid w:val="5E53A272"/>
    <w:rsid w:val="5E97D679"/>
    <w:rsid w:val="5E981C0E"/>
    <w:rsid w:val="5EE96FBC"/>
    <w:rsid w:val="5EFF23E6"/>
    <w:rsid w:val="5FDFD19C"/>
    <w:rsid w:val="67BEFDC5"/>
    <w:rsid w:val="69E6EAC2"/>
    <w:rsid w:val="6BEF63FA"/>
    <w:rsid w:val="6F5B21F7"/>
    <w:rsid w:val="6FDD7846"/>
    <w:rsid w:val="7339229C"/>
    <w:rsid w:val="74FFAE4E"/>
    <w:rsid w:val="753C577E"/>
    <w:rsid w:val="77F7F52E"/>
    <w:rsid w:val="77FF4921"/>
    <w:rsid w:val="7BCC7689"/>
    <w:rsid w:val="7C7B35E6"/>
    <w:rsid w:val="7DFB1809"/>
    <w:rsid w:val="7DFBB4BB"/>
    <w:rsid w:val="7F7C01FC"/>
    <w:rsid w:val="7F9769FF"/>
    <w:rsid w:val="7FBF3DCC"/>
    <w:rsid w:val="7FDFC627"/>
    <w:rsid w:val="7FFE5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0" w:qFormat="1"/>
    <w:lsdException w:name="toc 4" w:uiPriority="0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uiPriority="0" w:qFormat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uiPriority="0" w:qFormat="1"/>
    <w:lsdException w:name="Body Text First Indent" w:uiPriority="0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uiPriority="0" w:qFormat="1"/>
    <w:lsdException w:name="Table Simple 2" w:semiHidden="1" w:unhideWhenUsed="1"/>
    <w:lsdException w:name="Table Simple 3" w:semiHidden="1" w:unhideWhenUsed="1"/>
    <w:lsdException w:name="Table Classic 1" w:uiPriority="0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line="360" w:lineRule="auto"/>
      <w:ind w:firstLineChars="200" w:firstLine="480"/>
      <w:jc w:val="both"/>
    </w:pPr>
    <w:rPr>
      <w:kern w:val="2"/>
      <w:sz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Char"/>
    <w:qFormat/>
    <w:pPr>
      <w:keepNext/>
      <w:keepLines/>
      <w:ind w:firstLine="198"/>
      <w:outlineLvl w:val="1"/>
    </w:pPr>
    <w:rPr>
      <w:b/>
      <w:kern w:val="0"/>
      <w:sz w:val="20"/>
      <w:lang w:val="zh-CN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pPr>
      <w:keepNext/>
      <w:keepLines/>
      <w:spacing w:before="280" w:after="290"/>
      <w:outlineLvl w:val="3"/>
    </w:pPr>
    <w:rPr>
      <w:rFonts w:ascii="Arial" w:eastAsia="黑体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spacing w:line="240" w:lineRule="auto"/>
      <w:ind w:firstLineChars="0" w:firstLine="0"/>
    </w:pPr>
    <w:rPr>
      <w:rFonts w:ascii="Arial" w:eastAsia="黑体" w:hAnsi="Arial"/>
      <w:sz w:val="20"/>
    </w:rPr>
  </w:style>
  <w:style w:type="paragraph" w:styleId="a4">
    <w:name w:val="Document Map"/>
    <w:basedOn w:val="a"/>
    <w:link w:val="Char"/>
    <w:qFormat/>
    <w:rPr>
      <w:rFonts w:ascii="宋体"/>
      <w:sz w:val="18"/>
      <w:szCs w:val="18"/>
    </w:rPr>
  </w:style>
  <w:style w:type="paragraph" w:styleId="a5">
    <w:name w:val="toa heading"/>
    <w:basedOn w:val="a"/>
    <w:next w:val="a"/>
    <w:qFormat/>
    <w:pPr>
      <w:spacing w:before="120"/>
    </w:pPr>
    <w:rPr>
      <w:rFonts w:ascii="Arial" w:hAnsi="Arial" w:cs="Arial"/>
      <w:b/>
      <w:szCs w:val="24"/>
    </w:rPr>
  </w:style>
  <w:style w:type="paragraph" w:styleId="a6">
    <w:name w:val="annotation text"/>
    <w:basedOn w:val="a"/>
    <w:link w:val="Char0"/>
    <w:qFormat/>
    <w:pPr>
      <w:jc w:val="left"/>
    </w:pPr>
  </w:style>
  <w:style w:type="paragraph" w:styleId="a7">
    <w:name w:val="Body Text"/>
    <w:basedOn w:val="a"/>
    <w:link w:val="Char1"/>
    <w:qFormat/>
    <w:pPr>
      <w:spacing w:after="120"/>
    </w:pPr>
  </w:style>
  <w:style w:type="paragraph" w:styleId="a8">
    <w:name w:val="Body Text Indent"/>
    <w:basedOn w:val="a"/>
    <w:link w:val="Char2"/>
    <w:qFormat/>
    <w:pPr>
      <w:spacing w:after="120"/>
      <w:ind w:leftChars="200" w:left="420"/>
    </w:pPr>
    <w:rPr>
      <w:sz w:val="21"/>
    </w:rPr>
  </w:style>
  <w:style w:type="paragraph" w:styleId="30">
    <w:name w:val="toc 3"/>
    <w:basedOn w:val="a"/>
    <w:next w:val="a"/>
    <w:qFormat/>
    <w:pPr>
      <w:ind w:leftChars="400" w:left="840"/>
    </w:pPr>
  </w:style>
  <w:style w:type="paragraph" w:styleId="a9">
    <w:name w:val="Plain Text"/>
    <w:basedOn w:val="a"/>
    <w:link w:val="Char3"/>
    <w:qFormat/>
    <w:pPr>
      <w:spacing w:line="240" w:lineRule="auto"/>
      <w:ind w:firstLineChars="0" w:firstLine="0"/>
    </w:pPr>
    <w:rPr>
      <w:rFonts w:ascii="宋体" w:hAnsi="Courier New" w:cs="Courier New"/>
      <w:sz w:val="21"/>
      <w:szCs w:val="21"/>
    </w:rPr>
  </w:style>
  <w:style w:type="paragraph" w:styleId="aa">
    <w:name w:val="Date"/>
    <w:basedOn w:val="a"/>
    <w:next w:val="a"/>
    <w:link w:val="Char4"/>
    <w:qFormat/>
    <w:pPr>
      <w:ind w:leftChars="2500" w:left="100"/>
    </w:pPr>
  </w:style>
  <w:style w:type="paragraph" w:styleId="20">
    <w:name w:val="Body Text Indent 2"/>
    <w:basedOn w:val="a"/>
    <w:link w:val="2Char1"/>
    <w:qFormat/>
    <w:pPr>
      <w:spacing w:after="120"/>
    </w:pPr>
  </w:style>
  <w:style w:type="paragraph" w:styleId="ab">
    <w:name w:val="Balloon Text"/>
    <w:basedOn w:val="a"/>
    <w:link w:val="Char5"/>
    <w:qFormat/>
    <w:pPr>
      <w:spacing w:line="240" w:lineRule="auto"/>
    </w:pPr>
    <w:rPr>
      <w:sz w:val="18"/>
    </w:rPr>
  </w:style>
  <w:style w:type="paragraph" w:styleId="ac">
    <w:name w:val="footer"/>
    <w:basedOn w:val="a"/>
    <w:link w:val="Char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7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</w:style>
  <w:style w:type="paragraph" w:styleId="40">
    <w:name w:val="toc 4"/>
    <w:basedOn w:val="a"/>
    <w:next w:val="a"/>
    <w:qFormat/>
    <w:pPr>
      <w:ind w:leftChars="600" w:left="1260"/>
    </w:pPr>
  </w:style>
  <w:style w:type="paragraph" w:styleId="ae">
    <w:name w:val="Subtitle"/>
    <w:basedOn w:val="a"/>
    <w:next w:val="a"/>
    <w:link w:val="Char8"/>
    <w:qFormat/>
    <w:pPr>
      <w:spacing w:before="240" w:after="60" w:line="312" w:lineRule="auto"/>
      <w:ind w:firstLineChars="0" w:firstLine="0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f">
    <w:name w:val="footnote text"/>
    <w:basedOn w:val="a"/>
    <w:link w:val="Char9"/>
    <w:qFormat/>
    <w:pPr>
      <w:snapToGrid w:val="0"/>
      <w:jc w:val="left"/>
    </w:pPr>
    <w:rPr>
      <w:sz w:val="18"/>
      <w:szCs w:val="18"/>
    </w:rPr>
  </w:style>
  <w:style w:type="paragraph" w:styleId="21">
    <w:name w:val="toc 2"/>
    <w:basedOn w:val="a"/>
    <w:next w:val="a"/>
    <w:uiPriority w:val="39"/>
    <w:qFormat/>
    <w:pPr>
      <w:ind w:left="240"/>
      <w:jc w:val="left"/>
    </w:pPr>
    <w:rPr>
      <w:rFonts w:ascii="Calibri" w:hAnsi="Calibri"/>
      <w:smallCaps/>
      <w:sz w:val="20"/>
    </w:rPr>
  </w:style>
  <w:style w:type="paragraph" w:styleId="HTML">
    <w:name w:val="HTML Preformatted"/>
    <w:basedOn w:val="a"/>
    <w:link w:val="HTMLChar1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/>
      <w:kern w:val="0"/>
      <w:sz w:val="20"/>
    </w:rPr>
  </w:style>
  <w:style w:type="paragraph" w:styleId="af0">
    <w:name w:val="Normal (Web)"/>
    <w:basedOn w:val="a"/>
    <w:qFormat/>
    <w:pPr>
      <w:spacing w:before="100" w:beforeAutospacing="1" w:after="100" w:afterAutospacing="1"/>
      <w:jc w:val="left"/>
    </w:pPr>
    <w:rPr>
      <w:kern w:val="0"/>
    </w:rPr>
  </w:style>
  <w:style w:type="paragraph" w:styleId="af1">
    <w:name w:val="Title"/>
    <w:basedOn w:val="a"/>
    <w:next w:val="a"/>
    <w:link w:val="Chara"/>
    <w:qFormat/>
    <w:pPr>
      <w:spacing w:before="240" w:after="60" w:line="240" w:lineRule="auto"/>
      <w:ind w:firstLineChars="0" w:firstLine="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f2">
    <w:name w:val="Body Text First Indent"/>
    <w:basedOn w:val="a7"/>
    <w:link w:val="Charb"/>
    <w:qFormat/>
    <w:pPr>
      <w:spacing w:line="240" w:lineRule="auto"/>
      <w:ind w:firstLineChars="100" w:firstLine="420"/>
    </w:pPr>
    <w:rPr>
      <w:sz w:val="21"/>
    </w:rPr>
  </w:style>
  <w:style w:type="table" w:styleId="af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Classic 1"/>
    <w:basedOn w:val="a1"/>
    <w:qFormat/>
    <w:pPr>
      <w:widowControl w:val="0"/>
      <w:spacing w:line="360" w:lineRule="auto"/>
      <w:ind w:firstLineChars="200" w:firstLine="48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">
    <w:name w:val="Table Simple 1"/>
    <w:basedOn w:val="a1"/>
    <w:qFormat/>
    <w:pPr>
      <w:widowControl w:val="0"/>
      <w:spacing w:line="360" w:lineRule="auto"/>
      <w:ind w:firstLineChars="200" w:firstLine="480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character" w:styleId="af4">
    <w:name w:val="page number"/>
    <w:basedOn w:val="a0"/>
    <w:qFormat/>
  </w:style>
  <w:style w:type="character" w:styleId="af5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footnote reference"/>
    <w:basedOn w:val="a0"/>
    <w:qFormat/>
    <w:rPr>
      <w:vertAlign w:val="superscript"/>
    </w:rPr>
  </w:style>
  <w:style w:type="character" w:customStyle="1" w:styleId="Char7">
    <w:name w:val="页眉 Char"/>
    <w:basedOn w:val="a0"/>
    <w:link w:val="ad"/>
    <w:qFormat/>
    <w:rPr>
      <w:sz w:val="18"/>
      <w:szCs w:val="18"/>
    </w:rPr>
  </w:style>
  <w:style w:type="character" w:customStyle="1" w:styleId="Char6">
    <w:name w:val="页脚 Char"/>
    <w:basedOn w:val="a0"/>
    <w:link w:val="ac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ascii="Times New Roman" w:eastAsia="宋体" w:hAnsi="Times New Roman" w:cs="Times New Roman"/>
      <w:b/>
      <w:kern w:val="44"/>
      <w:sz w:val="44"/>
      <w:szCs w:val="20"/>
    </w:rPr>
  </w:style>
  <w:style w:type="character" w:customStyle="1" w:styleId="2Char">
    <w:name w:val="标题 2 Char"/>
    <w:basedOn w:val="a0"/>
    <w:link w:val="2"/>
    <w:qFormat/>
    <w:rPr>
      <w:rFonts w:ascii="Times New Roman" w:eastAsia="宋体" w:hAnsi="Times New Roman" w:cs="Times New Roman"/>
      <w:b/>
      <w:kern w:val="0"/>
      <w:sz w:val="20"/>
      <w:szCs w:val="20"/>
      <w:lang w:val="zh-CN" w:eastAsia="zh-CN"/>
    </w:rPr>
  </w:style>
  <w:style w:type="character" w:customStyle="1" w:styleId="3Char">
    <w:name w:val="标题 3 Char"/>
    <w:basedOn w:val="a0"/>
    <w:link w:val="3"/>
    <w:qFormat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 w:cs="Times New Roman"/>
      <w:b/>
      <w:sz w:val="28"/>
      <w:szCs w:val="20"/>
    </w:rPr>
  </w:style>
  <w:style w:type="character" w:customStyle="1" w:styleId="Char">
    <w:name w:val="文档结构图 Char"/>
    <w:basedOn w:val="a0"/>
    <w:link w:val="a4"/>
    <w:qFormat/>
    <w:rPr>
      <w:rFonts w:ascii="宋体" w:eastAsia="宋体" w:hAnsi="Times New Roman" w:cs="Times New Roman"/>
      <w:sz w:val="18"/>
      <w:szCs w:val="18"/>
    </w:rPr>
  </w:style>
  <w:style w:type="character" w:customStyle="1" w:styleId="Char0">
    <w:name w:val="批注文字 Char"/>
    <w:basedOn w:val="a0"/>
    <w:link w:val="a6"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Char1">
    <w:name w:val="正文文本 Char"/>
    <w:basedOn w:val="a0"/>
    <w:link w:val="a7"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Char2">
    <w:name w:val="正文文本缩进 Char"/>
    <w:basedOn w:val="a0"/>
    <w:link w:val="a8"/>
    <w:qFormat/>
    <w:rPr>
      <w:rFonts w:ascii="Times New Roman" w:eastAsia="宋体" w:hAnsi="Times New Roman" w:cs="Times New Roman"/>
      <w:szCs w:val="20"/>
    </w:rPr>
  </w:style>
  <w:style w:type="character" w:customStyle="1" w:styleId="Char3">
    <w:name w:val="纯文本 Char"/>
    <w:basedOn w:val="a0"/>
    <w:link w:val="a9"/>
    <w:qFormat/>
    <w:rPr>
      <w:rFonts w:ascii="宋体" w:eastAsia="宋体" w:hAnsi="Courier New" w:cs="Courier New"/>
      <w:szCs w:val="21"/>
    </w:rPr>
  </w:style>
  <w:style w:type="character" w:customStyle="1" w:styleId="Char4">
    <w:name w:val="日期 Char"/>
    <w:basedOn w:val="a0"/>
    <w:link w:val="aa"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2Char0">
    <w:name w:val="正文文本缩进 2 Char"/>
    <w:basedOn w:val="a0"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2Char1">
    <w:name w:val="正文文本缩进 2 Char1"/>
    <w:basedOn w:val="a0"/>
    <w:link w:val="20"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Char5">
    <w:name w:val="批注框文本 Char"/>
    <w:basedOn w:val="a0"/>
    <w:link w:val="ab"/>
    <w:qFormat/>
    <w:rPr>
      <w:rFonts w:ascii="Times New Roman" w:eastAsia="宋体" w:hAnsi="Times New Roman" w:cs="Times New Roman"/>
      <w:sz w:val="18"/>
      <w:szCs w:val="20"/>
    </w:rPr>
  </w:style>
  <w:style w:type="character" w:customStyle="1" w:styleId="Char8">
    <w:name w:val="副标题 Char"/>
    <w:basedOn w:val="a0"/>
    <w:link w:val="ae"/>
    <w:qFormat/>
    <w:rPr>
      <w:rFonts w:ascii="Cambria" w:eastAsia="宋体" w:hAnsi="Cambria" w:cs="Times New Roman"/>
      <w:b/>
      <w:bCs/>
      <w:kern w:val="28"/>
      <w:sz w:val="32"/>
      <w:szCs w:val="32"/>
    </w:rPr>
  </w:style>
  <w:style w:type="character" w:customStyle="1" w:styleId="Char9">
    <w:name w:val="脚注文本 Char"/>
    <w:basedOn w:val="a0"/>
    <w:link w:val="af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HTMLChar">
    <w:name w:val="HTML 预设格式 Char"/>
    <w:basedOn w:val="a0"/>
    <w:uiPriority w:val="99"/>
    <w:qFormat/>
    <w:rPr>
      <w:rFonts w:ascii="Courier New" w:eastAsia="宋体" w:hAnsi="Courier New" w:cs="Courier New"/>
      <w:sz w:val="20"/>
      <w:szCs w:val="20"/>
    </w:rPr>
  </w:style>
  <w:style w:type="character" w:customStyle="1" w:styleId="HTMLChar1">
    <w:name w:val="HTML 预设格式 Char1"/>
    <w:basedOn w:val="a0"/>
    <w:link w:val="HTML"/>
    <w:qFormat/>
    <w:rPr>
      <w:rFonts w:ascii="黑体" w:eastAsia="黑体" w:hAnsi="Courier New" w:cs="Times New Roman"/>
      <w:kern w:val="0"/>
      <w:sz w:val="20"/>
      <w:szCs w:val="20"/>
    </w:rPr>
  </w:style>
  <w:style w:type="character" w:customStyle="1" w:styleId="Chara">
    <w:name w:val="标题 Char"/>
    <w:basedOn w:val="a0"/>
    <w:link w:val="af1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b">
    <w:name w:val="正文首行缩进 Char"/>
    <w:basedOn w:val="Char1"/>
    <w:link w:val="af2"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Char10">
    <w:name w:val="正文文本 Char1"/>
    <w:basedOn w:val="a0"/>
    <w:qFormat/>
    <w:rPr>
      <w:kern w:val="2"/>
      <w:sz w:val="24"/>
    </w:rPr>
  </w:style>
  <w:style w:type="paragraph" w:customStyle="1" w:styleId="13">
    <w:name w:val="1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Char11">
    <w:name w:val="批注文字 Char1"/>
    <w:basedOn w:val="a0"/>
    <w:qFormat/>
    <w:rPr>
      <w:kern w:val="2"/>
      <w:sz w:val="24"/>
    </w:rPr>
  </w:style>
  <w:style w:type="character" w:customStyle="1" w:styleId="Char12">
    <w:name w:val="正文文本缩进 Char1"/>
    <w:basedOn w:val="a0"/>
    <w:qFormat/>
    <w:rPr>
      <w:kern w:val="2"/>
      <w:sz w:val="24"/>
    </w:rPr>
  </w:style>
  <w:style w:type="character" w:customStyle="1" w:styleId="Char13">
    <w:name w:val="日期 Char1"/>
    <w:basedOn w:val="a0"/>
    <w:qFormat/>
    <w:rPr>
      <w:kern w:val="2"/>
      <w:sz w:val="24"/>
    </w:rPr>
  </w:style>
  <w:style w:type="character" w:customStyle="1" w:styleId="Char14">
    <w:name w:val="批注框文本 Char1"/>
    <w:basedOn w:val="a0"/>
    <w:qFormat/>
    <w:rPr>
      <w:kern w:val="2"/>
      <w:sz w:val="18"/>
      <w:szCs w:val="18"/>
    </w:rPr>
  </w:style>
  <w:style w:type="character" w:customStyle="1" w:styleId="2Char2">
    <w:name w:val="2级标题 Char"/>
    <w:link w:val="22"/>
    <w:qFormat/>
    <w:rPr>
      <w:rFonts w:ascii="宋体" w:hAnsi="宋体"/>
      <w:b/>
      <w:szCs w:val="24"/>
    </w:rPr>
  </w:style>
  <w:style w:type="paragraph" w:customStyle="1" w:styleId="22">
    <w:name w:val="2级标题"/>
    <w:basedOn w:val="a"/>
    <w:link w:val="2Char2"/>
    <w:qFormat/>
    <w:pPr>
      <w:ind w:firstLineChars="0" w:firstLine="0"/>
      <w:jc w:val="left"/>
    </w:pPr>
    <w:rPr>
      <w:rFonts w:ascii="宋体" w:eastAsiaTheme="minorEastAsia" w:hAnsi="宋体" w:cstheme="minorBidi"/>
      <w:b/>
      <w:sz w:val="21"/>
      <w:szCs w:val="24"/>
    </w:rPr>
  </w:style>
  <w:style w:type="character" w:customStyle="1" w:styleId="4Char0">
    <w:name w:val="标题4 Char"/>
    <w:link w:val="41"/>
    <w:qFormat/>
    <w:rPr>
      <w:sz w:val="24"/>
    </w:rPr>
  </w:style>
  <w:style w:type="paragraph" w:customStyle="1" w:styleId="41">
    <w:name w:val="标题4"/>
    <w:basedOn w:val="4"/>
    <w:link w:val="4Char0"/>
    <w:qFormat/>
    <w:rPr>
      <w:rFonts w:asciiTheme="minorHAnsi" w:eastAsiaTheme="minorEastAsia" w:hAnsiTheme="minorHAnsi" w:cstheme="minorBidi"/>
      <w:b w:val="0"/>
      <w:sz w:val="24"/>
      <w:szCs w:val="22"/>
    </w:rPr>
  </w:style>
  <w:style w:type="paragraph" w:customStyle="1" w:styleId="241">
    <w:name w:val="样式 图题 + 行距: 固定值 24 磅1"/>
    <w:basedOn w:val="a"/>
    <w:qFormat/>
    <w:pPr>
      <w:spacing w:line="480" w:lineRule="exact"/>
      <w:ind w:firstLineChars="0" w:firstLine="0"/>
      <w:jc w:val="left"/>
    </w:pPr>
    <w:rPr>
      <w:sz w:val="21"/>
    </w:rPr>
  </w:style>
  <w:style w:type="paragraph" w:customStyle="1" w:styleId="23">
    <w:name w:val="标题2"/>
    <w:basedOn w:val="2"/>
    <w:qFormat/>
    <w:pPr>
      <w:spacing w:line="413" w:lineRule="auto"/>
      <w:ind w:firstLineChars="128" w:firstLine="128"/>
    </w:pPr>
    <w:rPr>
      <w:rFonts w:ascii="Cambria" w:hAnsi="Cambria"/>
    </w:rPr>
  </w:style>
  <w:style w:type="paragraph" w:customStyle="1" w:styleId="af8">
    <w:name w:val="二级标题"/>
    <w:basedOn w:val="a"/>
    <w:qFormat/>
    <w:pPr>
      <w:tabs>
        <w:tab w:val="left" w:pos="540"/>
      </w:tabs>
      <w:spacing w:line="480" w:lineRule="exact"/>
      <w:ind w:firstLineChars="0" w:firstLine="0"/>
    </w:pPr>
    <w:rPr>
      <w:b/>
      <w:sz w:val="28"/>
    </w:rPr>
  </w:style>
  <w:style w:type="paragraph" w:customStyle="1" w:styleId="5">
    <w:name w:val="样式5"/>
    <w:qFormat/>
    <w:pPr>
      <w:spacing w:line="480" w:lineRule="exact"/>
      <w:ind w:firstLineChars="200" w:firstLine="560"/>
    </w:pPr>
    <w:rPr>
      <w:sz w:val="24"/>
    </w:rPr>
  </w:style>
  <w:style w:type="paragraph" w:customStyle="1" w:styleId="0">
    <w:name w:val="0"/>
    <w:basedOn w:val="a"/>
    <w:qFormat/>
    <w:pPr>
      <w:widowControl/>
      <w:snapToGrid w:val="0"/>
      <w:ind w:firstLineChars="0" w:firstLine="0"/>
    </w:pPr>
    <w:rPr>
      <w:kern w:val="0"/>
    </w:rPr>
  </w:style>
  <w:style w:type="paragraph" w:customStyle="1" w:styleId="af9">
    <w:name w:val="小节标题"/>
    <w:basedOn w:val="a"/>
    <w:next w:val="a"/>
    <w:qFormat/>
    <w:pPr>
      <w:widowControl/>
      <w:spacing w:before="175" w:after="102" w:line="782" w:lineRule="atLeast"/>
      <w:ind w:firstLineChars="0" w:firstLine="0"/>
      <w:textAlignment w:val="baseline"/>
    </w:pPr>
    <w:rPr>
      <w:rFonts w:eastAsia="黑体" w:hint="eastAsia"/>
      <w:color w:val="000000"/>
      <w:sz w:val="21"/>
    </w:rPr>
  </w:style>
  <w:style w:type="paragraph" w:customStyle="1" w:styleId="ParaChar">
    <w:name w:val="默认段落字体 Para Char"/>
    <w:basedOn w:val="a"/>
    <w:qFormat/>
    <w:pPr>
      <w:spacing w:beforeLines="50" w:afterLines="50" w:line="240" w:lineRule="auto"/>
      <w:ind w:firstLineChars="0" w:firstLine="0"/>
    </w:pPr>
    <w:rPr>
      <w:rFonts w:ascii="Tahoma" w:hAnsi="Tahoma"/>
    </w:rPr>
  </w:style>
  <w:style w:type="paragraph" w:styleId="afa">
    <w:name w:val="List Paragraph"/>
    <w:basedOn w:val="a"/>
    <w:uiPriority w:val="34"/>
    <w:qFormat/>
    <w:pPr>
      <w:spacing w:line="240" w:lineRule="auto"/>
      <w:ind w:firstLine="420"/>
    </w:pPr>
    <w:rPr>
      <w:rFonts w:ascii="Calibri" w:hAnsi="Calibri"/>
      <w:sz w:val="21"/>
      <w:szCs w:val="22"/>
    </w:rPr>
  </w:style>
  <w:style w:type="paragraph" w:customStyle="1" w:styleId="xl75">
    <w:name w:val="xl75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0" w:firstLine="0"/>
      <w:jc w:val="center"/>
      <w:textAlignment w:val="bottom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10">
    <w:name w:val="标题 11"/>
    <w:basedOn w:val="a"/>
    <w:next w:val="a"/>
    <w:qFormat/>
    <w:pPr>
      <w:keepNext/>
      <w:keepLines/>
      <w:snapToGrid w:val="0"/>
      <w:spacing w:before="100" w:beforeAutospacing="1" w:after="100" w:afterAutospacing="1"/>
      <w:ind w:leftChars="-450" w:left="-1080" w:firstLineChars="0" w:firstLine="1080"/>
      <w:jc w:val="center"/>
      <w:outlineLvl w:val="0"/>
    </w:pPr>
    <w:rPr>
      <w:b/>
      <w:bCs/>
      <w:kern w:val="44"/>
      <w:sz w:val="36"/>
      <w:szCs w:val="36"/>
    </w:rPr>
  </w:style>
  <w:style w:type="paragraph" w:customStyle="1" w:styleId="210">
    <w:name w:val="标题 21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sz w:val="32"/>
    </w:rPr>
  </w:style>
  <w:style w:type="character" w:customStyle="1" w:styleId="fontstyle01">
    <w:name w:val="fontstyle01"/>
    <w:basedOn w:val="a0"/>
    <w:qFormat/>
    <w:rPr>
      <w:rFonts w:ascii="宋体" w:eastAsia="宋体" w:hAnsi="宋体" w:hint="eastAsia"/>
      <w:color w:val="000000"/>
      <w:sz w:val="32"/>
      <w:szCs w:val="32"/>
    </w:rPr>
  </w:style>
  <w:style w:type="character" w:customStyle="1" w:styleId="fontstyle11">
    <w:name w:val="fontstyle11"/>
    <w:basedOn w:val="a0"/>
    <w:qFormat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fontstyle21">
    <w:name w:val="fontstyle21"/>
    <w:basedOn w:val="a0"/>
    <w:qFormat/>
    <w:rPr>
      <w:rFonts w:ascii="Calibri" w:hAnsi="Calibri" w:cs="Calibri" w:hint="default"/>
      <w:color w:val="000000"/>
      <w:sz w:val="24"/>
      <w:szCs w:val="24"/>
    </w:rPr>
  </w:style>
  <w:style w:type="character" w:customStyle="1" w:styleId="fontstyle31">
    <w:name w:val="fontstyle31"/>
    <w:basedOn w:val="a0"/>
    <w:qFormat/>
    <w:rPr>
      <w:rFonts w:ascii="Calibri" w:hAnsi="Calibri" w:cs="Calibri" w:hint="default"/>
      <w:color w:val="000000"/>
      <w:sz w:val="24"/>
      <w:szCs w:val="24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01">
    <w:name w:val="font01"/>
    <w:basedOn w:val="a0"/>
    <w:qFormat/>
    <w:rPr>
      <w:rFonts w:ascii="华文仿宋" w:eastAsia="华文仿宋" w:hAnsi="华文仿宋" w:cs="华文仿宋"/>
      <w:color w:val="000000"/>
      <w:sz w:val="18"/>
      <w:szCs w:val="1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0" w:qFormat="1"/>
    <w:lsdException w:name="toc 4" w:uiPriority="0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uiPriority="0" w:qFormat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uiPriority="0" w:qFormat="1"/>
    <w:lsdException w:name="Body Text First Indent" w:uiPriority="0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uiPriority="0" w:qFormat="1"/>
    <w:lsdException w:name="Table Simple 2" w:semiHidden="1" w:unhideWhenUsed="1"/>
    <w:lsdException w:name="Table Simple 3" w:semiHidden="1" w:unhideWhenUsed="1"/>
    <w:lsdException w:name="Table Classic 1" w:uiPriority="0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line="360" w:lineRule="auto"/>
      <w:ind w:firstLineChars="200" w:firstLine="480"/>
      <w:jc w:val="both"/>
    </w:pPr>
    <w:rPr>
      <w:kern w:val="2"/>
      <w:sz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Char"/>
    <w:qFormat/>
    <w:pPr>
      <w:keepNext/>
      <w:keepLines/>
      <w:ind w:firstLine="198"/>
      <w:outlineLvl w:val="1"/>
    </w:pPr>
    <w:rPr>
      <w:b/>
      <w:kern w:val="0"/>
      <w:sz w:val="20"/>
      <w:lang w:val="zh-CN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pPr>
      <w:keepNext/>
      <w:keepLines/>
      <w:spacing w:before="280" w:after="290"/>
      <w:outlineLvl w:val="3"/>
    </w:pPr>
    <w:rPr>
      <w:rFonts w:ascii="Arial" w:eastAsia="黑体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spacing w:line="240" w:lineRule="auto"/>
      <w:ind w:firstLineChars="0" w:firstLine="0"/>
    </w:pPr>
    <w:rPr>
      <w:rFonts w:ascii="Arial" w:eastAsia="黑体" w:hAnsi="Arial"/>
      <w:sz w:val="20"/>
    </w:rPr>
  </w:style>
  <w:style w:type="paragraph" w:styleId="a4">
    <w:name w:val="Document Map"/>
    <w:basedOn w:val="a"/>
    <w:link w:val="Char"/>
    <w:qFormat/>
    <w:rPr>
      <w:rFonts w:ascii="宋体"/>
      <w:sz w:val="18"/>
      <w:szCs w:val="18"/>
    </w:rPr>
  </w:style>
  <w:style w:type="paragraph" w:styleId="a5">
    <w:name w:val="toa heading"/>
    <w:basedOn w:val="a"/>
    <w:next w:val="a"/>
    <w:qFormat/>
    <w:pPr>
      <w:spacing w:before="120"/>
    </w:pPr>
    <w:rPr>
      <w:rFonts w:ascii="Arial" w:hAnsi="Arial" w:cs="Arial"/>
      <w:b/>
      <w:szCs w:val="24"/>
    </w:rPr>
  </w:style>
  <w:style w:type="paragraph" w:styleId="a6">
    <w:name w:val="annotation text"/>
    <w:basedOn w:val="a"/>
    <w:link w:val="Char0"/>
    <w:qFormat/>
    <w:pPr>
      <w:jc w:val="left"/>
    </w:pPr>
  </w:style>
  <w:style w:type="paragraph" w:styleId="a7">
    <w:name w:val="Body Text"/>
    <w:basedOn w:val="a"/>
    <w:link w:val="Char1"/>
    <w:qFormat/>
    <w:pPr>
      <w:spacing w:after="120"/>
    </w:pPr>
  </w:style>
  <w:style w:type="paragraph" w:styleId="a8">
    <w:name w:val="Body Text Indent"/>
    <w:basedOn w:val="a"/>
    <w:link w:val="Char2"/>
    <w:qFormat/>
    <w:pPr>
      <w:spacing w:after="120"/>
      <w:ind w:leftChars="200" w:left="420"/>
    </w:pPr>
    <w:rPr>
      <w:sz w:val="21"/>
    </w:rPr>
  </w:style>
  <w:style w:type="paragraph" w:styleId="30">
    <w:name w:val="toc 3"/>
    <w:basedOn w:val="a"/>
    <w:next w:val="a"/>
    <w:qFormat/>
    <w:pPr>
      <w:ind w:leftChars="400" w:left="840"/>
    </w:pPr>
  </w:style>
  <w:style w:type="paragraph" w:styleId="a9">
    <w:name w:val="Plain Text"/>
    <w:basedOn w:val="a"/>
    <w:link w:val="Char3"/>
    <w:qFormat/>
    <w:pPr>
      <w:spacing w:line="240" w:lineRule="auto"/>
      <w:ind w:firstLineChars="0" w:firstLine="0"/>
    </w:pPr>
    <w:rPr>
      <w:rFonts w:ascii="宋体" w:hAnsi="Courier New" w:cs="Courier New"/>
      <w:sz w:val="21"/>
      <w:szCs w:val="21"/>
    </w:rPr>
  </w:style>
  <w:style w:type="paragraph" w:styleId="aa">
    <w:name w:val="Date"/>
    <w:basedOn w:val="a"/>
    <w:next w:val="a"/>
    <w:link w:val="Char4"/>
    <w:qFormat/>
    <w:pPr>
      <w:ind w:leftChars="2500" w:left="100"/>
    </w:pPr>
  </w:style>
  <w:style w:type="paragraph" w:styleId="20">
    <w:name w:val="Body Text Indent 2"/>
    <w:basedOn w:val="a"/>
    <w:link w:val="2Char1"/>
    <w:qFormat/>
    <w:pPr>
      <w:spacing w:after="120"/>
    </w:pPr>
  </w:style>
  <w:style w:type="paragraph" w:styleId="ab">
    <w:name w:val="Balloon Text"/>
    <w:basedOn w:val="a"/>
    <w:link w:val="Char5"/>
    <w:qFormat/>
    <w:pPr>
      <w:spacing w:line="240" w:lineRule="auto"/>
    </w:pPr>
    <w:rPr>
      <w:sz w:val="18"/>
    </w:rPr>
  </w:style>
  <w:style w:type="paragraph" w:styleId="ac">
    <w:name w:val="footer"/>
    <w:basedOn w:val="a"/>
    <w:link w:val="Char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7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</w:style>
  <w:style w:type="paragraph" w:styleId="40">
    <w:name w:val="toc 4"/>
    <w:basedOn w:val="a"/>
    <w:next w:val="a"/>
    <w:qFormat/>
    <w:pPr>
      <w:ind w:leftChars="600" w:left="1260"/>
    </w:pPr>
  </w:style>
  <w:style w:type="paragraph" w:styleId="ae">
    <w:name w:val="Subtitle"/>
    <w:basedOn w:val="a"/>
    <w:next w:val="a"/>
    <w:link w:val="Char8"/>
    <w:qFormat/>
    <w:pPr>
      <w:spacing w:before="240" w:after="60" w:line="312" w:lineRule="auto"/>
      <w:ind w:firstLineChars="0" w:firstLine="0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f">
    <w:name w:val="footnote text"/>
    <w:basedOn w:val="a"/>
    <w:link w:val="Char9"/>
    <w:qFormat/>
    <w:pPr>
      <w:snapToGrid w:val="0"/>
      <w:jc w:val="left"/>
    </w:pPr>
    <w:rPr>
      <w:sz w:val="18"/>
      <w:szCs w:val="18"/>
    </w:rPr>
  </w:style>
  <w:style w:type="paragraph" w:styleId="21">
    <w:name w:val="toc 2"/>
    <w:basedOn w:val="a"/>
    <w:next w:val="a"/>
    <w:uiPriority w:val="39"/>
    <w:qFormat/>
    <w:pPr>
      <w:ind w:left="240"/>
      <w:jc w:val="left"/>
    </w:pPr>
    <w:rPr>
      <w:rFonts w:ascii="Calibri" w:hAnsi="Calibri"/>
      <w:smallCaps/>
      <w:sz w:val="20"/>
    </w:rPr>
  </w:style>
  <w:style w:type="paragraph" w:styleId="HTML">
    <w:name w:val="HTML Preformatted"/>
    <w:basedOn w:val="a"/>
    <w:link w:val="HTMLChar1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/>
      <w:kern w:val="0"/>
      <w:sz w:val="20"/>
    </w:rPr>
  </w:style>
  <w:style w:type="paragraph" w:styleId="af0">
    <w:name w:val="Normal (Web)"/>
    <w:basedOn w:val="a"/>
    <w:qFormat/>
    <w:pPr>
      <w:spacing w:before="100" w:beforeAutospacing="1" w:after="100" w:afterAutospacing="1"/>
      <w:jc w:val="left"/>
    </w:pPr>
    <w:rPr>
      <w:kern w:val="0"/>
    </w:rPr>
  </w:style>
  <w:style w:type="paragraph" w:styleId="af1">
    <w:name w:val="Title"/>
    <w:basedOn w:val="a"/>
    <w:next w:val="a"/>
    <w:link w:val="Chara"/>
    <w:qFormat/>
    <w:pPr>
      <w:spacing w:before="240" w:after="60" w:line="240" w:lineRule="auto"/>
      <w:ind w:firstLineChars="0" w:firstLine="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f2">
    <w:name w:val="Body Text First Indent"/>
    <w:basedOn w:val="a7"/>
    <w:link w:val="Charb"/>
    <w:qFormat/>
    <w:pPr>
      <w:spacing w:line="240" w:lineRule="auto"/>
      <w:ind w:firstLineChars="100" w:firstLine="420"/>
    </w:pPr>
    <w:rPr>
      <w:sz w:val="21"/>
    </w:rPr>
  </w:style>
  <w:style w:type="table" w:styleId="af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Classic 1"/>
    <w:basedOn w:val="a1"/>
    <w:qFormat/>
    <w:pPr>
      <w:widowControl w:val="0"/>
      <w:spacing w:line="360" w:lineRule="auto"/>
      <w:ind w:firstLineChars="200" w:firstLine="48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">
    <w:name w:val="Table Simple 1"/>
    <w:basedOn w:val="a1"/>
    <w:qFormat/>
    <w:pPr>
      <w:widowControl w:val="0"/>
      <w:spacing w:line="360" w:lineRule="auto"/>
      <w:ind w:firstLineChars="200" w:firstLine="480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character" w:styleId="af4">
    <w:name w:val="page number"/>
    <w:basedOn w:val="a0"/>
    <w:qFormat/>
  </w:style>
  <w:style w:type="character" w:styleId="af5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footnote reference"/>
    <w:basedOn w:val="a0"/>
    <w:qFormat/>
    <w:rPr>
      <w:vertAlign w:val="superscript"/>
    </w:rPr>
  </w:style>
  <w:style w:type="character" w:customStyle="1" w:styleId="Char7">
    <w:name w:val="页眉 Char"/>
    <w:basedOn w:val="a0"/>
    <w:link w:val="ad"/>
    <w:qFormat/>
    <w:rPr>
      <w:sz w:val="18"/>
      <w:szCs w:val="18"/>
    </w:rPr>
  </w:style>
  <w:style w:type="character" w:customStyle="1" w:styleId="Char6">
    <w:name w:val="页脚 Char"/>
    <w:basedOn w:val="a0"/>
    <w:link w:val="ac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ascii="Times New Roman" w:eastAsia="宋体" w:hAnsi="Times New Roman" w:cs="Times New Roman"/>
      <w:b/>
      <w:kern w:val="44"/>
      <w:sz w:val="44"/>
      <w:szCs w:val="20"/>
    </w:rPr>
  </w:style>
  <w:style w:type="character" w:customStyle="1" w:styleId="2Char">
    <w:name w:val="标题 2 Char"/>
    <w:basedOn w:val="a0"/>
    <w:link w:val="2"/>
    <w:qFormat/>
    <w:rPr>
      <w:rFonts w:ascii="Times New Roman" w:eastAsia="宋体" w:hAnsi="Times New Roman" w:cs="Times New Roman"/>
      <w:b/>
      <w:kern w:val="0"/>
      <w:sz w:val="20"/>
      <w:szCs w:val="20"/>
      <w:lang w:val="zh-CN" w:eastAsia="zh-CN"/>
    </w:rPr>
  </w:style>
  <w:style w:type="character" w:customStyle="1" w:styleId="3Char">
    <w:name w:val="标题 3 Char"/>
    <w:basedOn w:val="a0"/>
    <w:link w:val="3"/>
    <w:qFormat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 w:cs="Times New Roman"/>
      <w:b/>
      <w:sz w:val="28"/>
      <w:szCs w:val="20"/>
    </w:rPr>
  </w:style>
  <w:style w:type="character" w:customStyle="1" w:styleId="Char">
    <w:name w:val="文档结构图 Char"/>
    <w:basedOn w:val="a0"/>
    <w:link w:val="a4"/>
    <w:qFormat/>
    <w:rPr>
      <w:rFonts w:ascii="宋体" w:eastAsia="宋体" w:hAnsi="Times New Roman" w:cs="Times New Roman"/>
      <w:sz w:val="18"/>
      <w:szCs w:val="18"/>
    </w:rPr>
  </w:style>
  <w:style w:type="character" w:customStyle="1" w:styleId="Char0">
    <w:name w:val="批注文字 Char"/>
    <w:basedOn w:val="a0"/>
    <w:link w:val="a6"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Char1">
    <w:name w:val="正文文本 Char"/>
    <w:basedOn w:val="a0"/>
    <w:link w:val="a7"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Char2">
    <w:name w:val="正文文本缩进 Char"/>
    <w:basedOn w:val="a0"/>
    <w:link w:val="a8"/>
    <w:qFormat/>
    <w:rPr>
      <w:rFonts w:ascii="Times New Roman" w:eastAsia="宋体" w:hAnsi="Times New Roman" w:cs="Times New Roman"/>
      <w:szCs w:val="20"/>
    </w:rPr>
  </w:style>
  <w:style w:type="character" w:customStyle="1" w:styleId="Char3">
    <w:name w:val="纯文本 Char"/>
    <w:basedOn w:val="a0"/>
    <w:link w:val="a9"/>
    <w:qFormat/>
    <w:rPr>
      <w:rFonts w:ascii="宋体" w:eastAsia="宋体" w:hAnsi="Courier New" w:cs="Courier New"/>
      <w:szCs w:val="21"/>
    </w:rPr>
  </w:style>
  <w:style w:type="character" w:customStyle="1" w:styleId="Char4">
    <w:name w:val="日期 Char"/>
    <w:basedOn w:val="a0"/>
    <w:link w:val="aa"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2Char0">
    <w:name w:val="正文文本缩进 2 Char"/>
    <w:basedOn w:val="a0"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2Char1">
    <w:name w:val="正文文本缩进 2 Char1"/>
    <w:basedOn w:val="a0"/>
    <w:link w:val="20"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Char5">
    <w:name w:val="批注框文本 Char"/>
    <w:basedOn w:val="a0"/>
    <w:link w:val="ab"/>
    <w:qFormat/>
    <w:rPr>
      <w:rFonts w:ascii="Times New Roman" w:eastAsia="宋体" w:hAnsi="Times New Roman" w:cs="Times New Roman"/>
      <w:sz w:val="18"/>
      <w:szCs w:val="20"/>
    </w:rPr>
  </w:style>
  <w:style w:type="character" w:customStyle="1" w:styleId="Char8">
    <w:name w:val="副标题 Char"/>
    <w:basedOn w:val="a0"/>
    <w:link w:val="ae"/>
    <w:qFormat/>
    <w:rPr>
      <w:rFonts w:ascii="Cambria" w:eastAsia="宋体" w:hAnsi="Cambria" w:cs="Times New Roman"/>
      <w:b/>
      <w:bCs/>
      <w:kern w:val="28"/>
      <w:sz w:val="32"/>
      <w:szCs w:val="32"/>
    </w:rPr>
  </w:style>
  <w:style w:type="character" w:customStyle="1" w:styleId="Char9">
    <w:name w:val="脚注文本 Char"/>
    <w:basedOn w:val="a0"/>
    <w:link w:val="af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HTMLChar">
    <w:name w:val="HTML 预设格式 Char"/>
    <w:basedOn w:val="a0"/>
    <w:uiPriority w:val="99"/>
    <w:qFormat/>
    <w:rPr>
      <w:rFonts w:ascii="Courier New" w:eastAsia="宋体" w:hAnsi="Courier New" w:cs="Courier New"/>
      <w:sz w:val="20"/>
      <w:szCs w:val="20"/>
    </w:rPr>
  </w:style>
  <w:style w:type="character" w:customStyle="1" w:styleId="HTMLChar1">
    <w:name w:val="HTML 预设格式 Char1"/>
    <w:basedOn w:val="a0"/>
    <w:link w:val="HTML"/>
    <w:qFormat/>
    <w:rPr>
      <w:rFonts w:ascii="黑体" w:eastAsia="黑体" w:hAnsi="Courier New" w:cs="Times New Roman"/>
      <w:kern w:val="0"/>
      <w:sz w:val="20"/>
      <w:szCs w:val="20"/>
    </w:rPr>
  </w:style>
  <w:style w:type="character" w:customStyle="1" w:styleId="Chara">
    <w:name w:val="标题 Char"/>
    <w:basedOn w:val="a0"/>
    <w:link w:val="af1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b">
    <w:name w:val="正文首行缩进 Char"/>
    <w:basedOn w:val="Char1"/>
    <w:link w:val="af2"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Char10">
    <w:name w:val="正文文本 Char1"/>
    <w:basedOn w:val="a0"/>
    <w:qFormat/>
    <w:rPr>
      <w:kern w:val="2"/>
      <w:sz w:val="24"/>
    </w:rPr>
  </w:style>
  <w:style w:type="paragraph" w:customStyle="1" w:styleId="13">
    <w:name w:val="1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Char11">
    <w:name w:val="批注文字 Char1"/>
    <w:basedOn w:val="a0"/>
    <w:qFormat/>
    <w:rPr>
      <w:kern w:val="2"/>
      <w:sz w:val="24"/>
    </w:rPr>
  </w:style>
  <w:style w:type="character" w:customStyle="1" w:styleId="Char12">
    <w:name w:val="正文文本缩进 Char1"/>
    <w:basedOn w:val="a0"/>
    <w:qFormat/>
    <w:rPr>
      <w:kern w:val="2"/>
      <w:sz w:val="24"/>
    </w:rPr>
  </w:style>
  <w:style w:type="character" w:customStyle="1" w:styleId="Char13">
    <w:name w:val="日期 Char1"/>
    <w:basedOn w:val="a0"/>
    <w:qFormat/>
    <w:rPr>
      <w:kern w:val="2"/>
      <w:sz w:val="24"/>
    </w:rPr>
  </w:style>
  <w:style w:type="character" w:customStyle="1" w:styleId="Char14">
    <w:name w:val="批注框文本 Char1"/>
    <w:basedOn w:val="a0"/>
    <w:qFormat/>
    <w:rPr>
      <w:kern w:val="2"/>
      <w:sz w:val="18"/>
      <w:szCs w:val="18"/>
    </w:rPr>
  </w:style>
  <w:style w:type="character" w:customStyle="1" w:styleId="2Char2">
    <w:name w:val="2级标题 Char"/>
    <w:link w:val="22"/>
    <w:qFormat/>
    <w:rPr>
      <w:rFonts w:ascii="宋体" w:hAnsi="宋体"/>
      <w:b/>
      <w:szCs w:val="24"/>
    </w:rPr>
  </w:style>
  <w:style w:type="paragraph" w:customStyle="1" w:styleId="22">
    <w:name w:val="2级标题"/>
    <w:basedOn w:val="a"/>
    <w:link w:val="2Char2"/>
    <w:qFormat/>
    <w:pPr>
      <w:ind w:firstLineChars="0" w:firstLine="0"/>
      <w:jc w:val="left"/>
    </w:pPr>
    <w:rPr>
      <w:rFonts w:ascii="宋体" w:eastAsiaTheme="minorEastAsia" w:hAnsi="宋体" w:cstheme="minorBidi"/>
      <w:b/>
      <w:sz w:val="21"/>
      <w:szCs w:val="24"/>
    </w:rPr>
  </w:style>
  <w:style w:type="character" w:customStyle="1" w:styleId="4Char0">
    <w:name w:val="标题4 Char"/>
    <w:link w:val="41"/>
    <w:qFormat/>
    <w:rPr>
      <w:sz w:val="24"/>
    </w:rPr>
  </w:style>
  <w:style w:type="paragraph" w:customStyle="1" w:styleId="41">
    <w:name w:val="标题4"/>
    <w:basedOn w:val="4"/>
    <w:link w:val="4Char0"/>
    <w:qFormat/>
    <w:rPr>
      <w:rFonts w:asciiTheme="minorHAnsi" w:eastAsiaTheme="minorEastAsia" w:hAnsiTheme="minorHAnsi" w:cstheme="minorBidi"/>
      <w:b w:val="0"/>
      <w:sz w:val="24"/>
      <w:szCs w:val="22"/>
    </w:rPr>
  </w:style>
  <w:style w:type="paragraph" w:customStyle="1" w:styleId="241">
    <w:name w:val="样式 图题 + 行距: 固定值 24 磅1"/>
    <w:basedOn w:val="a"/>
    <w:qFormat/>
    <w:pPr>
      <w:spacing w:line="480" w:lineRule="exact"/>
      <w:ind w:firstLineChars="0" w:firstLine="0"/>
      <w:jc w:val="left"/>
    </w:pPr>
    <w:rPr>
      <w:sz w:val="21"/>
    </w:rPr>
  </w:style>
  <w:style w:type="paragraph" w:customStyle="1" w:styleId="23">
    <w:name w:val="标题2"/>
    <w:basedOn w:val="2"/>
    <w:qFormat/>
    <w:pPr>
      <w:spacing w:line="413" w:lineRule="auto"/>
      <w:ind w:firstLineChars="128" w:firstLine="128"/>
    </w:pPr>
    <w:rPr>
      <w:rFonts w:ascii="Cambria" w:hAnsi="Cambria"/>
    </w:rPr>
  </w:style>
  <w:style w:type="paragraph" w:customStyle="1" w:styleId="af8">
    <w:name w:val="二级标题"/>
    <w:basedOn w:val="a"/>
    <w:qFormat/>
    <w:pPr>
      <w:tabs>
        <w:tab w:val="left" w:pos="540"/>
      </w:tabs>
      <w:spacing w:line="480" w:lineRule="exact"/>
      <w:ind w:firstLineChars="0" w:firstLine="0"/>
    </w:pPr>
    <w:rPr>
      <w:b/>
      <w:sz w:val="28"/>
    </w:rPr>
  </w:style>
  <w:style w:type="paragraph" w:customStyle="1" w:styleId="5">
    <w:name w:val="样式5"/>
    <w:qFormat/>
    <w:pPr>
      <w:spacing w:line="480" w:lineRule="exact"/>
      <w:ind w:firstLineChars="200" w:firstLine="560"/>
    </w:pPr>
    <w:rPr>
      <w:sz w:val="24"/>
    </w:rPr>
  </w:style>
  <w:style w:type="paragraph" w:customStyle="1" w:styleId="0">
    <w:name w:val="0"/>
    <w:basedOn w:val="a"/>
    <w:qFormat/>
    <w:pPr>
      <w:widowControl/>
      <w:snapToGrid w:val="0"/>
      <w:ind w:firstLineChars="0" w:firstLine="0"/>
    </w:pPr>
    <w:rPr>
      <w:kern w:val="0"/>
    </w:rPr>
  </w:style>
  <w:style w:type="paragraph" w:customStyle="1" w:styleId="af9">
    <w:name w:val="小节标题"/>
    <w:basedOn w:val="a"/>
    <w:next w:val="a"/>
    <w:qFormat/>
    <w:pPr>
      <w:widowControl/>
      <w:spacing w:before="175" w:after="102" w:line="782" w:lineRule="atLeast"/>
      <w:ind w:firstLineChars="0" w:firstLine="0"/>
      <w:textAlignment w:val="baseline"/>
    </w:pPr>
    <w:rPr>
      <w:rFonts w:eastAsia="黑体" w:hint="eastAsia"/>
      <w:color w:val="000000"/>
      <w:sz w:val="21"/>
    </w:rPr>
  </w:style>
  <w:style w:type="paragraph" w:customStyle="1" w:styleId="ParaChar">
    <w:name w:val="默认段落字体 Para Char"/>
    <w:basedOn w:val="a"/>
    <w:qFormat/>
    <w:pPr>
      <w:spacing w:beforeLines="50" w:afterLines="50" w:line="240" w:lineRule="auto"/>
      <w:ind w:firstLineChars="0" w:firstLine="0"/>
    </w:pPr>
    <w:rPr>
      <w:rFonts w:ascii="Tahoma" w:hAnsi="Tahoma"/>
    </w:rPr>
  </w:style>
  <w:style w:type="paragraph" w:styleId="afa">
    <w:name w:val="List Paragraph"/>
    <w:basedOn w:val="a"/>
    <w:uiPriority w:val="34"/>
    <w:qFormat/>
    <w:pPr>
      <w:spacing w:line="240" w:lineRule="auto"/>
      <w:ind w:firstLine="420"/>
    </w:pPr>
    <w:rPr>
      <w:rFonts w:ascii="Calibri" w:hAnsi="Calibri"/>
      <w:sz w:val="21"/>
      <w:szCs w:val="22"/>
    </w:rPr>
  </w:style>
  <w:style w:type="paragraph" w:customStyle="1" w:styleId="xl75">
    <w:name w:val="xl75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0" w:firstLine="0"/>
      <w:jc w:val="center"/>
      <w:textAlignment w:val="bottom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10">
    <w:name w:val="标题 11"/>
    <w:basedOn w:val="a"/>
    <w:next w:val="a"/>
    <w:qFormat/>
    <w:pPr>
      <w:keepNext/>
      <w:keepLines/>
      <w:snapToGrid w:val="0"/>
      <w:spacing w:before="100" w:beforeAutospacing="1" w:after="100" w:afterAutospacing="1"/>
      <w:ind w:leftChars="-450" w:left="-1080" w:firstLineChars="0" w:firstLine="1080"/>
      <w:jc w:val="center"/>
      <w:outlineLvl w:val="0"/>
    </w:pPr>
    <w:rPr>
      <w:b/>
      <w:bCs/>
      <w:kern w:val="44"/>
      <w:sz w:val="36"/>
      <w:szCs w:val="36"/>
    </w:rPr>
  </w:style>
  <w:style w:type="paragraph" w:customStyle="1" w:styleId="210">
    <w:name w:val="标题 21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sz w:val="32"/>
    </w:rPr>
  </w:style>
  <w:style w:type="character" w:customStyle="1" w:styleId="fontstyle01">
    <w:name w:val="fontstyle01"/>
    <w:basedOn w:val="a0"/>
    <w:qFormat/>
    <w:rPr>
      <w:rFonts w:ascii="宋体" w:eastAsia="宋体" w:hAnsi="宋体" w:hint="eastAsia"/>
      <w:color w:val="000000"/>
      <w:sz w:val="32"/>
      <w:szCs w:val="32"/>
    </w:rPr>
  </w:style>
  <w:style w:type="character" w:customStyle="1" w:styleId="fontstyle11">
    <w:name w:val="fontstyle11"/>
    <w:basedOn w:val="a0"/>
    <w:qFormat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fontstyle21">
    <w:name w:val="fontstyle21"/>
    <w:basedOn w:val="a0"/>
    <w:qFormat/>
    <w:rPr>
      <w:rFonts w:ascii="Calibri" w:hAnsi="Calibri" w:cs="Calibri" w:hint="default"/>
      <w:color w:val="000000"/>
      <w:sz w:val="24"/>
      <w:szCs w:val="24"/>
    </w:rPr>
  </w:style>
  <w:style w:type="character" w:customStyle="1" w:styleId="fontstyle31">
    <w:name w:val="fontstyle31"/>
    <w:basedOn w:val="a0"/>
    <w:qFormat/>
    <w:rPr>
      <w:rFonts w:ascii="Calibri" w:hAnsi="Calibri" w:cs="Calibri" w:hint="default"/>
      <w:color w:val="000000"/>
      <w:sz w:val="24"/>
      <w:szCs w:val="24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01">
    <w:name w:val="font01"/>
    <w:basedOn w:val="a0"/>
    <w:qFormat/>
    <w:rPr>
      <w:rFonts w:ascii="华文仿宋" w:eastAsia="华文仿宋" w:hAnsi="华文仿宋" w:cs="华文仿宋"/>
      <w:color w:val="000000"/>
      <w:sz w:val="18"/>
      <w:szCs w:val="1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Application>Microsoft Office Word</Application>
  <DocSecurity>0</DocSecurity>
  <Lines>3</Lines>
  <Paragraphs>1</Paragraphs>
  <ScaleCrop>false</ScaleCrop>
  <Company>http:/sdwm.org</Company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lzm</dc:creator>
  <cp:lastModifiedBy>Windows User</cp:lastModifiedBy>
  <cp:revision>2</cp:revision>
  <cp:lastPrinted>2022-10-09T21:03:00Z</cp:lastPrinted>
  <dcterms:created xsi:type="dcterms:W3CDTF">2022-12-01T02:33:00Z</dcterms:created>
  <dcterms:modified xsi:type="dcterms:W3CDTF">2022-12-01T02:33:00Z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71E8439AD63E48C0A1B85BA298929B0C</vt:lpwstr>
  </property>
</Properties>
</file>