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8C2" w:rsidRPr="004F68C2" w:rsidRDefault="004F68C2" w:rsidP="004F68C2">
      <w:pPr>
        <w:spacing w:line="360" w:lineRule="auto"/>
        <w:jc w:val="center"/>
        <w:rPr>
          <w:rFonts w:ascii="Times New Roman" w:eastAsia="宋体" w:hAnsi="Times New Roman" w:cs="Times New Roman"/>
          <w:b/>
          <w:sz w:val="24"/>
          <w:szCs w:val="28"/>
        </w:rPr>
      </w:pPr>
      <w:bookmarkStart w:id="0" w:name="_GoBack"/>
      <w:r w:rsidRPr="004F68C2">
        <w:rPr>
          <w:rFonts w:ascii="Times New Roman" w:eastAsia="宋体" w:hAnsi="Times New Roman" w:cs="Times New Roman" w:hint="eastAsia"/>
          <w:b/>
          <w:sz w:val="24"/>
          <w:szCs w:val="28"/>
        </w:rPr>
        <w:t>参麦颗粒中</w:t>
      </w:r>
      <w:r w:rsidRPr="004F68C2">
        <w:rPr>
          <w:rFonts w:ascii="Times New Roman" w:eastAsia="宋体" w:hAnsi="Times New Roman" w:cs="Times New Roman"/>
          <w:b/>
          <w:sz w:val="24"/>
          <w:szCs w:val="28"/>
        </w:rPr>
        <w:t>山麦冬皂苷</w:t>
      </w:r>
      <w:r w:rsidRPr="004F68C2">
        <w:rPr>
          <w:rFonts w:ascii="Times New Roman" w:eastAsia="宋体" w:hAnsi="Times New Roman" w:cs="Times New Roman"/>
          <w:b/>
          <w:sz w:val="24"/>
          <w:szCs w:val="28"/>
        </w:rPr>
        <w:t>B</w:t>
      </w:r>
      <w:r w:rsidRPr="004F68C2">
        <w:rPr>
          <w:rFonts w:ascii="Times New Roman" w:eastAsia="宋体" w:hAnsi="Times New Roman" w:cs="Times New Roman"/>
          <w:b/>
          <w:sz w:val="24"/>
          <w:szCs w:val="28"/>
        </w:rPr>
        <w:t>检查方法</w:t>
      </w:r>
    </w:p>
    <w:bookmarkEnd w:id="0"/>
    <w:p w:rsidR="004F68C2" w:rsidRDefault="004F68C2" w:rsidP="004F68C2">
      <w:pPr>
        <w:spacing w:line="360" w:lineRule="auto"/>
        <w:ind w:firstLineChars="200" w:firstLine="480"/>
        <w:rPr>
          <w:rFonts w:ascii="黑体" w:eastAsia="黑体" w:hAnsi="Times New Roman" w:cs="Times New Roman" w:hint="eastAsia"/>
          <w:sz w:val="24"/>
          <w:szCs w:val="32"/>
        </w:rPr>
      </w:pPr>
    </w:p>
    <w:p w:rsidR="004F68C2" w:rsidRPr="004F68C2" w:rsidRDefault="004F68C2" w:rsidP="004F68C2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4F68C2">
        <w:rPr>
          <w:rFonts w:ascii="黑体" w:eastAsia="黑体" w:hAnsi="Times New Roman" w:cs="Times New Roman"/>
          <w:sz w:val="24"/>
          <w:szCs w:val="32"/>
        </w:rPr>
        <w:t>【</w:t>
      </w:r>
      <w:r w:rsidRPr="004F68C2">
        <w:rPr>
          <w:rFonts w:ascii="黑体" w:eastAsia="黑体" w:hAnsi="Times New Roman" w:cs="Times New Roman" w:hint="eastAsia"/>
          <w:sz w:val="24"/>
          <w:szCs w:val="32"/>
        </w:rPr>
        <w:t>检查</w:t>
      </w:r>
      <w:r w:rsidRPr="004F68C2">
        <w:rPr>
          <w:rFonts w:ascii="黑体" w:eastAsia="黑体" w:hAnsi="Times New Roman" w:cs="Times New Roman"/>
          <w:sz w:val="24"/>
          <w:szCs w:val="32"/>
        </w:rPr>
        <w:t>】</w:t>
      </w:r>
      <w:r w:rsidRPr="004F68C2">
        <w:rPr>
          <w:rFonts w:ascii="黑体" w:eastAsia="黑体" w:hAnsi="Times New Roman" w:cs="Times New Roman" w:hint="eastAsia"/>
          <w:sz w:val="24"/>
          <w:szCs w:val="32"/>
        </w:rPr>
        <w:t xml:space="preserve">山麦冬皂苷B 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照高效液相色谱法（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《中国药典》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2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020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版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通则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0512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和质谱法（《中国药典》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2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020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版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通则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0413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）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测定。</w:t>
      </w:r>
    </w:p>
    <w:p w:rsidR="004F68C2" w:rsidRPr="004F68C2" w:rsidRDefault="004F68C2" w:rsidP="004F68C2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val="zh-CN"/>
        </w:rPr>
      </w:pPr>
      <w:r w:rsidRPr="004F68C2">
        <w:rPr>
          <w:rFonts w:ascii="黑体" w:eastAsia="黑体" w:hAnsi="Times New Roman" w:cs="Times New Roman"/>
          <w:sz w:val="24"/>
          <w:szCs w:val="32"/>
        </w:rPr>
        <w:t>色谱</w:t>
      </w:r>
      <w:r w:rsidRPr="004F68C2">
        <w:rPr>
          <w:rFonts w:ascii="黑体" w:eastAsia="黑体" w:hAnsi="Times New Roman" w:cs="Times New Roman" w:hint="eastAsia"/>
          <w:sz w:val="24"/>
          <w:szCs w:val="32"/>
        </w:rPr>
        <w:t>、质谱</w:t>
      </w:r>
      <w:r w:rsidRPr="004F68C2">
        <w:rPr>
          <w:rFonts w:ascii="黑体" w:eastAsia="黑体" w:hAnsi="Times New Roman" w:cs="Times New Roman"/>
          <w:sz w:val="24"/>
          <w:szCs w:val="32"/>
        </w:rPr>
        <w:t>条件与系统适用性试验</w:t>
      </w:r>
      <w:r w:rsidRPr="004F68C2">
        <w:rPr>
          <w:rFonts w:ascii="黑体" w:eastAsia="黑体" w:hAnsi="Times New Roman" w:cs="Times New Roman" w:hint="eastAsia"/>
          <w:sz w:val="24"/>
          <w:szCs w:val="32"/>
        </w:rPr>
        <w:t xml:space="preserve"> 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以十八烷基硅烷键合硅胶为填充剂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（色谱柱内径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2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.1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mm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）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；以乙腈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-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0.1%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甲酸溶液（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5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0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: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50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）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为流动相；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流速为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0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.3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ml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/min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；</w:t>
      </w:r>
      <w:proofErr w:type="gramStart"/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柱温</w:t>
      </w:r>
      <w:r w:rsidRPr="004F68C2">
        <w:rPr>
          <w:rFonts w:ascii="Times New Roman" w:eastAsia="宋体" w:hAnsi="Times New Roman" w:cs="Times New Roman"/>
          <w:sz w:val="24"/>
          <w:szCs w:val="24"/>
          <w:lang w:val="zh-CN"/>
        </w:rPr>
        <w:t>为</w:t>
      </w:r>
      <w:proofErr w:type="gramEnd"/>
      <w:r w:rsidRPr="004F68C2">
        <w:rPr>
          <w:rFonts w:ascii="Times New Roman" w:eastAsia="宋体" w:hAnsi="Times New Roman" w:cs="Times New Roman"/>
          <w:sz w:val="24"/>
          <w:szCs w:val="24"/>
          <w:lang w:val="zh-CN"/>
        </w:rPr>
        <w:t>40</w:t>
      </w:r>
      <w:r w:rsidRPr="004F68C2"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℃；采用质谱检测器，电喷雾正离子模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式（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ESI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vertAlign w:val="superscript"/>
          <w:lang w:val="zh-CN"/>
        </w:rPr>
        <w:t>+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），</w:t>
      </w:r>
      <w:r w:rsidRPr="004F68C2"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进行多反应监测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（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M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RM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）</w:t>
      </w:r>
      <w:r w:rsidRPr="004F68C2">
        <w:rPr>
          <w:rFonts w:ascii="宋体" w:eastAsia="宋体" w:hAnsi="宋体" w:cs="宋体" w:hint="eastAsia"/>
          <w:color w:val="000000"/>
          <w:sz w:val="24"/>
          <w:szCs w:val="24"/>
          <w:lang w:val="zh-CN"/>
        </w:rPr>
        <w:t>，</w:t>
      </w:r>
      <w:bookmarkStart w:id="1" w:name="_Hlk115861385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选择质荷比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m/z723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.6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→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269.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和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m/z723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.6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→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251.3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作为检测离子对。取对照品溶液，进样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2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µ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l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，按上述离子对测定的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M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RM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色谱峰的信噪比均应大于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1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0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: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1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。</w:t>
      </w:r>
    </w:p>
    <w:bookmarkEnd w:id="1"/>
    <w:p w:rsidR="004F68C2" w:rsidRPr="004F68C2" w:rsidRDefault="004F68C2" w:rsidP="004F68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lang w:val="zh-CN"/>
        </w:rPr>
      </w:pPr>
      <w:r w:rsidRPr="004F68C2">
        <w:rPr>
          <w:rFonts w:ascii="黑体" w:eastAsia="黑体" w:hAnsi="Times New Roman" w:cs="Times New Roman"/>
          <w:sz w:val="24"/>
          <w:szCs w:val="32"/>
        </w:rPr>
        <w:t>对照品溶液的制备</w:t>
      </w:r>
      <w:r w:rsidRPr="004F68C2">
        <w:rPr>
          <w:rFonts w:ascii="黑体" w:eastAsia="黑体" w:hAnsi="Times New Roman" w:cs="Times New Roman" w:hint="eastAsia"/>
          <w:sz w:val="24"/>
          <w:szCs w:val="32"/>
        </w:rPr>
        <w:t xml:space="preserve"> </w:t>
      </w:r>
      <w:r w:rsidRPr="004F68C2">
        <w:rPr>
          <w:rFonts w:ascii="Times New Roman" w:eastAsia="宋体" w:hAnsi="Times New Roman" w:cs="Times New Roman"/>
          <w:sz w:val="24"/>
          <w:szCs w:val="24"/>
          <w:lang w:val="zh-CN"/>
        </w:rPr>
        <w:t>取</w:t>
      </w:r>
      <w:r w:rsidRPr="004F68C2">
        <w:rPr>
          <w:rFonts w:ascii="Times New Roman" w:eastAsia="宋体" w:hAnsi="Times New Roman" w:cs="Times New Roman" w:hint="eastAsia"/>
          <w:sz w:val="24"/>
          <w:szCs w:val="24"/>
          <w:lang w:val="zh-CN"/>
        </w:rPr>
        <w:t>山麦冬皂苷</w:t>
      </w:r>
      <w:r w:rsidRPr="004F68C2">
        <w:rPr>
          <w:rFonts w:ascii="Times New Roman" w:eastAsia="宋体" w:hAnsi="Times New Roman" w:cs="Times New Roman" w:hint="eastAsia"/>
          <w:sz w:val="24"/>
          <w:szCs w:val="24"/>
          <w:lang w:val="zh-CN"/>
        </w:rPr>
        <w:t>B</w:t>
      </w:r>
      <w:r w:rsidRPr="004F68C2">
        <w:rPr>
          <w:rFonts w:ascii="Times New Roman" w:eastAsia="宋体" w:hAnsi="Times New Roman" w:cs="Times New Roman"/>
          <w:sz w:val="24"/>
          <w:szCs w:val="24"/>
          <w:lang w:val="zh-CN"/>
        </w:rPr>
        <w:t>，精密称定，加甲醇制成每</w:t>
      </w:r>
      <w:r w:rsidRPr="004F68C2">
        <w:rPr>
          <w:rFonts w:ascii="Times New Roman" w:eastAsia="宋体" w:hAnsi="Times New Roman" w:cs="Times New Roman"/>
          <w:sz w:val="24"/>
          <w:szCs w:val="24"/>
          <w:lang w:val="zh-CN"/>
        </w:rPr>
        <w:t>1ml</w:t>
      </w:r>
      <w:r w:rsidRPr="004F68C2">
        <w:rPr>
          <w:rFonts w:ascii="Times New Roman" w:eastAsia="宋体" w:hAnsi="Times New Roman" w:cs="Times New Roman" w:hint="eastAsia"/>
          <w:sz w:val="24"/>
          <w:szCs w:val="24"/>
          <w:lang w:val="zh-CN"/>
        </w:rPr>
        <w:t>含山麦冬皂苷</w:t>
      </w:r>
      <w:r w:rsidRPr="004F68C2">
        <w:rPr>
          <w:rFonts w:ascii="Times New Roman" w:eastAsia="宋体" w:hAnsi="Times New Roman" w:cs="Times New Roman" w:hint="eastAsia"/>
          <w:sz w:val="24"/>
          <w:szCs w:val="24"/>
          <w:lang w:val="zh-CN"/>
        </w:rPr>
        <w:t>B</w:t>
      </w:r>
      <w:r w:rsidRPr="004F68C2">
        <w:rPr>
          <w:rFonts w:ascii="Times New Roman" w:eastAsia="宋体" w:hAnsi="Times New Roman" w:cs="Times New Roman"/>
          <w:sz w:val="24"/>
          <w:szCs w:val="24"/>
          <w:lang w:val="zh-CN"/>
        </w:rPr>
        <w:t>为</w:t>
      </w:r>
      <w:r w:rsidRPr="004F68C2">
        <w:rPr>
          <w:rFonts w:ascii="Times New Roman" w:eastAsia="宋体" w:hAnsi="Times New Roman" w:cs="Times New Roman"/>
          <w:sz w:val="24"/>
          <w:szCs w:val="24"/>
          <w:lang w:val="zh-CN"/>
        </w:rPr>
        <w:t>10ng</w:t>
      </w:r>
      <w:r w:rsidRPr="004F68C2">
        <w:rPr>
          <w:rFonts w:ascii="Times New Roman" w:eastAsia="宋体" w:hAnsi="Times New Roman" w:cs="Times New Roman"/>
          <w:sz w:val="24"/>
          <w:szCs w:val="24"/>
          <w:lang w:val="zh-CN"/>
        </w:rPr>
        <w:t>的溶液，即得。</w:t>
      </w:r>
    </w:p>
    <w:p w:rsidR="004F68C2" w:rsidRPr="004F68C2" w:rsidRDefault="004F68C2" w:rsidP="004F68C2">
      <w:pPr>
        <w:spacing w:line="360" w:lineRule="auto"/>
        <w:ind w:firstLineChars="200" w:firstLine="480"/>
        <w:textAlignment w:val="baseline"/>
        <w:rPr>
          <w:rFonts w:ascii="Times New Roman" w:eastAsia="宋体" w:hAnsi="Times New Roman" w:cs="Times New Roman"/>
          <w:kern w:val="0"/>
          <w:sz w:val="24"/>
          <w:szCs w:val="24"/>
        </w:rPr>
      </w:pPr>
      <w:proofErr w:type="gramStart"/>
      <w:r w:rsidRPr="004F68C2">
        <w:rPr>
          <w:rFonts w:ascii="黑体" w:eastAsia="黑体" w:hAnsi="Times New Roman" w:cs="Times New Roman"/>
          <w:sz w:val="24"/>
          <w:szCs w:val="32"/>
        </w:rPr>
        <w:t>供试品溶液</w:t>
      </w:r>
      <w:proofErr w:type="gramEnd"/>
      <w:r w:rsidRPr="004F68C2">
        <w:rPr>
          <w:rFonts w:ascii="黑体" w:eastAsia="黑体" w:hAnsi="Times New Roman" w:cs="Times New Roman"/>
          <w:sz w:val="24"/>
          <w:szCs w:val="32"/>
        </w:rPr>
        <w:t>的制备</w:t>
      </w:r>
      <w:r w:rsidRPr="004F68C2">
        <w:rPr>
          <w:rFonts w:ascii="黑体" w:eastAsia="黑体" w:hAnsi="Times New Roman" w:cs="Times New Roman" w:hint="eastAsia"/>
          <w:sz w:val="24"/>
          <w:szCs w:val="32"/>
        </w:rPr>
        <w:t xml:space="preserve"> 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</w:rPr>
        <w:t>取本品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约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</w:rPr>
        <w:t>2.0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g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</w:rPr>
        <w:t>，精密称定，</w:t>
      </w:r>
      <w:proofErr w:type="gramStart"/>
      <w:r w:rsidRPr="004F68C2">
        <w:rPr>
          <w:rFonts w:ascii="Times New Roman" w:eastAsia="宋体" w:hAnsi="Times New Roman" w:cs="Times New Roman"/>
          <w:sz w:val="24"/>
          <w:szCs w:val="24"/>
        </w:rPr>
        <w:t>置具塞</w:t>
      </w:r>
      <w:proofErr w:type="gramEnd"/>
      <w:r w:rsidRPr="004F68C2">
        <w:rPr>
          <w:rFonts w:ascii="Times New Roman" w:eastAsia="宋体" w:hAnsi="Times New Roman" w:cs="Times New Roman"/>
          <w:sz w:val="24"/>
          <w:szCs w:val="24"/>
        </w:rPr>
        <w:t>锥形瓶中，精密加入</w:t>
      </w:r>
      <w:r w:rsidRPr="004F68C2">
        <w:rPr>
          <w:rFonts w:ascii="Times New Roman" w:eastAsia="宋体" w:hAnsi="Times New Roman" w:cs="Times New Roman" w:hint="eastAsia"/>
          <w:sz w:val="24"/>
          <w:szCs w:val="24"/>
        </w:rPr>
        <w:t>水</w:t>
      </w:r>
      <w:r w:rsidRPr="004F68C2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4F68C2">
        <w:rPr>
          <w:rFonts w:ascii="Times New Roman" w:eastAsia="宋体" w:hAnsi="Times New Roman" w:cs="Times New Roman"/>
          <w:sz w:val="24"/>
          <w:szCs w:val="24"/>
        </w:rPr>
        <w:t>0ml</w:t>
      </w:r>
      <w:r w:rsidRPr="004F68C2">
        <w:rPr>
          <w:rFonts w:ascii="Times New Roman" w:eastAsia="宋体" w:hAnsi="Times New Roman" w:cs="Times New Roman"/>
          <w:sz w:val="24"/>
          <w:szCs w:val="24"/>
        </w:rPr>
        <w:t>，密塞，</w:t>
      </w:r>
      <w:r w:rsidRPr="004F68C2">
        <w:rPr>
          <w:rFonts w:ascii="Times New Roman" w:eastAsia="宋体" w:hAnsi="Times New Roman" w:cs="Times New Roman" w:hint="eastAsia"/>
          <w:sz w:val="24"/>
          <w:szCs w:val="24"/>
        </w:rPr>
        <w:t>超声处理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（功率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700 W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，频率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80 kHz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）</w:t>
      </w:r>
      <w:r w:rsidRPr="004F68C2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4F68C2">
        <w:rPr>
          <w:rFonts w:ascii="Times New Roman" w:eastAsia="宋体" w:hAnsi="Times New Roman" w:cs="Times New Roman"/>
          <w:sz w:val="24"/>
          <w:szCs w:val="24"/>
        </w:rPr>
        <w:t>0</w:t>
      </w:r>
      <w:r w:rsidRPr="004F68C2">
        <w:rPr>
          <w:rFonts w:ascii="Times New Roman" w:eastAsia="宋体" w:hAnsi="Times New Roman" w:cs="Times New Roman" w:hint="eastAsia"/>
          <w:sz w:val="24"/>
          <w:szCs w:val="24"/>
        </w:rPr>
        <w:t>分钟，取出，放冷，滤过，</w:t>
      </w:r>
      <w:proofErr w:type="gramStart"/>
      <w:r w:rsidRPr="004F68C2">
        <w:rPr>
          <w:rFonts w:ascii="Times New Roman" w:eastAsia="宋体" w:hAnsi="Times New Roman" w:cs="Times New Roman" w:hint="eastAsia"/>
          <w:sz w:val="24"/>
          <w:szCs w:val="24"/>
        </w:rPr>
        <w:t>取续滤液</w:t>
      </w:r>
      <w:proofErr w:type="gramEnd"/>
      <w:r w:rsidRPr="004F68C2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4F68C2">
        <w:rPr>
          <w:rFonts w:ascii="Times New Roman" w:eastAsia="宋体" w:hAnsi="Times New Roman" w:cs="Times New Roman"/>
          <w:sz w:val="24"/>
          <w:szCs w:val="24"/>
        </w:rPr>
        <w:t>0</w:t>
      </w:r>
      <w:r w:rsidRPr="004F68C2">
        <w:rPr>
          <w:rFonts w:ascii="Times New Roman" w:eastAsia="宋体" w:hAnsi="Times New Roman" w:cs="Times New Roman" w:hint="eastAsia"/>
          <w:sz w:val="24"/>
          <w:szCs w:val="24"/>
        </w:rPr>
        <w:t>ml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proofErr w:type="gramStart"/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取续滤液</w:t>
      </w:r>
      <w:proofErr w:type="gramEnd"/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10ml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，加在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C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  <w:vertAlign w:val="subscript"/>
        </w:rPr>
        <w:t>18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固相萃取小柱（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500mg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，容量为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6ml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，预先用甲醇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6ml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、水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6ml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洗脱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)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上，用水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15ml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洗脱，放置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5min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，继用甲醇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15ml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洗脱，收集洗脱液，置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蒸发皿中蒸干，残渣加甲醇溶解并转移至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5ml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量瓶中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加甲醇稀释至刻度，摇匀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用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0.22µm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滤膜滤过，</w:t>
      </w:r>
      <w:proofErr w:type="gramStart"/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取续滤液</w:t>
      </w:r>
      <w:proofErr w:type="gramEnd"/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即得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。</w:t>
      </w:r>
    </w:p>
    <w:p w:rsidR="004F68C2" w:rsidRPr="004F68C2" w:rsidRDefault="004F68C2" w:rsidP="004F68C2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4F68C2">
        <w:rPr>
          <w:rFonts w:ascii="黑体" w:eastAsia="黑体" w:hAnsi="Times New Roman" w:cs="Times New Roman"/>
          <w:sz w:val="24"/>
          <w:szCs w:val="32"/>
        </w:rPr>
        <w:t>测定法</w:t>
      </w:r>
      <w:r w:rsidRPr="004F68C2">
        <w:rPr>
          <w:rFonts w:ascii="黑体" w:eastAsia="黑体" w:hAnsi="Times New Roman" w:cs="Times New Roman" w:hint="eastAsia"/>
          <w:sz w:val="24"/>
          <w:szCs w:val="32"/>
        </w:rPr>
        <w:t xml:space="preserve"> 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分别精密吸取对照品溶液与</w:t>
      </w:r>
      <w:proofErr w:type="gramStart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供试品溶液</w:t>
      </w:r>
      <w:proofErr w:type="gramEnd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各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</w:t>
      </w:r>
      <w:r w:rsidRPr="004F68C2">
        <w:rPr>
          <w:rFonts w:ascii="Times New Roman" w:eastAsia="宋体" w:hAnsi="Times New Roman" w:cs="Times New Roman"/>
          <w:kern w:val="0"/>
          <w:sz w:val="24"/>
          <w:szCs w:val="24"/>
        </w:rPr>
        <w:t>µ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l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，注入液相色谱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-</w:t>
      </w:r>
      <w:r w:rsidRPr="004F68C2">
        <w:rPr>
          <w:rFonts w:ascii="Times New Roman" w:eastAsia="宋体" w:hAnsi="Times New Roman" w:cs="Times New Roman" w:hint="eastAsia"/>
          <w:kern w:val="0"/>
          <w:sz w:val="24"/>
          <w:szCs w:val="24"/>
        </w:rPr>
        <w:t>质谱联用仪，测定，记录色谱图。</w:t>
      </w:r>
    </w:p>
    <w:p w:rsidR="004F68C2" w:rsidRPr="004F68C2" w:rsidRDefault="004F68C2" w:rsidP="004F68C2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</w:pPr>
      <w:r w:rsidRPr="004F68C2">
        <w:rPr>
          <w:rFonts w:ascii="黑体" w:eastAsia="黑体" w:hAnsi="Times New Roman" w:cs="Times New Roman" w:hint="eastAsia"/>
          <w:sz w:val="24"/>
          <w:szCs w:val="32"/>
        </w:rPr>
        <w:t xml:space="preserve">判定原则 </w:t>
      </w:r>
      <w:bookmarkStart w:id="2" w:name="_Hlk115861412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（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1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）</w:t>
      </w:r>
      <w:proofErr w:type="gramStart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供试品的</w:t>
      </w:r>
      <w:proofErr w:type="gramEnd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提取离子流色谱中，未同时出现与对照品溶液色谱相应的色谱峰，视为未检出；（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）</w:t>
      </w:r>
      <w:proofErr w:type="gramStart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供试品的</w:t>
      </w:r>
      <w:proofErr w:type="gramEnd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提取离子流色谱中，同时出现与对照品溶液色谱相应的色谱峰，</w:t>
      </w:r>
      <w:proofErr w:type="gramStart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且供试</w:t>
      </w:r>
      <w:proofErr w:type="gramEnd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品色谱中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m/z723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.6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→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251.3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的色谱峰面积值不大于对照品溶液中相应的峰面积值者，视为未检出；（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）</w:t>
      </w:r>
      <w:proofErr w:type="gramStart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供试品的</w:t>
      </w:r>
      <w:proofErr w:type="gramEnd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提取离子流色谱中，同时出现与对照品溶液色谱相应的色谱峰，</w:t>
      </w:r>
      <w:proofErr w:type="gramStart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且供试</w:t>
      </w:r>
      <w:proofErr w:type="gramEnd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品色谱中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m/z723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.6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→</w:t>
      </w:r>
      <w:r w:rsidRPr="004F68C2"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  <w:t>251.3</w:t>
      </w:r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的色谱峰面积值大于对照品溶液中相应的峰面积值者，视为检出。</w:t>
      </w:r>
    </w:p>
    <w:bookmarkEnd w:id="2"/>
    <w:p w:rsidR="004F68C2" w:rsidRPr="004F68C2" w:rsidRDefault="004F68C2" w:rsidP="004F68C2">
      <w:pPr>
        <w:spacing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:lang w:val="zh-CN"/>
        </w:rPr>
      </w:pPr>
      <w:r w:rsidRPr="004F68C2">
        <w:rPr>
          <w:rFonts w:ascii="黑体" w:eastAsia="黑体" w:hAnsi="Times New Roman" w:cs="Times New Roman" w:hint="eastAsia"/>
          <w:sz w:val="24"/>
          <w:szCs w:val="32"/>
        </w:rPr>
        <w:t xml:space="preserve">结果判定 </w:t>
      </w:r>
      <w:proofErr w:type="gramStart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供试品的</w:t>
      </w:r>
      <w:proofErr w:type="gramEnd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提取离子流色谱中，</w:t>
      </w:r>
      <w:proofErr w:type="gramStart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应不得</w:t>
      </w:r>
      <w:proofErr w:type="gramEnd"/>
      <w:r w:rsidRPr="004F68C2">
        <w:rPr>
          <w:rFonts w:ascii="Times New Roman" w:eastAsia="宋体" w:hAnsi="Times New Roman" w:cs="Times New Roman" w:hint="eastAsia"/>
          <w:color w:val="000000"/>
          <w:sz w:val="24"/>
          <w:szCs w:val="24"/>
          <w:lang w:val="zh-CN"/>
        </w:rPr>
        <w:t>检出与对照品溶液色谱相对应的色谱峰。</w:t>
      </w:r>
    </w:p>
    <w:p w:rsidR="004F68C2" w:rsidRPr="004F68C2" w:rsidRDefault="004F68C2" w:rsidP="004F68C2">
      <w:pPr>
        <w:spacing w:line="360" w:lineRule="auto"/>
        <w:rPr>
          <w:rFonts w:ascii="Times New Roman" w:eastAsia="宋体" w:hAnsi="Times New Roman" w:cs="Times New Roman"/>
          <w:b/>
          <w:sz w:val="28"/>
          <w:szCs w:val="28"/>
        </w:rPr>
      </w:pPr>
    </w:p>
    <w:p w:rsidR="000215F8" w:rsidRPr="004F68C2" w:rsidRDefault="000215F8"/>
    <w:sectPr w:rsidR="000215F8" w:rsidRPr="004F68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FA4" w:rsidRDefault="00752FA4" w:rsidP="004F68C2">
      <w:r>
        <w:separator/>
      </w:r>
    </w:p>
  </w:endnote>
  <w:endnote w:type="continuationSeparator" w:id="0">
    <w:p w:rsidR="00752FA4" w:rsidRDefault="00752FA4" w:rsidP="004F6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FA4" w:rsidRDefault="00752FA4" w:rsidP="004F68C2">
      <w:r>
        <w:separator/>
      </w:r>
    </w:p>
  </w:footnote>
  <w:footnote w:type="continuationSeparator" w:id="0">
    <w:p w:rsidR="00752FA4" w:rsidRDefault="00752FA4" w:rsidP="004F68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FB"/>
    <w:rsid w:val="000215F8"/>
    <w:rsid w:val="000B3422"/>
    <w:rsid w:val="00105599"/>
    <w:rsid w:val="004F68C2"/>
    <w:rsid w:val="00752FA4"/>
    <w:rsid w:val="0099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8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8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8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8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8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8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Company>P R C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2022-11-30T08:01:00Z</dcterms:created>
  <dcterms:modified xsi:type="dcterms:W3CDTF">2022-11-30T08:01:00Z</dcterms:modified>
</cp:coreProperties>
</file>