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5F5" w:rsidRPr="006B25F5" w:rsidRDefault="006B25F5" w:rsidP="006B25F5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8"/>
        </w:rPr>
      </w:pPr>
      <w:r>
        <w:rPr>
          <w:rFonts w:ascii="Times New Roman" w:eastAsia="宋体" w:hAnsi="Times New Roman" w:cs="Times New Roman" w:hint="eastAsia"/>
          <w:b/>
          <w:sz w:val="24"/>
          <w:szCs w:val="28"/>
        </w:rPr>
        <w:t>参麦颗粒</w:t>
      </w:r>
      <w:proofErr w:type="gramStart"/>
      <w:r>
        <w:rPr>
          <w:rFonts w:ascii="Times New Roman" w:eastAsia="宋体" w:hAnsi="Times New Roman" w:cs="Times New Roman" w:hint="eastAsia"/>
          <w:b/>
          <w:sz w:val="24"/>
          <w:szCs w:val="28"/>
        </w:rPr>
        <w:t>中</w:t>
      </w:r>
      <w:r>
        <w:rPr>
          <w:rFonts w:ascii="Times New Roman" w:eastAsia="宋体" w:hAnsi="Times New Roman" w:cs="Times New Roman"/>
          <w:b/>
          <w:sz w:val="24"/>
          <w:szCs w:val="28"/>
        </w:rPr>
        <w:t>伪原薯蓣</w:t>
      </w:r>
      <w:proofErr w:type="gramEnd"/>
      <w:r>
        <w:rPr>
          <w:rFonts w:ascii="Times New Roman" w:eastAsia="宋体" w:hAnsi="Times New Roman" w:cs="Times New Roman"/>
          <w:b/>
          <w:sz w:val="24"/>
          <w:szCs w:val="28"/>
        </w:rPr>
        <w:t>皂苷检查</w:t>
      </w:r>
      <w:r w:rsidRPr="006B25F5">
        <w:rPr>
          <w:rFonts w:ascii="Times New Roman" w:eastAsia="宋体" w:hAnsi="Times New Roman" w:cs="Times New Roman"/>
          <w:b/>
          <w:sz w:val="24"/>
          <w:szCs w:val="28"/>
        </w:rPr>
        <w:t>方法</w:t>
      </w:r>
    </w:p>
    <w:p w:rsidR="006B25F5" w:rsidRDefault="006B25F5" w:rsidP="006B25F5">
      <w:pPr>
        <w:spacing w:line="360" w:lineRule="auto"/>
        <w:ind w:firstLineChars="200" w:firstLine="480"/>
        <w:rPr>
          <w:rFonts w:ascii="黑体" w:eastAsia="黑体" w:hAnsi="黑体" w:cs="Times New Roman" w:hint="eastAsia"/>
          <w:sz w:val="24"/>
          <w:szCs w:val="28"/>
        </w:rPr>
      </w:pPr>
    </w:p>
    <w:p w:rsidR="006B25F5" w:rsidRPr="006B25F5" w:rsidRDefault="006B25F5" w:rsidP="006B25F5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6B25F5">
        <w:rPr>
          <w:rFonts w:ascii="黑体" w:eastAsia="黑体" w:hAnsi="黑体" w:cs="Times New Roman" w:hint="eastAsia"/>
          <w:sz w:val="24"/>
          <w:szCs w:val="28"/>
        </w:rPr>
        <w:t>【检查】伪原薯蓣皂苷</w:t>
      </w:r>
      <w:r w:rsidRPr="006B25F5">
        <w:rPr>
          <w:rFonts w:ascii="宋体" w:eastAsia="宋体" w:hAnsi="宋体" w:cs="Times New Roman"/>
          <w:color w:val="000000"/>
          <w:sz w:val="24"/>
          <w:szCs w:val="28"/>
        </w:rPr>
        <w:t>照高效液相色谱法（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《中国药典》</w:t>
      </w:r>
      <w:r w:rsidRPr="006B25F5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2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020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版</w:t>
      </w:r>
      <w:r w:rsidRPr="006B25F5">
        <w:rPr>
          <w:rFonts w:ascii="宋体" w:eastAsia="宋体" w:hAnsi="宋体" w:cs="Times New Roman"/>
          <w:color w:val="000000"/>
          <w:sz w:val="24"/>
          <w:szCs w:val="28"/>
        </w:rPr>
        <w:t>通则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0512</w:t>
      </w:r>
      <w:r w:rsidRPr="006B25F5">
        <w:rPr>
          <w:rFonts w:ascii="宋体" w:eastAsia="宋体" w:hAnsi="宋体" w:cs="Times New Roman"/>
          <w:color w:val="000000"/>
          <w:sz w:val="24"/>
          <w:szCs w:val="28"/>
        </w:rPr>
        <w:t>）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和质谱法（《中国药典》</w:t>
      </w:r>
      <w:r w:rsidRPr="006B25F5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2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020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版</w:t>
      </w:r>
      <w:r w:rsidRPr="006B25F5">
        <w:rPr>
          <w:rFonts w:ascii="宋体" w:eastAsia="宋体" w:hAnsi="宋体" w:cs="Times New Roman"/>
          <w:color w:val="000000"/>
          <w:sz w:val="24"/>
          <w:szCs w:val="28"/>
        </w:rPr>
        <w:t>通则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0413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）</w:t>
      </w:r>
      <w:r w:rsidRPr="006B25F5">
        <w:rPr>
          <w:rFonts w:ascii="宋体" w:eastAsia="宋体" w:hAnsi="宋体" w:cs="Times New Roman"/>
          <w:color w:val="000000"/>
          <w:sz w:val="24"/>
          <w:szCs w:val="28"/>
        </w:rPr>
        <w:t>测定。</w:t>
      </w:r>
    </w:p>
    <w:p w:rsidR="006B25F5" w:rsidRPr="006B25F5" w:rsidRDefault="006B25F5" w:rsidP="006B25F5">
      <w:pPr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8"/>
        </w:rPr>
      </w:pPr>
      <w:r w:rsidRPr="006B25F5">
        <w:rPr>
          <w:rFonts w:ascii="黑体" w:eastAsia="黑体" w:hAnsi="黑体" w:cs="Times New Roman" w:hint="eastAsia"/>
          <w:sz w:val="24"/>
          <w:szCs w:val="28"/>
        </w:rPr>
        <w:t>色谱、质谱条件与系统适用性试验</w:t>
      </w:r>
      <w:r w:rsidRPr="006B25F5">
        <w:rPr>
          <w:rFonts w:ascii="宋体" w:eastAsia="宋体" w:hAnsi="宋体" w:cs="Times New Roman"/>
          <w:color w:val="000000"/>
          <w:sz w:val="24"/>
          <w:szCs w:val="28"/>
        </w:rPr>
        <w:t>以十八烷基硅烷键合硅胶为填充剂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（色谱柱内径</w:t>
      </w:r>
      <w:r w:rsidRPr="006B25F5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2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.1</w:t>
      </w:r>
      <w:r w:rsidRPr="006B25F5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mm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）</w:t>
      </w:r>
      <w:r w:rsidRPr="006B25F5">
        <w:rPr>
          <w:rFonts w:ascii="宋体" w:eastAsia="宋体" w:hAnsi="宋体" w:cs="Times New Roman"/>
          <w:color w:val="000000"/>
          <w:sz w:val="24"/>
          <w:szCs w:val="28"/>
        </w:rPr>
        <w:t>；以乙腈为流动相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A</w:t>
      </w:r>
      <w:r w:rsidRPr="006B25F5">
        <w:rPr>
          <w:rFonts w:ascii="宋体" w:eastAsia="宋体" w:hAnsi="宋体" w:cs="Times New Roman"/>
          <w:color w:val="000000"/>
          <w:sz w:val="24"/>
          <w:szCs w:val="28"/>
        </w:rPr>
        <w:t>，</w:t>
      </w:r>
      <w:r w:rsidRPr="006B25F5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0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.1%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甲酸水溶液</w:t>
      </w:r>
      <w:r w:rsidRPr="006B25F5">
        <w:rPr>
          <w:rFonts w:ascii="宋体" w:eastAsia="宋体" w:hAnsi="宋体" w:cs="Times New Roman"/>
          <w:color w:val="000000"/>
          <w:sz w:val="24"/>
          <w:szCs w:val="28"/>
        </w:rPr>
        <w:t>为流动相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B</w:t>
      </w:r>
      <w:r w:rsidRPr="006B25F5">
        <w:rPr>
          <w:rFonts w:ascii="宋体" w:eastAsia="宋体" w:hAnsi="宋体" w:cs="Times New Roman"/>
          <w:color w:val="000000"/>
          <w:sz w:val="24"/>
          <w:szCs w:val="28"/>
        </w:rPr>
        <w:t>，按下表中的规定进行梯度洗脱；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流速为</w:t>
      </w:r>
      <w:r w:rsidRPr="006B25F5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0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.35</w:t>
      </w:r>
      <w:r w:rsidRPr="006B25F5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ml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/min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；</w:t>
      </w:r>
      <w:proofErr w:type="gramStart"/>
      <w:r w:rsidRPr="006B25F5">
        <w:rPr>
          <w:rFonts w:ascii="宋体" w:eastAsia="宋体" w:hAnsi="宋体" w:cs="Times New Roman"/>
          <w:color w:val="000000"/>
          <w:sz w:val="24"/>
          <w:szCs w:val="28"/>
        </w:rPr>
        <w:t>柱温为</w:t>
      </w:r>
      <w:proofErr w:type="gramEnd"/>
      <w:r w:rsidRPr="006B25F5">
        <w:rPr>
          <w:rFonts w:ascii="Times New Roman" w:eastAsia="宋体" w:hAnsi="Times New Roman" w:cs="Times New Roman"/>
          <w:sz w:val="24"/>
          <w:szCs w:val="28"/>
        </w:rPr>
        <w:t>40</w:t>
      </w:r>
      <w:r w:rsidRPr="006B25F5">
        <w:rPr>
          <w:rFonts w:ascii="宋体" w:eastAsia="宋体" w:hAnsi="宋体" w:cs="Times New Roman" w:hint="eastAsia"/>
          <w:sz w:val="24"/>
          <w:szCs w:val="28"/>
        </w:rPr>
        <w:t>℃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；采用质谱检测器，电喷雾负离子模</w:t>
      </w:r>
      <w:r w:rsidRPr="006B25F5">
        <w:rPr>
          <w:rFonts w:ascii="宋体" w:eastAsia="宋体" w:hAnsi="宋体" w:cs="Times New Roman"/>
          <w:color w:val="000000"/>
          <w:sz w:val="24"/>
          <w:szCs w:val="28"/>
        </w:rPr>
        <w:t>式（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ESI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  <w:vertAlign w:val="superscript"/>
        </w:rPr>
        <w:t>-</w:t>
      </w:r>
      <w:r w:rsidRPr="006B25F5">
        <w:rPr>
          <w:rFonts w:ascii="宋体" w:eastAsia="宋体" w:hAnsi="宋体" w:cs="Times New Roman"/>
          <w:color w:val="000000"/>
          <w:sz w:val="24"/>
          <w:szCs w:val="28"/>
        </w:rPr>
        <w:t>），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进行多反应监测（</w:t>
      </w:r>
      <w:r w:rsidRPr="006B25F5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M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RM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），选择质荷比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m/z1029.7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→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883.2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和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m/z1029.7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→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737.5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作为检测离子对。取对照品溶液，进样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1</w:t>
      </w:r>
      <w:r w:rsidRPr="006B25F5">
        <w:rPr>
          <w:rFonts w:ascii="Times New Roman" w:eastAsia="宋体" w:hAnsi="Times New Roman" w:cs="Times New Roman"/>
          <w:kern w:val="0"/>
          <w:sz w:val="24"/>
          <w:szCs w:val="28"/>
        </w:rPr>
        <w:t>µ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l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，按上述离子对测定的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M</w:t>
      </w:r>
      <w:r w:rsidRPr="006B25F5">
        <w:rPr>
          <w:rFonts w:ascii="Times New Roman" w:eastAsia="宋体" w:hAnsi="Times New Roman" w:cs="Times New Roman"/>
          <w:kern w:val="0"/>
          <w:sz w:val="24"/>
          <w:szCs w:val="28"/>
        </w:rPr>
        <w:t>RM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色谱峰的信噪比均应大于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1</w:t>
      </w:r>
      <w:r w:rsidRPr="006B25F5">
        <w:rPr>
          <w:rFonts w:ascii="Times New Roman" w:eastAsia="宋体" w:hAnsi="Times New Roman" w:cs="Times New Roman"/>
          <w:kern w:val="0"/>
          <w:sz w:val="24"/>
          <w:szCs w:val="28"/>
        </w:rPr>
        <w:t>0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:</w:t>
      </w:r>
      <w:r w:rsidRPr="006B25F5">
        <w:rPr>
          <w:rFonts w:ascii="Times New Roman" w:eastAsia="宋体" w:hAnsi="Times New Roman" w:cs="Times New Roman"/>
          <w:kern w:val="0"/>
          <w:sz w:val="24"/>
          <w:szCs w:val="28"/>
        </w:rPr>
        <w:t>1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。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724"/>
        <w:gridCol w:w="1839"/>
      </w:tblGrid>
      <w:tr w:rsidR="006B25F5" w:rsidRPr="006B25F5" w:rsidTr="00021A0B">
        <w:trPr>
          <w:trHeight w:val="397"/>
          <w:jc w:val="center"/>
        </w:trPr>
        <w:tc>
          <w:tcPr>
            <w:tcW w:w="1548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6B25F5" w:rsidRPr="006B25F5" w:rsidRDefault="006B25F5" w:rsidP="006B25F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</w:rPr>
            </w:pPr>
            <w:r w:rsidRPr="006B25F5">
              <w:rPr>
                <w:rFonts w:ascii="宋体" w:eastAsia="宋体" w:hAnsi="宋体" w:cs="Times New Roman"/>
                <w:color w:val="000000"/>
              </w:rPr>
              <w:t>时间（分钟）</w:t>
            </w:r>
          </w:p>
        </w:tc>
        <w:tc>
          <w:tcPr>
            <w:tcW w:w="1724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6B25F5" w:rsidRPr="006B25F5" w:rsidRDefault="006B25F5" w:rsidP="006B25F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</w:rPr>
            </w:pPr>
            <w:r w:rsidRPr="006B25F5">
              <w:rPr>
                <w:rFonts w:ascii="宋体" w:eastAsia="宋体" w:hAnsi="宋体" w:cs="Times New Roman" w:hint="eastAsia"/>
                <w:color w:val="000000"/>
              </w:rPr>
              <w:t>流动</w:t>
            </w:r>
            <w:r w:rsidRPr="006B25F5">
              <w:rPr>
                <w:rFonts w:ascii="宋体" w:eastAsia="宋体" w:hAnsi="宋体" w:cs="Times New Roman"/>
                <w:color w:val="000000"/>
              </w:rPr>
              <w:t>相</w:t>
            </w:r>
            <w:r w:rsidRPr="006B25F5">
              <w:rPr>
                <w:rFonts w:ascii="Times New Roman" w:eastAsia="宋体" w:hAnsi="Times New Roman" w:cs="Times New Roman" w:hint="eastAsia"/>
                <w:color w:val="000000"/>
              </w:rPr>
              <w:t>A</w:t>
            </w:r>
            <w:r w:rsidRPr="006B25F5">
              <w:rPr>
                <w:rFonts w:ascii="宋体" w:eastAsia="宋体" w:hAnsi="宋体" w:cs="Times New Roman"/>
                <w:color w:val="000000"/>
              </w:rPr>
              <w:t>（</w:t>
            </w:r>
            <w:r w:rsidRPr="006B25F5">
              <w:rPr>
                <w:rFonts w:ascii="Times New Roman" w:eastAsia="宋体" w:hAnsi="Times New Roman" w:cs="Times New Roman"/>
                <w:color w:val="000000"/>
              </w:rPr>
              <w:t>%</w:t>
            </w:r>
            <w:r w:rsidRPr="006B25F5">
              <w:rPr>
                <w:rFonts w:ascii="宋体" w:eastAsia="宋体" w:hAnsi="宋体" w:cs="Times New Roman"/>
                <w:color w:val="000000"/>
              </w:rPr>
              <w:t>）</w:t>
            </w:r>
          </w:p>
        </w:tc>
        <w:tc>
          <w:tcPr>
            <w:tcW w:w="1839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6B25F5" w:rsidRPr="006B25F5" w:rsidRDefault="006B25F5" w:rsidP="006B25F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</w:rPr>
            </w:pPr>
            <w:r w:rsidRPr="006B25F5">
              <w:rPr>
                <w:rFonts w:ascii="宋体" w:eastAsia="宋体" w:hAnsi="宋体" w:cs="Times New Roman" w:hint="eastAsia"/>
                <w:color w:val="000000"/>
              </w:rPr>
              <w:t>流动</w:t>
            </w:r>
            <w:r w:rsidRPr="006B25F5">
              <w:rPr>
                <w:rFonts w:ascii="宋体" w:eastAsia="宋体" w:hAnsi="宋体" w:cs="Times New Roman"/>
                <w:color w:val="000000"/>
              </w:rPr>
              <w:t>相</w:t>
            </w:r>
            <w:r w:rsidRPr="006B25F5">
              <w:rPr>
                <w:rFonts w:ascii="Times New Roman" w:eastAsia="宋体" w:hAnsi="Times New Roman" w:cs="Times New Roman" w:hint="eastAsia"/>
                <w:color w:val="000000"/>
              </w:rPr>
              <w:t>B</w:t>
            </w:r>
            <w:r w:rsidRPr="006B25F5">
              <w:rPr>
                <w:rFonts w:ascii="宋体" w:eastAsia="宋体" w:hAnsi="宋体" w:cs="Times New Roman"/>
                <w:color w:val="000000"/>
              </w:rPr>
              <w:t>（</w:t>
            </w:r>
            <w:r w:rsidRPr="006B25F5">
              <w:rPr>
                <w:rFonts w:ascii="Times New Roman" w:eastAsia="宋体" w:hAnsi="Times New Roman" w:cs="Times New Roman"/>
                <w:color w:val="000000"/>
              </w:rPr>
              <w:t>%</w:t>
            </w:r>
            <w:r w:rsidRPr="006B25F5">
              <w:rPr>
                <w:rFonts w:ascii="宋体" w:eastAsia="宋体" w:hAnsi="宋体" w:cs="Times New Roman"/>
                <w:color w:val="000000"/>
              </w:rPr>
              <w:t>）</w:t>
            </w:r>
          </w:p>
        </w:tc>
      </w:tr>
      <w:tr w:rsidR="006B25F5" w:rsidRPr="006B25F5" w:rsidTr="00021A0B">
        <w:trPr>
          <w:trHeight w:val="397"/>
          <w:jc w:val="center"/>
        </w:trPr>
        <w:tc>
          <w:tcPr>
            <w:tcW w:w="154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5F5" w:rsidRPr="006B25F5" w:rsidRDefault="006B25F5" w:rsidP="006B25F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</w:rPr>
            </w:pPr>
            <w:r w:rsidRPr="006B25F5">
              <w:rPr>
                <w:rFonts w:ascii="Times New Roman" w:eastAsia="宋体" w:hAnsi="Times New Roman" w:cs="Times New Roman"/>
                <w:color w:val="000000"/>
              </w:rPr>
              <w:t>0</w:t>
            </w:r>
            <w:r w:rsidRPr="006B25F5">
              <w:rPr>
                <w:rFonts w:ascii="宋体" w:eastAsia="宋体" w:hAnsi="宋体" w:cs="Times New Roman"/>
                <w:color w:val="000000"/>
              </w:rPr>
              <w:t>～</w:t>
            </w:r>
            <w:r w:rsidRPr="006B25F5">
              <w:rPr>
                <w:rFonts w:ascii="Times New Roman" w:eastAsia="宋体" w:hAnsi="Times New Roman" w:cs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5F5" w:rsidRPr="006B25F5" w:rsidRDefault="006B25F5" w:rsidP="006B25F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</w:rPr>
            </w:pPr>
            <w:r w:rsidRPr="006B25F5">
              <w:rPr>
                <w:rFonts w:ascii="Times New Roman" w:eastAsia="宋体" w:hAnsi="Times New Roman" w:cs="Times New Roman"/>
                <w:color w:val="000000"/>
              </w:rPr>
              <w:t>20→50</w:t>
            </w:r>
          </w:p>
        </w:tc>
        <w:tc>
          <w:tcPr>
            <w:tcW w:w="183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5F5" w:rsidRPr="006B25F5" w:rsidRDefault="006B25F5" w:rsidP="006B25F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</w:rPr>
            </w:pPr>
            <w:r w:rsidRPr="006B25F5">
              <w:rPr>
                <w:rFonts w:ascii="Times New Roman" w:eastAsia="宋体" w:hAnsi="Times New Roman" w:cs="Times New Roman"/>
                <w:color w:val="000000"/>
              </w:rPr>
              <w:t>80→50</w:t>
            </w:r>
          </w:p>
        </w:tc>
      </w:tr>
      <w:tr w:rsidR="006B25F5" w:rsidRPr="006B25F5" w:rsidTr="00021A0B">
        <w:trPr>
          <w:trHeight w:val="397"/>
          <w:jc w:val="center"/>
        </w:trPr>
        <w:tc>
          <w:tcPr>
            <w:tcW w:w="154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6B25F5" w:rsidRPr="006B25F5" w:rsidRDefault="006B25F5" w:rsidP="006B25F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</w:rPr>
            </w:pPr>
            <w:r w:rsidRPr="006B25F5">
              <w:rPr>
                <w:rFonts w:ascii="Times New Roman" w:eastAsia="宋体" w:hAnsi="Times New Roman" w:cs="Times New Roman"/>
                <w:color w:val="000000"/>
              </w:rPr>
              <w:t>5</w:t>
            </w:r>
            <w:r w:rsidRPr="006B25F5">
              <w:rPr>
                <w:rFonts w:ascii="宋体" w:eastAsia="宋体" w:hAnsi="宋体" w:cs="Times New Roman"/>
                <w:color w:val="000000"/>
              </w:rPr>
              <w:t>～</w:t>
            </w:r>
            <w:r w:rsidRPr="006B25F5">
              <w:rPr>
                <w:rFonts w:ascii="Times New Roman" w:eastAsia="宋体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6B25F5" w:rsidRPr="006B25F5" w:rsidRDefault="006B25F5" w:rsidP="006B25F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</w:rPr>
            </w:pPr>
            <w:r w:rsidRPr="006B25F5">
              <w:rPr>
                <w:rFonts w:ascii="Times New Roman" w:eastAsia="宋体" w:hAnsi="Times New Roman" w:cs="Times New Roman"/>
                <w:color w:val="000000"/>
              </w:rPr>
              <w:t>50→80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6B25F5" w:rsidRPr="006B25F5" w:rsidRDefault="006B25F5" w:rsidP="006B25F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</w:rPr>
            </w:pPr>
            <w:r w:rsidRPr="006B25F5">
              <w:rPr>
                <w:rFonts w:ascii="Times New Roman" w:eastAsia="宋体" w:hAnsi="Times New Roman" w:cs="Times New Roman"/>
                <w:color w:val="000000"/>
              </w:rPr>
              <w:t>50→20</w:t>
            </w:r>
          </w:p>
        </w:tc>
      </w:tr>
    </w:tbl>
    <w:p w:rsidR="006B25F5" w:rsidRPr="006B25F5" w:rsidRDefault="006B25F5" w:rsidP="006B25F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B25F5">
        <w:rPr>
          <w:rFonts w:ascii="黑体" w:eastAsia="黑体" w:hAnsi="黑体" w:cs="Times New Roman" w:hint="eastAsia"/>
          <w:sz w:val="24"/>
          <w:szCs w:val="28"/>
        </w:rPr>
        <w:t>对照品溶液的制备</w:t>
      </w:r>
      <w:r w:rsidRPr="006B25F5">
        <w:rPr>
          <w:rFonts w:ascii="宋体" w:eastAsia="宋体" w:hAnsi="宋体" w:cs="Times New Roman"/>
          <w:sz w:val="24"/>
          <w:szCs w:val="28"/>
        </w:rPr>
        <w:t>取</w:t>
      </w:r>
      <w:proofErr w:type="gramStart"/>
      <w:r w:rsidRPr="006B25F5">
        <w:rPr>
          <w:rFonts w:ascii="宋体" w:eastAsia="宋体" w:hAnsi="宋体" w:cs="Times New Roman" w:hint="eastAsia"/>
          <w:sz w:val="24"/>
          <w:szCs w:val="28"/>
        </w:rPr>
        <w:t>伪原薯蓣</w:t>
      </w:r>
      <w:proofErr w:type="gramEnd"/>
      <w:r w:rsidRPr="006B25F5">
        <w:rPr>
          <w:rFonts w:ascii="宋体" w:eastAsia="宋体" w:hAnsi="宋体" w:cs="Times New Roman" w:hint="eastAsia"/>
          <w:sz w:val="24"/>
          <w:szCs w:val="28"/>
        </w:rPr>
        <w:t>皂苷对照品</w:t>
      </w:r>
      <w:r w:rsidRPr="006B25F5">
        <w:rPr>
          <w:rFonts w:ascii="宋体" w:eastAsia="宋体" w:hAnsi="宋体" w:cs="Times New Roman"/>
          <w:sz w:val="24"/>
          <w:szCs w:val="28"/>
        </w:rPr>
        <w:t>，精密称定，加甲醇制成每</w:t>
      </w:r>
      <w:r w:rsidRPr="006B25F5">
        <w:rPr>
          <w:rFonts w:ascii="Times New Roman" w:eastAsia="宋体" w:hAnsi="Times New Roman" w:cs="Times New Roman"/>
          <w:sz w:val="24"/>
          <w:szCs w:val="28"/>
        </w:rPr>
        <w:t>1ml</w:t>
      </w:r>
      <w:proofErr w:type="gramStart"/>
      <w:r w:rsidRPr="006B25F5">
        <w:rPr>
          <w:rFonts w:ascii="Times New Roman" w:eastAsia="宋体" w:hAnsi="Times New Roman" w:cs="Times New Roman"/>
          <w:sz w:val="24"/>
          <w:szCs w:val="28"/>
        </w:rPr>
        <w:t>含</w:t>
      </w:r>
      <w:r w:rsidRPr="006B25F5">
        <w:rPr>
          <w:rFonts w:ascii="宋体" w:eastAsia="宋体" w:hAnsi="宋体" w:cs="Times New Roman" w:hint="eastAsia"/>
          <w:sz w:val="24"/>
          <w:szCs w:val="28"/>
        </w:rPr>
        <w:t>伪原薯蓣</w:t>
      </w:r>
      <w:proofErr w:type="gramEnd"/>
      <w:r w:rsidRPr="006B25F5">
        <w:rPr>
          <w:rFonts w:ascii="宋体" w:eastAsia="宋体" w:hAnsi="宋体" w:cs="Times New Roman" w:hint="eastAsia"/>
          <w:sz w:val="24"/>
          <w:szCs w:val="28"/>
        </w:rPr>
        <w:t>皂苷</w:t>
      </w:r>
      <w:r w:rsidRPr="006B25F5">
        <w:rPr>
          <w:rFonts w:ascii="宋体" w:eastAsia="宋体" w:hAnsi="宋体" w:cs="Times New Roman"/>
          <w:sz w:val="24"/>
          <w:szCs w:val="28"/>
        </w:rPr>
        <w:t>为</w:t>
      </w:r>
      <w:r w:rsidRPr="006B25F5">
        <w:rPr>
          <w:rFonts w:ascii="Times New Roman" w:eastAsia="宋体" w:hAnsi="Times New Roman" w:cs="Times New Roman"/>
          <w:sz w:val="24"/>
          <w:szCs w:val="28"/>
        </w:rPr>
        <w:t>50ng</w:t>
      </w:r>
      <w:r w:rsidRPr="006B25F5">
        <w:rPr>
          <w:rFonts w:ascii="宋体" w:eastAsia="宋体" w:hAnsi="宋体" w:cs="Times New Roman"/>
          <w:sz w:val="24"/>
          <w:szCs w:val="28"/>
        </w:rPr>
        <w:t>的溶液，即得。</w:t>
      </w:r>
    </w:p>
    <w:p w:rsidR="006B25F5" w:rsidRPr="006B25F5" w:rsidRDefault="006B25F5" w:rsidP="006B25F5">
      <w:pPr>
        <w:spacing w:line="360" w:lineRule="auto"/>
        <w:ind w:firstLineChars="200" w:firstLine="480"/>
        <w:textAlignment w:val="baseline"/>
        <w:rPr>
          <w:rFonts w:ascii="Times New Roman" w:eastAsia="宋体" w:hAnsi="Times New Roman" w:cs="Times New Roman"/>
          <w:kern w:val="0"/>
          <w:sz w:val="24"/>
          <w:szCs w:val="28"/>
        </w:rPr>
      </w:pPr>
      <w:proofErr w:type="gramStart"/>
      <w:r w:rsidRPr="006B25F5">
        <w:rPr>
          <w:rFonts w:ascii="黑体" w:eastAsia="黑体" w:hAnsi="黑体" w:cs="Times New Roman" w:hint="eastAsia"/>
          <w:sz w:val="24"/>
          <w:szCs w:val="28"/>
        </w:rPr>
        <w:t>供试品溶液</w:t>
      </w:r>
      <w:proofErr w:type="gramEnd"/>
      <w:r w:rsidRPr="006B25F5">
        <w:rPr>
          <w:rFonts w:ascii="黑体" w:eastAsia="黑体" w:hAnsi="黑体" w:cs="Times New Roman" w:hint="eastAsia"/>
          <w:sz w:val="24"/>
          <w:szCs w:val="28"/>
        </w:rPr>
        <w:t>的制备</w:t>
      </w:r>
      <w:r w:rsidRPr="006B25F5">
        <w:rPr>
          <w:rFonts w:ascii="宋体" w:eastAsia="宋体" w:hAnsi="宋体" w:cs="Times New Roman"/>
          <w:color w:val="000000"/>
          <w:sz w:val="24"/>
          <w:szCs w:val="28"/>
        </w:rPr>
        <w:t>取本品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细粉约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2.0</w:t>
      </w:r>
      <w:r w:rsidRPr="006B25F5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g</w:t>
      </w:r>
      <w:r w:rsidRPr="006B25F5">
        <w:rPr>
          <w:rFonts w:ascii="宋体" w:eastAsia="宋体" w:hAnsi="宋体" w:cs="Times New Roman"/>
          <w:color w:val="000000"/>
          <w:sz w:val="24"/>
          <w:szCs w:val="28"/>
        </w:rPr>
        <w:t>，精密称定，</w:t>
      </w:r>
      <w:proofErr w:type="gramStart"/>
      <w:r w:rsidRPr="006B25F5">
        <w:rPr>
          <w:rFonts w:ascii="宋体" w:eastAsia="宋体" w:hAnsi="宋体" w:cs="Times New Roman"/>
          <w:sz w:val="24"/>
          <w:szCs w:val="28"/>
        </w:rPr>
        <w:t>置具塞</w:t>
      </w:r>
      <w:proofErr w:type="gramEnd"/>
      <w:r w:rsidRPr="006B25F5">
        <w:rPr>
          <w:rFonts w:ascii="宋体" w:eastAsia="宋体" w:hAnsi="宋体" w:cs="Times New Roman"/>
          <w:sz w:val="24"/>
          <w:szCs w:val="28"/>
        </w:rPr>
        <w:t>锥形瓶中，精密加入</w:t>
      </w:r>
      <w:r w:rsidRPr="006B25F5">
        <w:rPr>
          <w:rFonts w:ascii="宋体" w:eastAsia="宋体" w:hAnsi="宋体" w:cs="Times New Roman" w:hint="eastAsia"/>
          <w:sz w:val="24"/>
          <w:szCs w:val="28"/>
        </w:rPr>
        <w:t>水</w:t>
      </w:r>
      <w:r w:rsidRPr="006B25F5">
        <w:rPr>
          <w:rFonts w:ascii="Times New Roman" w:eastAsia="宋体" w:hAnsi="Times New Roman" w:cs="Times New Roman" w:hint="eastAsia"/>
          <w:sz w:val="24"/>
          <w:szCs w:val="28"/>
        </w:rPr>
        <w:t>2</w:t>
      </w:r>
      <w:r w:rsidRPr="006B25F5">
        <w:rPr>
          <w:rFonts w:ascii="Times New Roman" w:eastAsia="宋体" w:hAnsi="Times New Roman" w:cs="Times New Roman"/>
          <w:sz w:val="24"/>
          <w:szCs w:val="28"/>
        </w:rPr>
        <w:t>0ml</w:t>
      </w:r>
      <w:r w:rsidRPr="006B25F5">
        <w:rPr>
          <w:rFonts w:ascii="宋体" w:eastAsia="宋体" w:hAnsi="宋体" w:cs="Times New Roman"/>
          <w:sz w:val="24"/>
          <w:szCs w:val="28"/>
        </w:rPr>
        <w:t>，密塞，</w:t>
      </w:r>
      <w:r w:rsidRPr="006B25F5">
        <w:rPr>
          <w:rFonts w:ascii="宋体" w:eastAsia="宋体" w:hAnsi="宋体" w:cs="Times New Roman" w:hint="eastAsia"/>
          <w:sz w:val="24"/>
          <w:szCs w:val="28"/>
        </w:rPr>
        <w:t>超声处理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（功率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700 W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，频率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80 kHz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）</w:t>
      </w:r>
      <w:r w:rsidRPr="006B25F5">
        <w:rPr>
          <w:rFonts w:ascii="Times New Roman" w:eastAsia="宋体" w:hAnsi="Times New Roman" w:cs="Times New Roman" w:hint="eastAsia"/>
          <w:sz w:val="24"/>
          <w:szCs w:val="28"/>
        </w:rPr>
        <w:t>3</w:t>
      </w:r>
      <w:r w:rsidRPr="006B25F5">
        <w:rPr>
          <w:rFonts w:ascii="Times New Roman" w:eastAsia="宋体" w:hAnsi="Times New Roman" w:cs="Times New Roman"/>
          <w:sz w:val="24"/>
          <w:szCs w:val="28"/>
        </w:rPr>
        <w:t>0</w:t>
      </w:r>
      <w:r w:rsidRPr="006B25F5">
        <w:rPr>
          <w:rFonts w:ascii="宋体" w:eastAsia="宋体" w:hAnsi="宋体" w:cs="Times New Roman" w:hint="eastAsia"/>
          <w:sz w:val="24"/>
          <w:szCs w:val="28"/>
        </w:rPr>
        <w:t>分钟，取出，放冷，滤过，</w:t>
      </w:r>
      <w:proofErr w:type="gramStart"/>
      <w:r w:rsidRPr="006B25F5">
        <w:rPr>
          <w:rFonts w:ascii="宋体" w:eastAsia="宋体" w:hAnsi="宋体" w:cs="Times New Roman" w:hint="eastAsia"/>
          <w:sz w:val="24"/>
          <w:szCs w:val="28"/>
        </w:rPr>
        <w:t>取续滤液</w:t>
      </w:r>
      <w:proofErr w:type="gramEnd"/>
      <w:r w:rsidRPr="006B25F5">
        <w:rPr>
          <w:rFonts w:ascii="Times New Roman" w:eastAsia="宋体" w:hAnsi="Times New Roman" w:cs="Times New Roman" w:hint="eastAsia"/>
          <w:sz w:val="24"/>
          <w:szCs w:val="28"/>
        </w:rPr>
        <w:t>1</w:t>
      </w:r>
      <w:r w:rsidRPr="006B25F5">
        <w:rPr>
          <w:rFonts w:ascii="Times New Roman" w:eastAsia="宋体" w:hAnsi="Times New Roman" w:cs="Times New Roman"/>
          <w:sz w:val="24"/>
          <w:szCs w:val="28"/>
        </w:rPr>
        <w:t>0</w:t>
      </w:r>
      <w:r w:rsidRPr="006B25F5">
        <w:rPr>
          <w:rFonts w:ascii="Times New Roman" w:eastAsia="宋体" w:hAnsi="Times New Roman" w:cs="Times New Roman" w:hint="eastAsia"/>
          <w:sz w:val="24"/>
          <w:szCs w:val="28"/>
        </w:rPr>
        <w:t>ml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，</w:t>
      </w:r>
      <w:proofErr w:type="gramStart"/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取续滤液</w:t>
      </w:r>
      <w:proofErr w:type="gramEnd"/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10ml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，加在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C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  <w:vertAlign w:val="subscript"/>
        </w:rPr>
        <w:t>18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固相萃取小柱（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500mg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，容量为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6ml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，预先用甲醇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6ml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、水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6ml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洗脱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)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上，用水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15ml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洗脱，放置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5min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，继用甲醇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15ml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洗脱，收集洗脱液，收集洗脱液，置蒸发皿中蒸干，残渣加甲醇溶解并转移至5ml量瓶中，加甲醇稀释至刻度，摇匀，精密量取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1ml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溶液，置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1</w:t>
      </w:r>
      <w:r w:rsidRPr="006B25F5">
        <w:rPr>
          <w:rFonts w:ascii="Times New Roman" w:eastAsia="宋体" w:hAnsi="Times New Roman" w:cs="Times New Roman"/>
          <w:kern w:val="0"/>
          <w:sz w:val="24"/>
          <w:szCs w:val="28"/>
        </w:rPr>
        <w:t>00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ml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量瓶中，用甲醇稀释至刻度，摇匀，用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0</w:t>
      </w:r>
      <w:r w:rsidRPr="006B25F5">
        <w:rPr>
          <w:rFonts w:ascii="Times New Roman" w:eastAsia="宋体" w:hAnsi="Times New Roman" w:cs="Times New Roman"/>
          <w:kern w:val="0"/>
          <w:sz w:val="24"/>
          <w:szCs w:val="28"/>
        </w:rPr>
        <w:t>.22µm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滤膜滤过，</w:t>
      </w:r>
      <w:proofErr w:type="gramStart"/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取续滤液</w:t>
      </w:r>
      <w:proofErr w:type="gramEnd"/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，即得。</w:t>
      </w:r>
    </w:p>
    <w:p w:rsidR="006B25F5" w:rsidRPr="006B25F5" w:rsidRDefault="006B25F5" w:rsidP="006B25F5">
      <w:pPr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8"/>
        </w:rPr>
      </w:pPr>
      <w:r w:rsidRPr="006B25F5">
        <w:rPr>
          <w:rFonts w:ascii="黑体" w:eastAsia="黑体" w:hAnsi="黑体" w:cs="Times New Roman" w:hint="eastAsia"/>
          <w:sz w:val="24"/>
          <w:szCs w:val="28"/>
        </w:rPr>
        <w:t>测定法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分别精密吸取对照品溶液与</w:t>
      </w:r>
      <w:proofErr w:type="gramStart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供试品溶液</w:t>
      </w:r>
      <w:proofErr w:type="gramEnd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各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1</w:t>
      </w:r>
      <w:r w:rsidRPr="006B25F5">
        <w:rPr>
          <w:rFonts w:ascii="Times New Roman" w:eastAsia="宋体" w:hAnsi="Times New Roman" w:cs="Times New Roman"/>
          <w:kern w:val="0"/>
          <w:sz w:val="24"/>
          <w:szCs w:val="28"/>
        </w:rPr>
        <w:t>µ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l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，注入液相色谱</w:t>
      </w:r>
      <w:r w:rsidRPr="006B25F5">
        <w:rPr>
          <w:rFonts w:ascii="Times New Roman" w:eastAsia="宋体" w:hAnsi="Times New Roman" w:cs="Times New Roman" w:hint="eastAsia"/>
          <w:kern w:val="0"/>
          <w:sz w:val="24"/>
          <w:szCs w:val="28"/>
        </w:rPr>
        <w:t>-</w:t>
      </w:r>
      <w:r w:rsidRPr="006B25F5">
        <w:rPr>
          <w:rFonts w:ascii="宋体" w:eastAsia="宋体" w:hAnsi="宋体" w:cs="Times New Roman" w:hint="eastAsia"/>
          <w:kern w:val="0"/>
          <w:sz w:val="24"/>
          <w:szCs w:val="28"/>
        </w:rPr>
        <w:t>质谱联用仪，测定，记录色谱图。</w:t>
      </w:r>
    </w:p>
    <w:p w:rsidR="006B25F5" w:rsidRPr="006B25F5" w:rsidRDefault="006B25F5" w:rsidP="006B25F5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8"/>
        </w:rPr>
      </w:pPr>
      <w:r w:rsidRPr="006B25F5">
        <w:rPr>
          <w:rFonts w:ascii="黑体" w:eastAsia="黑体" w:hAnsi="黑体" w:cs="Times New Roman" w:hint="eastAsia"/>
          <w:sz w:val="24"/>
          <w:szCs w:val="28"/>
        </w:rPr>
        <w:t>判定原则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（</w:t>
      </w:r>
      <w:r w:rsidRPr="006B25F5">
        <w:rPr>
          <w:rFonts w:ascii="Times New Roman" w:eastAsia="宋体" w:hAnsi="Times New Roman" w:cs="Times New Roman" w:hint="eastAsia"/>
          <w:color w:val="000000"/>
          <w:sz w:val="24"/>
          <w:szCs w:val="28"/>
        </w:rPr>
        <w:t>1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）</w:t>
      </w:r>
      <w:proofErr w:type="gramStart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供试品的</w:t>
      </w:r>
      <w:proofErr w:type="gramEnd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提取离子流色谱中，未同时出现与对照品溶液色谱相对应的色谱峰，视为未检出；（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2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）</w:t>
      </w:r>
      <w:proofErr w:type="gramStart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供试品的</w:t>
      </w:r>
      <w:proofErr w:type="gramEnd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提取离子流色谱中，同时出现与对照品溶液色谱相对应的色谱峰，</w:t>
      </w:r>
      <w:proofErr w:type="gramStart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且供试</w:t>
      </w:r>
      <w:proofErr w:type="gramEnd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品色谱中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m/z1029.7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→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883.2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的色谱峰面积值不大于对照品溶液中相应的峰面积值者，视为未检出；（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3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）</w:t>
      </w:r>
      <w:proofErr w:type="gramStart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供试品的</w:t>
      </w:r>
      <w:proofErr w:type="gramEnd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提取离子流色谱中，同时出现与对照品溶液色谱相对应的色谱峰，</w:t>
      </w:r>
      <w:proofErr w:type="gramStart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且供试</w:t>
      </w:r>
      <w:proofErr w:type="gramEnd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品色谱中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m/z1029.7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→</w:t>
      </w:r>
      <w:r w:rsidRPr="006B25F5">
        <w:rPr>
          <w:rFonts w:ascii="Times New Roman" w:eastAsia="宋体" w:hAnsi="Times New Roman" w:cs="Times New Roman"/>
          <w:color w:val="000000"/>
          <w:sz w:val="24"/>
          <w:szCs w:val="28"/>
        </w:rPr>
        <w:t>883.2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的色谱峰面积值大于对照品溶液中相应的峰面积值者，视为检</w:t>
      </w:r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lastRenderedPageBreak/>
        <w:t>出。</w:t>
      </w:r>
    </w:p>
    <w:p w:rsidR="006B25F5" w:rsidRPr="006B25F5" w:rsidRDefault="006B25F5" w:rsidP="006B25F5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8"/>
        </w:rPr>
      </w:pPr>
      <w:r w:rsidRPr="006B25F5">
        <w:rPr>
          <w:rFonts w:ascii="黑体" w:eastAsia="黑体" w:hAnsi="黑体" w:cs="Times New Roman" w:hint="eastAsia"/>
          <w:sz w:val="24"/>
          <w:szCs w:val="28"/>
        </w:rPr>
        <w:t>结果判定</w:t>
      </w:r>
      <w:proofErr w:type="gramStart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供试品的</w:t>
      </w:r>
      <w:proofErr w:type="gramEnd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提取离子流色谱中，</w:t>
      </w:r>
      <w:proofErr w:type="gramStart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应不得</w:t>
      </w:r>
      <w:proofErr w:type="gramEnd"/>
      <w:r w:rsidRPr="006B25F5">
        <w:rPr>
          <w:rFonts w:ascii="宋体" w:eastAsia="宋体" w:hAnsi="宋体" w:cs="Times New Roman" w:hint="eastAsia"/>
          <w:color w:val="000000"/>
          <w:sz w:val="24"/>
          <w:szCs w:val="28"/>
        </w:rPr>
        <w:t>检出与对照品溶液色谱相应的色谱峰。</w:t>
      </w:r>
    </w:p>
    <w:p w:rsidR="006B25F5" w:rsidRPr="006B25F5" w:rsidRDefault="006B25F5" w:rsidP="006B25F5">
      <w:pPr>
        <w:spacing w:line="360" w:lineRule="auto"/>
        <w:rPr>
          <w:rFonts w:ascii="Times New Roman" w:eastAsia="宋体" w:hAnsi="Times New Roman" w:cs="Times New Roman"/>
          <w:b/>
          <w:sz w:val="28"/>
          <w:szCs w:val="28"/>
        </w:rPr>
      </w:pPr>
    </w:p>
    <w:p w:rsidR="000215F8" w:rsidRPr="006B25F5" w:rsidRDefault="000215F8"/>
    <w:sectPr w:rsidR="000215F8" w:rsidRPr="006B25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59A" w:rsidRDefault="0060759A" w:rsidP="006B25F5">
      <w:r>
        <w:separator/>
      </w:r>
    </w:p>
  </w:endnote>
  <w:endnote w:type="continuationSeparator" w:id="0">
    <w:p w:rsidR="0060759A" w:rsidRDefault="0060759A" w:rsidP="006B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59A" w:rsidRDefault="0060759A" w:rsidP="006B25F5">
      <w:r>
        <w:separator/>
      </w:r>
    </w:p>
  </w:footnote>
  <w:footnote w:type="continuationSeparator" w:id="0">
    <w:p w:rsidR="0060759A" w:rsidRDefault="0060759A" w:rsidP="006B25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80F"/>
    <w:rsid w:val="000215F8"/>
    <w:rsid w:val="000B3422"/>
    <w:rsid w:val="00105599"/>
    <w:rsid w:val="0060759A"/>
    <w:rsid w:val="006B25F5"/>
    <w:rsid w:val="0080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2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25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25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25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2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25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25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25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852</Characters>
  <Application>Microsoft Office Word</Application>
  <DocSecurity>0</DocSecurity>
  <Lines>7</Lines>
  <Paragraphs>1</Paragraphs>
  <ScaleCrop>false</ScaleCrop>
  <Company>P R C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2022-11-30T08:00:00Z</dcterms:created>
  <dcterms:modified xsi:type="dcterms:W3CDTF">2022-11-30T08:00:00Z</dcterms:modified>
</cp:coreProperties>
</file>