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38" w:rsidRPr="00892438" w:rsidRDefault="00892438" w:rsidP="00892438">
      <w:pPr>
        <w:spacing w:line="360" w:lineRule="auto"/>
        <w:jc w:val="center"/>
        <w:rPr>
          <w:b/>
          <w:sz w:val="24"/>
          <w:szCs w:val="32"/>
        </w:rPr>
      </w:pPr>
      <w:r w:rsidRPr="00892438">
        <w:rPr>
          <w:b/>
          <w:sz w:val="24"/>
          <w:szCs w:val="32"/>
        </w:rPr>
        <w:t>川牛膝药材及饮片中</w:t>
      </w:r>
      <w:r w:rsidRPr="00892438">
        <w:rPr>
          <w:rFonts w:hint="eastAsia"/>
          <w:b/>
          <w:sz w:val="24"/>
          <w:szCs w:val="32"/>
        </w:rPr>
        <w:t>牛膝皂苷</w:t>
      </w:r>
      <w:r w:rsidRPr="00892438">
        <w:rPr>
          <w:rFonts w:hint="eastAsia"/>
          <w:b/>
          <w:sz w:val="24"/>
          <w:szCs w:val="32"/>
        </w:rPr>
        <w:t>I</w:t>
      </w:r>
      <w:r w:rsidRPr="00892438">
        <w:rPr>
          <w:b/>
          <w:sz w:val="24"/>
          <w:szCs w:val="32"/>
        </w:rPr>
        <w:t>检查方法</w:t>
      </w:r>
    </w:p>
    <w:p w:rsidR="00892438" w:rsidRDefault="00892438" w:rsidP="00892438">
      <w:pPr>
        <w:spacing w:line="360" w:lineRule="auto"/>
        <w:ind w:firstLineChars="200" w:firstLine="480"/>
        <w:rPr>
          <w:rFonts w:eastAsia="黑体" w:hint="eastAsia"/>
          <w:bCs/>
          <w:sz w:val="24"/>
        </w:rPr>
      </w:pPr>
    </w:p>
    <w:p w:rsidR="00892438" w:rsidRPr="007579C3" w:rsidRDefault="00892438" w:rsidP="00892438">
      <w:pPr>
        <w:spacing w:line="360" w:lineRule="auto"/>
        <w:ind w:firstLineChars="200" w:firstLine="480"/>
        <w:rPr>
          <w:rFonts w:eastAsia="黑体"/>
          <w:b/>
          <w:bCs/>
          <w:sz w:val="24"/>
        </w:rPr>
      </w:pPr>
      <w:r w:rsidRPr="007579C3">
        <w:rPr>
          <w:rFonts w:eastAsia="黑体"/>
          <w:bCs/>
          <w:sz w:val="24"/>
        </w:rPr>
        <w:t>【检查】</w:t>
      </w:r>
      <w:r w:rsidRPr="00057770">
        <w:rPr>
          <w:rFonts w:eastAsia="黑体" w:hint="eastAsia"/>
          <w:bCs/>
          <w:sz w:val="24"/>
        </w:rPr>
        <w:t>牛膝皂苷</w:t>
      </w:r>
      <w:r w:rsidRPr="00057770">
        <w:rPr>
          <w:rFonts w:eastAsia="黑体" w:hint="eastAsia"/>
          <w:bCs/>
          <w:sz w:val="24"/>
        </w:rPr>
        <w:t>I</w:t>
      </w:r>
    </w:p>
    <w:p w:rsidR="00892438" w:rsidRPr="007579C3" w:rsidRDefault="00892438" w:rsidP="00892438">
      <w:pPr>
        <w:spacing w:line="360" w:lineRule="auto"/>
        <w:ind w:firstLineChars="200" w:firstLine="480"/>
        <w:rPr>
          <w:sz w:val="24"/>
        </w:rPr>
      </w:pPr>
      <w:r w:rsidRPr="007579C3">
        <w:rPr>
          <w:sz w:val="24"/>
        </w:rPr>
        <w:t>照高效液相色谱法（</w:t>
      </w:r>
      <w:r>
        <w:rPr>
          <w:rFonts w:hint="eastAsia"/>
          <w:sz w:val="24"/>
        </w:rPr>
        <w:t>《</w:t>
      </w:r>
      <w:r w:rsidRPr="007579C3">
        <w:rPr>
          <w:sz w:val="24"/>
        </w:rPr>
        <w:t>中国药典</w:t>
      </w:r>
      <w:r>
        <w:rPr>
          <w:rFonts w:hint="eastAsia"/>
          <w:sz w:val="24"/>
        </w:rPr>
        <w:t>》</w:t>
      </w:r>
      <w:r w:rsidRPr="007579C3">
        <w:rPr>
          <w:sz w:val="24"/>
        </w:rPr>
        <w:t>2020</w:t>
      </w:r>
      <w:r w:rsidRPr="007579C3">
        <w:rPr>
          <w:sz w:val="24"/>
        </w:rPr>
        <w:t>年版通则</w:t>
      </w:r>
      <w:r w:rsidRPr="007579C3">
        <w:rPr>
          <w:sz w:val="24"/>
        </w:rPr>
        <w:t>0512</w:t>
      </w:r>
      <w:r w:rsidRPr="007579C3">
        <w:rPr>
          <w:sz w:val="24"/>
        </w:rPr>
        <w:t>）测定。</w:t>
      </w:r>
    </w:p>
    <w:p w:rsidR="00892438" w:rsidRPr="007579C3" w:rsidRDefault="00892438" w:rsidP="00892438">
      <w:pPr>
        <w:spacing w:line="360" w:lineRule="auto"/>
        <w:ind w:firstLineChars="200" w:firstLine="480"/>
        <w:rPr>
          <w:sz w:val="24"/>
        </w:rPr>
      </w:pPr>
      <w:r w:rsidRPr="007579C3">
        <w:rPr>
          <w:rFonts w:eastAsia="黑体"/>
          <w:sz w:val="24"/>
        </w:rPr>
        <w:t>色谱条件与系统适用性试验</w:t>
      </w:r>
      <w:r w:rsidRPr="007579C3">
        <w:rPr>
          <w:sz w:val="24"/>
        </w:rPr>
        <w:t>以十八烷基硅烷键合硅胶为填充剂；以乙腈</w:t>
      </w:r>
      <w:r w:rsidRPr="007579C3">
        <w:rPr>
          <w:sz w:val="24"/>
        </w:rPr>
        <w:t>-0.2%</w:t>
      </w:r>
      <w:r w:rsidRPr="007579C3">
        <w:rPr>
          <w:sz w:val="24"/>
        </w:rPr>
        <w:t>磷酸溶液（</w:t>
      </w:r>
      <w:r>
        <w:rPr>
          <w:sz w:val="24"/>
        </w:rPr>
        <w:t>33</w:t>
      </w:r>
      <w:r w:rsidRPr="007579C3">
        <w:rPr>
          <w:sz w:val="24"/>
        </w:rPr>
        <w:t>:</w:t>
      </w:r>
      <w:r>
        <w:rPr>
          <w:sz w:val="24"/>
        </w:rPr>
        <w:t>67</w:t>
      </w:r>
      <w:r w:rsidRPr="007579C3">
        <w:rPr>
          <w:sz w:val="24"/>
        </w:rPr>
        <w:t>）为流</w:t>
      </w:r>
      <w:bookmarkStart w:id="0" w:name="_GoBack"/>
      <w:bookmarkEnd w:id="0"/>
      <w:r w:rsidRPr="007579C3">
        <w:rPr>
          <w:sz w:val="24"/>
        </w:rPr>
        <w:t>动相；检测波长为</w:t>
      </w:r>
      <w:r w:rsidRPr="007579C3">
        <w:rPr>
          <w:sz w:val="24"/>
        </w:rPr>
        <w:t>205nm</w:t>
      </w:r>
      <w:r w:rsidRPr="007579C3">
        <w:rPr>
          <w:sz w:val="24"/>
        </w:rPr>
        <w:t>。理论板数按</w:t>
      </w:r>
      <w:r w:rsidRPr="00057770">
        <w:rPr>
          <w:rFonts w:hint="eastAsia"/>
          <w:sz w:val="24"/>
        </w:rPr>
        <w:t>牛膝皂苷</w:t>
      </w:r>
      <w:r w:rsidRPr="00057770">
        <w:rPr>
          <w:rFonts w:hint="eastAsia"/>
          <w:sz w:val="24"/>
        </w:rPr>
        <w:t>I</w:t>
      </w:r>
      <w:proofErr w:type="gramStart"/>
      <w:r w:rsidRPr="007579C3">
        <w:rPr>
          <w:sz w:val="24"/>
        </w:rPr>
        <w:t>峰计算</w:t>
      </w:r>
      <w:proofErr w:type="gramEnd"/>
      <w:r w:rsidRPr="007579C3">
        <w:rPr>
          <w:sz w:val="24"/>
        </w:rPr>
        <w:t>应不低于</w:t>
      </w:r>
      <w:r w:rsidRPr="007579C3">
        <w:rPr>
          <w:sz w:val="24"/>
        </w:rPr>
        <w:t>3000</w:t>
      </w:r>
      <w:r w:rsidRPr="007579C3">
        <w:rPr>
          <w:sz w:val="24"/>
        </w:rPr>
        <w:t>。</w:t>
      </w:r>
    </w:p>
    <w:p w:rsidR="00892438" w:rsidRPr="007579C3" w:rsidRDefault="00892438" w:rsidP="00892438">
      <w:pPr>
        <w:spacing w:line="360" w:lineRule="auto"/>
        <w:ind w:firstLineChars="200" w:firstLine="480"/>
        <w:rPr>
          <w:sz w:val="24"/>
        </w:rPr>
      </w:pPr>
      <w:r w:rsidRPr="007579C3">
        <w:rPr>
          <w:rFonts w:eastAsia="黑体"/>
          <w:bCs/>
          <w:sz w:val="24"/>
        </w:rPr>
        <w:t>对照品溶液的制备</w:t>
      </w:r>
      <w:r w:rsidRPr="007579C3">
        <w:rPr>
          <w:sz w:val="24"/>
        </w:rPr>
        <w:t>取</w:t>
      </w:r>
      <w:r>
        <w:rPr>
          <w:sz w:val="24"/>
        </w:rPr>
        <w:t>牛膝皂苷</w:t>
      </w:r>
      <w:r>
        <w:rPr>
          <w:sz w:val="24"/>
        </w:rPr>
        <w:t>I</w:t>
      </w:r>
      <w:r w:rsidRPr="007579C3">
        <w:rPr>
          <w:sz w:val="24"/>
        </w:rPr>
        <w:t>对照品适量，精密称定，加甲醇制成每</w:t>
      </w:r>
      <w:r w:rsidRPr="007579C3">
        <w:rPr>
          <w:sz w:val="24"/>
        </w:rPr>
        <w:t>1ml</w:t>
      </w:r>
      <w:r w:rsidRPr="00565A60">
        <w:rPr>
          <w:sz w:val="24"/>
        </w:rPr>
        <w:t>含</w:t>
      </w:r>
      <w:r w:rsidRPr="00565A60">
        <w:rPr>
          <w:sz w:val="24"/>
        </w:rPr>
        <w:t>42μg</w:t>
      </w:r>
      <w:r w:rsidRPr="00565A60">
        <w:rPr>
          <w:sz w:val="24"/>
        </w:rPr>
        <w:t>的溶液</w:t>
      </w:r>
      <w:r w:rsidRPr="007579C3">
        <w:rPr>
          <w:sz w:val="24"/>
        </w:rPr>
        <w:t>，即得。</w:t>
      </w:r>
    </w:p>
    <w:p w:rsidR="00892438" w:rsidRPr="00565A60" w:rsidRDefault="00892438" w:rsidP="00892438">
      <w:pPr>
        <w:spacing w:line="360" w:lineRule="auto"/>
        <w:ind w:firstLineChars="200" w:firstLine="480"/>
        <w:rPr>
          <w:sz w:val="24"/>
        </w:rPr>
      </w:pPr>
      <w:proofErr w:type="gramStart"/>
      <w:r w:rsidRPr="007579C3">
        <w:rPr>
          <w:rFonts w:eastAsia="黑体"/>
          <w:sz w:val="24"/>
        </w:rPr>
        <w:t>供试品溶液</w:t>
      </w:r>
      <w:proofErr w:type="gramEnd"/>
      <w:r w:rsidRPr="007579C3">
        <w:rPr>
          <w:rFonts w:eastAsia="黑体"/>
          <w:sz w:val="24"/>
        </w:rPr>
        <w:t>的制备</w:t>
      </w:r>
      <w:r w:rsidRPr="00565A60">
        <w:rPr>
          <w:sz w:val="24"/>
        </w:rPr>
        <w:t>取本品粉末（过三号筛）约</w:t>
      </w:r>
      <w:r w:rsidRPr="00565A60">
        <w:rPr>
          <w:sz w:val="24"/>
        </w:rPr>
        <w:t>0.5g</w:t>
      </w:r>
      <w:r w:rsidRPr="00565A60">
        <w:rPr>
          <w:sz w:val="24"/>
        </w:rPr>
        <w:t>，精密称定，</w:t>
      </w:r>
      <w:proofErr w:type="gramStart"/>
      <w:r w:rsidRPr="00565A60">
        <w:rPr>
          <w:sz w:val="24"/>
        </w:rPr>
        <w:t>置具塞</w:t>
      </w:r>
      <w:proofErr w:type="gramEnd"/>
      <w:r w:rsidRPr="00565A60">
        <w:rPr>
          <w:sz w:val="24"/>
        </w:rPr>
        <w:t>锥形瓶中，</w:t>
      </w:r>
      <w:r w:rsidRPr="00565A60">
        <w:rPr>
          <w:rFonts w:hint="eastAsia"/>
          <w:sz w:val="24"/>
        </w:rPr>
        <w:t>精密加入</w:t>
      </w:r>
      <w:r w:rsidRPr="00565A60">
        <w:rPr>
          <w:rFonts w:hint="eastAsia"/>
          <w:sz w:val="24"/>
        </w:rPr>
        <w:t>3</w:t>
      </w:r>
      <w:r w:rsidRPr="00565A60">
        <w:rPr>
          <w:sz w:val="24"/>
        </w:rPr>
        <w:t>0</w:t>
      </w:r>
      <w:r w:rsidRPr="00565A60">
        <w:rPr>
          <w:rFonts w:hint="eastAsia"/>
          <w:sz w:val="24"/>
        </w:rPr>
        <w:t>%</w:t>
      </w:r>
      <w:r w:rsidRPr="00565A60">
        <w:rPr>
          <w:rFonts w:hint="eastAsia"/>
          <w:sz w:val="24"/>
        </w:rPr>
        <w:t>甲醇</w:t>
      </w:r>
      <w:r w:rsidRPr="00565A60">
        <w:rPr>
          <w:rFonts w:hint="eastAsia"/>
          <w:sz w:val="24"/>
        </w:rPr>
        <w:t>2</w:t>
      </w:r>
      <w:r w:rsidRPr="00565A60">
        <w:rPr>
          <w:sz w:val="24"/>
        </w:rPr>
        <w:t>5ml</w:t>
      </w:r>
      <w:r w:rsidRPr="00565A60">
        <w:rPr>
          <w:rFonts w:hint="eastAsia"/>
          <w:sz w:val="24"/>
        </w:rPr>
        <w:t>，密塞，称定重量，加热回流</w:t>
      </w:r>
      <w:r w:rsidRPr="00565A60">
        <w:rPr>
          <w:sz w:val="24"/>
        </w:rPr>
        <w:t>45</w:t>
      </w:r>
      <w:r w:rsidRPr="00565A60">
        <w:rPr>
          <w:rFonts w:hint="eastAsia"/>
          <w:sz w:val="24"/>
        </w:rPr>
        <w:t>分钟，放冷，再称定重量，用</w:t>
      </w:r>
      <w:r w:rsidRPr="00565A60">
        <w:rPr>
          <w:rFonts w:hint="eastAsia"/>
          <w:sz w:val="24"/>
        </w:rPr>
        <w:t>3</w:t>
      </w:r>
      <w:r w:rsidRPr="00565A60">
        <w:rPr>
          <w:sz w:val="24"/>
        </w:rPr>
        <w:t>0</w:t>
      </w:r>
      <w:r w:rsidRPr="00565A60">
        <w:rPr>
          <w:rFonts w:hint="eastAsia"/>
          <w:sz w:val="24"/>
        </w:rPr>
        <w:t>%</w:t>
      </w:r>
      <w:r w:rsidRPr="00565A60">
        <w:rPr>
          <w:rFonts w:hint="eastAsia"/>
          <w:sz w:val="24"/>
        </w:rPr>
        <w:t>甲醇补足减失重量，摇匀，滤过，</w:t>
      </w:r>
      <w:proofErr w:type="gramStart"/>
      <w:r w:rsidRPr="00565A60">
        <w:rPr>
          <w:rFonts w:hint="eastAsia"/>
          <w:sz w:val="24"/>
        </w:rPr>
        <w:t>取续滤液</w:t>
      </w:r>
      <w:proofErr w:type="gramEnd"/>
      <w:r w:rsidRPr="00565A60">
        <w:rPr>
          <w:rFonts w:hint="eastAsia"/>
          <w:sz w:val="24"/>
        </w:rPr>
        <w:t>，即得。</w:t>
      </w:r>
    </w:p>
    <w:p w:rsidR="00892438" w:rsidRPr="007579C3" w:rsidRDefault="00892438" w:rsidP="00892438">
      <w:pPr>
        <w:spacing w:line="360" w:lineRule="auto"/>
        <w:ind w:firstLineChars="200" w:firstLine="480"/>
        <w:rPr>
          <w:sz w:val="24"/>
        </w:rPr>
      </w:pPr>
      <w:r w:rsidRPr="00565A60">
        <w:rPr>
          <w:rFonts w:eastAsia="黑体"/>
          <w:sz w:val="24"/>
        </w:rPr>
        <w:t>测定法</w:t>
      </w:r>
      <w:r w:rsidRPr="00565A60">
        <w:rPr>
          <w:bCs/>
          <w:sz w:val="24"/>
        </w:rPr>
        <w:t>分别精密吸取</w:t>
      </w:r>
      <w:r w:rsidRPr="00565A60">
        <w:rPr>
          <w:sz w:val="24"/>
        </w:rPr>
        <w:t>对照品溶液与</w:t>
      </w:r>
      <w:proofErr w:type="gramStart"/>
      <w:r w:rsidRPr="00565A60">
        <w:rPr>
          <w:sz w:val="24"/>
        </w:rPr>
        <w:t>供试品溶液</w:t>
      </w:r>
      <w:proofErr w:type="gramEnd"/>
      <w:r w:rsidRPr="00565A60">
        <w:rPr>
          <w:sz w:val="24"/>
        </w:rPr>
        <w:t>各</w:t>
      </w:r>
      <w:r w:rsidRPr="00565A60">
        <w:rPr>
          <w:sz w:val="24"/>
        </w:rPr>
        <w:t>10μl</w:t>
      </w:r>
      <w:r w:rsidRPr="00565A60">
        <w:rPr>
          <w:sz w:val="24"/>
        </w:rPr>
        <w:t>，注入液相色谱仪，</w:t>
      </w:r>
      <w:r w:rsidRPr="007579C3">
        <w:rPr>
          <w:sz w:val="24"/>
        </w:rPr>
        <w:t>测定，即得。</w:t>
      </w:r>
    </w:p>
    <w:p w:rsidR="00892438" w:rsidRPr="007579C3" w:rsidRDefault="00892438" w:rsidP="00892438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本品</w:t>
      </w:r>
      <w:r w:rsidRPr="007579C3">
        <w:rPr>
          <w:bCs/>
          <w:sz w:val="24"/>
        </w:rPr>
        <w:t>按干燥品计算</w:t>
      </w:r>
      <w:r>
        <w:rPr>
          <w:rFonts w:hint="eastAsia"/>
          <w:bCs/>
          <w:sz w:val="24"/>
        </w:rPr>
        <w:t>，含</w:t>
      </w:r>
      <w:r>
        <w:rPr>
          <w:bCs/>
          <w:sz w:val="24"/>
        </w:rPr>
        <w:t>牛膝皂苷</w:t>
      </w:r>
      <w:r>
        <w:rPr>
          <w:bCs/>
          <w:sz w:val="24"/>
        </w:rPr>
        <w:t>I</w:t>
      </w:r>
      <w:r>
        <w:rPr>
          <w:rFonts w:hint="eastAsia"/>
          <w:bCs/>
          <w:sz w:val="24"/>
        </w:rPr>
        <w:t>（</w:t>
      </w:r>
      <w:r w:rsidRPr="007579C3">
        <w:rPr>
          <w:sz w:val="24"/>
        </w:rPr>
        <w:t>C</w:t>
      </w:r>
      <w:r w:rsidRPr="007579C3">
        <w:rPr>
          <w:sz w:val="24"/>
          <w:vertAlign w:val="subscript"/>
        </w:rPr>
        <w:t>48</w:t>
      </w:r>
      <w:r w:rsidRPr="007579C3">
        <w:rPr>
          <w:sz w:val="24"/>
        </w:rPr>
        <w:t>H</w:t>
      </w:r>
      <w:r w:rsidRPr="007579C3">
        <w:rPr>
          <w:sz w:val="24"/>
          <w:vertAlign w:val="subscript"/>
        </w:rPr>
        <w:t>76</w:t>
      </w:r>
      <w:r w:rsidRPr="007579C3">
        <w:rPr>
          <w:sz w:val="24"/>
        </w:rPr>
        <w:t>O</w:t>
      </w:r>
      <w:r w:rsidRPr="007579C3">
        <w:rPr>
          <w:sz w:val="24"/>
          <w:vertAlign w:val="subscript"/>
        </w:rPr>
        <w:t>18</w:t>
      </w:r>
      <w:r>
        <w:rPr>
          <w:rFonts w:hint="eastAsia"/>
          <w:bCs/>
          <w:sz w:val="24"/>
        </w:rPr>
        <w:t>）不</w:t>
      </w:r>
      <w:r w:rsidRPr="00565A60">
        <w:rPr>
          <w:rFonts w:hint="eastAsia"/>
          <w:bCs/>
          <w:sz w:val="24"/>
        </w:rPr>
        <w:t>得</w:t>
      </w:r>
      <w:r w:rsidRPr="00565A60">
        <w:rPr>
          <w:bCs/>
          <w:sz w:val="24"/>
        </w:rPr>
        <w:t>过</w:t>
      </w:r>
      <w:r>
        <w:rPr>
          <w:rFonts w:hint="eastAsia"/>
          <w:bCs/>
          <w:sz w:val="24"/>
        </w:rPr>
        <w:t>0.20%</w:t>
      </w:r>
      <w:r>
        <w:rPr>
          <w:rFonts w:hint="eastAsia"/>
          <w:bCs/>
          <w:sz w:val="24"/>
        </w:rPr>
        <w:t>。</w:t>
      </w:r>
    </w:p>
    <w:p w:rsidR="00892438" w:rsidRPr="0056682B" w:rsidRDefault="00892438" w:rsidP="00892438">
      <w:pPr>
        <w:spacing w:line="360" w:lineRule="auto"/>
        <w:ind w:firstLineChars="200" w:firstLine="48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/>
          <w:bCs/>
          <w:sz w:val="24"/>
        </w:rPr>
        <w:t>备注：</w:t>
      </w:r>
      <w:r w:rsidRPr="007579C3">
        <w:rPr>
          <w:bCs/>
          <w:sz w:val="24"/>
        </w:rPr>
        <w:t>必要时</w:t>
      </w:r>
      <w:r>
        <w:rPr>
          <w:rFonts w:hint="eastAsia"/>
          <w:bCs/>
          <w:sz w:val="24"/>
        </w:rPr>
        <w:t>，</w:t>
      </w:r>
      <w:r w:rsidRPr="007579C3">
        <w:rPr>
          <w:bCs/>
          <w:sz w:val="24"/>
        </w:rPr>
        <w:t>可采用高效液相色谱</w:t>
      </w:r>
      <w:r w:rsidRPr="007579C3">
        <w:rPr>
          <w:bCs/>
          <w:sz w:val="24"/>
        </w:rPr>
        <w:t>-</w:t>
      </w:r>
      <w:r w:rsidRPr="007579C3">
        <w:rPr>
          <w:bCs/>
          <w:sz w:val="24"/>
        </w:rPr>
        <w:t>质谱联用</w:t>
      </w:r>
      <w:r>
        <w:rPr>
          <w:rFonts w:hint="eastAsia"/>
          <w:bCs/>
          <w:sz w:val="24"/>
        </w:rPr>
        <w:t>的</w:t>
      </w:r>
      <w:r w:rsidRPr="007579C3">
        <w:rPr>
          <w:bCs/>
          <w:sz w:val="24"/>
        </w:rPr>
        <w:t>方法确证。</w:t>
      </w:r>
    </w:p>
    <w:p w:rsidR="000215F8" w:rsidRPr="00892438" w:rsidRDefault="000215F8"/>
    <w:sectPr w:rsidR="000215F8" w:rsidRPr="00892438" w:rsidSect="00471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51" w:rsidRDefault="00533351" w:rsidP="00892438">
      <w:r>
        <w:separator/>
      </w:r>
    </w:p>
  </w:endnote>
  <w:endnote w:type="continuationSeparator" w:id="0">
    <w:p w:rsidR="00533351" w:rsidRDefault="00533351" w:rsidP="0089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51" w:rsidRDefault="00533351" w:rsidP="00892438">
      <w:r>
        <w:separator/>
      </w:r>
    </w:p>
  </w:footnote>
  <w:footnote w:type="continuationSeparator" w:id="0">
    <w:p w:rsidR="00533351" w:rsidRDefault="00533351" w:rsidP="00892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AF"/>
    <w:rsid w:val="000215F8"/>
    <w:rsid w:val="000B3422"/>
    <w:rsid w:val="00105599"/>
    <w:rsid w:val="00533351"/>
    <w:rsid w:val="00892438"/>
    <w:rsid w:val="00F8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4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4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4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4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P R C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2022-11-30T07:48:00Z</dcterms:created>
  <dcterms:modified xsi:type="dcterms:W3CDTF">2022-11-30T07:48:00Z</dcterms:modified>
</cp:coreProperties>
</file>