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176" w:rsidRDefault="00BF5176" w:rsidP="00BF5176">
      <w:pPr>
        <w:jc w:val="center"/>
        <w:rPr>
          <w:rFonts w:ascii="Times New Roman" w:eastAsia="宋体" w:hAnsi="Times New Roman" w:cs="Times New Roman" w:hint="eastAsia"/>
          <w:b/>
          <w:sz w:val="24"/>
        </w:rPr>
      </w:pPr>
      <w:r w:rsidRPr="00BF5176">
        <w:rPr>
          <w:rFonts w:ascii="Times New Roman" w:eastAsia="宋体" w:hAnsi="Times New Roman" w:cs="Times New Roman" w:hint="eastAsia"/>
          <w:b/>
          <w:sz w:val="24"/>
          <w:szCs w:val="24"/>
        </w:rPr>
        <w:t>栀子金花丸中</w:t>
      </w:r>
      <w:r w:rsidRPr="00BF5176">
        <w:rPr>
          <w:rFonts w:ascii="Times New Roman" w:eastAsia="宋体" w:hAnsi="Times New Roman" w:cs="Times New Roman"/>
          <w:b/>
          <w:sz w:val="24"/>
        </w:rPr>
        <w:t>土大黄苷的检查</w:t>
      </w:r>
      <w:r>
        <w:rPr>
          <w:rFonts w:ascii="Times New Roman" w:eastAsia="宋体" w:hAnsi="Times New Roman" w:cs="Times New Roman" w:hint="eastAsia"/>
          <w:b/>
          <w:sz w:val="24"/>
        </w:rPr>
        <w:t>方法</w:t>
      </w:r>
    </w:p>
    <w:p w:rsidR="00BF5176" w:rsidRPr="00BF5176" w:rsidRDefault="00BF5176" w:rsidP="00BF5176">
      <w:pPr>
        <w:jc w:val="center"/>
        <w:rPr>
          <w:rFonts w:ascii="Times New Roman" w:eastAsia="宋体" w:hAnsi="Times New Roman" w:cs="Times New Roman"/>
          <w:b/>
          <w:sz w:val="24"/>
        </w:rPr>
      </w:pPr>
    </w:p>
    <w:p w:rsidR="00BF5176" w:rsidRPr="00BF5176" w:rsidRDefault="00BF5176" w:rsidP="00BF5176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BF5176">
        <w:rPr>
          <w:rFonts w:ascii="Times New Roman" w:eastAsia="宋体" w:hAnsi="Times New Roman" w:cs="Times New Roman"/>
          <w:b/>
          <w:sz w:val="24"/>
          <w:szCs w:val="24"/>
        </w:rPr>
        <w:t>【检查】土大黄苷</w:t>
      </w:r>
      <w:bookmarkStart w:id="0" w:name="_GoBack"/>
      <w:bookmarkEnd w:id="0"/>
      <w:proofErr w:type="gramEnd"/>
      <w:r w:rsidRPr="00BF5176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Pr="00BF5176">
        <w:rPr>
          <w:rFonts w:ascii="Times New Roman" w:eastAsia="宋体" w:hAnsi="Times New Roman" w:cs="Times New Roman"/>
          <w:sz w:val="24"/>
          <w:szCs w:val="24"/>
        </w:rPr>
        <w:t>（</w:t>
      </w:r>
      <w:r w:rsidRPr="00BF5176">
        <w:rPr>
          <w:rFonts w:ascii="Times New Roman" w:eastAsia="宋体" w:hAnsi="Times New Roman" w:cs="Times New Roman"/>
          <w:sz w:val="24"/>
          <w:szCs w:val="24"/>
        </w:rPr>
        <w:t>1</w:t>
      </w:r>
      <w:r w:rsidRPr="00BF5176">
        <w:rPr>
          <w:rFonts w:ascii="Times New Roman" w:eastAsia="宋体" w:hAnsi="Times New Roman" w:cs="Times New Roman"/>
          <w:sz w:val="24"/>
          <w:szCs w:val="24"/>
        </w:rPr>
        <w:t>）取本品</w:t>
      </w:r>
      <w:r w:rsidRPr="00BF5176">
        <w:rPr>
          <w:rFonts w:ascii="Times New Roman" w:eastAsia="宋体" w:hAnsi="Times New Roman" w:cs="Times New Roman"/>
          <w:sz w:val="24"/>
          <w:szCs w:val="24"/>
        </w:rPr>
        <w:t>4g</w:t>
      </w:r>
      <w:r w:rsidRPr="00BF5176">
        <w:rPr>
          <w:rFonts w:ascii="Times New Roman" w:eastAsia="宋体" w:hAnsi="Times New Roman" w:cs="Times New Roman"/>
          <w:sz w:val="24"/>
          <w:szCs w:val="24"/>
        </w:rPr>
        <w:t>，研细，加甲醇</w:t>
      </w:r>
      <w:r w:rsidRPr="00BF5176">
        <w:rPr>
          <w:rFonts w:ascii="Times New Roman" w:eastAsia="宋体" w:hAnsi="Times New Roman" w:cs="Times New Roman"/>
          <w:sz w:val="24"/>
          <w:szCs w:val="24"/>
        </w:rPr>
        <w:t>20ml</w:t>
      </w:r>
      <w:r w:rsidRPr="00BF5176">
        <w:rPr>
          <w:rFonts w:ascii="Times New Roman" w:eastAsia="宋体" w:hAnsi="Times New Roman" w:cs="Times New Roman"/>
          <w:sz w:val="24"/>
          <w:szCs w:val="24"/>
        </w:rPr>
        <w:t>，加热回流</w:t>
      </w:r>
      <w:r w:rsidRPr="00BF5176">
        <w:rPr>
          <w:rFonts w:ascii="Times New Roman" w:eastAsia="宋体" w:hAnsi="Times New Roman" w:cs="Times New Roman"/>
          <w:sz w:val="24"/>
          <w:szCs w:val="24"/>
        </w:rPr>
        <w:t>30</w:t>
      </w:r>
      <w:r w:rsidRPr="00BF5176">
        <w:rPr>
          <w:rFonts w:ascii="Times New Roman" w:eastAsia="宋体" w:hAnsi="Times New Roman" w:cs="Times New Roman"/>
          <w:sz w:val="24"/>
          <w:szCs w:val="24"/>
        </w:rPr>
        <w:t>分钟，滤过，滤液浓缩至</w:t>
      </w:r>
      <w:r w:rsidRPr="00BF5176">
        <w:rPr>
          <w:rFonts w:ascii="Times New Roman" w:eastAsia="宋体" w:hAnsi="Times New Roman" w:cs="Times New Roman"/>
          <w:sz w:val="24"/>
          <w:szCs w:val="24"/>
        </w:rPr>
        <w:t>5ml</w:t>
      </w:r>
      <w:r w:rsidRPr="00BF5176">
        <w:rPr>
          <w:rFonts w:ascii="Times New Roman" w:eastAsia="宋体" w:hAnsi="Times New Roman" w:cs="Times New Roman"/>
          <w:sz w:val="24"/>
          <w:szCs w:val="24"/>
        </w:rPr>
        <w:t>，作为</w:t>
      </w:r>
      <w:proofErr w:type="gramStart"/>
      <w:r w:rsidRPr="00BF5176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BF5176">
        <w:rPr>
          <w:rFonts w:ascii="Times New Roman" w:eastAsia="宋体" w:hAnsi="Times New Roman" w:cs="Times New Roman"/>
          <w:sz w:val="24"/>
          <w:szCs w:val="24"/>
        </w:rPr>
        <w:t>。另取土大黄苷对照品适量，加甲醇制成每</w:t>
      </w:r>
      <w:r w:rsidRPr="00BF5176">
        <w:rPr>
          <w:rFonts w:ascii="Times New Roman" w:eastAsia="宋体" w:hAnsi="Times New Roman" w:cs="Times New Roman"/>
          <w:sz w:val="24"/>
          <w:szCs w:val="24"/>
        </w:rPr>
        <w:t>1ml</w:t>
      </w:r>
      <w:r w:rsidRPr="00BF5176">
        <w:rPr>
          <w:rFonts w:ascii="Times New Roman" w:eastAsia="宋体" w:hAnsi="Times New Roman" w:cs="Times New Roman"/>
          <w:sz w:val="24"/>
          <w:szCs w:val="24"/>
        </w:rPr>
        <w:t>含</w:t>
      </w:r>
      <w:r w:rsidRPr="00BF5176">
        <w:rPr>
          <w:rFonts w:ascii="Times New Roman" w:eastAsia="宋体" w:hAnsi="Times New Roman" w:cs="Times New Roman"/>
          <w:sz w:val="24"/>
          <w:szCs w:val="24"/>
        </w:rPr>
        <w:t>0.2mg</w:t>
      </w:r>
      <w:r w:rsidRPr="00BF5176">
        <w:rPr>
          <w:rFonts w:ascii="Times New Roman" w:eastAsia="宋体" w:hAnsi="Times New Roman" w:cs="Times New Roman"/>
          <w:sz w:val="24"/>
          <w:szCs w:val="24"/>
        </w:rPr>
        <w:t>的溶液，作为对照品溶液。照薄层色谱法（中国药典</w:t>
      </w:r>
      <w:r w:rsidRPr="00BF5176">
        <w:rPr>
          <w:rFonts w:ascii="Times New Roman" w:eastAsia="宋体" w:hAnsi="Times New Roman" w:cs="Times New Roman"/>
          <w:sz w:val="24"/>
          <w:szCs w:val="24"/>
        </w:rPr>
        <w:t>2020</w:t>
      </w:r>
      <w:r w:rsidRPr="00BF5176">
        <w:rPr>
          <w:rFonts w:ascii="Times New Roman" w:eastAsia="宋体" w:hAnsi="Times New Roman" w:cs="Times New Roman"/>
          <w:sz w:val="24"/>
          <w:szCs w:val="24"/>
        </w:rPr>
        <w:t>年版四部通则</w:t>
      </w:r>
      <w:r w:rsidRPr="00BF5176">
        <w:rPr>
          <w:rFonts w:ascii="Times New Roman" w:eastAsia="宋体" w:hAnsi="Times New Roman" w:cs="Times New Roman"/>
          <w:sz w:val="24"/>
          <w:szCs w:val="24"/>
        </w:rPr>
        <w:t>0502</w:t>
      </w:r>
      <w:r w:rsidRPr="00BF5176">
        <w:rPr>
          <w:rFonts w:ascii="Times New Roman" w:eastAsia="宋体" w:hAnsi="Times New Roman" w:cs="Times New Roman"/>
          <w:sz w:val="24"/>
          <w:szCs w:val="24"/>
        </w:rPr>
        <w:t>）试验，吸取上述两种溶液各</w:t>
      </w:r>
      <w:r w:rsidRPr="00BF5176">
        <w:rPr>
          <w:rFonts w:ascii="Times New Roman" w:eastAsia="宋体" w:hAnsi="Times New Roman" w:cs="Times New Roman"/>
          <w:sz w:val="24"/>
          <w:szCs w:val="24"/>
        </w:rPr>
        <w:t>5</w:t>
      </w:r>
      <w:r w:rsidRPr="00BF5176">
        <w:rPr>
          <w:rFonts w:ascii="Times New Roman" w:eastAsia="宋体" w:hAnsi="Times New Roman" w:cs="Times New Roman"/>
          <w:sz w:val="24"/>
          <w:szCs w:val="24"/>
        </w:rPr>
        <w:t>～</w:t>
      </w:r>
      <w:r w:rsidRPr="00BF5176">
        <w:rPr>
          <w:rFonts w:ascii="Times New Roman" w:eastAsia="宋体" w:hAnsi="Times New Roman" w:cs="Times New Roman"/>
          <w:sz w:val="24"/>
          <w:szCs w:val="24"/>
        </w:rPr>
        <w:t>10μl</w:t>
      </w:r>
      <w:r w:rsidRPr="00BF5176">
        <w:rPr>
          <w:rFonts w:ascii="Times New Roman" w:eastAsia="宋体" w:hAnsi="Times New Roman" w:cs="Times New Roman"/>
          <w:sz w:val="24"/>
          <w:szCs w:val="24"/>
        </w:rPr>
        <w:t>，点于同一以羧甲基纤维素钠为黏合剂的硅胶</w:t>
      </w:r>
      <w:r w:rsidRPr="00BF5176">
        <w:rPr>
          <w:rFonts w:ascii="Times New Roman" w:eastAsia="宋体" w:hAnsi="Times New Roman" w:cs="Times New Roman"/>
          <w:sz w:val="24"/>
          <w:szCs w:val="24"/>
        </w:rPr>
        <w:t>G</w:t>
      </w:r>
      <w:r w:rsidRPr="00BF5176">
        <w:rPr>
          <w:rFonts w:ascii="Times New Roman" w:eastAsia="宋体" w:hAnsi="Times New Roman" w:cs="Times New Roman"/>
          <w:sz w:val="24"/>
          <w:szCs w:val="24"/>
        </w:rPr>
        <w:t>薄层板上，以三氯甲烷</w:t>
      </w:r>
      <w:r w:rsidRPr="00BF5176">
        <w:rPr>
          <w:rFonts w:ascii="Times New Roman" w:eastAsia="宋体" w:hAnsi="Times New Roman" w:cs="Times New Roman"/>
          <w:sz w:val="24"/>
          <w:szCs w:val="24"/>
        </w:rPr>
        <w:t>-</w:t>
      </w:r>
      <w:r w:rsidRPr="00BF5176">
        <w:rPr>
          <w:rFonts w:ascii="Times New Roman" w:eastAsia="宋体" w:hAnsi="Times New Roman" w:cs="Times New Roman"/>
          <w:sz w:val="24"/>
          <w:szCs w:val="24"/>
        </w:rPr>
        <w:t>甲醇</w:t>
      </w:r>
      <w:r w:rsidRPr="00BF5176">
        <w:rPr>
          <w:rFonts w:ascii="Times New Roman" w:eastAsia="宋体" w:hAnsi="Times New Roman" w:cs="Times New Roman"/>
          <w:sz w:val="24"/>
          <w:szCs w:val="24"/>
        </w:rPr>
        <w:t>-</w:t>
      </w:r>
      <w:r w:rsidRPr="00BF5176">
        <w:rPr>
          <w:rFonts w:ascii="Times New Roman" w:eastAsia="宋体" w:hAnsi="Times New Roman" w:cs="Times New Roman"/>
          <w:sz w:val="24"/>
          <w:szCs w:val="24"/>
        </w:rPr>
        <w:t>甲酸</w:t>
      </w:r>
      <w:r w:rsidRPr="00BF5176">
        <w:rPr>
          <w:rFonts w:ascii="Times New Roman" w:eastAsia="宋体" w:hAnsi="Times New Roman" w:cs="Times New Roman"/>
          <w:sz w:val="24"/>
          <w:szCs w:val="24"/>
        </w:rPr>
        <w:t>-</w:t>
      </w:r>
      <w:r w:rsidRPr="00BF5176">
        <w:rPr>
          <w:rFonts w:ascii="Times New Roman" w:eastAsia="宋体" w:hAnsi="Times New Roman" w:cs="Times New Roman"/>
          <w:sz w:val="24"/>
          <w:szCs w:val="24"/>
        </w:rPr>
        <w:t>水（</w:t>
      </w:r>
      <w:r w:rsidRPr="00BF5176">
        <w:rPr>
          <w:rFonts w:ascii="Times New Roman" w:eastAsia="宋体" w:hAnsi="Times New Roman" w:cs="Times New Roman"/>
          <w:sz w:val="24"/>
          <w:szCs w:val="24"/>
        </w:rPr>
        <w:t>10</w:t>
      </w:r>
      <w:r w:rsidRPr="00BF5176">
        <w:rPr>
          <w:rFonts w:ascii="Times New Roman" w:eastAsia="宋体" w:hAnsi="Times New Roman" w:cs="Times New Roman"/>
          <w:sz w:val="24"/>
          <w:szCs w:val="24"/>
        </w:rPr>
        <w:t>︰</w:t>
      </w:r>
      <w:r w:rsidRPr="00BF5176">
        <w:rPr>
          <w:rFonts w:ascii="Times New Roman" w:eastAsia="宋体" w:hAnsi="Times New Roman" w:cs="Times New Roman"/>
          <w:sz w:val="24"/>
          <w:szCs w:val="24"/>
        </w:rPr>
        <w:t>3.5</w:t>
      </w:r>
      <w:r w:rsidRPr="00BF5176">
        <w:rPr>
          <w:rFonts w:ascii="Times New Roman" w:eastAsia="宋体" w:hAnsi="Times New Roman" w:cs="Times New Roman"/>
          <w:sz w:val="24"/>
          <w:szCs w:val="24"/>
        </w:rPr>
        <w:t>︰</w:t>
      </w:r>
      <w:r w:rsidRPr="00BF5176">
        <w:rPr>
          <w:rFonts w:ascii="Times New Roman" w:eastAsia="宋体" w:hAnsi="Times New Roman" w:cs="Times New Roman"/>
          <w:sz w:val="24"/>
          <w:szCs w:val="24"/>
        </w:rPr>
        <w:t>0.2</w:t>
      </w:r>
      <w:r w:rsidRPr="00BF5176">
        <w:rPr>
          <w:rFonts w:ascii="Times New Roman" w:eastAsia="宋体" w:hAnsi="Times New Roman" w:cs="Times New Roman"/>
          <w:sz w:val="24"/>
          <w:szCs w:val="24"/>
        </w:rPr>
        <w:t>︰</w:t>
      </w:r>
      <w:r w:rsidRPr="00BF5176">
        <w:rPr>
          <w:rFonts w:ascii="Times New Roman" w:eastAsia="宋体" w:hAnsi="Times New Roman" w:cs="Times New Roman"/>
          <w:sz w:val="24"/>
          <w:szCs w:val="24"/>
        </w:rPr>
        <w:t>0.3</w:t>
      </w:r>
      <w:r w:rsidRPr="00BF5176">
        <w:rPr>
          <w:rFonts w:ascii="Times New Roman" w:eastAsia="宋体" w:hAnsi="Times New Roman" w:cs="Times New Roman"/>
          <w:sz w:val="24"/>
          <w:szCs w:val="24"/>
        </w:rPr>
        <w:t>）为展开剂，展开，取出，晾干，置紫外光灯（</w:t>
      </w:r>
      <w:r w:rsidRPr="00BF5176">
        <w:rPr>
          <w:rFonts w:ascii="Times New Roman" w:eastAsia="宋体" w:hAnsi="Times New Roman" w:cs="Times New Roman"/>
          <w:sz w:val="24"/>
          <w:szCs w:val="24"/>
        </w:rPr>
        <w:t>365nm</w:t>
      </w:r>
      <w:r w:rsidRPr="00BF5176">
        <w:rPr>
          <w:rFonts w:ascii="Times New Roman" w:eastAsia="宋体" w:hAnsi="Times New Roman" w:cs="Times New Roman"/>
          <w:sz w:val="24"/>
          <w:szCs w:val="24"/>
        </w:rPr>
        <w:t>）下检视。供试品色谱中，在与对照品色</w:t>
      </w:r>
      <w:proofErr w:type="gramStart"/>
      <w:r w:rsidRPr="00BF5176">
        <w:rPr>
          <w:rFonts w:ascii="Times New Roman" w:eastAsia="宋体" w:hAnsi="Times New Roman" w:cs="Times New Roman"/>
          <w:sz w:val="24"/>
          <w:szCs w:val="24"/>
        </w:rPr>
        <w:t>谱相应</w:t>
      </w:r>
      <w:proofErr w:type="gramEnd"/>
      <w:r w:rsidRPr="00BF5176">
        <w:rPr>
          <w:rFonts w:ascii="Times New Roman" w:eastAsia="宋体" w:hAnsi="Times New Roman" w:cs="Times New Roman"/>
          <w:sz w:val="24"/>
          <w:szCs w:val="24"/>
        </w:rPr>
        <w:t>的位置上，</w:t>
      </w:r>
      <w:proofErr w:type="gramStart"/>
      <w:r w:rsidRPr="00BF5176">
        <w:rPr>
          <w:rFonts w:ascii="Times New Roman" w:eastAsia="宋体" w:hAnsi="Times New Roman" w:cs="Times New Roman"/>
          <w:sz w:val="24"/>
          <w:szCs w:val="24"/>
        </w:rPr>
        <w:t>应不得</w:t>
      </w:r>
      <w:proofErr w:type="gramEnd"/>
      <w:r w:rsidRPr="00BF5176">
        <w:rPr>
          <w:rFonts w:ascii="Times New Roman" w:eastAsia="宋体" w:hAnsi="Times New Roman" w:cs="Times New Roman"/>
          <w:sz w:val="24"/>
          <w:szCs w:val="24"/>
        </w:rPr>
        <w:t>出现相同颜色的荧光斑点，若出现相同颜色的荧光斑点或不易判断，则用下列高效液相色谱法验证。</w:t>
      </w:r>
    </w:p>
    <w:p w:rsidR="00BF5176" w:rsidRPr="00BF5176" w:rsidRDefault="00BF5176" w:rsidP="00BF5176">
      <w:pPr>
        <w:spacing w:line="360" w:lineRule="auto"/>
        <w:ind w:firstLineChars="150" w:firstLine="360"/>
        <w:rPr>
          <w:rFonts w:ascii="Times New Roman" w:eastAsia="宋体" w:hAnsi="Times New Roman" w:cs="Times New Roman"/>
          <w:b/>
          <w:sz w:val="24"/>
          <w:szCs w:val="24"/>
        </w:rPr>
      </w:pPr>
      <w:r w:rsidRPr="00BF5176">
        <w:rPr>
          <w:rFonts w:ascii="Times New Roman" w:eastAsia="宋体" w:hAnsi="Times New Roman" w:cs="Times New Roman"/>
          <w:sz w:val="24"/>
          <w:szCs w:val="24"/>
        </w:rPr>
        <w:t>（</w:t>
      </w:r>
      <w:r w:rsidRPr="00BF5176">
        <w:rPr>
          <w:rFonts w:ascii="Times New Roman" w:eastAsia="宋体" w:hAnsi="Times New Roman" w:cs="Times New Roman"/>
          <w:sz w:val="24"/>
          <w:szCs w:val="24"/>
        </w:rPr>
        <w:t>2</w:t>
      </w:r>
      <w:r w:rsidRPr="00BF5176">
        <w:rPr>
          <w:rFonts w:ascii="Times New Roman" w:eastAsia="宋体" w:hAnsi="Times New Roman" w:cs="Times New Roman"/>
          <w:sz w:val="24"/>
          <w:szCs w:val="24"/>
        </w:rPr>
        <w:t>）照高效液相色谱法（中国药典</w:t>
      </w:r>
      <w:r w:rsidRPr="00BF5176">
        <w:rPr>
          <w:rFonts w:ascii="Times New Roman" w:eastAsia="宋体" w:hAnsi="Times New Roman" w:cs="Times New Roman"/>
          <w:sz w:val="24"/>
          <w:szCs w:val="24"/>
        </w:rPr>
        <w:t>2020</w:t>
      </w:r>
      <w:r w:rsidRPr="00BF5176">
        <w:rPr>
          <w:rFonts w:ascii="Times New Roman" w:eastAsia="宋体" w:hAnsi="Times New Roman" w:cs="Times New Roman"/>
          <w:sz w:val="24"/>
          <w:szCs w:val="24"/>
        </w:rPr>
        <w:t>年版四部通则</w:t>
      </w:r>
      <w:r w:rsidRPr="00BF5176">
        <w:rPr>
          <w:rFonts w:ascii="Times New Roman" w:eastAsia="宋体" w:hAnsi="Times New Roman" w:cs="Times New Roman"/>
          <w:sz w:val="24"/>
          <w:szCs w:val="24"/>
        </w:rPr>
        <w:t>0512</w:t>
      </w:r>
      <w:r w:rsidRPr="00BF5176">
        <w:rPr>
          <w:rFonts w:ascii="Times New Roman" w:eastAsia="宋体" w:hAnsi="Times New Roman" w:cs="Times New Roman"/>
          <w:sz w:val="24"/>
          <w:szCs w:val="24"/>
        </w:rPr>
        <w:t>）测定</w:t>
      </w:r>
    </w:p>
    <w:p w:rsidR="00BF5176" w:rsidRPr="00BF5176" w:rsidRDefault="00BF5176" w:rsidP="00BF5176">
      <w:pPr>
        <w:spacing w:line="360" w:lineRule="auto"/>
        <w:ind w:firstLineChars="225" w:firstLine="542"/>
        <w:rPr>
          <w:rFonts w:ascii="Times New Roman" w:eastAsia="宋体" w:hAnsi="Times New Roman" w:cs="Times New Roman"/>
          <w:sz w:val="24"/>
          <w:szCs w:val="24"/>
        </w:rPr>
      </w:pPr>
      <w:r w:rsidRPr="00BF5176">
        <w:rPr>
          <w:rFonts w:ascii="Times New Roman" w:eastAsia="宋体" w:hAnsi="Times New Roman" w:cs="Times New Roman"/>
          <w:b/>
          <w:sz w:val="24"/>
          <w:szCs w:val="24"/>
        </w:rPr>
        <w:t>色谱条件及系统适用性试验</w:t>
      </w:r>
      <w:r w:rsidRPr="00BF5176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Pr="00BF5176">
        <w:rPr>
          <w:rFonts w:ascii="Times New Roman" w:eastAsia="宋体" w:hAnsi="Times New Roman" w:cs="Times New Roman"/>
          <w:sz w:val="24"/>
          <w:szCs w:val="24"/>
        </w:rPr>
        <w:t>以十八烷基硅烷键合硅胶为填充剂；以乙腈</w:t>
      </w:r>
      <w:r w:rsidRPr="00BF5176">
        <w:rPr>
          <w:rFonts w:ascii="Times New Roman" w:eastAsia="宋体" w:hAnsi="Times New Roman" w:cs="Times New Roman"/>
          <w:sz w:val="24"/>
          <w:szCs w:val="24"/>
        </w:rPr>
        <w:t>-</w:t>
      </w:r>
      <w:r w:rsidRPr="00BF5176">
        <w:rPr>
          <w:rFonts w:ascii="Times New Roman" w:eastAsia="宋体" w:hAnsi="Times New Roman" w:cs="Times New Roman"/>
          <w:sz w:val="24"/>
          <w:szCs w:val="24"/>
        </w:rPr>
        <w:t>水（</w:t>
      </w:r>
      <w:r w:rsidRPr="00BF5176">
        <w:rPr>
          <w:rFonts w:ascii="Times New Roman" w:eastAsia="宋体" w:hAnsi="Times New Roman" w:cs="Times New Roman"/>
          <w:sz w:val="24"/>
          <w:szCs w:val="24"/>
        </w:rPr>
        <w:t>20</w:t>
      </w:r>
      <w:r w:rsidRPr="00BF5176">
        <w:rPr>
          <w:rFonts w:ascii="Times New Roman" w:eastAsia="宋体" w:hAnsi="Times New Roman" w:cs="Times New Roman"/>
          <w:sz w:val="24"/>
          <w:szCs w:val="24"/>
        </w:rPr>
        <w:t>﹕</w:t>
      </w:r>
      <w:r w:rsidRPr="00BF5176">
        <w:rPr>
          <w:rFonts w:ascii="Times New Roman" w:eastAsia="宋体" w:hAnsi="Times New Roman" w:cs="Times New Roman"/>
          <w:sz w:val="24"/>
          <w:szCs w:val="24"/>
        </w:rPr>
        <w:t>80</w:t>
      </w:r>
      <w:r w:rsidRPr="00BF5176">
        <w:rPr>
          <w:rFonts w:ascii="Times New Roman" w:eastAsia="宋体" w:hAnsi="Times New Roman" w:cs="Times New Roman"/>
          <w:sz w:val="24"/>
          <w:szCs w:val="24"/>
        </w:rPr>
        <w:t>）为流动相；采用二极管阵列检测器，检测波长</w:t>
      </w:r>
      <w:r w:rsidRPr="00BF5176">
        <w:rPr>
          <w:rFonts w:ascii="Times New Roman" w:eastAsia="宋体" w:hAnsi="Times New Roman" w:cs="Times New Roman"/>
          <w:sz w:val="24"/>
          <w:szCs w:val="24"/>
        </w:rPr>
        <w:t>328nm</w:t>
      </w:r>
      <w:r w:rsidRPr="00BF5176">
        <w:rPr>
          <w:rFonts w:ascii="Times New Roman" w:eastAsia="宋体" w:hAnsi="Times New Roman" w:cs="Times New Roman"/>
          <w:sz w:val="24"/>
          <w:szCs w:val="24"/>
        </w:rPr>
        <w:t>。理论板数按</w:t>
      </w:r>
      <w:proofErr w:type="gramStart"/>
      <w:r w:rsidRPr="00BF5176">
        <w:rPr>
          <w:rFonts w:ascii="Times New Roman" w:eastAsia="宋体" w:hAnsi="Times New Roman" w:cs="Times New Roman"/>
          <w:sz w:val="24"/>
          <w:szCs w:val="24"/>
        </w:rPr>
        <w:t>土大黄苷峰计算</w:t>
      </w:r>
      <w:proofErr w:type="gramEnd"/>
      <w:r w:rsidRPr="00BF5176">
        <w:rPr>
          <w:rFonts w:ascii="Times New Roman" w:eastAsia="宋体" w:hAnsi="Times New Roman" w:cs="Times New Roman"/>
          <w:sz w:val="24"/>
          <w:szCs w:val="24"/>
        </w:rPr>
        <w:t>应不低于</w:t>
      </w:r>
      <w:r w:rsidRPr="00BF5176">
        <w:rPr>
          <w:rFonts w:ascii="Times New Roman" w:eastAsia="宋体" w:hAnsi="Times New Roman" w:cs="Times New Roman"/>
          <w:sz w:val="24"/>
          <w:szCs w:val="24"/>
        </w:rPr>
        <w:t>2500</w:t>
      </w:r>
      <w:r w:rsidRPr="00BF5176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BF5176" w:rsidRPr="00BF5176" w:rsidRDefault="00BF5176" w:rsidP="00BF5176">
      <w:pPr>
        <w:spacing w:line="360" w:lineRule="auto"/>
        <w:ind w:firstLineChars="225" w:firstLine="542"/>
        <w:rPr>
          <w:rFonts w:ascii="Times New Roman" w:eastAsia="宋体" w:hAnsi="Times New Roman" w:cs="Times New Roman"/>
          <w:sz w:val="24"/>
          <w:szCs w:val="24"/>
        </w:rPr>
      </w:pPr>
      <w:r w:rsidRPr="00BF5176">
        <w:rPr>
          <w:rFonts w:ascii="Times New Roman" w:eastAsia="宋体" w:hAnsi="Times New Roman" w:cs="Times New Roman"/>
          <w:b/>
          <w:sz w:val="24"/>
          <w:szCs w:val="24"/>
        </w:rPr>
        <w:t>对照品溶液的制备</w:t>
      </w:r>
      <w:r w:rsidRPr="00BF517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F5176">
        <w:rPr>
          <w:rFonts w:ascii="Times New Roman" w:eastAsia="宋体" w:hAnsi="Times New Roman" w:cs="Times New Roman"/>
          <w:sz w:val="24"/>
          <w:szCs w:val="24"/>
        </w:rPr>
        <w:t>取土大黄苷对照品适量，精密称定，加甲醇制成每</w:t>
      </w:r>
      <w:r w:rsidRPr="00BF5176">
        <w:rPr>
          <w:rFonts w:ascii="Times New Roman" w:eastAsia="宋体" w:hAnsi="Times New Roman" w:cs="Times New Roman"/>
          <w:sz w:val="24"/>
          <w:szCs w:val="24"/>
        </w:rPr>
        <w:t>1ml</w:t>
      </w:r>
      <w:r w:rsidRPr="00BF5176">
        <w:rPr>
          <w:rFonts w:ascii="Times New Roman" w:eastAsia="宋体" w:hAnsi="Times New Roman" w:cs="Times New Roman"/>
          <w:sz w:val="24"/>
          <w:szCs w:val="24"/>
        </w:rPr>
        <w:t>含</w:t>
      </w:r>
      <w:r w:rsidRPr="00BF5176">
        <w:rPr>
          <w:rFonts w:ascii="Times New Roman" w:eastAsia="宋体" w:hAnsi="Times New Roman" w:cs="Times New Roman"/>
          <w:sz w:val="24"/>
          <w:szCs w:val="24"/>
        </w:rPr>
        <w:t>50μg</w:t>
      </w:r>
      <w:r w:rsidRPr="00BF5176">
        <w:rPr>
          <w:rFonts w:ascii="Times New Roman" w:eastAsia="宋体" w:hAnsi="Times New Roman" w:cs="Times New Roman"/>
          <w:sz w:val="24"/>
          <w:szCs w:val="24"/>
        </w:rPr>
        <w:t>的溶液，即得。</w:t>
      </w:r>
    </w:p>
    <w:p w:rsidR="00BF5176" w:rsidRPr="00BF5176" w:rsidRDefault="00BF5176" w:rsidP="00BF5176">
      <w:pPr>
        <w:spacing w:line="360" w:lineRule="auto"/>
        <w:ind w:firstLineChars="225" w:firstLine="542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BF5176">
        <w:rPr>
          <w:rFonts w:ascii="Times New Roman" w:eastAsia="宋体" w:hAnsi="Times New Roman" w:cs="Times New Roman"/>
          <w:b/>
          <w:sz w:val="24"/>
          <w:szCs w:val="24"/>
        </w:rPr>
        <w:t>供试品溶液</w:t>
      </w:r>
      <w:proofErr w:type="gramEnd"/>
      <w:r w:rsidRPr="00BF5176">
        <w:rPr>
          <w:rFonts w:ascii="Times New Roman" w:eastAsia="宋体" w:hAnsi="Times New Roman" w:cs="Times New Roman"/>
          <w:b/>
          <w:sz w:val="24"/>
          <w:szCs w:val="24"/>
        </w:rPr>
        <w:t>的制备</w:t>
      </w:r>
      <w:r w:rsidRPr="00BF517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F5176">
        <w:rPr>
          <w:rFonts w:ascii="Times New Roman" w:eastAsia="宋体" w:hAnsi="Times New Roman" w:cs="Times New Roman"/>
          <w:sz w:val="24"/>
          <w:szCs w:val="24"/>
        </w:rPr>
        <w:t>取本品适量，研细，称取约</w:t>
      </w:r>
      <w:r w:rsidRPr="00BF5176">
        <w:rPr>
          <w:rFonts w:ascii="Times New Roman" w:eastAsia="宋体" w:hAnsi="Times New Roman" w:cs="Times New Roman"/>
          <w:sz w:val="24"/>
          <w:szCs w:val="24"/>
        </w:rPr>
        <w:t>0.5g</w:t>
      </w:r>
      <w:r w:rsidRPr="00BF5176">
        <w:rPr>
          <w:rFonts w:ascii="Times New Roman" w:eastAsia="宋体" w:hAnsi="Times New Roman" w:cs="Times New Roman"/>
          <w:sz w:val="24"/>
          <w:szCs w:val="24"/>
        </w:rPr>
        <w:t>（约相当于大黄</w:t>
      </w:r>
      <w:r w:rsidRPr="00BF5176">
        <w:rPr>
          <w:rFonts w:ascii="Times New Roman" w:eastAsia="宋体" w:hAnsi="Times New Roman" w:cs="Times New Roman"/>
          <w:sz w:val="24"/>
          <w:szCs w:val="24"/>
        </w:rPr>
        <w:t>0.1g</w:t>
      </w:r>
      <w:r w:rsidRPr="00BF5176">
        <w:rPr>
          <w:rFonts w:ascii="Times New Roman" w:eastAsia="宋体" w:hAnsi="Times New Roman" w:cs="Times New Roman"/>
          <w:sz w:val="24"/>
          <w:szCs w:val="24"/>
        </w:rPr>
        <w:t>），置锥形瓶中，加入甲醇</w:t>
      </w:r>
      <w:r w:rsidRPr="00BF5176">
        <w:rPr>
          <w:rFonts w:ascii="Times New Roman" w:eastAsia="宋体" w:hAnsi="Times New Roman" w:cs="Times New Roman"/>
          <w:sz w:val="24"/>
          <w:szCs w:val="24"/>
        </w:rPr>
        <w:t>20.0ml</w:t>
      </w:r>
      <w:r w:rsidRPr="00BF5176">
        <w:rPr>
          <w:rFonts w:ascii="Times New Roman" w:eastAsia="宋体" w:hAnsi="Times New Roman" w:cs="Times New Roman"/>
          <w:sz w:val="24"/>
          <w:szCs w:val="24"/>
        </w:rPr>
        <w:t>，超声处理（功率</w:t>
      </w:r>
      <w:r w:rsidRPr="00BF5176">
        <w:rPr>
          <w:rFonts w:ascii="Times New Roman" w:eastAsia="宋体" w:hAnsi="Times New Roman" w:cs="Times New Roman"/>
          <w:sz w:val="24"/>
          <w:szCs w:val="24"/>
        </w:rPr>
        <w:t>100w</w:t>
      </w:r>
      <w:r w:rsidRPr="00BF5176">
        <w:rPr>
          <w:rFonts w:ascii="Times New Roman" w:eastAsia="宋体" w:hAnsi="Times New Roman" w:cs="Times New Roman"/>
          <w:sz w:val="24"/>
          <w:szCs w:val="24"/>
        </w:rPr>
        <w:t>，频率</w:t>
      </w:r>
      <w:r w:rsidRPr="00BF5176">
        <w:rPr>
          <w:rFonts w:ascii="Times New Roman" w:eastAsia="宋体" w:hAnsi="Times New Roman" w:cs="Times New Roman"/>
          <w:sz w:val="24"/>
          <w:szCs w:val="24"/>
        </w:rPr>
        <w:t>53kHZ</w:t>
      </w:r>
      <w:r w:rsidRPr="00BF5176">
        <w:rPr>
          <w:rFonts w:ascii="Times New Roman" w:eastAsia="宋体" w:hAnsi="Times New Roman" w:cs="Times New Roman"/>
          <w:sz w:val="24"/>
          <w:szCs w:val="24"/>
        </w:rPr>
        <w:t>）</w:t>
      </w:r>
      <w:r w:rsidRPr="00BF5176">
        <w:rPr>
          <w:rFonts w:ascii="Times New Roman" w:eastAsia="宋体" w:hAnsi="Times New Roman" w:cs="Times New Roman"/>
          <w:sz w:val="24"/>
          <w:szCs w:val="24"/>
        </w:rPr>
        <w:t>40</w:t>
      </w:r>
      <w:r w:rsidRPr="00BF5176">
        <w:rPr>
          <w:rFonts w:ascii="Times New Roman" w:eastAsia="宋体" w:hAnsi="Times New Roman" w:cs="Times New Roman"/>
          <w:sz w:val="24"/>
          <w:szCs w:val="24"/>
        </w:rPr>
        <w:t>分钟，滤过，</w:t>
      </w:r>
      <w:proofErr w:type="gramStart"/>
      <w:r w:rsidRPr="00BF5176">
        <w:rPr>
          <w:rFonts w:ascii="Times New Roman" w:eastAsia="宋体" w:hAnsi="Times New Roman" w:cs="Times New Roman"/>
          <w:sz w:val="24"/>
          <w:szCs w:val="24"/>
        </w:rPr>
        <w:t>取续滤液</w:t>
      </w:r>
      <w:proofErr w:type="gramEnd"/>
      <w:r w:rsidRPr="00BF5176">
        <w:rPr>
          <w:rFonts w:ascii="Times New Roman" w:eastAsia="宋体" w:hAnsi="Times New Roman" w:cs="Times New Roman"/>
          <w:sz w:val="24"/>
          <w:szCs w:val="24"/>
        </w:rPr>
        <w:t>，即得。</w:t>
      </w:r>
    </w:p>
    <w:p w:rsidR="00BF5176" w:rsidRPr="00BF5176" w:rsidRDefault="00BF5176" w:rsidP="00BF5176">
      <w:pPr>
        <w:spacing w:line="360" w:lineRule="auto"/>
        <w:ind w:firstLineChars="225" w:firstLine="542"/>
        <w:rPr>
          <w:rFonts w:ascii="Times New Roman" w:eastAsia="宋体" w:hAnsi="Times New Roman" w:cs="Times New Roman"/>
          <w:sz w:val="24"/>
          <w:szCs w:val="24"/>
        </w:rPr>
      </w:pPr>
      <w:r w:rsidRPr="00BF5176">
        <w:rPr>
          <w:rFonts w:ascii="Times New Roman" w:eastAsia="宋体" w:hAnsi="Times New Roman" w:cs="Times New Roman"/>
          <w:b/>
          <w:sz w:val="24"/>
          <w:szCs w:val="24"/>
        </w:rPr>
        <w:t>测定法</w:t>
      </w:r>
      <w:r w:rsidRPr="00BF517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F5176">
        <w:rPr>
          <w:rFonts w:ascii="Times New Roman" w:eastAsia="宋体" w:hAnsi="Times New Roman" w:cs="Times New Roman"/>
          <w:sz w:val="24"/>
          <w:szCs w:val="24"/>
        </w:rPr>
        <w:t>分别精密吸取对照品溶液和</w:t>
      </w:r>
      <w:proofErr w:type="gramStart"/>
      <w:r w:rsidRPr="00BF5176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BF5176">
        <w:rPr>
          <w:rFonts w:ascii="Times New Roman" w:eastAsia="宋体" w:hAnsi="Times New Roman" w:cs="Times New Roman"/>
          <w:sz w:val="24"/>
          <w:szCs w:val="24"/>
        </w:rPr>
        <w:t>各</w:t>
      </w:r>
      <w:r w:rsidRPr="00BF5176">
        <w:rPr>
          <w:rFonts w:ascii="Times New Roman" w:eastAsia="宋体" w:hAnsi="Times New Roman" w:cs="Times New Roman"/>
          <w:sz w:val="24"/>
          <w:szCs w:val="24"/>
        </w:rPr>
        <w:t>10μl</w:t>
      </w:r>
      <w:r w:rsidRPr="00BF5176">
        <w:rPr>
          <w:rFonts w:ascii="Times New Roman" w:eastAsia="宋体" w:hAnsi="Times New Roman" w:cs="Times New Roman"/>
          <w:sz w:val="24"/>
          <w:szCs w:val="24"/>
        </w:rPr>
        <w:t>，注入液相色谱仪测定，即得。</w:t>
      </w:r>
    </w:p>
    <w:p w:rsidR="00BF5176" w:rsidRPr="00BF5176" w:rsidRDefault="00BF5176" w:rsidP="00BF5176">
      <w:pPr>
        <w:spacing w:line="360" w:lineRule="auto"/>
        <w:ind w:firstLineChars="225" w:firstLine="542"/>
        <w:rPr>
          <w:rFonts w:ascii="Times New Roman" w:eastAsia="宋体" w:hAnsi="Times New Roman" w:cs="Times New Roman"/>
          <w:sz w:val="24"/>
          <w:szCs w:val="24"/>
        </w:rPr>
      </w:pPr>
      <w:r w:rsidRPr="00BF5176">
        <w:rPr>
          <w:rFonts w:ascii="Times New Roman" w:eastAsia="宋体" w:hAnsi="Times New Roman" w:cs="Times New Roman"/>
          <w:b/>
          <w:sz w:val="24"/>
          <w:szCs w:val="24"/>
        </w:rPr>
        <w:t>结果判定</w:t>
      </w:r>
      <w:r w:rsidRPr="00BF517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F5176">
        <w:rPr>
          <w:rFonts w:ascii="Times New Roman" w:eastAsia="宋体" w:hAnsi="Times New Roman" w:cs="Times New Roman"/>
          <w:sz w:val="24"/>
          <w:szCs w:val="24"/>
        </w:rPr>
        <w:t>供试品色谱中，</w:t>
      </w:r>
      <w:proofErr w:type="gramStart"/>
      <w:r w:rsidRPr="00BF5176">
        <w:rPr>
          <w:rFonts w:ascii="Times New Roman" w:eastAsia="宋体" w:hAnsi="Times New Roman" w:cs="Times New Roman"/>
          <w:sz w:val="24"/>
          <w:szCs w:val="24"/>
        </w:rPr>
        <w:t>应不得</w:t>
      </w:r>
      <w:proofErr w:type="gramEnd"/>
      <w:r w:rsidRPr="00BF5176">
        <w:rPr>
          <w:rFonts w:ascii="Times New Roman" w:eastAsia="宋体" w:hAnsi="Times New Roman" w:cs="Times New Roman"/>
          <w:sz w:val="24"/>
          <w:szCs w:val="24"/>
        </w:rPr>
        <w:t>呈现</w:t>
      </w:r>
      <w:proofErr w:type="gramStart"/>
      <w:r w:rsidRPr="00BF5176">
        <w:rPr>
          <w:rFonts w:ascii="Times New Roman" w:eastAsia="宋体" w:hAnsi="Times New Roman" w:cs="Times New Roman"/>
          <w:sz w:val="24"/>
          <w:szCs w:val="24"/>
        </w:rPr>
        <w:t>与土大黄苷</w:t>
      </w:r>
      <w:proofErr w:type="gramEnd"/>
      <w:r w:rsidRPr="00BF5176">
        <w:rPr>
          <w:rFonts w:ascii="Times New Roman" w:eastAsia="宋体" w:hAnsi="Times New Roman" w:cs="Times New Roman"/>
          <w:sz w:val="24"/>
          <w:szCs w:val="24"/>
        </w:rPr>
        <w:t>对照品色谱保留时间相同的色谱峰。若出现保留时间相同的色谱峰，其在</w:t>
      </w:r>
      <w:r w:rsidRPr="00BF5176">
        <w:rPr>
          <w:rFonts w:ascii="Times New Roman" w:eastAsia="宋体" w:hAnsi="Times New Roman" w:cs="Times New Roman"/>
          <w:sz w:val="24"/>
          <w:szCs w:val="24"/>
        </w:rPr>
        <w:t>280</w:t>
      </w:r>
      <w:r w:rsidRPr="00BF5176">
        <w:rPr>
          <w:rFonts w:ascii="Times New Roman" w:eastAsia="宋体" w:hAnsi="Times New Roman" w:cs="Times New Roman"/>
          <w:sz w:val="24"/>
          <w:szCs w:val="24"/>
        </w:rPr>
        <w:t>～</w:t>
      </w:r>
      <w:r w:rsidRPr="00BF5176">
        <w:rPr>
          <w:rFonts w:ascii="Times New Roman" w:eastAsia="宋体" w:hAnsi="Times New Roman" w:cs="Times New Roman"/>
          <w:sz w:val="24"/>
          <w:szCs w:val="24"/>
        </w:rPr>
        <w:t>400nm</w:t>
      </w:r>
      <w:r w:rsidRPr="00BF5176">
        <w:rPr>
          <w:rFonts w:ascii="Times New Roman" w:eastAsia="宋体" w:hAnsi="Times New Roman" w:cs="Times New Roman"/>
          <w:sz w:val="24"/>
          <w:szCs w:val="24"/>
        </w:rPr>
        <w:t>波长范围的紫外</w:t>
      </w:r>
      <w:r w:rsidRPr="00BF5176">
        <w:rPr>
          <w:rFonts w:ascii="Times New Roman" w:eastAsia="宋体" w:hAnsi="Times New Roman" w:cs="Times New Roman"/>
          <w:sz w:val="24"/>
          <w:szCs w:val="24"/>
        </w:rPr>
        <w:t>-</w:t>
      </w:r>
      <w:r w:rsidRPr="00BF5176">
        <w:rPr>
          <w:rFonts w:ascii="Times New Roman" w:eastAsia="宋体" w:hAnsi="Times New Roman" w:cs="Times New Roman"/>
          <w:sz w:val="24"/>
          <w:szCs w:val="24"/>
        </w:rPr>
        <w:t>可见吸收光谱应与对照品不同。</w:t>
      </w:r>
    </w:p>
    <w:p w:rsidR="00BF5176" w:rsidRPr="00BF5176" w:rsidRDefault="00BF5176" w:rsidP="00BF5176">
      <w:pPr>
        <w:spacing w:line="360" w:lineRule="auto"/>
        <w:ind w:firstLineChars="225" w:firstLine="540"/>
        <w:rPr>
          <w:rFonts w:ascii="Times New Roman" w:eastAsia="宋体" w:hAnsi="Times New Roman" w:cs="Times New Roman"/>
          <w:sz w:val="24"/>
          <w:szCs w:val="24"/>
        </w:rPr>
      </w:pPr>
      <w:r w:rsidRPr="00BF5176">
        <w:rPr>
          <w:rFonts w:ascii="Times New Roman" w:eastAsia="宋体" w:hAnsi="Times New Roman" w:cs="Times New Roman"/>
          <w:sz w:val="24"/>
          <w:szCs w:val="24"/>
        </w:rPr>
        <w:t>必要时可采用高效液相色谱</w:t>
      </w:r>
      <w:r w:rsidRPr="00BF5176">
        <w:rPr>
          <w:rFonts w:ascii="Times New Roman" w:eastAsia="宋体" w:hAnsi="Times New Roman" w:cs="Times New Roman"/>
          <w:sz w:val="24"/>
          <w:szCs w:val="24"/>
        </w:rPr>
        <w:t>-</w:t>
      </w:r>
      <w:r w:rsidRPr="00BF5176">
        <w:rPr>
          <w:rFonts w:ascii="Times New Roman" w:eastAsia="宋体" w:hAnsi="Times New Roman" w:cs="Times New Roman"/>
          <w:sz w:val="24"/>
          <w:szCs w:val="24"/>
        </w:rPr>
        <w:t>质谱联用法验证。推荐使用多反应监测（</w:t>
      </w:r>
      <w:r w:rsidRPr="00BF5176">
        <w:rPr>
          <w:rFonts w:ascii="Times New Roman" w:eastAsia="宋体" w:hAnsi="Times New Roman" w:cs="Times New Roman"/>
          <w:sz w:val="24"/>
          <w:szCs w:val="24"/>
        </w:rPr>
        <w:t>MRM</w:t>
      </w:r>
      <w:r w:rsidRPr="00BF5176">
        <w:rPr>
          <w:rFonts w:ascii="Times New Roman" w:eastAsia="宋体" w:hAnsi="Times New Roman" w:cs="Times New Roman"/>
          <w:sz w:val="24"/>
          <w:szCs w:val="24"/>
        </w:rPr>
        <w:t>）模式进行验证。</w:t>
      </w:r>
    </w:p>
    <w:p w:rsidR="00BF5176" w:rsidRPr="00BF5176" w:rsidRDefault="00BF5176" w:rsidP="00BF5176">
      <w:pPr>
        <w:spacing w:line="360" w:lineRule="auto"/>
        <w:ind w:firstLineChars="225" w:firstLine="540"/>
        <w:rPr>
          <w:rFonts w:ascii="Times New Roman" w:eastAsia="宋体" w:hAnsi="Times New Roman" w:cs="Times New Roman"/>
          <w:sz w:val="24"/>
          <w:szCs w:val="24"/>
        </w:rPr>
      </w:pPr>
      <w:r w:rsidRPr="00BF5176">
        <w:rPr>
          <w:rFonts w:ascii="Times New Roman" w:eastAsia="宋体" w:hAnsi="Times New Roman" w:cs="Times New Roman"/>
          <w:sz w:val="24"/>
          <w:szCs w:val="24"/>
        </w:rPr>
        <w:t>照高效液相色谱</w:t>
      </w:r>
      <w:r w:rsidRPr="00BF5176">
        <w:rPr>
          <w:rFonts w:ascii="Times New Roman" w:eastAsia="宋体" w:hAnsi="Times New Roman" w:cs="Times New Roman"/>
          <w:sz w:val="24"/>
          <w:szCs w:val="24"/>
        </w:rPr>
        <w:t>-</w:t>
      </w:r>
      <w:r w:rsidRPr="00BF5176">
        <w:rPr>
          <w:rFonts w:ascii="Times New Roman" w:eastAsia="宋体" w:hAnsi="Times New Roman" w:cs="Times New Roman"/>
          <w:sz w:val="24"/>
          <w:szCs w:val="24"/>
        </w:rPr>
        <w:t>质谱法（中国药典</w:t>
      </w:r>
      <w:r w:rsidRPr="00BF5176">
        <w:rPr>
          <w:rFonts w:ascii="Times New Roman" w:eastAsia="宋体" w:hAnsi="Times New Roman" w:cs="Times New Roman"/>
          <w:sz w:val="24"/>
          <w:szCs w:val="24"/>
        </w:rPr>
        <w:t>2020</w:t>
      </w:r>
      <w:r w:rsidRPr="00BF5176">
        <w:rPr>
          <w:rFonts w:ascii="Times New Roman" w:eastAsia="宋体" w:hAnsi="Times New Roman" w:cs="Times New Roman"/>
          <w:sz w:val="24"/>
          <w:szCs w:val="24"/>
        </w:rPr>
        <w:t>年版四部通则</w:t>
      </w:r>
      <w:r w:rsidRPr="00BF5176">
        <w:rPr>
          <w:rFonts w:ascii="Times New Roman" w:eastAsia="宋体" w:hAnsi="Times New Roman" w:cs="Times New Roman"/>
          <w:sz w:val="24"/>
          <w:szCs w:val="24"/>
        </w:rPr>
        <w:t>0512</w:t>
      </w:r>
      <w:r w:rsidRPr="00BF5176">
        <w:rPr>
          <w:rFonts w:ascii="Times New Roman" w:eastAsia="宋体" w:hAnsi="Times New Roman" w:cs="Times New Roman"/>
          <w:sz w:val="24"/>
          <w:szCs w:val="24"/>
        </w:rPr>
        <w:t>和</w:t>
      </w:r>
      <w:r w:rsidRPr="00BF5176">
        <w:rPr>
          <w:rFonts w:ascii="Times New Roman" w:eastAsia="宋体" w:hAnsi="Times New Roman" w:cs="Times New Roman"/>
          <w:sz w:val="24"/>
          <w:szCs w:val="24"/>
        </w:rPr>
        <w:t xml:space="preserve"> 0431)</w:t>
      </w:r>
      <w:r w:rsidRPr="00BF5176">
        <w:rPr>
          <w:rFonts w:ascii="Times New Roman" w:eastAsia="宋体" w:hAnsi="Times New Roman" w:cs="Times New Roman"/>
          <w:sz w:val="24"/>
          <w:szCs w:val="24"/>
        </w:rPr>
        <w:t>测定</w:t>
      </w:r>
    </w:p>
    <w:p w:rsidR="00BF5176" w:rsidRPr="00BF5176" w:rsidRDefault="00BF5176" w:rsidP="00BF5176">
      <w:pPr>
        <w:spacing w:line="360" w:lineRule="auto"/>
        <w:ind w:firstLineChars="225" w:firstLine="542"/>
        <w:rPr>
          <w:rFonts w:ascii="Times New Roman" w:eastAsia="宋体" w:hAnsi="Times New Roman" w:cs="Times New Roman"/>
          <w:sz w:val="24"/>
          <w:szCs w:val="24"/>
        </w:rPr>
      </w:pPr>
      <w:r w:rsidRPr="00BF5176">
        <w:rPr>
          <w:rFonts w:ascii="Times New Roman" w:eastAsia="宋体" w:hAnsi="Times New Roman" w:cs="Times New Roman"/>
          <w:b/>
          <w:sz w:val="24"/>
          <w:szCs w:val="24"/>
        </w:rPr>
        <w:t>色谱条件</w:t>
      </w:r>
      <w:r w:rsidRPr="00BF5176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BF5176">
        <w:rPr>
          <w:rFonts w:ascii="Times New Roman" w:eastAsia="宋体" w:hAnsi="Times New Roman" w:cs="Times New Roman"/>
          <w:sz w:val="24"/>
          <w:szCs w:val="24"/>
        </w:rPr>
        <w:t>以十八烷基硅烷键合硅胶为填充剂；以乙腈</w:t>
      </w:r>
      <w:r w:rsidRPr="00BF5176">
        <w:rPr>
          <w:rFonts w:ascii="Times New Roman" w:eastAsia="宋体" w:hAnsi="Times New Roman" w:cs="Times New Roman"/>
          <w:sz w:val="24"/>
          <w:szCs w:val="24"/>
        </w:rPr>
        <w:t>-</w:t>
      </w:r>
      <w:r w:rsidRPr="00BF5176">
        <w:rPr>
          <w:rFonts w:ascii="Times New Roman" w:eastAsia="宋体" w:hAnsi="Times New Roman" w:cs="Times New Roman"/>
          <w:sz w:val="24"/>
          <w:szCs w:val="24"/>
        </w:rPr>
        <w:t>水（</w:t>
      </w:r>
      <w:r w:rsidRPr="00BF5176">
        <w:rPr>
          <w:rFonts w:ascii="Times New Roman" w:eastAsia="宋体" w:hAnsi="Times New Roman" w:cs="Times New Roman"/>
          <w:sz w:val="24"/>
          <w:szCs w:val="24"/>
        </w:rPr>
        <w:t>25</w:t>
      </w:r>
      <w:r w:rsidRPr="00BF5176">
        <w:rPr>
          <w:rFonts w:ascii="Times New Roman" w:eastAsia="宋体" w:hAnsi="Times New Roman" w:cs="Times New Roman"/>
          <w:sz w:val="24"/>
          <w:szCs w:val="24"/>
        </w:rPr>
        <w:t>﹕</w:t>
      </w:r>
      <w:r w:rsidRPr="00BF5176">
        <w:rPr>
          <w:rFonts w:ascii="Times New Roman" w:eastAsia="宋体" w:hAnsi="Times New Roman" w:cs="Times New Roman"/>
          <w:sz w:val="24"/>
          <w:szCs w:val="24"/>
        </w:rPr>
        <w:t>75</w:t>
      </w:r>
      <w:r w:rsidRPr="00BF5176">
        <w:rPr>
          <w:rFonts w:ascii="Times New Roman" w:eastAsia="宋体" w:hAnsi="Times New Roman" w:cs="Times New Roman"/>
          <w:sz w:val="24"/>
          <w:szCs w:val="24"/>
        </w:rPr>
        <w:t>）为流动相，流速</w:t>
      </w:r>
      <w:r w:rsidRPr="00BF5176">
        <w:rPr>
          <w:rFonts w:ascii="Times New Roman" w:eastAsia="宋体" w:hAnsi="Times New Roman" w:cs="Times New Roman"/>
          <w:sz w:val="24"/>
          <w:szCs w:val="24"/>
        </w:rPr>
        <w:t>0.2ml/min</w:t>
      </w:r>
      <w:r w:rsidRPr="00BF5176">
        <w:rPr>
          <w:rFonts w:ascii="Times New Roman" w:eastAsia="宋体" w:hAnsi="Times New Roman" w:cs="Times New Roman"/>
          <w:sz w:val="24"/>
          <w:szCs w:val="24"/>
        </w:rPr>
        <w:t>，</w:t>
      </w:r>
      <w:proofErr w:type="gramStart"/>
      <w:r w:rsidRPr="00BF5176">
        <w:rPr>
          <w:rFonts w:ascii="Times New Roman" w:eastAsia="宋体" w:hAnsi="Times New Roman" w:cs="Times New Roman"/>
          <w:sz w:val="24"/>
          <w:szCs w:val="24"/>
        </w:rPr>
        <w:t>柱温为</w:t>
      </w:r>
      <w:proofErr w:type="gramEnd"/>
      <w:r w:rsidRPr="00BF5176">
        <w:rPr>
          <w:rFonts w:ascii="Times New Roman" w:eastAsia="宋体" w:hAnsi="Times New Roman" w:cs="Times New Roman"/>
          <w:sz w:val="24"/>
          <w:szCs w:val="24"/>
        </w:rPr>
        <w:t>30</w:t>
      </w:r>
      <w:r w:rsidRPr="00BF5176">
        <w:rPr>
          <w:rFonts w:ascii="宋体" w:eastAsia="宋体" w:hAnsi="宋体" w:cs="宋体" w:hint="eastAsia"/>
          <w:sz w:val="24"/>
          <w:szCs w:val="24"/>
        </w:rPr>
        <w:t>℃</w:t>
      </w:r>
      <w:r w:rsidRPr="00BF5176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BF5176" w:rsidRPr="00BF5176" w:rsidRDefault="00BF5176" w:rsidP="00BF5176">
      <w:pPr>
        <w:spacing w:line="360" w:lineRule="auto"/>
        <w:ind w:firstLineChars="225" w:firstLine="542"/>
        <w:rPr>
          <w:rFonts w:ascii="Times New Roman" w:eastAsia="宋体" w:hAnsi="Times New Roman" w:cs="Times New Roman"/>
          <w:sz w:val="24"/>
          <w:szCs w:val="24"/>
        </w:rPr>
      </w:pPr>
      <w:r w:rsidRPr="00BF5176">
        <w:rPr>
          <w:rFonts w:ascii="Times New Roman" w:eastAsia="宋体" w:hAnsi="Times New Roman" w:cs="Times New Roman"/>
          <w:b/>
          <w:sz w:val="24"/>
          <w:szCs w:val="24"/>
        </w:rPr>
        <w:t>质谱条件</w:t>
      </w:r>
      <w:r w:rsidRPr="00BF517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F5176">
        <w:rPr>
          <w:rFonts w:ascii="Times New Roman" w:eastAsia="宋体" w:hAnsi="Times New Roman" w:cs="Times New Roman"/>
          <w:sz w:val="24"/>
          <w:szCs w:val="24"/>
        </w:rPr>
        <w:t>电喷雾电离源（</w:t>
      </w:r>
      <w:r w:rsidRPr="00BF5176">
        <w:rPr>
          <w:rFonts w:ascii="Times New Roman" w:eastAsia="宋体" w:hAnsi="Times New Roman" w:cs="Times New Roman"/>
          <w:sz w:val="24"/>
          <w:szCs w:val="24"/>
        </w:rPr>
        <w:t>ESI</w:t>
      </w:r>
      <w:r w:rsidRPr="00BF5176">
        <w:rPr>
          <w:rFonts w:ascii="Times New Roman" w:eastAsia="宋体" w:hAnsi="Times New Roman" w:cs="Times New Roman"/>
          <w:sz w:val="24"/>
          <w:szCs w:val="24"/>
        </w:rPr>
        <w:t>），负离子模式，多反应监测（</w:t>
      </w:r>
      <w:r w:rsidRPr="00BF5176">
        <w:rPr>
          <w:rFonts w:ascii="Times New Roman" w:eastAsia="宋体" w:hAnsi="Times New Roman" w:cs="Times New Roman"/>
          <w:sz w:val="24"/>
          <w:szCs w:val="24"/>
        </w:rPr>
        <w:t>MRM</w:t>
      </w:r>
      <w:r w:rsidRPr="00BF5176">
        <w:rPr>
          <w:rFonts w:ascii="Times New Roman" w:eastAsia="宋体" w:hAnsi="Times New Roman" w:cs="Times New Roman"/>
          <w:sz w:val="24"/>
          <w:szCs w:val="24"/>
        </w:rPr>
        <w:t>），选择</w:t>
      </w:r>
      <w:r w:rsidRPr="00BF517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F5176">
        <w:rPr>
          <w:rFonts w:ascii="Times New Roman" w:eastAsia="宋体" w:hAnsi="Times New Roman" w:cs="Times New Roman"/>
          <w:sz w:val="24"/>
          <w:szCs w:val="24"/>
        </w:rPr>
        <w:lastRenderedPageBreak/>
        <w:t>419.26→257.28</w:t>
      </w:r>
      <w:r w:rsidRPr="00BF5176">
        <w:rPr>
          <w:rFonts w:ascii="Times New Roman" w:eastAsia="宋体" w:hAnsi="Times New Roman" w:cs="Times New Roman"/>
          <w:sz w:val="24"/>
          <w:szCs w:val="24"/>
        </w:rPr>
        <w:t>、</w:t>
      </w:r>
      <w:r w:rsidRPr="00BF5176">
        <w:rPr>
          <w:rFonts w:ascii="Times New Roman" w:eastAsia="宋体" w:hAnsi="Times New Roman" w:cs="Times New Roman"/>
          <w:sz w:val="24"/>
          <w:szCs w:val="24"/>
        </w:rPr>
        <w:t>m/z 419.26→241.26</w:t>
      </w:r>
      <w:r w:rsidRPr="00BF5176">
        <w:rPr>
          <w:rFonts w:ascii="Times New Roman" w:eastAsia="宋体" w:hAnsi="Times New Roman" w:cs="Times New Roman"/>
          <w:sz w:val="24"/>
          <w:szCs w:val="24"/>
        </w:rPr>
        <w:t>作为检测离子对。</w:t>
      </w:r>
    </w:p>
    <w:p w:rsidR="00BF5176" w:rsidRPr="00BF5176" w:rsidRDefault="00BF5176" w:rsidP="00BF5176">
      <w:pPr>
        <w:spacing w:line="360" w:lineRule="auto"/>
        <w:ind w:firstLineChars="225" w:firstLine="542"/>
        <w:rPr>
          <w:rFonts w:ascii="Times New Roman" w:eastAsia="宋体" w:hAnsi="Times New Roman" w:cs="Times New Roman"/>
          <w:sz w:val="24"/>
          <w:szCs w:val="24"/>
        </w:rPr>
      </w:pPr>
      <w:r w:rsidRPr="00BF5176">
        <w:rPr>
          <w:rFonts w:ascii="Times New Roman" w:eastAsia="宋体" w:hAnsi="Times New Roman" w:cs="Times New Roman"/>
          <w:b/>
          <w:sz w:val="24"/>
          <w:szCs w:val="24"/>
        </w:rPr>
        <w:t>对照品溶液的制备</w:t>
      </w:r>
      <w:r w:rsidRPr="00BF5176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BF5176">
        <w:rPr>
          <w:rFonts w:ascii="Times New Roman" w:eastAsia="宋体" w:hAnsi="Times New Roman" w:cs="Times New Roman"/>
          <w:sz w:val="24"/>
          <w:szCs w:val="24"/>
        </w:rPr>
        <w:t>取土大黄苷对照品适量，精密称定，加甲醇制成每</w:t>
      </w:r>
      <w:r w:rsidRPr="00BF5176">
        <w:rPr>
          <w:rFonts w:ascii="Times New Roman" w:eastAsia="宋体" w:hAnsi="Times New Roman" w:cs="Times New Roman"/>
          <w:sz w:val="24"/>
          <w:szCs w:val="24"/>
        </w:rPr>
        <w:t>1ml</w:t>
      </w:r>
      <w:r w:rsidRPr="00BF5176">
        <w:rPr>
          <w:rFonts w:ascii="Times New Roman" w:eastAsia="宋体" w:hAnsi="Times New Roman" w:cs="Times New Roman"/>
          <w:sz w:val="24"/>
          <w:szCs w:val="24"/>
        </w:rPr>
        <w:t>含</w:t>
      </w:r>
      <w:r w:rsidRPr="00BF5176">
        <w:rPr>
          <w:rFonts w:ascii="Times New Roman" w:eastAsia="宋体" w:hAnsi="Times New Roman" w:cs="Times New Roman"/>
          <w:sz w:val="24"/>
          <w:szCs w:val="24"/>
        </w:rPr>
        <w:t>0.5μg</w:t>
      </w:r>
      <w:r w:rsidRPr="00BF5176">
        <w:rPr>
          <w:rFonts w:ascii="Times New Roman" w:eastAsia="宋体" w:hAnsi="Times New Roman" w:cs="Times New Roman"/>
          <w:sz w:val="24"/>
          <w:szCs w:val="24"/>
        </w:rPr>
        <w:t>的溶液，即得。</w:t>
      </w:r>
    </w:p>
    <w:p w:rsidR="00BF5176" w:rsidRPr="00BF5176" w:rsidRDefault="00BF5176" w:rsidP="00BF5176">
      <w:pPr>
        <w:spacing w:line="360" w:lineRule="auto"/>
        <w:ind w:firstLineChars="225" w:firstLine="542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BF5176">
        <w:rPr>
          <w:rFonts w:ascii="Times New Roman" w:eastAsia="宋体" w:hAnsi="Times New Roman" w:cs="Times New Roman"/>
          <w:b/>
          <w:sz w:val="24"/>
          <w:szCs w:val="24"/>
        </w:rPr>
        <w:t>供试品溶液</w:t>
      </w:r>
      <w:proofErr w:type="gramEnd"/>
      <w:r w:rsidRPr="00BF5176">
        <w:rPr>
          <w:rFonts w:ascii="Times New Roman" w:eastAsia="宋体" w:hAnsi="Times New Roman" w:cs="Times New Roman"/>
          <w:b/>
          <w:sz w:val="24"/>
          <w:szCs w:val="24"/>
        </w:rPr>
        <w:t>的制备</w:t>
      </w:r>
      <w:r w:rsidRPr="00BF5176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BF5176">
        <w:rPr>
          <w:rFonts w:ascii="Times New Roman" w:eastAsia="宋体" w:hAnsi="Times New Roman" w:cs="Times New Roman"/>
          <w:sz w:val="24"/>
          <w:szCs w:val="24"/>
        </w:rPr>
        <w:t>取本品适量，研细，称取约</w:t>
      </w:r>
      <w:r w:rsidRPr="00BF5176">
        <w:rPr>
          <w:rFonts w:ascii="Times New Roman" w:eastAsia="宋体" w:hAnsi="Times New Roman" w:cs="Times New Roman"/>
          <w:sz w:val="24"/>
          <w:szCs w:val="24"/>
        </w:rPr>
        <w:t>0.5g</w:t>
      </w:r>
      <w:r w:rsidRPr="00BF5176">
        <w:rPr>
          <w:rFonts w:ascii="Times New Roman" w:eastAsia="宋体" w:hAnsi="Times New Roman" w:cs="Times New Roman"/>
          <w:sz w:val="24"/>
          <w:szCs w:val="24"/>
        </w:rPr>
        <w:t>（约相当于大黄</w:t>
      </w:r>
      <w:r w:rsidRPr="00BF5176">
        <w:rPr>
          <w:rFonts w:ascii="Times New Roman" w:eastAsia="宋体" w:hAnsi="Times New Roman" w:cs="Times New Roman"/>
          <w:sz w:val="24"/>
          <w:szCs w:val="24"/>
        </w:rPr>
        <w:t>0.1g</w:t>
      </w:r>
      <w:r w:rsidRPr="00BF5176">
        <w:rPr>
          <w:rFonts w:ascii="Times New Roman" w:eastAsia="宋体" w:hAnsi="Times New Roman" w:cs="Times New Roman"/>
          <w:sz w:val="24"/>
          <w:szCs w:val="24"/>
        </w:rPr>
        <w:t>），置锥形瓶中，加入甲醇</w:t>
      </w:r>
      <w:r w:rsidRPr="00BF5176">
        <w:rPr>
          <w:rFonts w:ascii="Times New Roman" w:eastAsia="宋体" w:hAnsi="Times New Roman" w:cs="Times New Roman"/>
          <w:sz w:val="24"/>
          <w:szCs w:val="24"/>
        </w:rPr>
        <w:t>20.0ml</w:t>
      </w:r>
      <w:r w:rsidRPr="00BF5176">
        <w:rPr>
          <w:rFonts w:ascii="Times New Roman" w:eastAsia="宋体" w:hAnsi="Times New Roman" w:cs="Times New Roman"/>
          <w:sz w:val="24"/>
          <w:szCs w:val="24"/>
        </w:rPr>
        <w:t>，超声处理（功率</w:t>
      </w:r>
      <w:r w:rsidRPr="00BF5176">
        <w:rPr>
          <w:rFonts w:ascii="Times New Roman" w:eastAsia="宋体" w:hAnsi="Times New Roman" w:cs="Times New Roman"/>
          <w:sz w:val="24"/>
          <w:szCs w:val="24"/>
        </w:rPr>
        <w:t>100w</w:t>
      </w:r>
      <w:r w:rsidRPr="00BF5176">
        <w:rPr>
          <w:rFonts w:ascii="Times New Roman" w:eastAsia="宋体" w:hAnsi="Times New Roman" w:cs="Times New Roman"/>
          <w:sz w:val="24"/>
          <w:szCs w:val="24"/>
        </w:rPr>
        <w:t>，频率</w:t>
      </w:r>
      <w:r w:rsidRPr="00BF5176">
        <w:rPr>
          <w:rFonts w:ascii="Times New Roman" w:eastAsia="宋体" w:hAnsi="Times New Roman" w:cs="Times New Roman"/>
          <w:sz w:val="24"/>
          <w:szCs w:val="24"/>
        </w:rPr>
        <w:t>53kHZ</w:t>
      </w:r>
      <w:r w:rsidRPr="00BF5176">
        <w:rPr>
          <w:rFonts w:ascii="Times New Roman" w:eastAsia="宋体" w:hAnsi="Times New Roman" w:cs="Times New Roman"/>
          <w:sz w:val="24"/>
          <w:szCs w:val="24"/>
        </w:rPr>
        <w:t>）</w:t>
      </w:r>
      <w:r w:rsidRPr="00BF5176">
        <w:rPr>
          <w:rFonts w:ascii="Times New Roman" w:eastAsia="宋体" w:hAnsi="Times New Roman" w:cs="Times New Roman"/>
          <w:sz w:val="24"/>
          <w:szCs w:val="24"/>
        </w:rPr>
        <w:t>40</w:t>
      </w:r>
      <w:r w:rsidRPr="00BF5176">
        <w:rPr>
          <w:rFonts w:ascii="Times New Roman" w:eastAsia="宋体" w:hAnsi="Times New Roman" w:cs="Times New Roman"/>
          <w:sz w:val="24"/>
          <w:szCs w:val="24"/>
        </w:rPr>
        <w:t>分钟，滤过，</w:t>
      </w:r>
      <w:proofErr w:type="gramStart"/>
      <w:r w:rsidRPr="00BF5176">
        <w:rPr>
          <w:rFonts w:ascii="Times New Roman" w:eastAsia="宋体" w:hAnsi="Times New Roman" w:cs="Times New Roman"/>
          <w:sz w:val="24"/>
          <w:szCs w:val="24"/>
        </w:rPr>
        <w:t>取续滤液</w:t>
      </w:r>
      <w:proofErr w:type="gramEnd"/>
      <w:r w:rsidRPr="00BF5176">
        <w:rPr>
          <w:rFonts w:ascii="Times New Roman" w:eastAsia="宋体" w:hAnsi="Times New Roman" w:cs="Times New Roman"/>
          <w:sz w:val="24"/>
          <w:szCs w:val="24"/>
        </w:rPr>
        <w:t>，即得。</w:t>
      </w:r>
    </w:p>
    <w:p w:rsidR="00BF5176" w:rsidRPr="00BF5176" w:rsidRDefault="00BF5176" w:rsidP="00BF5176">
      <w:pPr>
        <w:spacing w:line="360" w:lineRule="auto"/>
        <w:ind w:firstLineChars="225" w:firstLine="542"/>
        <w:rPr>
          <w:rFonts w:ascii="Times New Roman" w:eastAsia="宋体" w:hAnsi="Times New Roman" w:cs="Times New Roman"/>
          <w:sz w:val="24"/>
          <w:szCs w:val="24"/>
        </w:rPr>
      </w:pPr>
      <w:r w:rsidRPr="00BF5176">
        <w:rPr>
          <w:rFonts w:ascii="Times New Roman" w:eastAsia="宋体" w:hAnsi="Times New Roman" w:cs="Times New Roman"/>
          <w:b/>
          <w:sz w:val="24"/>
          <w:szCs w:val="24"/>
        </w:rPr>
        <w:t>测定法</w:t>
      </w:r>
      <w:r w:rsidRPr="00BF5176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BF5176">
        <w:rPr>
          <w:rFonts w:ascii="Times New Roman" w:eastAsia="宋体" w:hAnsi="Times New Roman" w:cs="Times New Roman"/>
          <w:sz w:val="24"/>
          <w:szCs w:val="24"/>
        </w:rPr>
        <w:t>精密吸取对照品溶液和</w:t>
      </w:r>
      <w:proofErr w:type="gramStart"/>
      <w:r w:rsidRPr="00BF5176">
        <w:rPr>
          <w:rFonts w:ascii="Times New Roman" w:eastAsia="宋体" w:hAnsi="Times New Roman" w:cs="Times New Roman"/>
          <w:sz w:val="24"/>
          <w:szCs w:val="24"/>
        </w:rPr>
        <w:t>供试品各</w:t>
      </w:r>
      <w:proofErr w:type="gramEnd"/>
      <w:r w:rsidRPr="00BF5176">
        <w:rPr>
          <w:rFonts w:ascii="Times New Roman" w:eastAsia="宋体" w:hAnsi="Times New Roman" w:cs="Times New Roman"/>
          <w:sz w:val="24"/>
          <w:szCs w:val="24"/>
        </w:rPr>
        <w:t>2μl</w:t>
      </w:r>
      <w:r w:rsidRPr="00BF5176">
        <w:rPr>
          <w:rFonts w:ascii="Times New Roman" w:eastAsia="宋体" w:hAnsi="Times New Roman" w:cs="Times New Roman"/>
          <w:sz w:val="24"/>
          <w:szCs w:val="24"/>
        </w:rPr>
        <w:t>，注入</w:t>
      </w:r>
      <w:proofErr w:type="gramStart"/>
      <w:r w:rsidRPr="00BF5176">
        <w:rPr>
          <w:rFonts w:ascii="Times New Roman" w:eastAsia="宋体" w:hAnsi="Times New Roman" w:cs="Times New Roman"/>
          <w:sz w:val="24"/>
          <w:szCs w:val="24"/>
        </w:rPr>
        <w:t>液质联用</w:t>
      </w:r>
      <w:proofErr w:type="gramEnd"/>
      <w:r w:rsidRPr="00BF5176">
        <w:rPr>
          <w:rFonts w:ascii="Times New Roman" w:eastAsia="宋体" w:hAnsi="Times New Roman" w:cs="Times New Roman"/>
          <w:sz w:val="24"/>
          <w:szCs w:val="24"/>
        </w:rPr>
        <w:t>仪，记录</w:t>
      </w:r>
      <w:r w:rsidRPr="00BF5176">
        <w:rPr>
          <w:rFonts w:ascii="Times New Roman" w:eastAsia="宋体" w:hAnsi="Times New Roman" w:cs="Times New Roman"/>
          <w:sz w:val="24"/>
          <w:szCs w:val="24"/>
        </w:rPr>
        <w:t>MRM</w:t>
      </w:r>
      <w:r w:rsidRPr="00BF5176">
        <w:rPr>
          <w:rFonts w:ascii="Times New Roman" w:eastAsia="宋体" w:hAnsi="Times New Roman" w:cs="Times New Roman"/>
          <w:sz w:val="24"/>
          <w:szCs w:val="24"/>
        </w:rPr>
        <w:t>离子流图谱。</w:t>
      </w:r>
    </w:p>
    <w:p w:rsidR="00BF5176" w:rsidRPr="00BF5176" w:rsidRDefault="00BF5176" w:rsidP="00BF5176">
      <w:pPr>
        <w:spacing w:line="360" w:lineRule="auto"/>
        <w:ind w:firstLineChars="225" w:firstLine="542"/>
        <w:rPr>
          <w:rFonts w:ascii="Times New Roman" w:eastAsia="宋体" w:hAnsi="Times New Roman" w:cs="Times New Roman"/>
          <w:sz w:val="24"/>
          <w:szCs w:val="24"/>
        </w:rPr>
      </w:pPr>
      <w:r w:rsidRPr="00BF5176">
        <w:rPr>
          <w:rFonts w:ascii="Times New Roman" w:eastAsia="宋体" w:hAnsi="Times New Roman" w:cs="Times New Roman"/>
          <w:b/>
          <w:sz w:val="24"/>
          <w:szCs w:val="24"/>
        </w:rPr>
        <w:t>结果判定</w:t>
      </w:r>
      <w:r w:rsidRPr="00BF5176">
        <w:rPr>
          <w:rFonts w:ascii="Times New Roman" w:eastAsia="宋体" w:hAnsi="Times New Roman" w:cs="Times New Roman"/>
          <w:sz w:val="24"/>
          <w:szCs w:val="24"/>
        </w:rPr>
        <w:t xml:space="preserve">  </w:t>
      </w:r>
      <w:proofErr w:type="gramStart"/>
      <w:r w:rsidRPr="00BF5176">
        <w:rPr>
          <w:rFonts w:ascii="Times New Roman" w:eastAsia="宋体" w:hAnsi="Times New Roman" w:cs="Times New Roman"/>
          <w:sz w:val="24"/>
          <w:szCs w:val="24"/>
        </w:rPr>
        <w:t>供试品离子</w:t>
      </w:r>
      <w:proofErr w:type="gramEnd"/>
      <w:r w:rsidRPr="00BF5176">
        <w:rPr>
          <w:rFonts w:ascii="Times New Roman" w:eastAsia="宋体" w:hAnsi="Times New Roman" w:cs="Times New Roman"/>
          <w:sz w:val="24"/>
          <w:szCs w:val="24"/>
        </w:rPr>
        <w:t>流图谱中，</w:t>
      </w:r>
      <w:proofErr w:type="gramStart"/>
      <w:r w:rsidRPr="00BF5176">
        <w:rPr>
          <w:rFonts w:ascii="Times New Roman" w:eastAsia="宋体" w:hAnsi="Times New Roman" w:cs="Times New Roman"/>
          <w:sz w:val="24"/>
          <w:szCs w:val="24"/>
        </w:rPr>
        <w:t>应不得</w:t>
      </w:r>
      <w:proofErr w:type="gramEnd"/>
      <w:r w:rsidRPr="00BF5176">
        <w:rPr>
          <w:rFonts w:ascii="Times New Roman" w:eastAsia="宋体" w:hAnsi="Times New Roman" w:cs="Times New Roman"/>
          <w:sz w:val="24"/>
          <w:szCs w:val="24"/>
        </w:rPr>
        <w:t>出现</w:t>
      </w:r>
      <w:proofErr w:type="gramStart"/>
      <w:r w:rsidRPr="00BF5176">
        <w:rPr>
          <w:rFonts w:ascii="Times New Roman" w:eastAsia="宋体" w:hAnsi="Times New Roman" w:cs="Times New Roman"/>
          <w:sz w:val="24"/>
          <w:szCs w:val="24"/>
        </w:rPr>
        <w:t>与土大黄苷</w:t>
      </w:r>
      <w:proofErr w:type="gramEnd"/>
      <w:r w:rsidRPr="00BF5176">
        <w:rPr>
          <w:rFonts w:ascii="Times New Roman" w:eastAsia="宋体" w:hAnsi="Times New Roman" w:cs="Times New Roman"/>
          <w:sz w:val="24"/>
          <w:szCs w:val="24"/>
        </w:rPr>
        <w:t>对照品保留时间相同的离子流峰。</w:t>
      </w:r>
    </w:p>
    <w:p w:rsidR="00BF5176" w:rsidRPr="00BF5176" w:rsidRDefault="00BF5176" w:rsidP="00BF5176">
      <w:pPr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0215F8" w:rsidRPr="00BF5176" w:rsidRDefault="000215F8"/>
    <w:sectPr w:rsidR="000215F8" w:rsidRPr="00BF5176" w:rsidSect="00BC7A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B90" w:rsidRDefault="00C61B90" w:rsidP="00BF5176">
      <w:r>
        <w:separator/>
      </w:r>
    </w:p>
  </w:endnote>
  <w:endnote w:type="continuationSeparator" w:id="0">
    <w:p w:rsidR="00C61B90" w:rsidRDefault="00C61B90" w:rsidP="00BF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B90" w:rsidRDefault="00C61B90" w:rsidP="00BF5176">
      <w:r>
        <w:separator/>
      </w:r>
    </w:p>
  </w:footnote>
  <w:footnote w:type="continuationSeparator" w:id="0">
    <w:p w:rsidR="00C61B90" w:rsidRDefault="00C61B90" w:rsidP="00BF5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046"/>
    <w:rsid w:val="000215F8"/>
    <w:rsid w:val="000B3422"/>
    <w:rsid w:val="00105599"/>
    <w:rsid w:val="00BF5176"/>
    <w:rsid w:val="00C61B90"/>
    <w:rsid w:val="00F1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51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51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51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51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51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51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51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51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978</Characters>
  <Application>Microsoft Office Word</Application>
  <DocSecurity>0</DocSecurity>
  <Lines>8</Lines>
  <Paragraphs>2</Paragraphs>
  <ScaleCrop>false</ScaleCrop>
  <Company>P R C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2022-11-30T07:31:00Z</dcterms:created>
  <dcterms:modified xsi:type="dcterms:W3CDTF">2022-11-30T07:32:00Z</dcterms:modified>
</cp:coreProperties>
</file>