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7BD" w:rsidRPr="007262BF" w:rsidRDefault="00CD67BD" w:rsidP="00CD67BD">
      <w:pPr>
        <w:widowControl w:val="0"/>
        <w:spacing w:after="0"/>
        <w:jc w:val="center"/>
        <w:rPr>
          <w:rFonts w:ascii="Times New Roman" w:eastAsia="宋体" w:hAnsi="Times New Roman"/>
          <w:b/>
          <w:bCs/>
          <w:kern w:val="2"/>
          <w:sz w:val="24"/>
          <w:szCs w:val="32"/>
        </w:rPr>
      </w:pPr>
      <w:r w:rsidRPr="007262BF">
        <w:rPr>
          <w:rFonts w:ascii="Times New Roman" w:eastAsia="宋体" w:hAnsi="Times New Roman" w:hint="eastAsia"/>
          <w:b/>
          <w:bCs/>
          <w:kern w:val="2"/>
          <w:sz w:val="24"/>
          <w:szCs w:val="32"/>
        </w:rPr>
        <w:t>左羟丙哌嗪胶囊中有关物质检查方法</w:t>
      </w:r>
    </w:p>
    <w:p w:rsidR="00CD67BD" w:rsidRDefault="00CD67BD" w:rsidP="00CD67BD">
      <w:pPr>
        <w:spacing w:after="0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:rsidR="00CD67BD" w:rsidRDefault="00CD67BD" w:rsidP="00CD67BD">
      <w:pPr>
        <w:spacing w:after="0"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有关物质</w:t>
      </w:r>
      <w:r>
        <w:rPr>
          <w:rFonts w:ascii="宋体" w:eastAsia="宋体" w:hAnsi="宋体" w:hint="eastAsia"/>
          <w:b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照高效液相色谱法(通则0512)测定。</w:t>
      </w:r>
    </w:p>
    <w:p w:rsidR="00CD67BD" w:rsidRDefault="00CD67BD" w:rsidP="00CD67BD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溶剂  甲醇-水（20:80）</w:t>
      </w:r>
    </w:p>
    <w:p w:rsidR="00CD67BD" w:rsidRDefault="00CD67BD" w:rsidP="00CD67BD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/>
          <w:sz w:val="24"/>
          <w:szCs w:val="24"/>
        </w:rPr>
        <w:t>供试品溶液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取本品内容物适量，研细，精密称取细粉适量加溶剂超声使左羟丙哌嗪溶解并定量稀释制成</w:t>
      </w:r>
      <w:r>
        <w:rPr>
          <w:rFonts w:ascii="宋体" w:eastAsia="宋体" w:hAnsi="宋体"/>
          <w:sz w:val="24"/>
          <w:szCs w:val="24"/>
        </w:rPr>
        <w:t>每1ml中约含</w:t>
      </w:r>
      <w:r>
        <w:rPr>
          <w:rFonts w:ascii="宋体" w:eastAsia="宋体" w:hAnsi="宋体" w:cs="宋体" w:hint="eastAsia"/>
          <w:sz w:val="24"/>
          <w:szCs w:val="24"/>
        </w:rPr>
        <w:t>左羟丙哌嗪</w:t>
      </w:r>
      <w:r>
        <w:rPr>
          <w:rFonts w:ascii="宋体" w:eastAsia="宋体" w:hAnsi="宋体" w:hint="eastAsia"/>
          <w:sz w:val="24"/>
          <w:szCs w:val="24"/>
        </w:rPr>
        <w:t>0.5m</w:t>
      </w:r>
      <w:r>
        <w:rPr>
          <w:rFonts w:ascii="宋体" w:eastAsia="宋体" w:hAnsi="宋体"/>
          <w:sz w:val="24"/>
          <w:szCs w:val="24"/>
        </w:rPr>
        <w:t>g的溶液</w:t>
      </w:r>
      <w:r>
        <w:rPr>
          <w:rFonts w:ascii="宋体" w:eastAsia="宋体" w:hAnsi="宋体" w:hint="eastAsia"/>
          <w:sz w:val="24"/>
          <w:szCs w:val="24"/>
        </w:rPr>
        <w:t>，滤过，</w:t>
      </w:r>
      <w:proofErr w:type="gramStart"/>
      <w:r>
        <w:rPr>
          <w:rFonts w:ascii="宋体" w:eastAsia="宋体" w:hAnsi="宋体" w:hint="eastAsia"/>
          <w:sz w:val="24"/>
          <w:szCs w:val="24"/>
        </w:rPr>
        <w:t>取续滤液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CD67BD" w:rsidRDefault="00CD67BD" w:rsidP="00CD67BD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对照</w:t>
      </w:r>
      <w:r>
        <w:rPr>
          <w:rFonts w:ascii="宋体" w:eastAsia="宋体" w:hAnsi="宋体" w:hint="eastAsia"/>
          <w:sz w:val="24"/>
          <w:szCs w:val="24"/>
        </w:rPr>
        <w:t>品</w:t>
      </w:r>
      <w:r>
        <w:rPr>
          <w:rFonts w:ascii="宋体" w:eastAsia="宋体" w:hAnsi="宋体"/>
          <w:sz w:val="24"/>
          <w:szCs w:val="24"/>
        </w:rPr>
        <w:t>溶液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取苯基哌嗪对照品适量，精密称定，加甲醇溶解并定量稀释制成</w:t>
      </w:r>
      <w:r>
        <w:rPr>
          <w:rFonts w:ascii="宋体" w:eastAsia="宋体" w:hAnsi="宋体"/>
          <w:sz w:val="24"/>
          <w:szCs w:val="24"/>
        </w:rPr>
        <w:t>每1ml中约含</w:t>
      </w:r>
      <w:r>
        <w:rPr>
          <w:rFonts w:ascii="宋体" w:eastAsia="宋体" w:hAnsi="宋体" w:hint="eastAsia"/>
          <w:sz w:val="24"/>
          <w:szCs w:val="24"/>
        </w:rPr>
        <w:t>50</w:t>
      </w:r>
      <w:r>
        <w:rPr>
          <w:rFonts w:ascii="宋体" w:eastAsia="宋体" w:hAnsi="宋体"/>
          <w:sz w:val="24"/>
          <w:szCs w:val="24"/>
        </w:rPr>
        <w:t>μg的溶液</w:t>
      </w:r>
      <w:r>
        <w:rPr>
          <w:rFonts w:ascii="宋体" w:eastAsia="宋体" w:hAnsi="宋体" w:cs="宋体" w:hint="eastAsia"/>
          <w:sz w:val="24"/>
          <w:szCs w:val="24"/>
        </w:rPr>
        <w:t>。精密量取1ml，置100ml量瓶中，用</w:t>
      </w:r>
      <w:r>
        <w:rPr>
          <w:rFonts w:ascii="宋体" w:eastAsia="宋体" w:hAnsi="宋体" w:hint="eastAsia"/>
          <w:sz w:val="24"/>
          <w:szCs w:val="24"/>
        </w:rPr>
        <w:t>溶剂</w:t>
      </w:r>
      <w:r>
        <w:rPr>
          <w:rFonts w:ascii="宋体" w:eastAsia="宋体" w:hAnsi="宋体" w:cs="宋体" w:hint="eastAsia"/>
          <w:sz w:val="24"/>
          <w:szCs w:val="24"/>
        </w:rPr>
        <w:t>稀释至刻度，</w:t>
      </w:r>
      <w:r>
        <w:rPr>
          <w:rFonts w:ascii="宋体" w:eastAsia="宋体" w:hAnsi="宋体" w:hint="eastAsia"/>
          <w:sz w:val="24"/>
          <w:szCs w:val="24"/>
        </w:rPr>
        <w:t>摇匀。</w:t>
      </w:r>
    </w:p>
    <w:p w:rsidR="00CD67BD" w:rsidRDefault="00CD67BD" w:rsidP="00CD67BD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系统适用性溶液  取苯基哌嗪和左羟丙哌嗪各适量，加甲醇适量使溶解后，用</w:t>
      </w:r>
      <w:r>
        <w:rPr>
          <w:rFonts w:ascii="宋体" w:eastAsia="宋体" w:hAnsi="宋体" w:hint="eastAsia"/>
          <w:sz w:val="24"/>
          <w:szCs w:val="24"/>
        </w:rPr>
        <w:t>溶剂</w:t>
      </w:r>
      <w:r>
        <w:rPr>
          <w:rFonts w:ascii="宋体" w:eastAsia="宋体" w:hAnsi="宋体" w:hint="eastAsia"/>
          <w:bCs/>
          <w:sz w:val="24"/>
          <w:szCs w:val="24"/>
        </w:rPr>
        <w:t>稀释制成每1ml中分别约含10</w:t>
      </w:r>
      <w:r>
        <w:rPr>
          <w:rFonts w:ascii="宋体" w:eastAsia="宋体" w:hAnsi="宋体"/>
          <w:bCs/>
          <w:sz w:val="24"/>
          <w:szCs w:val="24"/>
        </w:rPr>
        <w:t>μg</w:t>
      </w:r>
      <w:r>
        <w:rPr>
          <w:rFonts w:ascii="宋体" w:eastAsia="宋体" w:hAnsi="宋体" w:hint="eastAsia"/>
          <w:bCs/>
          <w:sz w:val="24"/>
          <w:szCs w:val="24"/>
        </w:rPr>
        <w:t>与100</w:t>
      </w:r>
      <w:r>
        <w:rPr>
          <w:rFonts w:ascii="宋体" w:eastAsia="宋体" w:hAnsi="宋体"/>
          <w:bCs/>
          <w:sz w:val="24"/>
          <w:szCs w:val="24"/>
        </w:rPr>
        <w:t>μg</w:t>
      </w:r>
      <w:r>
        <w:rPr>
          <w:rFonts w:ascii="宋体" w:eastAsia="宋体" w:hAnsi="宋体" w:hint="eastAsia"/>
          <w:bCs/>
          <w:sz w:val="24"/>
          <w:szCs w:val="24"/>
        </w:rPr>
        <w:t>的溶液。</w:t>
      </w:r>
    </w:p>
    <w:p w:rsidR="00CD67BD" w:rsidRDefault="00CD67BD" w:rsidP="00CD67BD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  <w:highlight w:val="yellow"/>
        </w:rPr>
      </w:pPr>
      <w:r>
        <w:rPr>
          <w:rFonts w:ascii="宋体" w:eastAsia="宋体" w:hAnsi="宋体"/>
          <w:sz w:val="24"/>
          <w:szCs w:val="24"/>
        </w:rPr>
        <w:t>色谱条件</w:t>
      </w:r>
      <w:r>
        <w:rPr>
          <w:rFonts w:ascii="宋体" w:eastAsia="宋体" w:hAnsi="宋体" w:hint="eastAsia"/>
          <w:sz w:val="24"/>
          <w:szCs w:val="24"/>
        </w:rPr>
        <w:t xml:space="preserve">  用十八烷基硅烷键合硅胶为填充剂；以磷酸盐缓冲液（称取磷酸二氢钾0.34g，加水1000ml溶解，用磷酸调pH值至2.5）为流动相A，甲醇为流动相B，按下表梯度洗脱；</w:t>
      </w:r>
      <w:proofErr w:type="gramStart"/>
      <w:r>
        <w:rPr>
          <w:rFonts w:ascii="宋体" w:eastAsia="宋体" w:hAnsi="宋体" w:hint="eastAsia"/>
          <w:sz w:val="24"/>
          <w:szCs w:val="24"/>
        </w:rPr>
        <w:t>柱温为</w:t>
      </w:r>
      <w:proofErr w:type="gramEnd"/>
      <w:r>
        <w:rPr>
          <w:rFonts w:ascii="宋体" w:eastAsia="宋体" w:hAnsi="宋体" w:hint="eastAsia"/>
          <w:sz w:val="24"/>
          <w:szCs w:val="24"/>
        </w:rPr>
        <w:t>40℃，流速为0.7ml/min，检测波长为241nm。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30"/>
        <w:gridCol w:w="2030"/>
        <w:gridCol w:w="2030"/>
      </w:tblGrid>
      <w:tr w:rsidR="00CD67BD" w:rsidTr="00021A0B">
        <w:trPr>
          <w:trHeight w:val="392"/>
          <w:jc w:val="center"/>
        </w:trPr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时间（分钟）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流动相A（%）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流动相B（%）</w:t>
            </w:r>
          </w:p>
        </w:tc>
      </w:tr>
      <w:tr w:rsidR="00CD67BD" w:rsidTr="00021A0B">
        <w:trPr>
          <w:trHeight w:val="392"/>
          <w:jc w:val="center"/>
        </w:trPr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0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CD67BD" w:rsidTr="00021A0B">
        <w:trPr>
          <w:trHeight w:val="392"/>
          <w:jc w:val="center"/>
        </w:trPr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CD67BD" w:rsidTr="00021A0B">
        <w:trPr>
          <w:trHeight w:val="392"/>
          <w:jc w:val="center"/>
        </w:trPr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35</w:t>
            </w:r>
          </w:p>
        </w:tc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60</w:t>
            </w:r>
          </w:p>
        </w:tc>
      </w:tr>
      <w:tr w:rsidR="00CD67BD" w:rsidTr="00021A0B">
        <w:trPr>
          <w:trHeight w:val="392"/>
          <w:jc w:val="center"/>
        </w:trPr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36</w:t>
            </w:r>
          </w:p>
        </w:tc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CD67BD" w:rsidTr="00021A0B">
        <w:trPr>
          <w:trHeight w:val="392"/>
          <w:jc w:val="center"/>
        </w:trPr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50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CD67BD" w:rsidRDefault="00CD67BD" w:rsidP="00021A0B">
            <w:pPr>
              <w:spacing w:after="0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</w:tbl>
    <w:p w:rsidR="00CD67BD" w:rsidRDefault="00CD67BD" w:rsidP="00CD67BD">
      <w:pPr>
        <w:spacing w:after="0" w:line="360" w:lineRule="auto"/>
        <w:ind w:firstLineChars="200" w:firstLine="48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系统适用性要求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bCs/>
          <w:sz w:val="24"/>
          <w:szCs w:val="24"/>
        </w:rPr>
        <w:t>系统适用性溶液</w:t>
      </w:r>
      <w:r>
        <w:rPr>
          <w:rFonts w:ascii="宋体" w:eastAsia="宋体" w:hAnsi="宋体"/>
          <w:sz w:val="24"/>
          <w:szCs w:val="24"/>
        </w:rPr>
        <w:t>色谱图</w:t>
      </w:r>
      <w:r>
        <w:rPr>
          <w:rFonts w:ascii="宋体" w:eastAsia="宋体" w:hAnsi="宋体" w:hint="eastAsia"/>
          <w:sz w:val="24"/>
          <w:szCs w:val="24"/>
        </w:rPr>
        <w:t>中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bCs/>
          <w:sz w:val="24"/>
          <w:szCs w:val="24"/>
        </w:rPr>
        <w:t>理论板数按左羟丙哌嗪</w:t>
      </w:r>
      <w:proofErr w:type="gramStart"/>
      <w:r>
        <w:rPr>
          <w:rFonts w:ascii="宋体" w:eastAsia="宋体" w:hAnsi="宋体" w:hint="eastAsia"/>
          <w:bCs/>
          <w:sz w:val="24"/>
          <w:szCs w:val="24"/>
        </w:rPr>
        <w:t>峰计算</w:t>
      </w:r>
      <w:proofErr w:type="gramEnd"/>
      <w:r>
        <w:rPr>
          <w:rFonts w:ascii="宋体" w:eastAsia="宋体" w:hAnsi="宋体" w:hint="eastAsia"/>
          <w:bCs/>
          <w:sz w:val="24"/>
          <w:szCs w:val="24"/>
        </w:rPr>
        <w:t>不低于2000，左羟丙哌嗪与苯基哌嗪的分离度应符合规定。</w:t>
      </w:r>
    </w:p>
    <w:p w:rsidR="00CD67BD" w:rsidRDefault="00CD67BD" w:rsidP="00CD67BD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测定法</w:t>
      </w:r>
      <w:r>
        <w:rPr>
          <w:rFonts w:ascii="宋体" w:eastAsia="宋体" w:hAnsi="宋体" w:hint="eastAsia"/>
          <w:sz w:val="24"/>
          <w:szCs w:val="24"/>
        </w:rPr>
        <w:t xml:space="preserve">  精密量</w:t>
      </w:r>
      <w:proofErr w:type="gramStart"/>
      <w:r>
        <w:rPr>
          <w:rFonts w:ascii="宋体" w:eastAsia="宋体" w:hAnsi="宋体" w:hint="eastAsia"/>
          <w:sz w:val="24"/>
          <w:szCs w:val="24"/>
        </w:rPr>
        <w:t>取供试品</w:t>
      </w:r>
      <w:proofErr w:type="gramEnd"/>
      <w:r>
        <w:rPr>
          <w:rFonts w:ascii="宋体" w:eastAsia="宋体" w:hAnsi="宋体" w:hint="eastAsia"/>
          <w:sz w:val="24"/>
          <w:szCs w:val="24"/>
        </w:rPr>
        <w:t>溶液与对照品溶液各1</w:t>
      </w:r>
      <w:r>
        <w:rPr>
          <w:rFonts w:ascii="宋体" w:eastAsia="宋体" w:hAnsi="宋体"/>
          <w:sz w:val="24"/>
          <w:szCs w:val="24"/>
        </w:rPr>
        <w:t>0µl</w:t>
      </w:r>
      <w:r>
        <w:rPr>
          <w:rFonts w:ascii="宋体" w:eastAsia="宋体" w:hAnsi="宋体" w:hint="eastAsia"/>
          <w:sz w:val="24"/>
          <w:szCs w:val="24"/>
        </w:rPr>
        <w:t>，分别注入液相色谱仪，记录色谱图。</w:t>
      </w:r>
    </w:p>
    <w:p w:rsidR="000215F8" w:rsidRPr="00CD67BD" w:rsidRDefault="00CD67BD" w:rsidP="00CD67BD">
      <w:pPr>
        <w:spacing w:after="0" w:line="360" w:lineRule="auto"/>
        <w:ind w:firstLineChars="200" w:firstLine="480"/>
      </w:pPr>
      <w:r>
        <w:rPr>
          <w:rFonts w:ascii="宋体" w:eastAsia="宋体" w:hAnsi="宋体" w:hint="eastAsia"/>
          <w:sz w:val="24"/>
          <w:szCs w:val="24"/>
        </w:rPr>
        <w:t xml:space="preserve">限度  </w:t>
      </w:r>
      <w:proofErr w:type="gramStart"/>
      <w:r>
        <w:rPr>
          <w:rFonts w:ascii="宋体" w:eastAsia="宋体" w:hAnsi="宋体"/>
          <w:sz w:val="24"/>
          <w:szCs w:val="24"/>
        </w:rPr>
        <w:t>供试品溶液</w:t>
      </w:r>
      <w:proofErr w:type="gramEnd"/>
      <w:r>
        <w:rPr>
          <w:rFonts w:ascii="宋体" w:eastAsia="宋体" w:hAnsi="宋体"/>
          <w:sz w:val="24"/>
          <w:szCs w:val="24"/>
        </w:rPr>
        <w:t>中如有与苯基哌嗪保留时间一致的色谱峰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按外标法以峰面积计算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不得过</w:t>
      </w:r>
      <w:r>
        <w:rPr>
          <w:rFonts w:ascii="宋体" w:eastAsia="宋体" w:hAnsi="宋体" w:hint="eastAsia"/>
          <w:sz w:val="24"/>
          <w:szCs w:val="24"/>
        </w:rPr>
        <w:t>标示量的</w:t>
      </w:r>
      <w:r>
        <w:rPr>
          <w:rFonts w:ascii="宋体" w:eastAsia="宋体" w:hAnsi="宋体"/>
          <w:sz w:val="24"/>
          <w:szCs w:val="24"/>
        </w:rPr>
        <w:t>0.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%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其他单个杂质,</w:t>
      </w:r>
      <w:r>
        <w:rPr>
          <w:rFonts w:ascii="宋体" w:eastAsia="宋体" w:hAnsi="宋体" w:hint="eastAsia"/>
          <w:sz w:val="24"/>
          <w:szCs w:val="24"/>
        </w:rPr>
        <w:t>以对照品溶液主峰面积为对照，按外标法以峰面积计算，</w:t>
      </w:r>
      <w:r>
        <w:rPr>
          <w:rFonts w:ascii="宋体" w:eastAsia="宋体" w:hAnsi="宋体"/>
          <w:sz w:val="24"/>
          <w:szCs w:val="24"/>
        </w:rPr>
        <w:t>不得</w:t>
      </w:r>
      <w:r>
        <w:rPr>
          <w:rFonts w:ascii="宋体" w:eastAsia="宋体" w:hAnsi="宋体" w:hint="eastAsia"/>
          <w:sz w:val="24"/>
          <w:szCs w:val="24"/>
        </w:rPr>
        <w:t>过标示量的0.2%</w:t>
      </w:r>
      <w:r>
        <w:rPr>
          <w:rFonts w:ascii="宋体" w:eastAsia="宋体" w:hAnsi="宋体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各</w:t>
      </w:r>
      <w:r>
        <w:rPr>
          <w:rFonts w:ascii="宋体" w:eastAsia="宋体" w:hAnsi="宋体"/>
          <w:sz w:val="24"/>
          <w:szCs w:val="24"/>
        </w:rPr>
        <w:t>杂质</w:t>
      </w:r>
      <w:r>
        <w:rPr>
          <w:rFonts w:ascii="宋体" w:eastAsia="宋体" w:hAnsi="宋体" w:hint="eastAsia"/>
          <w:sz w:val="24"/>
          <w:szCs w:val="24"/>
        </w:rPr>
        <w:t>总量不得过标示量的0.5%。</w:t>
      </w:r>
      <w:bookmarkStart w:id="0" w:name="_GoBack"/>
      <w:bookmarkEnd w:id="0"/>
    </w:p>
    <w:sectPr w:rsidR="000215F8" w:rsidRPr="00CD6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2AD" w:rsidRDefault="004802AD" w:rsidP="00CD67BD">
      <w:pPr>
        <w:spacing w:after="0"/>
      </w:pPr>
      <w:r>
        <w:separator/>
      </w:r>
    </w:p>
  </w:endnote>
  <w:endnote w:type="continuationSeparator" w:id="0">
    <w:p w:rsidR="004802AD" w:rsidRDefault="004802AD" w:rsidP="00CD67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2AD" w:rsidRDefault="004802AD" w:rsidP="00CD67BD">
      <w:pPr>
        <w:spacing w:after="0"/>
      </w:pPr>
      <w:r>
        <w:separator/>
      </w:r>
    </w:p>
  </w:footnote>
  <w:footnote w:type="continuationSeparator" w:id="0">
    <w:p w:rsidR="004802AD" w:rsidRDefault="004802AD" w:rsidP="00CD67B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F8B"/>
    <w:rsid w:val="000215F8"/>
    <w:rsid w:val="000A4F8B"/>
    <w:rsid w:val="000B3422"/>
    <w:rsid w:val="00105599"/>
    <w:rsid w:val="004802AD"/>
    <w:rsid w:val="00CD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BD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67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7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67BD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7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BD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67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7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67BD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7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>P R C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2022-11-30T02:01:00Z</dcterms:created>
  <dcterms:modified xsi:type="dcterms:W3CDTF">2022-11-30T02:01:00Z</dcterms:modified>
</cp:coreProperties>
</file>