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4" w:rsidRPr="00453201" w:rsidRDefault="00453201" w:rsidP="00453201">
      <w:pPr>
        <w:tabs>
          <w:tab w:val="left" w:pos="312"/>
        </w:tabs>
        <w:spacing w:line="276" w:lineRule="auto"/>
        <w:jc w:val="center"/>
        <w:rPr>
          <w:rFonts w:ascii="宋体" w:eastAsia="宋体" w:hAnsi="宋体" w:cs="Times New Roman" w:hint="eastAsia"/>
          <w:b/>
          <w:sz w:val="24"/>
        </w:rPr>
      </w:pPr>
      <w:bookmarkStart w:id="0" w:name="_GoBack"/>
      <w:proofErr w:type="gramStart"/>
      <w:r w:rsidRPr="00453201">
        <w:rPr>
          <w:rFonts w:ascii="宋体" w:eastAsia="宋体" w:hAnsi="宋体" w:cs="Times New Roman" w:hint="eastAsia"/>
          <w:b/>
          <w:sz w:val="24"/>
        </w:rPr>
        <w:t>依替巴肽</w:t>
      </w:r>
      <w:proofErr w:type="gramEnd"/>
      <w:r w:rsidRPr="00453201">
        <w:rPr>
          <w:rFonts w:ascii="宋体" w:eastAsia="宋体" w:hAnsi="宋体" w:cs="Times New Roman" w:hint="eastAsia"/>
          <w:b/>
          <w:sz w:val="24"/>
        </w:rPr>
        <w:t>注射液</w:t>
      </w:r>
      <w:r w:rsidR="00A37773" w:rsidRPr="00453201">
        <w:rPr>
          <w:rFonts w:ascii="宋体" w:eastAsia="宋体" w:hAnsi="宋体" w:cs="Times New Roman" w:hint="eastAsia"/>
          <w:b/>
          <w:sz w:val="24"/>
        </w:rPr>
        <w:t>醋酸含量测定方法</w:t>
      </w:r>
    </w:p>
    <w:bookmarkEnd w:id="0"/>
    <w:p w:rsidR="00453201" w:rsidRPr="00453201" w:rsidRDefault="00453201" w:rsidP="00453201">
      <w:pPr>
        <w:spacing w:line="276" w:lineRule="auto"/>
        <w:ind w:firstLineChars="200" w:firstLine="440"/>
        <w:rPr>
          <w:rFonts w:ascii="黑体" w:eastAsia="黑体" w:hAnsi="宋体" w:cs="Times New Roman"/>
          <w:spacing w:val="5"/>
          <w:szCs w:val="21"/>
        </w:rPr>
      </w:pPr>
    </w:p>
    <w:p w:rsidR="00453201" w:rsidRPr="00453201" w:rsidRDefault="00453201" w:rsidP="00453201">
      <w:pPr>
        <w:spacing w:line="276" w:lineRule="auto"/>
        <w:ind w:firstLineChars="200" w:firstLine="500"/>
        <w:rPr>
          <w:rFonts w:ascii="宋体" w:eastAsia="宋体" w:hAnsi="宋体" w:cs="Times New Roman"/>
          <w:spacing w:val="5"/>
          <w:sz w:val="24"/>
          <w:szCs w:val="24"/>
        </w:rPr>
      </w:pPr>
      <w:r w:rsidRPr="00453201">
        <w:rPr>
          <w:rFonts w:ascii="宋体" w:eastAsia="宋体" w:hAnsi="宋体" w:cs="Times New Roman" w:hint="eastAsia"/>
          <w:spacing w:val="5"/>
          <w:sz w:val="24"/>
          <w:szCs w:val="24"/>
        </w:rPr>
        <w:t xml:space="preserve">醋酸　</w:t>
      </w:r>
      <w:proofErr w:type="gramStart"/>
      <w:r w:rsidRPr="00453201">
        <w:rPr>
          <w:rFonts w:ascii="宋体" w:eastAsia="宋体" w:hAnsi="宋体" w:cs="Times New Roman"/>
          <w:sz w:val="24"/>
          <w:szCs w:val="24"/>
        </w:rPr>
        <w:t>取</w:t>
      </w:r>
      <w:r w:rsidRPr="00453201">
        <w:rPr>
          <w:rFonts w:ascii="宋体" w:eastAsia="宋体" w:hAnsi="宋体" w:cs="Times New Roman" w:hint="eastAsia"/>
          <w:sz w:val="24"/>
          <w:szCs w:val="24"/>
        </w:rPr>
        <w:t>依替巴肽</w:t>
      </w:r>
      <w:proofErr w:type="gramEnd"/>
      <w:r w:rsidRPr="00453201">
        <w:rPr>
          <w:rFonts w:ascii="宋体" w:eastAsia="宋体" w:hAnsi="宋体" w:cs="Times New Roman"/>
          <w:sz w:val="24"/>
          <w:szCs w:val="24"/>
        </w:rPr>
        <w:t>适量，精密称定，加稀释液〔流动相A（中国药典2020年版四部通则0872）-甲醇（95：5）〕溶解并定量稀释制成每1ml中含5mg的溶液，作为</w:t>
      </w:r>
      <w:proofErr w:type="gramStart"/>
      <w:r w:rsidRPr="00453201">
        <w:rPr>
          <w:rFonts w:ascii="宋体" w:eastAsia="宋体" w:hAnsi="宋体" w:cs="Times New Roman"/>
          <w:sz w:val="24"/>
          <w:szCs w:val="24"/>
        </w:rPr>
        <w:t>供试品溶液</w:t>
      </w:r>
      <w:proofErr w:type="gramEnd"/>
      <w:r w:rsidRPr="00453201">
        <w:rPr>
          <w:rFonts w:ascii="宋体" w:eastAsia="宋体" w:hAnsi="宋体" w:cs="Times New Roman"/>
          <w:sz w:val="24"/>
          <w:szCs w:val="24"/>
        </w:rPr>
        <w:t>；取冰醋酸适量，精密称定，加稀释液[流动相A-甲醇（95：5）]定量稀释制成每1ml中含0.5mg的溶液，作为对照品溶液。照合成多肽中的醋酸测定法（中国药典20</w:t>
      </w:r>
      <w:r w:rsidRPr="00453201">
        <w:rPr>
          <w:rFonts w:ascii="宋体" w:eastAsia="宋体" w:hAnsi="宋体" w:cs="Times New Roman" w:hint="eastAsia"/>
          <w:sz w:val="24"/>
          <w:szCs w:val="24"/>
        </w:rPr>
        <w:t>20</w:t>
      </w:r>
      <w:r w:rsidRPr="00453201">
        <w:rPr>
          <w:rFonts w:ascii="宋体" w:eastAsia="宋体" w:hAnsi="宋体" w:cs="Times New Roman"/>
          <w:sz w:val="24"/>
          <w:szCs w:val="24"/>
        </w:rPr>
        <w:t>年版四部通则0872）测定，含醋酸应为2.0</w:t>
      </w:r>
      <w:r w:rsidRPr="00453201">
        <w:rPr>
          <w:rFonts w:ascii="宋体" w:eastAsia="宋体" w:hAnsi="宋体" w:cs="Times New Roman"/>
          <w:spacing w:val="5"/>
          <w:sz w:val="24"/>
          <w:szCs w:val="24"/>
        </w:rPr>
        <w:t>％～8.0％</w:t>
      </w:r>
      <w:r w:rsidRPr="00453201">
        <w:rPr>
          <w:rFonts w:ascii="宋体" w:eastAsia="宋体" w:hAnsi="宋体" w:cs="Times New Roman" w:hint="eastAsia"/>
          <w:spacing w:val="5"/>
          <w:sz w:val="24"/>
          <w:szCs w:val="24"/>
        </w:rPr>
        <w:t>。</w:t>
      </w:r>
    </w:p>
    <w:p w:rsidR="000215F8" w:rsidRPr="00453201" w:rsidRDefault="000215F8"/>
    <w:sectPr w:rsidR="000215F8" w:rsidRPr="00453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773" w:rsidRDefault="00A37773" w:rsidP="00453201">
      <w:r>
        <w:separator/>
      </w:r>
    </w:p>
  </w:endnote>
  <w:endnote w:type="continuationSeparator" w:id="0">
    <w:p w:rsidR="00A37773" w:rsidRDefault="00A37773" w:rsidP="0045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773" w:rsidRDefault="00A37773" w:rsidP="00453201">
      <w:r>
        <w:separator/>
      </w:r>
    </w:p>
  </w:footnote>
  <w:footnote w:type="continuationSeparator" w:id="0">
    <w:p w:rsidR="00A37773" w:rsidRDefault="00A37773" w:rsidP="00453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241"/>
    <w:rsid w:val="000215F8"/>
    <w:rsid w:val="000B3422"/>
    <w:rsid w:val="00105599"/>
    <w:rsid w:val="00453201"/>
    <w:rsid w:val="00A37773"/>
    <w:rsid w:val="00B0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2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2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2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2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2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2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P R C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2022-12-02T07:36:00Z</dcterms:created>
  <dcterms:modified xsi:type="dcterms:W3CDTF">2022-12-02T07:36:00Z</dcterms:modified>
</cp:coreProperties>
</file>