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53" w:rsidRDefault="005D5E53" w:rsidP="005D5E53">
      <w:pPr>
        <w:jc w:val="center"/>
        <w:rPr>
          <w:rFonts w:ascii="宋体" w:eastAsia="宋体" w:hAnsi="宋体" w:cs="宋体" w:hint="eastAsia"/>
          <w:b/>
          <w:bCs/>
          <w:color w:val="000000"/>
          <w:sz w:val="24"/>
          <w:szCs w:val="28"/>
        </w:rPr>
      </w:pPr>
      <w:proofErr w:type="gramStart"/>
      <w:r w:rsidRPr="005D5E53">
        <w:rPr>
          <w:rFonts w:ascii="宋体" w:eastAsia="宋体" w:hAnsi="宋体" w:cs="宋体" w:hint="eastAsia"/>
          <w:b/>
          <w:bCs/>
          <w:color w:val="000000"/>
          <w:sz w:val="24"/>
          <w:szCs w:val="28"/>
        </w:rPr>
        <w:t>消旋山莨菪碱片</w:t>
      </w:r>
      <w:proofErr w:type="gramEnd"/>
      <w:r w:rsidRPr="005D5E53">
        <w:rPr>
          <w:rFonts w:ascii="宋体" w:eastAsia="宋体" w:hAnsi="宋体" w:cs="宋体" w:hint="eastAsia"/>
          <w:b/>
          <w:bCs/>
          <w:color w:val="000000"/>
          <w:sz w:val="24"/>
          <w:szCs w:val="28"/>
        </w:rPr>
        <w:t>中6</w:t>
      </w:r>
      <w:r w:rsidRPr="005D5E53">
        <w:rPr>
          <w:rFonts w:ascii="宋体" w:eastAsia="宋体" w:hAnsi="宋体" w:cs="宋体" w:hint="eastAsia"/>
          <w:b/>
          <w:bCs/>
          <w:i/>
          <w:iCs/>
          <w:color w:val="000000"/>
          <w:sz w:val="24"/>
          <w:szCs w:val="28"/>
        </w:rPr>
        <w:t>β</w:t>
      </w:r>
      <w:r w:rsidRPr="005D5E53">
        <w:rPr>
          <w:rFonts w:ascii="宋体" w:eastAsia="宋体" w:hAnsi="宋体" w:cs="宋体" w:hint="eastAsia"/>
          <w:b/>
          <w:bCs/>
          <w:color w:val="000000"/>
          <w:sz w:val="24"/>
          <w:szCs w:val="28"/>
        </w:rPr>
        <w:t>-羟基托品醇的测定方法</w:t>
      </w:r>
    </w:p>
    <w:p w:rsidR="005D5E53" w:rsidRPr="005D5E53" w:rsidRDefault="005D5E53" w:rsidP="005D5E53">
      <w:pPr>
        <w:jc w:val="center"/>
        <w:rPr>
          <w:rFonts w:ascii="宋体" w:eastAsia="宋体" w:hAnsi="宋体" w:cs="宋体"/>
          <w:b/>
          <w:bCs/>
          <w:color w:val="000000"/>
          <w:sz w:val="24"/>
          <w:szCs w:val="28"/>
        </w:rPr>
      </w:pPr>
      <w:bookmarkStart w:id="0" w:name="_GoBack"/>
      <w:bookmarkEnd w:id="0"/>
    </w:p>
    <w:p w:rsidR="005D5E53" w:rsidRPr="005D5E53" w:rsidRDefault="005D5E53" w:rsidP="005D5E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D5E53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【检查】</w:t>
      </w:r>
      <w:r w:rsidRPr="005D5E53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6</w:t>
      </w:r>
      <w:r w:rsidRPr="005D5E53">
        <w:rPr>
          <w:rFonts w:ascii="Times New Roman" w:eastAsia="宋体" w:hAnsi="Times New Roman" w:cs="Times New Roman"/>
          <w:b/>
          <w:bCs/>
          <w:i/>
          <w:iCs/>
          <w:kern w:val="0"/>
          <w:sz w:val="24"/>
          <w:szCs w:val="24"/>
        </w:rPr>
        <w:t>β</w:t>
      </w:r>
      <w:r w:rsidRPr="005D5E53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-</w:t>
      </w:r>
      <w:r w:rsidRPr="005D5E53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羟基</w:t>
      </w:r>
      <w:r w:rsidRPr="005D5E53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托</w:t>
      </w:r>
      <w:r w:rsidRPr="005D5E53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品醇</w:t>
      </w:r>
      <w:r w:rsidRPr="005D5E53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 xml:space="preserve">  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照高效液相色谱法（通则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0512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）测定。</w:t>
      </w:r>
    </w:p>
    <w:p w:rsidR="005D5E53" w:rsidRPr="005D5E53" w:rsidRDefault="005D5E53" w:rsidP="005D5E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proofErr w:type="gramStart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供试品溶液</w:t>
      </w:r>
      <w:proofErr w:type="gramEnd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取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本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品适量（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约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相当于</w:t>
      </w:r>
      <w:proofErr w:type="gramStart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消旋山</w:t>
      </w:r>
      <w:proofErr w:type="gramEnd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莨菪碱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7.5mg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）置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5ml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量瓶中，加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0.01mol/L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盐酸溶液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4ml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，超声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15min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后，再用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0.01mol/L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盐酸溶液</w:t>
      </w:r>
      <w:proofErr w:type="gramStart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定容至刻度</w:t>
      </w:r>
      <w:proofErr w:type="gramEnd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，摇匀，滤过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proofErr w:type="gramStart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取续滤液</w:t>
      </w:r>
      <w:proofErr w:type="gramEnd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5D5E53" w:rsidRPr="005D5E53" w:rsidRDefault="005D5E53" w:rsidP="005D5E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线性溶液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取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6β-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羟基托品醇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对照品适量，精密称定，加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0.01mol/L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盐酸溶液分别稀释制成每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1ml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含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3.75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、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6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、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7.5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、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11.25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、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15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和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22.5µg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的溶液。</w:t>
      </w:r>
    </w:p>
    <w:p w:rsidR="005D5E53" w:rsidRPr="005D5E53" w:rsidRDefault="005D5E53" w:rsidP="005D5E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色谱条件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用十八烷基硅烷键合硅胶为填充剂（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 xml:space="preserve">Waters </w:t>
      </w:r>
      <w:proofErr w:type="spellStart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Xselect</w:t>
      </w:r>
      <w:proofErr w:type="spellEnd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 xml:space="preserve"> HSS T3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4.6x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2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50mm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5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µm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或效能相当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的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色谱柱），以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5mmol/L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乙酸</w:t>
      </w:r>
      <w:proofErr w:type="gramStart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铵</w:t>
      </w:r>
      <w:proofErr w:type="gramEnd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水溶液为流动相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A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（用冰乙酸调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节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pH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值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至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5.0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以乙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腈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为流动相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B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按照下表进行梯度洗脱，流速为每分钟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ml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；电喷雾检测器，蒸发器温度为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2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5°C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  <w:proofErr w:type="gramStart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柱温为</w:t>
      </w:r>
      <w:proofErr w:type="gramEnd"/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25°C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；进样体积为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5µ1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；辅助泵流动相为乙腈，流速为每分钟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0.3ml</w:t>
      </w:r>
      <w:r w:rsidRPr="005D5E53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1851"/>
        <w:gridCol w:w="1977"/>
      </w:tblGrid>
      <w:tr w:rsidR="005D5E53" w:rsidRPr="005D5E53" w:rsidTr="00C930A7">
        <w:trPr>
          <w:trHeight w:val="427"/>
          <w:jc w:val="center"/>
        </w:trPr>
        <w:tc>
          <w:tcPr>
            <w:tcW w:w="16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时间（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min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6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流动相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（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%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流动相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（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%</w:t>
            </w: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）</w:t>
            </w:r>
          </w:p>
        </w:tc>
      </w:tr>
      <w:tr w:rsidR="005D5E53" w:rsidRPr="005D5E53" w:rsidTr="00C930A7">
        <w:trPr>
          <w:trHeight w:val="318"/>
          <w:jc w:val="center"/>
        </w:trPr>
        <w:tc>
          <w:tcPr>
            <w:tcW w:w="1627" w:type="pc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630" w:type="pc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100</w:t>
            </w:r>
          </w:p>
        </w:tc>
        <w:tc>
          <w:tcPr>
            <w:tcW w:w="1741" w:type="pc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</w:t>
            </w:r>
          </w:p>
        </w:tc>
      </w:tr>
      <w:tr w:rsidR="005D5E53" w:rsidRPr="005D5E53" w:rsidTr="00C930A7">
        <w:trPr>
          <w:trHeight w:val="115"/>
          <w:jc w:val="center"/>
        </w:trPr>
        <w:tc>
          <w:tcPr>
            <w:tcW w:w="16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5.0</w:t>
            </w:r>
          </w:p>
        </w:tc>
        <w:tc>
          <w:tcPr>
            <w:tcW w:w="163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100</w:t>
            </w:r>
          </w:p>
        </w:tc>
        <w:tc>
          <w:tcPr>
            <w:tcW w:w="17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</w:t>
            </w:r>
          </w:p>
        </w:tc>
      </w:tr>
      <w:tr w:rsidR="005D5E53" w:rsidRPr="005D5E53" w:rsidTr="00C930A7">
        <w:trPr>
          <w:jc w:val="center"/>
        </w:trPr>
        <w:tc>
          <w:tcPr>
            <w:tcW w:w="16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35.0</w:t>
            </w:r>
          </w:p>
        </w:tc>
        <w:tc>
          <w:tcPr>
            <w:tcW w:w="163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17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50</w:t>
            </w:r>
          </w:p>
        </w:tc>
      </w:tr>
      <w:tr w:rsidR="005D5E53" w:rsidRPr="005D5E53" w:rsidTr="00C930A7">
        <w:trPr>
          <w:jc w:val="center"/>
        </w:trPr>
        <w:tc>
          <w:tcPr>
            <w:tcW w:w="16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45.0</w:t>
            </w:r>
          </w:p>
        </w:tc>
        <w:tc>
          <w:tcPr>
            <w:tcW w:w="163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17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50</w:t>
            </w:r>
          </w:p>
        </w:tc>
      </w:tr>
      <w:tr w:rsidR="005D5E53" w:rsidRPr="005D5E53" w:rsidTr="00C930A7">
        <w:trPr>
          <w:jc w:val="center"/>
        </w:trPr>
        <w:tc>
          <w:tcPr>
            <w:tcW w:w="16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45.1</w:t>
            </w:r>
          </w:p>
        </w:tc>
        <w:tc>
          <w:tcPr>
            <w:tcW w:w="163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100</w:t>
            </w:r>
          </w:p>
        </w:tc>
        <w:tc>
          <w:tcPr>
            <w:tcW w:w="17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</w:t>
            </w:r>
          </w:p>
        </w:tc>
      </w:tr>
      <w:tr w:rsidR="005D5E53" w:rsidRPr="005D5E53" w:rsidTr="00C930A7">
        <w:trPr>
          <w:jc w:val="center"/>
        </w:trPr>
        <w:tc>
          <w:tcPr>
            <w:tcW w:w="16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55.0</w:t>
            </w:r>
          </w:p>
        </w:tc>
        <w:tc>
          <w:tcPr>
            <w:tcW w:w="163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100</w:t>
            </w:r>
          </w:p>
        </w:tc>
        <w:tc>
          <w:tcPr>
            <w:tcW w:w="17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D5E53" w:rsidRPr="005D5E53" w:rsidRDefault="005D5E53" w:rsidP="005D5E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D5E5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</w:t>
            </w:r>
          </w:p>
        </w:tc>
      </w:tr>
    </w:tbl>
    <w:p w:rsidR="005D5E53" w:rsidRPr="005D5E53" w:rsidRDefault="005D5E53" w:rsidP="005D5E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系统适用性要求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系列线性溶液色谱图中，以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6</w:t>
      </w:r>
      <w:r w:rsidRPr="005D5E53">
        <w:rPr>
          <w:rFonts w:ascii="Times New Roman" w:eastAsia="宋体" w:hAnsi="Times New Roman" w:cs="Times New Roman"/>
          <w:i/>
          <w:iCs/>
          <w:kern w:val="0"/>
          <w:sz w:val="24"/>
          <w:szCs w:val="24"/>
        </w:rPr>
        <w:t>β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-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羟基拓品醇峰面积与相应浓度计算线性回归方程，相关系数（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r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）应不小于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0.99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。</w:t>
      </w:r>
      <w:proofErr w:type="gramStart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供试品溶液</w:t>
      </w:r>
      <w:proofErr w:type="gramEnd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中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6</w:t>
      </w:r>
      <w:r w:rsidRPr="005D5E53">
        <w:rPr>
          <w:rFonts w:ascii="Times New Roman" w:eastAsia="宋体" w:hAnsi="Times New Roman" w:cs="Times New Roman"/>
          <w:i/>
          <w:iCs/>
          <w:kern w:val="0"/>
          <w:sz w:val="24"/>
          <w:szCs w:val="24"/>
        </w:rPr>
        <w:t>β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-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羟基托</w:t>
      </w:r>
      <w:proofErr w:type="gramStart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品醇峰与</w:t>
      </w:r>
      <w:proofErr w:type="gramEnd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相邻色谱峰之间的</w:t>
      </w:r>
      <w:proofErr w:type="gramStart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分离应度符合</w:t>
      </w:r>
      <w:proofErr w:type="gramEnd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要求。</w:t>
      </w:r>
    </w:p>
    <w:p w:rsidR="005D5E53" w:rsidRPr="005D5E53" w:rsidRDefault="005D5E53" w:rsidP="005D5E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测定法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精密量取线性溶液和</w:t>
      </w:r>
      <w:proofErr w:type="gramStart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供试品溶液</w:t>
      </w:r>
      <w:proofErr w:type="gramEnd"/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，分别注入液相色谱仪，记录色谱图。</w:t>
      </w:r>
    </w:p>
    <w:p w:rsidR="005D5E53" w:rsidRPr="005D5E53" w:rsidRDefault="005D5E53" w:rsidP="005D5E5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限度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6</w:t>
      </w:r>
      <w:r w:rsidRPr="005D5E53">
        <w:rPr>
          <w:rFonts w:ascii="Times New Roman" w:eastAsia="宋体" w:hAnsi="Times New Roman" w:cs="Times New Roman"/>
          <w:i/>
          <w:iCs/>
          <w:kern w:val="0"/>
          <w:sz w:val="24"/>
          <w:szCs w:val="24"/>
        </w:rPr>
        <w:t>β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-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羟基托品醇的含量不得过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0.5%</w:t>
      </w:r>
      <w:r w:rsidRPr="005D5E53">
        <w:rPr>
          <w:rFonts w:ascii="Times New Roman" w:eastAsia="宋体" w:hAnsi="Times New Roman" w:cs="Times New Roman" w:hint="eastAsia"/>
          <w:kern w:val="0"/>
          <w:sz w:val="24"/>
          <w:szCs w:val="24"/>
        </w:rPr>
        <w:t>。</w:t>
      </w:r>
    </w:p>
    <w:p w:rsidR="005D5E53" w:rsidRPr="005D5E53" w:rsidRDefault="005D5E53" w:rsidP="005D5E53">
      <w:pPr>
        <w:rPr>
          <w:rFonts w:ascii="宋体" w:eastAsia="宋体" w:hAnsi="宋体" w:cs="宋体"/>
          <w:color w:val="000000"/>
          <w:sz w:val="28"/>
          <w:szCs w:val="28"/>
        </w:rPr>
      </w:pPr>
    </w:p>
    <w:p w:rsidR="000215F8" w:rsidRPr="005D5E53" w:rsidRDefault="000215F8"/>
    <w:sectPr w:rsidR="000215F8" w:rsidRPr="005D5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0C7" w:rsidRDefault="002070C7" w:rsidP="005D5E53">
      <w:r>
        <w:separator/>
      </w:r>
    </w:p>
  </w:endnote>
  <w:endnote w:type="continuationSeparator" w:id="0">
    <w:p w:rsidR="002070C7" w:rsidRDefault="002070C7" w:rsidP="005D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0C7" w:rsidRDefault="002070C7" w:rsidP="005D5E53">
      <w:r>
        <w:separator/>
      </w:r>
    </w:p>
  </w:footnote>
  <w:footnote w:type="continuationSeparator" w:id="0">
    <w:p w:rsidR="002070C7" w:rsidRDefault="002070C7" w:rsidP="005D5E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6C"/>
    <w:rsid w:val="000215F8"/>
    <w:rsid w:val="000B3422"/>
    <w:rsid w:val="00105599"/>
    <w:rsid w:val="002070C7"/>
    <w:rsid w:val="005D5E53"/>
    <w:rsid w:val="00BE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5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5E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5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5E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5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5E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5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5E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>P R C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2022-11-29T03:05:00Z</dcterms:created>
  <dcterms:modified xsi:type="dcterms:W3CDTF">2022-11-29T03:05:00Z</dcterms:modified>
</cp:coreProperties>
</file>