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484" w:rsidRPr="00C00484" w:rsidRDefault="00C00484" w:rsidP="00C00484">
      <w:pPr>
        <w:spacing w:line="360" w:lineRule="auto"/>
        <w:rPr>
          <w:rFonts w:ascii="Times New Roman" w:eastAsia="宋体" w:hAnsi="Calibri" w:cs="Times New Roman"/>
          <w:b/>
          <w:sz w:val="24"/>
          <w:szCs w:val="24"/>
        </w:rPr>
      </w:pPr>
      <w:bookmarkStart w:id="0" w:name="_GoBack"/>
      <w:r w:rsidRPr="00C00484">
        <w:rPr>
          <w:rFonts w:ascii="Times New Roman" w:eastAsia="宋体" w:hAnsi="Calibri" w:cs="Times New Roman" w:hint="eastAsia"/>
          <w:b/>
          <w:sz w:val="24"/>
          <w:szCs w:val="24"/>
        </w:rPr>
        <w:t>替</w:t>
      </w:r>
      <w:proofErr w:type="gramStart"/>
      <w:r w:rsidRPr="00C00484">
        <w:rPr>
          <w:rFonts w:ascii="Times New Roman" w:eastAsia="宋体" w:hAnsi="Calibri" w:cs="Times New Roman" w:hint="eastAsia"/>
          <w:b/>
          <w:sz w:val="24"/>
          <w:szCs w:val="24"/>
        </w:rPr>
        <w:t>米沙坦胶囊</w:t>
      </w:r>
      <w:proofErr w:type="gramEnd"/>
      <w:r w:rsidRPr="00C00484">
        <w:rPr>
          <w:rFonts w:ascii="Times New Roman" w:eastAsia="宋体" w:hAnsi="Calibri" w:cs="Times New Roman" w:hint="eastAsia"/>
          <w:b/>
          <w:sz w:val="24"/>
          <w:szCs w:val="24"/>
        </w:rPr>
        <w:t>中有关物质、含量均匀度、溶出度、乙醇和含量测定的测定方法</w:t>
      </w:r>
    </w:p>
    <w:bookmarkEnd w:id="0"/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 w:hint="eastAsia"/>
          <w:b/>
          <w:sz w:val="24"/>
          <w:szCs w:val="24"/>
        </w:rPr>
      </w:pPr>
    </w:p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1.1</w:t>
      </w: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有关物质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照高效液相色谱法（中国药典</w:t>
      </w:r>
      <w:r w:rsidRPr="00C00484">
        <w:rPr>
          <w:rFonts w:ascii="Times New Roman" w:eastAsia="宋体" w:hAnsi="Times New Roman" w:cs="Times New Roman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/>
          <w:sz w:val="24"/>
          <w:szCs w:val="24"/>
        </w:rPr>
        <w:t>0512</w:t>
      </w:r>
      <w:r w:rsidRPr="00C00484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sz w:val="24"/>
          <w:szCs w:val="24"/>
        </w:rPr>
        <w:t>溶剂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0.05mol/L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氢氧化钠甲醇溶液。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取本品内容物适量（约相当于替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25</w:t>
      </w:r>
      <w:r w:rsidRPr="00C00484">
        <w:rPr>
          <w:rFonts w:ascii="Times New Roman" w:eastAsia="宋体" w:hAnsi="Times New Roman" w:cs="Times New Roman"/>
          <w:sz w:val="24"/>
          <w:szCs w:val="24"/>
        </w:rPr>
        <w:t>mg</w:t>
      </w:r>
      <w:r w:rsidRPr="00C00484">
        <w:rPr>
          <w:rFonts w:ascii="Times New Roman" w:eastAsia="宋体" w:hAnsi="Times New Roman" w:cs="Times New Roman"/>
          <w:sz w:val="24"/>
          <w:szCs w:val="24"/>
        </w:rPr>
        <w:t>），置</w:t>
      </w:r>
      <w:r w:rsidRPr="00C00484">
        <w:rPr>
          <w:rFonts w:ascii="Times New Roman" w:eastAsia="宋体" w:hAnsi="Times New Roman" w:cs="Times New Roman"/>
          <w:sz w:val="24"/>
          <w:szCs w:val="24"/>
        </w:rPr>
        <w:t>50ml</w:t>
      </w:r>
      <w:r w:rsidRPr="00C00484">
        <w:rPr>
          <w:rFonts w:ascii="Times New Roman" w:eastAsia="宋体" w:hAnsi="Times New Roman" w:cs="Times New Roman"/>
          <w:sz w:val="24"/>
          <w:szCs w:val="24"/>
        </w:rPr>
        <w:t>量瓶中，加溶剂</w:t>
      </w:r>
      <w:r w:rsidRPr="00C00484">
        <w:rPr>
          <w:rFonts w:ascii="Times New Roman" w:eastAsia="宋体" w:hAnsi="Times New Roman" w:cs="Times New Roman"/>
          <w:sz w:val="24"/>
          <w:szCs w:val="24"/>
        </w:rPr>
        <w:t>2ml</w:t>
      </w:r>
      <w:r w:rsidRPr="00C00484">
        <w:rPr>
          <w:rFonts w:ascii="Times New Roman" w:eastAsia="宋体" w:hAnsi="Times New Roman" w:cs="Times New Roman"/>
          <w:sz w:val="24"/>
          <w:szCs w:val="24"/>
        </w:rPr>
        <w:t>，超声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C00484">
        <w:rPr>
          <w:rFonts w:ascii="Times New Roman" w:eastAsia="宋体" w:hAnsi="Times New Roman" w:cs="Times New Roman"/>
          <w:sz w:val="24"/>
          <w:szCs w:val="24"/>
        </w:rPr>
        <w:t>分钟，再加流动相适量，超声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分钟，放冷，用流动相</w:t>
      </w:r>
      <w:r w:rsidRPr="00C00484">
        <w:rPr>
          <w:rFonts w:ascii="Times New Roman" w:eastAsia="宋体" w:hAnsi="Times New Roman" w:cs="Times New Roman"/>
          <w:sz w:val="24"/>
          <w:szCs w:val="24"/>
        </w:rPr>
        <w:t>稀释至刻度，摇匀，滤过，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对照品溶液</w:t>
      </w:r>
      <w:r w:rsidRPr="00C00484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米沙坦对照品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约</w:t>
      </w:r>
      <w:r w:rsidRPr="00C00484">
        <w:rPr>
          <w:rFonts w:ascii="Times New Roman" w:eastAsia="宋体" w:hAnsi="Times New Roman" w:cs="Times New Roman"/>
          <w:sz w:val="24"/>
          <w:szCs w:val="24"/>
        </w:rPr>
        <w:t>25mg</w:t>
      </w:r>
      <w:r w:rsidRPr="00C00484">
        <w:rPr>
          <w:rFonts w:ascii="Times New Roman" w:eastAsia="宋体" w:hAnsi="Times New Roman" w:cs="Times New Roman"/>
          <w:sz w:val="24"/>
          <w:szCs w:val="24"/>
        </w:rPr>
        <w:t>，精密称定，置</w:t>
      </w:r>
      <w:r w:rsidRPr="00C00484">
        <w:rPr>
          <w:rFonts w:ascii="Times New Roman" w:eastAsia="宋体" w:hAnsi="Times New Roman" w:cs="Times New Roman"/>
          <w:sz w:val="24"/>
          <w:szCs w:val="24"/>
        </w:rPr>
        <w:t>50ml</w:t>
      </w:r>
      <w:r w:rsidRPr="00C00484">
        <w:rPr>
          <w:rFonts w:ascii="Times New Roman" w:eastAsia="宋体" w:hAnsi="Times New Roman" w:cs="Times New Roman"/>
          <w:sz w:val="24"/>
          <w:szCs w:val="24"/>
        </w:rPr>
        <w:t>量瓶中，加溶剂</w:t>
      </w:r>
      <w:r w:rsidRPr="00C00484">
        <w:rPr>
          <w:rFonts w:ascii="Times New Roman" w:eastAsia="宋体" w:hAnsi="Times New Roman" w:cs="Times New Roman"/>
          <w:sz w:val="24"/>
          <w:szCs w:val="24"/>
        </w:rPr>
        <w:t>2ml</w:t>
      </w:r>
      <w:r w:rsidRPr="00C00484">
        <w:rPr>
          <w:rFonts w:ascii="Times New Roman" w:eastAsia="宋体" w:hAnsi="Times New Roman" w:cs="Times New Roman"/>
          <w:sz w:val="24"/>
          <w:szCs w:val="24"/>
        </w:rPr>
        <w:t>，超声使溶解，用流动相稀释至刻度，摇匀；精密量取适量，加流动相稀释制成每</w:t>
      </w:r>
      <w:r w:rsidRPr="00C00484">
        <w:rPr>
          <w:rFonts w:ascii="Times New Roman" w:eastAsia="宋体" w:hAnsi="Times New Roman" w:cs="Times New Roman"/>
          <w:sz w:val="24"/>
          <w:szCs w:val="24"/>
        </w:rPr>
        <w:t>1ml</w:t>
      </w:r>
      <w:r w:rsidRPr="00C00484">
        <w:rPr>
          <w:rFonts w:ascii="Times New Roman" w:eastAsia="宋体" w:hAnsi="Times New Roman" w:cs="Times New Roman"/>
          <w:sz w:val="24"/>
          <w:szCs w:val="24"/>
        </w:rPr>
        <w:t>中约含替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0.5μg</w:t>
      </w:r>
      <w:r w:rsidRPr="00C00484">
        <w:rPr>
          <w:rFonts w:ascii="Times New Roman" w:eastAsia="宋体" w:hAnsi="Times New Roman" w:cs="Times New Roman"/>
          <w:sz w:val="24"/>
          <w:szCs w:val="24"/>
        </w:rPr>
        <w:t>的溶液。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sz w:val="24"/>
          <w:szCs w:val="24"/>
        </w:rPr>
        <w:t>灵敏度溶液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精密量取对照品溶液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，置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量瓶中，用流动相稀释至刻度，摇匀。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色谱条件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用十八烷基硅烷键合硅胶为填充剂（</w:t>
      </w:r>
      <w:proofErr w:type="spellStart"/>
      <w:r w:rsidRPr="00C00484">
        <w:rPr>
          <w:rFonts w:ascii="Times New Roman" w:eastAsia="宋体" w:hAnsi="Times New Roman" w:cs="Times New Roman"/>
          <w:sz w:val="24"/>
          <w:szCs w:val="24"/>
        </w:rPr>
        <w:t>Kromasil</w:t>
      </w:r>
      <w:proofErr w:type="spell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100-5-C18</w:t>
      </w:r>
      <w:r w:rsidRPr="00C00484">
        <w:rPr>
          <w:rFonts w:ascii="Times New Roman" w:eastAsia="宋体" w:hAnsi="Times New Roman" w:cs="Times New Roman"/>
          <w:sz w:val="24"/>
          <w:szCs w:val="24"/>
        </w:rPr>
        <w:t>，</w:t>
      </w:r>
      <w:r w:rsidRPr="00C00484">
        <w:rPr>
          <w:rFonts w:ascii="Times New Roman" w:eastAsia="宋体" w:hAnsi="Times New Roman" w:cs="Times New Roman"/>
          <w:sz w:val="24"/>
          <w:szCs w:val="24"/>
        </w:rPr>
        <w:t>25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0m</w:t>
      </w:r>
      <w:r w:rsidRPr="00C00484">
        <w:rPr>
          <w:rFonts w:ascii="Times New Roman" w:eastAsia="宋体" w:hAnsi="Times New Roman" w:cs="Times New Roman"/>
          <w:sz w:val="24"/>
          <w:szCs w:val="24"/>
        </w:rPr>
        <w:t>m*4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C00484">
        <w:rPr>
          <w:rFonts w:ascii="Times New Roman" w:eastAsia="宋体" w:hAnsi="Times New Roman" w:cs="Times New Roman"/>
          <w:sz w:val="24"/>
          <w:szCs w:val="24"/>
        </w:rPr>
        <w:t>6mm</w:t>
      </w:r>
      <w:r w:rsidRPr="00C00484">
        <w:rPr>
          <w:rFonts w:ascii="Times New Roman" w:eastAsia="宋体" w:hAnsi="Times New Roman" w:cs="Times New Roman"/>
          <w:sz w:val="24"/>
          <w:szCs w:val="24"/>
        </w:rPr>
        <w:t>，</w:t>
      </w:r>
      <w:r w:rsidRPr="00C00484">
        <w:rPr>
          <w:rFonts w:ascii="Times New Roman" w:eastAsia="宋体" w:hAnsi="Times New Roman" w:cs="Times New Roman"/>
          <w:sz w:val="24"/>
          <w:szCs w:val="24"/>
        </w:rPr>
        <w:t>5μm</w:t>
      </w:r>
      <w:r w:rsidRPr="00C00484">
        <w:rPr>
          <w:rFonts w:ascii="Times New Roman" w:eastAsia="宋体" w:hAnsi="Times New Roman" w:cs="Times New Roman"/>
          <w:sz w:val="24"/>
          <w:szCs w:val="24"/>
        </w:rPr>
        <w:t>或效能相当的色谱柱）；以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0.02mol/L</w:t>
      </w:r>
      <w:r w:rsidRPr="00C00484">
        <w:rPr>
          <w:rFonts w:ascii="Times New Roman" w:eastAsia="宋体" w:hAnsi="Times New Roman" w:cs="Times New Roman"/>
          <w:sz w:val="24"/>
          <w:szCs w:val="24"/>
        </w:rPr>
        <w:t>磷酸二氢钾溶液（含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0.02mol/L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戊烷磺酸钠，用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磷酸溶液调节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pH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值至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3.0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±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0.05</w:t>
      </w:r>
      <w:r w:rsidRPr="00C00484">
        <w:rPr>
          <w:rFonts w:ascii="Times New Roman" w:eastAsia="宋体" w:hAnsi="Times New Roman" w:cs="Times New Roman"/>
          <w:sz w:val="24"/>
          <w:szCs w:val="24"/>
        </w:rPr>
        <w:t>）</w:t>
      </w:r>
      <w:r w:rsidRPr="00C00484">
        <w:rPr>
          <w:rFonts w:ascii="Times New Roman" w:eastAsia="宋体" w:hAnsi="Times New Roman" w:cs="Times New Roman"/>
          <w:sz w:val="24"/>
          <w:szCs w:val="24"/>
        </w:rPr>
        <w:t>-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甲醇</w:t>
      </w:r>
      <w:r w:rsidRPr="00C00484">
        <w:rPr>
          <w:rFonts w:ascii="Times New Roman" w:eastAsia="宋体" w:hAnsi="Times New Roman" w:cs="Times New Roman"/>
          <w:sz w:val="24"/>
          <w:szCs w:val="24"/>
        </w:rPr>
        <w:t>-</w:t>
      </w:r>
      <w:r w:rsidRPr="00C00484">
        <w:rPr>
          <w:rFonts w:ascii="Times New Roman" w:eastAsia="宋体" w:hAnsi="Times New Roman" w:cs="Times New Roman"/>
          <w:sz w:val="24"/>
          <w:szCs w:val="24"/>
        </w:rPr>
        <w:t>乙腈（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46</w:t>
      </w:r>
      <w:r w:rsidRPr="00C00484">
        <w:rPr>
          <w:rFonts w:ascii="Times New Roman" w:eastAsia="宋体" w:hAnsi="Times New Roman" w:cs="Times New Roman"/>
          <w:sz w:val="24"/>
          <w:szCs w:val="24"/>
        </w:rPr>
        <w:t>: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C00484">
        <w:rPr>
          <w:rFonts w:ascii="Times New Roman" w:eastAsia="宋体" w:hAnsi="Times New Roman" w:cs="Times New Roman"/>
          <w:sz w:val="24"/>
          <w:szCs w:val="24"/>
        </w:rPr>
        <w:t>: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44</w:t>
      </w:r>
      <w:r w:rsidRPr="00C00484">
        <w:rPr>
          <w:rFonts w:ascii="Times New Roman" w:eastAsia="宋体" w:hAnsi="Times New Roman" w:cs="Times New Roman"/>
          <w:sz w:val="24"/>
          <w:szCs w:val="24"/>
        </w:rPr>
        <w:t>）为流动相；检测波长为</w:t>
      </w:r>
      <w:r w:rsidRPr="00C00484">
        <w:rPr>
          <w:rFonts w:ascii="Times New Roman" w:eastAsia="宋体" w:hAnsi="Times New Roman" w:cs="Times New Roman"/>
          <w:sz w:val="24"/>
          <w:szCs w:val="24"/>
        </w:rPr>
        <w:t>23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Pr="00C00484">
        <w:rPr>
          <w:rFonts w:ascii="Times New Roman" w:eastAsia="宋体" w:hAnsi="Times New Roman" w:cs="Times New Roman"/>
          <w:sz w:val="24"/>
          <w:szCs w:val="24"/>
        </w:rPr>
        <w:t>nm</w:t>
      </w:r>
      <w:r w:rsidRPr="00C00484">
        <w:rPr>
          <w:rFonts w:ascii="Times New Roman" w:eastAsia="宋体" w:hAnsi="Times New Roman" w:cs="Times New Roman"/>
          <w:sz w:val="24"/>
          <w:szCs w:val="24"/>
        </w:rPr>
        <w:t>；流速为每分钟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1.0ml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；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柱温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℃；</w:t>
      </w:r>
      <w:r w:rsidRPr="00C00484">
        <w:rPr>
          <w:rFonts w:ascii="Times New Roman" w:eastAsia="宋体" w:hAnsi="Times New Roman" w:cs="Times New Roman"/>
          <w:sz w:val="24"/>
          <w:szCs w:val="24"/>
        </w:rPr>
        <w:t>进样体积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C00484">
        <w:rPr>
          <w:rFonts w:ascii="Times New Roman" w:eastAsia="宋体" w:hAnsi="Times New Roman" w:cs="Times New Roman"/>
          <w:sz w:val="24"/>
          <w:szCs w:val="24"/>
        </w:rPr>
        <w:t>0μl</w:t>
      </w:r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系统适用性要求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供试品溶液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中替米沙坦峰与相邻杂质峰之间的分离度应符合要求；灵敏度溶液中替米沙坦峰的信噪比应不小于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测定法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溶液与对照品溶液，分别注入液相色谱仪，记录色谱图至主成分峰保留时间的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C00484">
        <w:rPr>
          <w:rFonts w:ascii="Times New Roman" w:eastAsia="宋体" w:hAnsi="Times New Roman" w:cs="Times New Roman"/>
          <w:sz w:val="24"/>
          <w:szCs w:val="24"/>
        </w:rPr>
        <w:t>倍。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限度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的色谱图中如有杂质峰，其峰面积乘以校正因子后按外标法计算，单个杂质不得过替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米沙坦标示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量的</w:t>
      </w:r>
      <w:r w:rsidRPr="00C00484">
        <w:rPr>
          <w:rFonts w:ascii="Times New Roman" w:eastAsia="宋体" w:hAnsi="Times New Roman" w:cs="Times New Roman"/>
          <w:sz w:val="24"/>
          <w:szCs w:val="24"/>
        </w:rPr>
        <w:t>0.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C00484">
        <w:rPr>
          <w:rFonts w:ascii="Times New Roman" w:eastAsia="宋体" w:hAnsi="Times New Roman" w:cs="Times New Roman"/>
          <w:sz w:val="24"/>
          <w:szCs w:val="24"/>
        </w:rPr>
        <w:t>%</w:t>
      </w:r>
      <w:r w:rsidRPr="00C00484">
        <w:rPr>
          <w:rFonts w:ascii="Times New Roman" w:eastAsia="宋体" w:hAnsi="Times New Roman" w:cs="Times New Roman"/>
          <w:sz w:val="24"/>
          <w:szCs w:val="24"/>
        </w:rPr>
        <w:t>，杂质总量不得过替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米沙坦标示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量的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1.0%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。（</w:t>
      </w:r>
      <w:r w:rsidRPr="00C00484">
        <w:rPr>
          <w:rFonts w:ascii="Times New Roman" w:eastAsia="宋体" w:hAnsi="Times New Roman" w:cs="Times New Roman"/>
          <w:sz w:val="24"/>
          <w:szCs w:val="24"/>
        </w:rPr>
        <w:t>杂质</w:t>
      </w:r>
      <w:r w:rsidRPr="00C00484">
        <w:rPr>
          <w:rFonts w:ascii="Times New Roman" w:eastAsia="宋体" w:hAnsi="Times New Roman" w:cs="Times New Roman"/>
          <w:sz w:val="24"/>
          <w:szCs w:val="24"/>
        </w:rPr>
        <w:t>A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峰之前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的色谱峰以及小于替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米沙坦标示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量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0.02%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的色谱峰忽略不计）</w:t>
      </w:r>
    </w:p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1.2</w:t>
      </w: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含量均匀度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以含量测定项下测得的每粒含量计算，应符合规定（中国药典</w:t>
      </w:r>
      <w:r w:rsidRPr="00C00484">
        <w:rPr>
          <w:rFonts w:ascii="Times New Roman" w:eastAsia="宋体" w:hAnsi="Times New Roman" w:cs="Times New Roman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/>
          <w:sz w:val="24"/>
          <w:szCs w:val="24"/>
        </w:rPr>
        <w:t>0941</w:t>
      </w:r>
      <w:r w:rsidRPr="00C00484"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1.3</w:t>
      </w: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溶出度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照溶出度与释放度测定法（中国药典</w:t>
      </w:r>
      <w:r w:rsidRPr="00C00484">
        <w:rPr>
          <w:rFonts w:ascii="Times New Roman" w:eastAsia="宋体" w:hAnsi="Times New Roman" w:cs="Times New Roman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/>
          <w:sz w:val="24"/>
          <w:szCs w:val="24"/>
        </w:rPr>
        <w:t>0931</w:t>
      </w:r>
      <w:r w:rsidRPr="00C00484">
        <w:rPr>
          <w:rFonts w:ascii="Times New Roman" w:eastAsia="宋体" w:hAnsi="Times New Roman" w:cs="Times New Roman"/>
          <w:sz w:val="24"/>
          <w:szCs w:val="24"/>
        </w:rPr>
        <w:t>第二法）测定。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溶出条件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取本品</w:t>
      </w:r>
      <w:r w:rsidRPr="00C00484">
        <w:rPr>
          <w:rFonts w:ascii="Times New Roman" w:eastAsia="宋体" w:hAnsi="Times New Roman" w:cs="Times New Roman"/>
          <w:sz w:val="24"/>
          <w:szCs w:val="24"/>
        </w:rPr>
        <w:t>6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粒</w:t>
      </w:r>
      <w:r w:rsidRPr="00C00484">
        <w:rPr>
          <w:rFonts w:ascii="Times New Roman" w:eastAsia="宋体" w:hAnsi="Times New Roman" w:cs="Times New Roman"/>
          <w:sz w:val="24"/>
          <w:szCs w:val="24"/>
        </w:rPr>
        <w:t>，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置</w:t>
      </w:r>
      <w:r w:rsidRPr="00C00484">
        <w:rPr>
          <w:rFonts w:ascii="Times New Roman" w:eastAsia="宋体" w:hAnsi="Times New Roman" w:cs="Times New Roman"/>
          <w:sz w:val="24"/>
          <w:szCs w:val="24"/>
        </w:rPr>
        <w:t>沉降篮中，以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pH7.5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磷</w:t>
      </w:r>
      <w:r w:rsidRPr="00C00484">
        <w:rPr>
          <w:rFonts w:ascii="Times New Roman" w:eastAsia="宋体" w:hAnsi="Times New Roman" w:cs="Times New Roman"/>
          <w:sz w:val="24"/>
          <w:szCs w:val="24"/>
        </w:rPr>
        <w:t>酸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盐</w:t>
      </w:r>
      <w:r w:rsidRPr="00C00484">
        <w:rPr>
          <w:rFonts w:ascii="Times New Roman" w:eastAsia="宋体" w:hAnsi="Times New Roman" w:cs="Times New Roman"/>
          <w:sz w:val="24"/>
          <w:szCs w:val="24"/>
        </w:rPr>
        <w:t>缓冲液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（取磷酸二氢钾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13.6g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，加水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800ml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使溶解，用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2mol/L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氢氧化钠溶液调节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pH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值至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7.5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，加水至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1000ml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，摇匀，即得）</w:t>
      </w:r>
      <w:r w:rsidRPr="00C00484">
        <w:rPr>
          <w:rFonts w:ascii="Times New Roman" w:eastAsia="宋体" w:hAnsi="Times New Roman" w:cs="Times New Roman"/>
          <w:sz w:val="24"/>
          <w:szCs w:val="24"/>
        </w:rPr>
        <w:t>900ml</w:t>
      </w:r>
      <w:r w:rsidRPr="00C00484">
        <w:rPr>
          <w:rFonts w:ascii="Times New Roman" w:eastAsia="宋体" w:hAnsi="Times New Roman" w:cs="Times New Roman"/>
          <w:sz w:val="24"/>
          <w:szCs w:val="24"/>
        </w:rPr>
        <w:t>为溶出介质，转速为每分钟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75</w:t>
      </w:r>
      <w:r w:rsidRPr="00C00484">
        <w:rPr>
          <w:rFonts w:ascii="Times New Roman" w:eastAsia="宋体" w:hAnsi="Times New Roman" w:cs="Times New Roman"/>
          <w:sz w:val="24"/>
          <w:szCs w:val="24"/>
        </w:rPr>
        <w:t>转，依法操作，经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C00484">
        <w:rPr>
          <w:rFonts w:ascii="Times New Roman" w:eastAsia="宋体" w:hAnsi="Times New Roman" w:cs="Times New Roman"/>
          <w:sz w:val="24"/>
          <w:szCs w:val="24"/>
        </w:rPr>
        <w:t>分钟时取样。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取溶出液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适量，</w:t>
      </w:r>
      <w:r w:rsidRPr="00C00484">
        <w:rPr>
          <w:rFonts w:ascii="Times New Roman" w:eastAsia="宋体" w:hAnsi="Times New Roman" w:cs="Times New Roman"/>
          <w:sz w:val="24"/>
          <w:szCs w:val="24"/>
        </w:rPr>
        <w:t>滤过，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精密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量取续滤液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5ml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20mg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规格）或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40mg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规格）或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80mg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规格），置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量瓶中，用溶出介质稀释至刻度，摇匀。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对照品溶液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米沙坦对照品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约</w:t>
      </w:r>
      <w:r w:rsidRPr="00C00484">
        <w:rPr>
          <w:rFonts w:ascii="Times New Roman" w:eastAsia="宋体" w:hAnsi="Times New Roman" w:cs="Times New Roman"/>
          <w:sz w:val="24"/>
          <w:szCs w:val="24"/>
        </w:rPr>
        <w:t>1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Pr="00C00484">
        <w:rPr>
          <w:rFonts w:ascii="Times New Roman" w:eastAsia="宋体" w:hAnsi="Times New Roman" w:cs="Times New Roman"/>
          <w:sz w:val="24"/>
          <w:szCs w:val="24"/>
        </w:rPr>
        <w:t>mg</w:t>
      </w:r>
      <w:r w:rsidRPr="00C00484">
        <w:rPr>
          <w:rFonts w:ascii="Times New Roman" w:eastAsia="宋体" w:hAnsi="Times New Roman" w:cs="Times New Roman"/>
          <w:sz w:val="24"/>
          <w:szCs w:val="24"/>
        </w:rPr>
        <w:t>，精密称定，置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100</w:t>
      </w:r>
      <w:r w:rsidRPr="00C00484">
        <w:rPr>
          <w:rFonts w:ascii="Times New Roman" w:eastAsia="宋体" w:hAnsi="Times New Roman" w:cs="Times New Roman"/>
          <w:sz w:val="24"/>
          <w:szCs w:val="24"/>
        </w:rPr>
        <w:t>ml</w:t>
      </w:r>
      <w:r w:rsidRPr="00C00484">
        <w:rPr>
          <w:rFonts w:ascii="Times New Roman" w:eastAsia="宋体" w:hAnsi="Times New Roman" w:cs="Times New Roman"/>
          <w:sz w:val="24"/>
          <w:szCs w:val="24"/>
        </w:rPr>
        <w:t>量瓶中，加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0.005mol/L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氢氧化钠</w:t>
      </w:r>
      <w:r w:rsidRPr="00C00484">
        <w:rPr>
          <w:rFonts w:ascii="Times New Roman" w:eastAsia="宋体" w:hAnsi="Times New Roman" w:cs="Times New Roman"/>
          <w:sz w:val="24"/>
          <w:szCs w:val="24"/>
        </w:rPr>
        <w:t>甲醇溶解并稀释至刻度，摇匀，精密量取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C00484">
        <w:rPr>
          <w:rFonts w:ascii="Times New Roman" w:eastAsia="宋体" w:hAnsi="Times New Roman" w:cs="Times New Roman"/>
          <w:sz w:val="24"/>
          <w:szCs w:val="24"/>
        </w:rPr>
        <w:t>ml</w:t>
      </w:r>
      <w:r w:rsidRPr="00C00484">
        <w:rPr>
          <w:rFonts w:ascii="Times New Roman" w:eastAsia="宋体" w:hAnsi="Times New Roman" w:cs="Times New Roman"/>
          <w:sz w:val="24"/>
          <w:szCs w:val="24"/>
        </w:rPr>
        <w:t>，置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C00484">
        <w:rPr>
          <w:rFonts w:ascii="Times New Roman" w:eastAsia="宋体" w:hAnsi="Times New Roman" w:cs="Times New Roman"/>
          <w:sz w:val="24"/>
          <w:szCs w:val="24"/>
        </w:rPr>
        <w:t>0ml</w:t>
      </w:r>
      <w:r w:rsidRPr="00C00484">
        <w:rPr>
          <w:rFonts w:ascii="Times New Roman" w:eastAsia="宋体" w:hAnsi="Times New Roman" w:cs="Times New Roman"/>
          <w:sz w:val="24"/>
          <w:szCs w:val="24"/>
        </w:rPr>
        <w:t>量瓶中，用溶出介质稀释至刻度，摇匀。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测定法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取供试品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溶液与对照品溶液，照紫外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可见分光光度法（中国药典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0401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），在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296nm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的波长处分别测定吸光度，计算每粒的溶出量。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限度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标示量的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80</w:t>
      </w:r>
      <w:r w:rsidRPr="00C00484">
        <w:rPr>
          <w:rFonts w:ascii="Times New Roman" w:eastAsia="宋体" w:hAnsi="Times New Roman" w:cs="Times New Roman"/>
          <w:sz w:val="24"/>
          <w:szCs w:val="24"/>
        </w:rPr>
        <w:t>%</w:t>
      </w:r>
      <w:r w:rsidRPr="00C00484">
        <w:rPr>
          <w:rFonts w:ascii="Times New Roman" w:eastAsia="宋体" w:hAnsi="Times New Roman" w:cs="Times New Roman"/>
          <w:sz w:val="24"/>
          <w:szCs w:val="24"/>
        </w:rPr>
        <w:t>，应符合规定。</w:t>
      </w:r>
    </w:p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1.4</w:t>
      </w: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乙醇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照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残留溶剂测定</w:t>
      </w:r>
      <w:r w:rsidRPr="00C00484">
        <w:rPr>
          <w:rFonts w:ascii="Times New Roman" w:eastAsia="宋体" w:hAnsi="Times New Roman" w:cs="Times New Roman"/>
          <w:sz w:val="24"/>
          <w:szCs w:val="24"/>
        </w:rPr>
        <w:t>法（中国药典</w:t>
      </w:r>
      <w:r w:rsidRPr="00C00484">
        <w:rPr>
          <w:rFonts w:ascii="Times New Roman" w:eastAsia="宋体" w:hAnsi="Times New Roman" w:cs="Times New Roman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0861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第二法</w:t>
      </w:r>
      <w:r w:rsidRPr="00C00484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proofErr w:type="gramStart"/>
      <w:r w:rsidRPr="00C00484">
        <w:rPr>
          <w:rFonts w:ascii="Times New Roman" w:eastAsia="宋体" w:hAnsi="Calibri" w:cs="Times New Roman" w:hint="eastAsia"/>
          <w:sz w:val="24"/>
        </w:rPr>
        <w:t>供试品溶液</w:t>
      </w:r>
      <w:proofErr w:type="gramEnd"/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r w:rsidRPr="00C00484">
        <w:rPr>
          <w:rFonts w:ascii="Times New Roman" w:eastAsia="宋体" w:hAnsi="Calibri" w:cs="Times New Roman"/>
          <w:sz w:val="24"/>
        </w:rPr>
        <w:t>取本品内容物</w:t>
      </w:r>
      <w:r w:rsidRPr="00C00484">
        <w:rPr>
          <w:rFonts w:ascii="Times New Roman" w:eastAsia="宋体" w:hAnsi="Times New Roman" w:cs="Times New Roman" w:hint="eastAsia"/>
          <w:sz w:val="24"/>
        </w:rPr>
        <w:t>0.1</w:t>
      </w:r>
      <w:r w:rsidRPr="00C00484">
        <w:rPr>
          <w:rFonts w:ascii="Times New Roman" w:eastAsia="宋体" w:hAnsi="Times New Roman" w:cs="Times New Roman"/>
          <w:sz w:val="24"/>
        </w:rPr>
        <w:t>g</w:t>
      </w:r>
      <w:r w:rsidRPr="00C00484">
        <w:rPr>
          <w:rFonts w:ascii="Times New Roman" w:eastAsia="宋体" w:hAnsi="Times New Roman" w:cs="Times New Roman"/>
          <w:sz w:val="24"/>
        </w:rPr>
        <w:t>，精密称定，置顶空瓶中，</w:t>
      </w:r>
      <w:r w:rsidRPr="00C00484">
        <w:rPr>
          <w:rFonts w:ascii="Times New Roman" w:eastAsia="宋体" w:hAnsi="Times New Roman" w:cs="Times New Roman" w:hint="eastAsia"/>
          <w:sz w:val="24"/>
        </w:rPr>
        <w:t>精密</w:t>
      </w:r>
      <w:r w:rsidRPr="00C00484">
        <w:rPr>
          <w:rFonts w:ascii="Times New Roman" w:eastAsia="宋体" w:hAnsi="Times New Roman" w:cs="Times New Roman"/>
          <w:sz w:val="24"/>
        </w:rPr>
        <w:t>加</w:t>
      </w:r>
      <w:r w:rsidRPr="00C00484">
        <w:rPr>
          <w:rFonts w:ascii="Times New Roman" w:eastAsia="宋体" w:hAnsi="Times New Roman" w:cs="Times New Roman" w:hint="eastAsia"/>
          <w:sz w:val="24"/>
        </w:rPr>
        <w:t>入</w:t>
      </w:r>
      <w:r w:rsidRPr="00C00484">
        <w:rPr>
          <w:rFonts w:ascii="Times New Roman" w:eastAsia="宋体" w:hAnsi="Times New Roman" w:cs="Times New Roman"/>
          <w:i/>
          <w:sz w:val="24"/>
        </w:rPr>
        <w:t>N,N</w:t>
      </w:r>
      <w:r w:rsidRPr="00C00484">
        <w:rPr>
          <w:rFonts w:ascii="Times New Roman" w:eastAsia="宋体" w:hAnsi="Times New Roman" w:cs="Times New Roman"/>
          <w:sz w:val="24"/>
        </w:rPr>
        <w:t>-</w:t>
      </w:r>
      <w:r w:rsidRPr="00C00484">
        <w:rPr>
          <w:rFonts w:ascii="Times New Roman" w:eastAsia="宋体" w:hAnsi="Times New Roman" w:cs="Times New Roman"/>
          <w:sz w:val="24"/>
        </w:rPr>
        <w:t>二甲基甲酰胺</w:t>
      </w:r>
      <w:r w:rsidRPr="00C00484">
        <w:rPr>
          <w:rFonts w:ascii="Times New Roman" w:eastAsia="宋体" w:hAnsi="Times New Roman" w:cs="Times New Roman"/>
          <w:sz w:val="24"/>
        </w:rPr>
        <w:t>1ml</w:t>
      </w:r>
      <w:r w:rsidRPr="00C00484">
        <w:rPr>
          <w:rFonts w:ascii="Times New Roman" w:eastAsia="宋体" w:hAnsi="Times New Roman" w:cs="Times New Roman"/>
          <w:sz w:val="24"/>
        </w:rPr>
        <w:t>，密封</w:t>
      </w:r>
      <w:r w:rsidRPr="00C00484">
        <w:rPr>
          <w:rFonts w:ascii="Times New Roman" w:eastAsia="宋体" w:hAnsi="Times New Roman" w:cs="Times New Roman" w:hint="eastAsia"/>
          <w:sz w:val="24"/>
        </w:rPr>
        <w:t>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r w:rsidRPr="00C00484">
        <w:rPr>
          <w:rFonts w:ascii="Times New Roman" w:eastAsia="宋体" w:hAnsi="Calibri" w:cs="Times New Roman" w:hint="eastAsia"/>
          <w:sz w:val="24"/>
        </w:rPr>
        <w:t>对照品溶液</w:t>
      </w:r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</w:rPr>
        <w:t>取无水乙醇适量，精密称定，用</w:t>
      </w:r>
      <w:r w:rsidRPr="00C00484">
        <w:rPr>
          <w:rFonts w:ascii="Times New Roman" w:eastAsia="宋体" w:hAnsi="Times New Roman" w:cs="Times New Roman"/>
          <w:i/>
          <w:sz w:val="24"/>
        </w:rPr>
        <w:t>N,N</w:t>
      </w:r>
      <w:r w:rsidRPr="00C00484">
        <w:rPr>
          <w:rFonts w:ascii="Times New Roman" w:eastAsia="宋体" w:hAnsi="Times New Roman" w:cs="Times New Roman"/>
          <w:sz w:val="24"/>
        </w:rPr>
        <w:t>-</w:t>
      </w:r>
      <w:r w:rsidRPr="00C00484">
        <w:rPr>
          <w:rFonts w:ascii="Times New Roman" w:eastAsia="宋体" w:hAnsi="Times New Roman" w:cs="Times New Roman"/>
          <w:sz w:val="24"/>
        </w:rPr>
        <w:t>二甲基甲酰胺定量稀释制成每</w:t>
      </w:r>
      <w:r w:rsidRPr="00C00484">
        <w:rPr>
          <w:rFonts w:ascii="Times New Roman" w:eastAsia="宋体" w:hAnsi="Times New Roman" w:cs="Times New Roman"/>
          <w:sz w:val="24"/>
        </w:rPr>
        <w:t>1ml</w:t>
      </w:r>
      <w:r w:rsidRPr="00C00484">
        <w:rPr>
          <w:rFonts w:ascii="Times New Roman" w:eastAsia="宋体" w:hAnsi="Times New Roman" w:cs="Times New Roman"/>
          <w:sz w:val="24"/>
        </w:rPr>
        <w:t>中含乙醇约</w:t>
      </w:r>
      <w:r w:rsidRPr="00C00484">
        <w:rPr>
          <w:rFonts w:ascii="Times New Roman" w:eastAsia="宋体" w:hAnsi="Times New Roman" w:cs="Times New Roman"/>
          <w:sz w:val="24"/>
        </w:rPr>
        <w:t>0.5mg</w:t>
      </w:r>
      <w:r w:rsidRPr="00C00484">
        <w:rPr>
          <w:rFonts w:ascii="Times New Roman" w:eastAsia="宋体" w:hAnsi="Times New Roman" w:cs="Times New Roman"/>
          <w:sz w:val="24"/>
        </w:rPr>
        <w:t>的溶液</w:t>
      </w:r>
      <w:r w:rsidRPr="00C00484">
        <w:rPr>
          <w:rFonts w:ascii="Times New Roman" w:eastAsia="宋体" w:hAnsi="Times New Roman" w:cs="Times New Roman" w:hint="eastAsia"/>
          <w:sz w:val="24"/>
        </w:rPr>
        <w:t>，精密量取</w:t>
      </w:r>
      <w:r w:rsidRPr="00C00484">
        <w:rPr>
          <w:rFonts w:ascii="Times New Roman" w:eastAsia="宋体" w:hAnsi="Times New Roman" w:cs="Times New Roman" w:hint="eastAsia"/>
          <w:sz w:val="24"/>
        </w:rPr>
        <w:t>1ml</w:t>
      </w:r>
      <w:r w:rsidRPr="00C00484">
        <w:rPr>
          <w:rFonts w:ascii="Times New Roman" w:eastAsia="宋体" w:hAnsi="Times New Roman" w:cs="Times New Roman" w:hint="eastAsia"/>
          <w:sz w:val="24"/>
        </w:rPr>
        <w:t>，置顶空瓶中，密封。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r w:rsidRPr="00C00484">
        <w:rPr>
          <w:rFonts w:ascii="Times New Roman" w:eastAsia="宋体" w:hAnsi="Calibri" w:cs="Times New Roman" w:hint="eastAsia"/>
          <w:sz w:val="24"/>
        </w:rPr>
        <w:t>色谱条件</w:t>
      </w:r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r w:rsidRPr="00C00484">
        <w:rPr>
          <w:rFonts w:ascii="Times New Roman" w:eastAsia="宋体" w:hAnsi="Calibri" w:cs="Times New Roman" w:hint="eastAsia"/>
          <w:sz w:val="24"/>
        </w:rPr>
        <w:t>以</w:t>
      </w:r>
      <w:r w:rsidRPr="00C00484">
        <w:rPr>
          <w:rFonts w:ascii="Times New Roman" w:eastAsia="宋体" w:hAnsi="Calibri" w:cs="Times New Roman"/>
          <w:sz w:val="24"/>
        </w:rPr>
        <w:t>聚乙二醇</w:t>
      </w:r>
      <w:r w:rsidRPr="00C00484">
        <w:rPr>
          <w:rFonts w:ascii="Times New Roman" w:eastAsia="宋体" w:hAnsi="Calibri" w:cs="Times New Roman" w:hint="eastAsia"/>
          <w:sz w:val="24"/>
        </w:rPr>
        <w:t>为</w:t>
      </w:r>
      <w:r w:rsidRPr="00C00484">
        <w:rPr>
          <w:rFonts w:ascii="Times New Roman" w:eastAsia="宋体" w:hAnsi="Calibri" w:cs="Times New Roman"/>
          <w:sz w:val="24"/>
        </w:rPr>
        <w:t>固定液（</w:t>
      </w:r>
      <w:r w:rsidRPr="00C00484">
        <w:rPr>
          <w:rFonts w:ascii="Times New Roman" w:eastAsia="宋体" w:hAnsi="Calibri" w:cs="Times New Roman" w:hint="eastAsia"/>
          <w:sz w:val="24"/>
        </w:rPr>
        <w:t>如</w:t>
      </w:r>
      <w:r w:rsidRPr="00C00484">
        <w:rPr>
          <w:rFonts w:ascii="Times New Roman" w:eastAsia="宋体" w:hAnsi="Times New Roman" w:cs="Times New Roman"/>
          <w:sz w:val="24"/>
        </w:rPr>
        <w:t>DB-WAX</w:t>
      </w:r>
      <w:r w:rsidRPr="00C00484">
        <w:rPr>
          <w:rFonts w:ascii="Times New Roman" w:eastAsia="宋体" w:hAnsi="Calibri" w:cs="Times New Roman"/>
          <w:sz w:val="24"/>
        </w:rPr>
        <w:t>，</w:t>
      </w:r>
      <w:r w:rsidRPr="00C00484">
        <w:rPr>
          <w:rFonts w:ascii="Times New Roman" w:eastAsia="宋体" w:hAnsi="Times New Roman" w:cs="Times New Roman"/>
          <w:sz w:val="24"/>
        </w:rPr>
        <w:t>30m×0.53mm</w:t>
      </w:r>
      <w:r w:rsidRPr="00C00484">
        <w:rPr>
          <w:rFonts w:ascii="Times New Roman" w:eastAsia="宋体" w:hAnsi="Calibri" w:cs="Times New Roman"/>
          <w:sz w:val="24"/>
        </w:rPr>
        <w:t>，</w:t>
      </w:r>
      <w:r w:rsidRPr="00C00484">
        <w:rPr>
          <w:rFonts w:ascii="Times New Roman" w:eastAsia="宋体" w:hAnsi="Times New Roman" w:cs="Times New Roman"/>
          <w:sz w:val="24"/>
        </w:rPr>
        <w:t>1.0μm</w:t>
      </w:r>
      <w:r w:rsidRPr="00C00484">
        <w:rPr>
          <w:rFonts w:ascii="Times New Roman" w:eastAsia="宋体" w:hAnsi="Calibri" w:cs="Times New Roman"/>
          <w:sz w:val="24"/>
        </w:rPr>
        <w:t>）；</w:t>
      </w:r>
      <w:r w:rsidRPr="00C00484">
        <w:rPr>
          <w:rFonts w:ascii="Times New Roman" w:eastAsia="宋体" w:hAnsi="Calibri" w:cs="Times New Roman" w:hint="eastAsia"/>
          <w:sz w:val="24"/>
        </w:rPr>
        <w:t>起始</w:t>
      </w:r>
      <w:r w:rsidRPr="00C00484">
        <w:rPr>
          <w:rFonts w:ascii="Times New Roman" w:eastAsia="宋体" w:hAnsi="Calibri" w:cs="Times New Roman"/>
          <w:sz w:val="24"/>
        </w:rPr>
        <w:t>温度为</w:t>
      </w:r>
      <w:r w:rsidRPr="00C00484">
        <w:rPr>
          <w:rFonts w:ascii="Times New Roman" w:eastAsia="宋体" w:hAnsi="Times New Roman" w:cs="Times New Roman"/>
          <w:sz w:val="24"/>
        </w:rPr>
        <w:t>50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/>
          <w:sz w:val="24"/>
        </w:rPr>
        <w:t>，维持</w:t>
      </w:r>
      <w:r w:rsidRPr="00C00484">
        <w:rPr>
          <w:rFonts w:ascii="Times New Roman" w:eastAsia="宋体" w:hAnsi="Times New Roman" w:cs="Times New Roman"/>
          <w:sz w:val="24"/>
        </w:rPr>
        <w:t>5</w:t>
      </w:r>
      <w:r w:rsidRPr="00C00484">
        <w:rPr>
          <w:rFonts w:ascii="Times New Roman" w:eastAsia="宋体" w:hAnsi="Calibri" w:cs="Times New Roman"/>
          <w:sz w:val="24"/>
        </w:rPr>
        <w:t>分钟，以每分钟</w:t>
      </w:r>
      <w:r w:rsidRPr="00C00484">
        <w:rPr>
          <w:rFonts w:ascii="Times New Roman" w:eastAsia="宋体" w:hAnsi="Times New Roman" w:cs="Times New Roman"/>
          <w:sz w:val="24"/>
        </w:rPr>
        <w:t>40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/>
          <w:sz w:val="24"/>
        </w:rPr>
        <w:t>的速率升温至</w:t>
      </w:r>
      <w:r w:rsidRPr="00C00484">
        <w:rPr>
          <w:rFonts w:ascii="Times New Roman" w:eastAsia="宋体" w:hAnsi="Times New Roman" w:cs="Times New Roman"/>
          <w:sz w:val="24"/>
        </w:rPr>
        <w:t>200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/>
          <w:sz w:val="24"/>
        </w:rPr>
        <w:t>，维持</w:t>
      </w:r>
      <w:r w:rsidRPr="00C00484">
        <w:rPr>
          <w:rFonts w:ascii="Times New Roman" w:eastAsia="宋体" w:hAnsi="Times New Roman" w:cs="Times New Roman"/>
          <w:sz w:val="24"/>
        </w:rPr>
        <w:t>4</w:t>
      </w:r>
      <w:r w:rsidRPr="00C00484">
        <w:rPr>
          <w:rFonts w:ascii="Times New Roman" w:eastAsia="宋体" w:hAnsi="Calibri" w:cs="Times New Roman"/>
          <w:sz w:val="24"/>
        </w:rPr>
        <w:t>分钟；进样口温度为</w:t>
      </w:r>
      <w:r w:rsidRPr="00C00484">
        <w:rPr>
          <w:rFonts w:ascii="Times New Roman" w:eastAsia="宋体" w:hAnsi="Times New Roman" w:cs="Times New Roman"/>
          <w:sz w:val="24"/>
        </w:rPr>
        <w:t>200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/>
          <w:sz w:val="24"/>
        </w:rPr>
        <w:t>；检测器温度为</w:t>
      </w:r>
      <w:r w:rsidRPr="00C00484">
        <w:rPr>
          <w:rFonts w:ascii="Times New Roman" w:eastAsia="宋体" w:hAnsi="Times New Roman" w:cs="Times New Roman"/>
          <w:sz w:val="24"/>
        </w:rPr>
        <w:t>250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 w:hint="eastAsia"/>
          <w:sz w:val="24"/>
        </w:rPr>
        <w:t>；</w:t>
      </w:r>
      <w:r w:rsidRPr="00C00484">
        <w:rPr>
          <w:rFonts w:ascii="Times New Roman" w:eastAsia="宋体" w:hAnsi="Calibri" w:cs="Times New Roman"/>
          <w:sz w:val="24"/>
        </w:rPr>
        <w:t>顶空</w:t>
      </w:r>
      <w:r w:rsidRPr="00C00484">
        <w:rPr>
          <w:rFonts w:ascii="Times New Roman" w:eastAsia="宋体" w:hAnsi="Calibri" w:cs="Times New Roman" w:hint="eastAsia"/>
          <w:sz w:val="24"/>
        </w:rPr>
        <w:t>瓶</w:t>
      </w:r>
      <w:r w:rsidRPr="00C00484">
        <w:rPr>
          <w:rFonts w:ascii="Times New Roman" w:eastAsia="宋体" w:hAnsi="Calibri" w:cs="Times New Roman"/>
          <w:sz w:val="24"/>
        </w:rPr>
        <w:t>平衡温度为</w:t>
      </w:r>
      <w:r w:rsidRPr="00C00484">
        <w:rPr>
          <w:rFonts w:ascii="Times New Roman" w:eastAsia="宋体" w:hAnsi="Times New Roman" w:cs="Times New Roman"/>
          <w:sz w:val="24"/>
        </w:rPr>
        <w:t>90</w:t>
      </w:r>
      <w:r w:rsidRPr="00C00484">
        <w:rPr>
          <w:rFonts w:ascii="宋体" w:eastAsia="宋体" w:hAnsi="宋体" w:cs="宋体" w:hint="eastAsia"/>
          <w:sz w:val="24"/>
        </w:rPr>
        <w:t>℃</w:t>
      </w:r>
      <w:r w:rsidRPr="00C00484">
        <w:rPr>
          <w:rFonts w:ascii="Times New Roman" w:eastAsia="宋体" w:hAnsi="Calibri" w:cs="Times New Roman"/>
          <w:sz w:val="24"/>
        </w:rPr>
        <w:t>，平衡时间为</w:t>
      </w:r>
      <w:r w:rsidRPr="00C00484">
        <w:rPr>
          <w:rFonts w:ascii="Times New Roman" w:eastAsia="宋体" w:hAnsi="Times New Roman" w:cs="Times New Roman"/>
          <w:sz w:val="24"/>
        </w:rPr>
        <w:t>30</w:t>
      </w:r>
      <w:r w:rsidRPr="00C00484">
        <w:rPr>
          <w:rFonts w:ascii="Times New Roman" w:eastAsia="宋体" w:hAnsi="Calibri" w:cs="Times New Roman"/>
          <w:sz w:val="24"/>
        </w:rPr>
        <w:t>分钟。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r w:rsidRPr="00C00484">
        <w:rPr>
          <w:rFonts w:ascii="Times New Roman" w:eastAsia="宋体" w:hAnsi="Calibri" w:cs="Times New Roman" w:hint="eastAsia"/>
          <w:sz w:val="24"/>
        </w:rPr>
        <w:t>系统适用性要求</w:t>
      </w:r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</w:rPr>
        <w:t>乙醇峰与相邻色谱峰之间的分离度应符合规定</w:t>
      </w:r>
      <w:r w:rsidRPr="00C00484">
        <w:rPr>
          <w:rFonts w:ascii="Times New Roman" w:eastAsia="宋体" w:hAnsi="Times New Roman" w:cs="Times New Roman" w:hint="eastAsia"/>
          <w:sz w:val="24"/>
        </w:rPr>
        <w:t>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r w:rsidRPr="00C00484">
        <w:rPr>
          <w:rFonts w:ascii="Times New Roman" w:eastAsia="宋体" w:hAnsi="Calibri" w:cs="Times New Roman" w:hint="eastAsia"/>
          <w:sz w:val="24"/>
        </w:rPr>
        <w:t>测定法</w:t>
      </w:r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proofErr w:type="gramStart"/>
      <w:r w:rsidRPr="00C00484">
        <w:rPr>
          <w:rFonts w:ascii="Times New Roman" w:eastAsia="宋体" w:hAnsi="Times New Roman" w:cs="Times New Roman"/>
          <w:sz w:val="24"/>
        </w:rPr>
        <w:t>取供试品</w:t>
      </w:r>
      <w:proofErr w:type="gramEnd"/>
      <w:r w:rsidRPr="00C00484">
        <w:rPr>
          <w:rFonts w:ascii="Times New Roman" w:eastAsia="宋体" w:hAnsi="Times New Roman" w:cs="Times New Roman"/>
          <w:sz w:val="24"/>
        </w:rPr>
        <w:t>溶液与对照品溶液</w:t>
      </w:r>
      <w:r w:rsidRPr="00C00484">
        <w:rPr>
          <w:rFonts w:ascii="Times New Roman" w:eastAsia="宋体" w:hAnsi="Times New Roman" w:cs="Times New Roman" w:hint="eastAsia"/>
          <w:sz w:val="24"/>
        </w:rPr>
        <w:t>，</w:t>
      </w:r>
      <w:r w:rsidRPr="00C00484">
        <w:rPr>
          <w:rFonts w:ascii="Times New Roman" w:eastAsia="宋体" w:hAnsi="Times New Roman" w:cs="Times New Roman"/>
          <w:sz w:val="24"/>
        </w:rPr>
        <w:t>分别顶空进样，记录色谱图</w:t>
      </w:r>
      <w:r w:rsidRPr="00C00484">
        <w:rPr>
          <w:rFonts w:ascii="Times New Roman" w:eastAsia="宋体" w:hAnsi="Times New Roman" w:cs="Times New Roman" w:hint="eastAsia"/>
          <w:sz w:val="24"/>
        </w:rPr>
        <w:t>。</w:t>
      </w:r>
    </w:p>
    <w:p w:rsidR="00C00484" w:rsidRPr="00C00484" w:rsidRDefault="00C00484" w:rsidP="00C00484">
      <w:pPr>
        <w:spacing w:line="360" w:lineRule="auto"/>
        <w:ind w:firstLineChars="200" w:firstLine="480"/>
        <w:rPr>
          <w:rFonts w:ascii="Times New Roman" w:eastAsia="宋体" w:hAnsi="Calibri" w:cs="Times New Roman"/>
          <w:sz w:val="24"/>
        </w:rPr>
      </w:pPr>
      <w:r w:rsidRPr="00C00484">
        <w:rPr>
          <w:rFonts w:ascii="Times New Roman" w:eastAsia="宋体" w:hAnsi="Calibri" w:cs="Times New Roman" w:hint="eastAsia"/>
          <w:sz w:val="24"/>
        </w:rPr>
        <w:t>限度</w:t>
      </w:r>
      <w:r w:rsidRPr="00C00484">
        <w:rPr>
          <w:rFonts w:ascii="Times New Roman" w:eastAsia="宋体" w:hAnsi="Calibri" w:cs="Times New Roman" w:hint="eastAsia"/>
          <w:sz w:val="24"/>
        </w:rPr>
        <w:t xml:space="preserve">  </w:t>
      </w:r>
      <w:r w:rsidRPr="00C00484">
        <w:rPr>
          <w:rFonts w:ascii="Times New Roman" w:eastAsia="宋体" w:hAnsi="Calibri" w:cs="Times New Roman"/>
          <w:sz w:val="24"/>
        </w:rPr>
        <w:t>按外标法以峰面积计算</w:t>
      </w:r>
      <w:r w:rsidRPr="00C00484">
        <w:rPr>
          <w:rFonts w:ascii="Times New Roman" w:eastAsia="宋体" w:hAnsi="Calibri" w:cs="Times New Roman" w:hint="eastAsia"/>
          <w:sz w:val="24"/>
        </w:rPr>
        <w:t>，含乙醇不得过</w:t>
      </w:r>
      <w:r w:rsidRPr="00C00484">
        <w:rPr>
          <w:rFonts w:ascii="Times New Roman" w:eastAsia="宋体" w:hAnsi="Calibri" w:cs="Times New Roman" w:hint="eastAsia"/>
          <w:sz w:val="24"/>
        </w:rPr>
        <w:t>0.5%</w:t>
      </w:r>
      <w:r w:rsidRPr="00C00484">
        <w:rPr>
          <w:rFonts w:ascii="Times New Roman" w:eastAsia="宋体" w:hAnsi="Calibri" w:cs="Times New Roman" w:hint="eastAsia"/>
          <w:sz w:val="24"/>
        </w:rPr>
        <w:t>。</w:t>
      </w:r>
    </w:p>
    <w:p w:rsidR="00C00484" w:rsidRPr="00C00484" w:rsidRDefault="00C00484" w:rsidP="00C0048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1.5</w:t>
      </w:r>
      <w:r w:rsidRPr="00C00484">
        <w:rPr>
          <w:rFonts w:ascii="Times New Roman" w:eastAsia="宋体" w:hAnsi="Times New Roman" w:cs="Times New Roman" w:hint="eastAsia"/>
          <w:b/>
          <w:sz w:val="24"/>
          <w:szCs w:val="24"/>
        </w:rPr>
        <w:t>含量测定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照高效液相色谱法（中国药典</w:t>
      </w:r>
      <w:r w:rsidRPr="00C00484">
        <w:rPr>
          <w:rFonts w:ascii="Times New Roman" w:eastAsia="宋体" w:hAnsi="Times New Roman" w:cs="Times New Roman"/>
          <w:sz w:val="24"/>
          <w:szCs w:val="24"/>
        </w:rPr>
        <w:t>2020</w:t>
      </w:r>
      <w:r w:rsidRPr="00C00484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C00484">
        <w:rPr>
          <w:rFonts w:ascii="Times New Roman" w:eastAsia="宋体" w:hAnsi="Times New Roman" w:cs="Times New Roman"/>
          <w:sz w:val="24"/>
          <w:szCs w:val="24"/>
        </w:rPr>
        <w:t>0512</w:t>
      </w:r>
      <w:r w:rsidRPr="00C00484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取本品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粒</w:t>
      </w:r>
      <w:r w:rsidRPr="00C00484">
        <w:rPr>
          <w:rFonts w:ascii="Times New Roman" w:eastAsia="宋体" w:hAnsi="Times New Roman" w:cs="Times New Roman"/>
          <w:sz w:val="24"/>
          <w:szCs w:val="24"/>
        </w:rPr>
        <w:t>，分别将内容物倾入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50ml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20mg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规格）或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40mg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规格）量瓶中，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囊壳用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甲醇适量清洗，洗液并入量瓶中，加甲醇适量，超声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使替米沙坦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溶解，用甲醇稀释至刻度，摇匀，滤过，精密</w:t>
      </w:r>
      <w:proofErr w:type="gramStart"/>
      <w:r w:rsidRPr="00C00484">
        <w:rPr>
          <w:rFonts w:ascii="Times New Roman" w:eastAsia="宋体" w:hAnsi="Times New Roman" w:cs="Times New Roman" w:hint="eastAsia"/>
          <w:sz w:val="24"/>
          <w:szCs w:val="24"/>
        </w:rPr>
        <w:t>量取续滤液</w:t>
      </w:r>
      <w:proofErr w:type="gramEnd"/>
      <w:r w:rsidRPr="00C00484">
        <w:rPr>
          <w:rFonts w:ascii="Times New Roman" w:eastAsia="宋体" w:hAnsi="Times New Roman" w:cs="Times New Roman" w:hint="eastAsia"/>
          <w:sz w:val="24"/>
          <w:szCs w:val="24"/>
        </w:rPr>
        <w:t>5ml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，置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20ml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量瓶中，用甲醇稀释至刻度，摇匀</w:t>
      </w:r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对照品溶液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米沙坦对照品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，精密称定，加甲醇溶解并定量稀释制成每</w:t>
      </w:r>
      <w:r w:rsidRPr="00C00484">
        <w:rPr>
          <w:rFonts w:ascii="Times New Roman" w:eastAsia="宋体" w:hAnsi="Times New Roman" w:cs="Times New Roman"/>
          <w:sz w:val="24"/>
          <w:szCs w:val="24"/>
        </w:rPr>
        <w:t>1ml</w:t>
      </w:r>
      <w:r w:rsidRPr="00C00484">
        <w:rPr>
          <w:rFonts w:ascii="Times New Roman" w:eastAsia="宋体" w:hAnsi="Times New Roman" w:cs="Times New Roman"/>
          <w:sz w:val="24"/>
          <w:szCs w:val="24"/>
        </w:rPr>
        <w:t>中约含</w:t>
      </w:r>
      <w:r w:rsidRPr="00C00484">
        <w:rPr>
          <w:rFonts w:ascii="Times New Roman" w:eastAsia="宋体" w:hAnsi="Times New Roman" w:cs="Times New Roman"/>
          <w:sz w:val="24"/>
          <w:szCs w:val="24"/>
        </w:rPr>
        <w:t>0.1mg</w:t>
      </w:r>
      <w:r w:rsidRPr="00C00484">
        <w:rPr>
          <w:rFonts w:ascii="Times New Roman" w:eastAsia="宋体" w:hAnsi="Times New Roman" w:cs="Times New Roman"/>
          <w:sz w:val="24"/>
          <w:szCs w:val="24"/>
        </w:rPr>
        <w:t>的溶液。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系统适用性溶液</w:t>
      </w:r>
      <w:r w:rsidRPr="00C00484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取替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米沙坦与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杂质</w:t>
      </w:r>
      <w:r w:rsidRPr="00C00484">
        <w:rPr>
          <w:rFonts w:ascii="Times New Roman" w:eastAsia="宋体" w:hAnsi="Times New Roman" w:cs="Times New Roman"/>
          <w:sz w:val="24"/>
          <w:szCs w:val="24"/>
        </w:rPr>
        <w:t>A</w:t>
      </w:r>
      <w:r w:rsidRPr="00C00484">
        <w:rPr>
          <w:rFonts w:ascii="Times New Roman" w:eastAsia="宋体" w:hAnsi="Times New Roman" w:cs="Times New Roman"/>
          <w:sz w:val="24"/>
          <w:szCs w:val="24"/>
        </w:rPr>
        <w:t>对照品各适量，加甲醇溶解并稀释制成每</w:t>
      </w:r>
      <w:r w:rsidRPr="00C00484">
        <w:rPr>
          <w:rFonts w:ascii="Times New Roman" w:eastAsia="宋体" w:hAnsi="Times New Roman" w:cs="Times New Roman"/>
          <w:sz w:val="24"/>
          <w:szCs w:val="24"/>
        </w:rPr>
        <w:t>1ml</w:t>
      </w:r>
      <w:r w:rsidRPr="00C00484">
        <w:rPr>
          <w:rFonts w:ascii="Times New Roman" w:eastAsia="宋体" w:hAnsi="Times New Roman" w:cs="Times New Roman"/>
          <w:sz w:val="24"/>
          <w:szCs w:val="24"/>
        </w:rPr>
        <w:t>中分别含</w:t>
      </w:r>
      <w:r w:rsidRPr="00C00484">
        <w:rPr>
          <w:rFonts w:ascii="Times New Roman" w:eastAsia="宋体" w:hAnsi="Times New Roman" w:cs="Times New Roman"/>
          <w:sz w:val="24"/>
          <w:szCs w:val="24"/>
        </w:rPr>
        <w:t>13μg</w:t>
      </w:r>
      <w:r w:rsidRPr="00C00484">
        <w:rPr>
          <w:rFonts w:ascii="Times New Roman" w:eastAsia="宋体" w:hAnsi="Times New Roman" w:cs="Times New Roman"/>
          <w:sz w:val="24"/>
          <w:szCs w:val="24"/>
        </w:rPr>
        <w:t>和</w:t>
      </w:r>
      <w:r w:rsidRPr="00C00484">
        <w:rPr>
          <w:rFonts w:ascii="Times New Roman" w:eastAsia="宋体" w:hAnsi="Times New Roman" w:cs="Times New Roman"/>
          <w:sz w:val="24"/>
          <w:szCs w:val="24"/>
        </w:rPr>
        <w:t>0.1mg</w:t>
      </w:r>
      <w:r w:rsidRPr="00C00484">
        <w:rPr>
          <w:rFonts w:ascii="Times New Roman" w:eastAsia="宋体" w:hAnsi="Times New Roman" w:cs="Times New Roman"/>
          <w:sz w:val="24"/>
          <w:szCs w:val="24"/>
        </w:rPr>
        <w:t>的混合溶液。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色谱条件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用十八烷基硅烷键合硅胶为填充剂；以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2.0g/L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磷酸二氢铵溶液（用磷酸调节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pH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值至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3.0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甲醇（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30:70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）；检测波长为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298nm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；进样体积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C00484">
        <w:rPr>
          <w:rFonts w:ascii="Times New Roman" w:eastAsia="宋体" w:hAnsi="Times New Roman" w:cs="Times New Roman"/>
          <w:sz w:val="24"/>
          <w:szCs w:val="24"/>
        </w:rPr>
        <w:t>μl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  <w:szCs w:val="24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系统适用性要求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理论板数按替米沙坦峰计算不低于</w:t>
      </w:r>
      <w:r w:rsidRPr="00C00484">
        <w:rPr>
          <w:rFonts w:ascii="Times New Roman" w:eastAsia="宋体" w:hAnsi="Times New Roman" w:cs="Times New Roman"/>
          <w:sz w:val="24"/>
          <w:szCs w:val="24"/>
        </w:rPr>
        <w:t>3000</w:t>
      </w:r>
      <w:r w:rsidRPr="00C00484">
        <w:rPr>
          <w:rFonts w:ascii="Times New Roman" w:eastAsia="宋体" w:hAnsi="Times New Roman" w:cs="Times New Roman"/>
          <w:sz w:val="24"/>
          <w:szCs w:val="24"/>
        </w:rPr>
        <w:t>，杂质</w:t>
      </w:r>
      <w:r w:rsidRPr="00C00484">
        <w:rPr>
          <w:rFonts w:ascii="Times New Roman" w:eastAsia="宋体" w:hAnsi="Times New Roman" w:cs="Times New Roman"/>
          <w:sz w:val="24"/>
          <w:szCs w:val="24"/>
        </w:rPr>
        <w:t>A</w:t>
      </w:r>
      <w:r w:rsidRPr="00C00484">
        <w:rPr>
          <w:rFonts w:ascii="Times New Roman" w:eastAsia="宋体" w:hAnsi="Times New Roman" w:cs="Times New Roman"/>
          <w:sz w:val="24"/>
          <w:szCs w:val="24"/>
        </w:rPr>
        <w:t>峰与替米沙坦峰的分离度应不小于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3.0</w:t>
      </w:r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00484" w:rsidRPr="00C00484" w:rsidRDefault="00C00484" w:rsidP="00C00484">
      <w:pPr>
        <w:spacing w:line="360" w:lineRule="auto"/>
        <w:ind w:firstLineChars="196" w:firstLine="470"/>
        <w:rPr>
          <w:rFonts w:ascii="Calibri" w:eastAsia="宋体" w:hAnsi="Calibri" w:cs="黑体"/>
        </w:rPr>
      </w:pPr>
      <w:r w:rsidRPr="00C00484">
        <w:rPr>
          <w:rFonts w:ascii="Times New Roman" w:eastAsia="宋体" w:hAnsi="Times New Roman" w:cs="Times New Roman"/>
          <w:sz w:val="24"/>
          <w:szCs w:val="24"/>
        </w:rPr>
        <w:t>测定法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C00484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C00484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C00484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溶液与对照品溶液，分别注入液相色谱仪，记录色谱图。按外标法以峰面积计算每粒的含量，并求得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C00484">
        <w:rPr>
          <w:rFonts w:ascii="Times New Roman" w:eastAsia="宋体" w:hAnsi="Times New Roman" w:cs="Times New Roman" w:hint="eastAsia"/>
          <w:sz w:val="24"/>
          <w:szCs w:val="24"/>
        </w:rPr>
        <w:t>粒的平均含量</w:t>
      </w:r>
      <w:r w:rsidRPr="00C0048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215F8" w:rsidRDefault="000215F8"/>
    <w:sectPr w:rsidR="000215F8" w:rsidSect="00725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24F" w:rsidRDefault="0080624F" w:rsidP="00C00484">
      <w:r>
        <w:separator/>
      </w:r>
    </w:p>
  </w:endnote>
  <w:endnote w:type="continuationSeparator" w:id="0">
    <w:p w:rsidR="0080624F" w:rsidRDefault="0080624F" w:rsidP="00C0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24F" w:rsidRDefault="0080624F" w:rsidP="00C00484">
      <w:r>
        <w:separator/>
      </w:r>
    </w:p>
  </w:footnote>
  <w:footnote w:type="continuationSeparator" w:id="0">
    <w:p w:rsidR="0080624F" w:rsidRDefault="0080624F" w:rsidP="00C00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FD"/>
    <w:rsid w:val="000215F8"/>
    <w:rsid w:val="000B3422"/>
    <w:rsid w:val="00105599"/>
    <w:rsid w:val="0080624F"/>
    <w:rsid w:val="00C00484"/>
    <w:rsid w:val="00F3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4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4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4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4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1796</Characters>
  <Application>Microsoft Office Word</Application>
  <DocSecurity>0</DocSecurity>
  <Lines>14</Lines>
  <Paragraphs>4</Paragraphs>
  <ScaleCrop>false</ScaleCrop>
  <Company>P R C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2022-11-28T08:02:00Z</dcterms:created>
  <dcterms:modified xsi:type="dcterms:W3CDTF">2022-11-28T08:02:00Z</dcterms:modified>
</cp:coreProperties>
</file>