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0E5" w:rsidRPr="003010E5" w:rsidRDefault="003010E5" w:rsidP="003010E5">
      <w:pPr>
        <w:spacing w:line="360" w:lineRule="auto"/>
        <w:jc w:val="center"/>
        <w:rPr>
          <w:rFonts w:asciiTheme="minorEastAsia" w:hAnsiTheme="minorEastAsia" w:cs="Times New Roman"/>
          <w:b/>
          <w:sz w:val="24"/>
          <w:szCs w:val="24"/>
        </w:rPr>
      </w:pPr>
      <w:bookmarkStart w:id="0" w:name="_GoBack"/>
      <w:r w:rsidRPr="003010E5">
        <w:rPr>
          <w:rFonts w:asciiTheme="minorEastAsia" w:hAnsiTheme="minorEastAsia" w:cs="Times New Roman" w:hint="eastAsia"/>
          <w:b/>
          <w:sz w:val="24"/>
          <w:szCs w:val="24"/>
        </w:rPr>
        <w:t>赖氨肌醇</w:t>
      </w:r>
      <w:r w:rsidRPr="003010E5">
        <w:rPr>
          <w:rFonts w:asciiTheme="minorEastAsia" w:hAnsiTheme="minorEastAsia" w:cs="Times New Roman"/>
          <w:b/>
          <w:sz w:val="24"/>
          <w:szCs w:val="24"/>
        </w:rPr>
        <w:t>维</w:t>
      </w:r>
      <w:r w:rsidRPr="003010E5">
        <w:rPr>
          <w:rFonts w:asciiTheme="minorEastAsia" w:hAnsiTheme="minorEastAsia" w:cs="Times New Roman" w:hint="eastAsia"/>
          <w:b/>
          <w:sz w:val="24"/>
          <w:szCs w:val="24"/>
        </w:rPr>
        <w:t>B</w:t>
      </w:r>
      <w:r w:rsidRPr="003010E5">
        <w:rPr>
          <w:rFonts w:asciiTheme="minorEastAsia" w:hAnsiTheme="minorEastAsia" w:cs="Times New Roman" w:hint="eastAsia"/>
          <w:b/>
          <w:sz w:val="24"/>
          <w:szCs w:val="24"/>
          <w:vertAlign w:val="subscript"/>
        </w:rPr>
        <w:t>12</w:t>
      </w:r>
      <w:r w:rsidRPr="003010E5">
        <w:rPr>
          <w:rFonts w:asciiTheme="minorEastAsia" w:hAnsiTheme="minorEastAsia" w:cs="Times New Roman" w:hint="eastAsia"/>
          <w:b/>
          <w:sz w:val="24"/>
          <w:szCs w:val="24"/>
        </w:rPr>
        <w:t>口服</w:t>
      </w:r>
      <w:r w:rsidRPr="003010E5">
        <w:rPr>
          <w:rFonts w:asciiTheme="minorEastAsia" w:hAnsiTheme="minorEastAsia" w:cs="Times New Roman"/>
          <w:b/>
          <w:sz w:val="24"/>
          <w:szCs w:val="24"/>
        </w:rPr>
        <w:t>溶液</w:t>
      </w:r>
      <w:r w:rsidRPr="003010E5">
        <w:rPr>
          <w:rFonts w:asciiTheme="minorEastAsia" w:hAnsiTheme="minorEastAsia" w:cs="Times New Roman" w:hint="eastAsia"/>
          <w:b/>
          <w:sz w:val="24"/>
          <w:szCs w:val="24"/>
        </w:rPr>
        <w:t>中甜味剂蔗糖</w:t>
      </w:r>
      <w:r w:rsidRPr="003010E5">
        <w:rPr>
          <w:rFonts w:asciiTheme="minorEastAsia" w:hAnsiTheme="minorEastAsia" w:cs="Times New Roman"/>
          <w:b/>
          <w:sz w:val="24"/>
          <w:szCs w:val="24"/>
        </w:rPr>
        <w:t>测定方法</w:t>
      </w:r>
      <w:bookmarkEnd w:id="0"/>
    </w:p>
    <w:p w:rsidR="003010E5" w:rsidRDefault="003010E5" w:rsidP="003010E5">
      <w:pPr>
        <w:spacing w:line="360" w:lineRule="auto"/>
        <w:ind w:firstLineChars="200" w:firstLine="440"/>
        <w:rPr>
          <w:rFonts w:ascii="Times New Roman" w:eastAsia="宋体" w:hAnsi="Times New Roman" w:cs="Times New Roman" w:hint="eastAsia"/>
          <w:sz w:val="22"/>
          <w:szCs w:val="21"/>
        </w:rPr>
      </w:pPr>
    </w:p>
    <w:p w:rsidR="003010E5" w:rsidRPr="003010E5" w:rsidRDefault="003010E5" w:rsidP="003010E5">
      <w:pPr>
        <w:spacing w:line="360" w:lineRule="auto"/>
        <w:ind w:firstLineChars="200" w:firstLine="440"/>
        <w:rPr>
          <w:rFonts w:ascii="Times New Roman" w:eastAsia="宋体" w:hAnsi="Times New Roman" w:cs="Times New Roman"/>
          <w:sz w:val="22"/>
          <w:szCs w:val="21"/>
        </w:rPr>
      </w:pPr>
      <w:r w:rsidRPr="003010E5">
        <w:rPr>
          <w:rFonts w:ascii="Times New Roman" w:eastAsia="宋体" w:hAnsi="Times New Roman" w:cs="Times New Roman" w:hint="eastAsia"/>
          <w:sz w:val="22"/>
          <w:szCs w:val="21"/>
        </w:rPr>
        <w:t>照高效液相色谱法（通则</w:t>
      </w:r>
      <w:r w:rsidRPr="003010E5">
        <w:rPr>
          <w:rFonts w:ascii="Times New Roman" w:eastAsia="宋体" w:hAnsi="Times New Roman" w:cs="Times New Roman"/>
          <w:sz w:val="22"/>
          <w:szCs w:val="21"/>
        </w:rPr>
        <w:t>0512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）测定。</w:t>
      </w:r>
    </w:p>
    <w:p w:rsidR="003010E5" w:rsidRPr="003010E5" w:rsidRDefault="003010E5" w:rsidP="003010E5">
      <w:pPr>
        <w:spacing w:line="360" w:lineRule="auto"/>
        <w:ind w:firstLineChars="200" w:firstLine="440"/>
        <w:rPr>
          <w:rFonts w:ascii="Times New Roman" w:eastAsia="宋体" w:hAnsi="Times New Roman" w:cs="Times New Roman"/>
          <w:sz w:val="22"/>
          <w:szCs w:val="21"/>
        </w:rPr>
      </w:pPr>
      <w:r w:rsidRPr="003010E5">
        <w:rPr>
          <w:rFonts w:ascii="Times New Roman" w:eastAsia="宋体" w:hAnsi="Times New Roman" w:cs="Times New Roman" w:hint="eastAsia"/>
          <w:sz w:val="22"/>
          <w:szCs w:val="21"/>
        </w:rPr>
        <w:t>对照品溶液</w:t>
      </w:r>
      <w:r w:rsidRPr="003010E5">
        <w:rPr>
          <w:rFonts w:ascii="Times New Roman" w:eastAsia="宋体" w:hAnsi="Times New Roman" w:cs="Times New Roman"/>
          <w:sz w:val="22"/>
          <w:szCs w:val="21"/>
        </w:rPr>
        <w:t xml:space="preserve"> 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取蔗糖对照品适量，精密称定，加水溶解并稀释制成每</w:t>
      </w:r>
      <w:r w:rsidRPr="003010E5">
        <w:rPr>
          <w:rFonts w:ascii="Times New Roman" w:eastAsia="宋体" w:hAnsi="Times New Roman" w:cs="Times New Roman"/>
          <w:sz w:val="22"/>
          <w:szCs w:val="21"/>
        </w:rPr>
        <w:t>1ml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中分别约含蔗糖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5</w:t>
      </w:r>
      <w:r w:rsidRPr="003010E5">
        <w:rPr>
          <w:rFonts w:ascii="Times New Roman" w:eastAsia="宋体" w:hAnsi="Times New Roman" w:cs="Times New Roman"/>
          <w:sz w:val="22"/>
          <w:szCs w:val="21"/>
        </w:rPr>
        <w:t>mg</w:t>
      </w:r>
      <w:r w:rsidRPr="003010E5">
        <w:rPr>
          <w:rFonts w:ascii="Times New Roman" w:eastAsia="宋体" w:hAnsi="Times New Roman" w:cs="Times New Roman"/>
          <w:sz w:val="22"/>
          <w:szCs w:val="21"/>
        </w:rPr>
        <w:t>、</w:t>
      </w:r>
      <w:r w:rsidRPr="003010E5">
        <w:rPr>
          <w:rFonts w:ascii="Times New Roman" w:eastAsia="宋体" w:hAnsi="Times New Roman" w:cs="Times New Roman"/>
          <w:sz w:val="22"/>
          <w:szCs w:val="21"/>
        </w:rPr>
        <w:t>10mg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、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20</w:t>
      </w:r>
      <w:r w:rsidRPr="003010E5">
        <w:rPr>
          <w:rFonts w:ascii="Times New Roman" w:eastAsia="宋体" w:hAnsi="Times New Roman" w:cs="Times New Roman"/>
          <w:sz w:val="22"/>
          <w:szCs w:val="21"/>
        </w:rPr>
        <w:t>mg</w:t>
      </w:r>
      <w:r w:rsidRPr="003010E5">
        <w:rPr>
          <w:rFonts w:ascii="Times New Roman" w:eastAsia="宋体" w:hAnsi="Times New Roman" w:cs="Times New Roman"/>
          <w:sz w:val="22"/>
          <w:szCs w:val="21"/>
        </w:rPr>
        <w:t>和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40</w:t>
      </w:r>
      <w:r w:rsidRPr="003010E5">
        <w:rPr>
          <w:rFonts w:ascii="Times New Roman" w:eastAsia="宋体" w:hAnsi="Times New Roman" w:cs="Times New Roman"/>
          <w:sz w:val="22"/>
          <w:szCs w:val="21"/>
        </w:rPr>
        <w:t>mg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的溶液。</w:t>
      </w:r>
    </w:p>
    <w:p w:rsidR="003010E5" w:rsidRPr="003010E5" w:rsidRDefault="003010E5" w:rsidP="003010E5">
      <w:pPr>
        <w:spacing w:line="360" w:lineRule="auto"/>
        <w:ind w:firstLineChars="200" w:firstLine="440"/>
        <w:rPr>
          <w:rFonts w:ascii="Times New Roman" w:eastAsia="宋体" w:hAnsi="Times New Roman" w:cs="Times New Roman"/>
          <w:sz w:val="22"/>
          <w:szCs w:val="21"/>
        </w:rPr>
      </w:pPr>
      <w:proofErr w:type="gramStart"/>
      <w:r w:rsidRPr="003010E5">
        <w:rPr>
          <w:rFonts w:ascii="Times New Roman" w:eastAsia="宋体" w:hAnsi="Times New Roman" w:cs="Times New Roman" w:hint="eastAsia"/>
          <w:sz w:val="22"/>
          <w:szCs w:val="21"/>
        </w:rPr>
        <w:t>供试品溶液</w:t>
      </w:r>
      <w:proofErr w:type="gramEnd"/>
      <w:r w:rsidRPr="003010E5">
        <w:rPr>
          <w:rFonts w:ascii="Times New Roman" w:eastAsia="宋体" w:hAnsi="Times New Roman" w:cs="Times New Roman"/>
          <w:sz w:val="22"/>
          <w:szCs w:val="21"/>
        </w:rPr>
        <w:t xml:space="preserve"> 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取本品适量，根据</w:t>
      </w:r>
      <w:r w:rsidRPr="003010E5">
        <w:rPr>
          <w:rFonts w:ascii="Times New Roman" w:eastAsia="宋体" w:hAnsi="Times New Roman" w:cs="Times New Roman"/>
          <w:sz w:val="22"/>
          <w:szCs w:val="21"/>
        </w:rPr>
        <w:t>处方量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将</w:t>
      </w:r>
      <w:r w:rsidRPr="003010E5">
        <w:rPr>
          <w:rFonts w:ascii="Times New Roman" w:eastAsia="宋体" w:hAnsi="Times New Roman" w:cs="Times New Roman"/>
          <w:sz w:val="22"/>
          <w:szCs w:val="21"/>
        </w:rPr>
        <w:t>蔗糖浓度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配制</w:t>
      </w:r>
      <w:r w:rsidRPr="003010E5">
        <w:rPr>
          <w:rFonts w:ascii="Times New Roman" w:eastAsia="宋体" w:hAnsi="Times New Roman" w:cs="Times New Roman"/>
          <w:sz w:val="22"/>
          <w:szCs w:val="21"/>
        </w:rPr>
        <w:t>在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标准</w:t>
      </w:r>
      <w:r w:rsidRPr="003010E5">
        <w:rPr>
          <w:rFonts w:ascii="Times New Roman" w:eastAsia="宋体" w:hAnsi="Times New Roman" w:cs="Times New Roman"/>
          <w:sz w:val="22"/>
          <w:szCs w:val="21"/>
        </w:rPr>
        <w:t>曲线范围内，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滤过，</w:t>
      </w:r>
      <w:proofErr w:type="gramStart"/>
      <w:r w:rsidRPr="003010E5">
        <w:rPr>
          <w:rFonts w:ascii="Times New Roman" w:eastAsia="宋体" w:hAnsi="Times New Roman" w:cs="Times New Roman" w:hint="eastAsia"/>
          <w:sz w:val="22"/>
          <w:szCs w:val="21"/>
        </w:rPr>
        <w:t>取续滤液</w:t>
      </w:r>
      <w:proofErr w:type="gramEnd"/>
      <w:r w:rsidRPr="003010E5">
        <w:rPr>
          <w:rFonts w:ascii="Times New Roman" w:eastAsia="宋体" w:hAnsi="Times New Roman" w:cs="Times New Roman" w:hint="eastAsia"/>
          <w:sz w:val="22"/>
          <w:szCs w:val="21"/>
        </w:rPr>
        <w:t>。</w:t>
      </w:r>
    </w:p>
    <w:p w:rsidR="003010E5" w:rsidRPr="003010E5" w:rsidRDefault="003010E5" w:rsidP="003010E5">
      <w:pPr>
        <w:spacing w:line="360" w:lineRule="auto"/>
        <w:ind w:firstLineChars="200" w:firstLine="440"/>
        <w:rPr>
          <w:rFonts w:ascii="Times New Roman" w:eastAsia="宋体" w:hAnsi="Times New Roman" w:cs="Times New Roman"/>
          <w:sz w:val="22"/>
          <w:szCs w:val="21"/>
        </w:rPr>
      </w:pPr>
      <w:r w:rsidRPr="003010E5">
        <w:rPr>
          <w:rFonts w:ascii="Times New Roman" w:eastAsia="宋体" w:hAnsi="Times New Roman" w:cs="Times New Roman" w:hint="eastAsia"/>
          <w:sz w:val="22"/>
          <w:szCs w:val="21"/>
        </w:rPr>
        <w:t>色谱条件</w:t>
      </w:r>
      <w:r w:rsidRPr="003010E5">
        <w:rPr>
          <w:rFonts w:ascii="Times New Roman" w:eastAsia="宋体" w:hAnsi="Times New Roman" w:cs="Times New Roman"/>
          <w:sz w:val="22"/>
          <w:szCs w:val="21"/>
        </w:rPr>
        <w:t xml:space="preserve"> 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用</w:t>
      </w:r>
      <w:proofErr w:type="gramStart"/>
      <w:r w:rsidRPr="003010E5">
        <w:rPr>
          <w:rFonts w:ascii="Times New Roman" w:eastAsia="宋体" w:hAnsi="Times New Roman" w:cs="Times New Roman" w:hint="eastAsia"/>
          <w:sz w:val="22"/>
          <w:szCs w:val="21"/>
        </w:rPr>
        <w:t>氨基键合硅胶</w:t>
      </w:r>
      <w:proofErr w:type="gramEnd"/>
      <w:r w:rsidRPr="003010E5">
        <w:rPr>
          <w:rFonts w:ascii="Times New Roman" w:eastAsia="宋体" w:hAnsi="Times New Roman" w:cs="Times New Roman" w:hint="eastAsia"/>
          <w:sz w:val="22"/>
          <w:szCs w:val="21"/>
        </w:rPr>
        <w:t>为填充剂；以乙腈</w:t>
      </w:r>
      <w:r w:rsidRPr="003010E5">
        <w:rPr>
          <w:rFonts w:ascii="Times New Roman" w:eastAsia="宋体" w:hAnsi="Times New Roman" w:cs="Times New Roman"/>
          <w:sz w:val="22"/>
          <w:szCs w:val="21"/>
        </w:rPr>
        <w:t>-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水（</w:t>
      </w:r>
      <w:r w:rsidRPr="003010E5">
        <w:rPr>
          <w:rFonts w:ascii="Times New Roman" w:eastAsia="宋体" w:hAnsi="Times New Roman" w:cs="Times New Roman"/>
          <w:sz w:val="22"/>
          <w:szCs w:val="21"/>
        </w:rPr>
        <w:t>70:30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）为流动相；流速为</w:t>
      </w:r>
      <w:r w:rsidRPr="003010E5">
        <w:rPr>
          <w:rFonts w:ascii="Times New Roman" w:eastAsia="宋体" w:hAnsi="Times New Roman" w:cs="Times New Roman"/>
          <w:sz w:val="22"/>
          <w:szCs w:val="21"/>
        </w:rPr>
        <w:t>1.0ml/min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；</w:t>
      </w:r>
      <w:proofErr w:type="gramStart"/>
      <w:r w:rsidRPr="003010E5">
        <w:rPr>
          <w:rFonts w:ascii="Times New Roman" w:eastAsia="宋体" w:hAnsi="Times New Roman" w:cs="Times New Roman" w:hint="eastAsia"/>
          <w:sz w:val="22"/>
          <w:szCs w:val="21"/>
        </w:rPr>
        <w:t>柱温为</w:t>
      </w:r>
      <w:proofErr w:type="gramEnd"/>
      <w:r w:rsidRPr="003010E5">
        <w:rPr>
          <w:rFonts w:ascii="Times New Roman" w:eastAsia="宋体" w:hAnsi="Times New Roman" w:cs="Times New Roman"/>
          <w:sz w:val="22"/>
          <w:szCs w:val="21"/>
        </w:rPr>
        <w:t>30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℃；示差检测器，检测器温度为</w:t>
      </w:r>
      <w:r w:rsidRPr="003010E5">
        <w:rPr>
          <w:rFonts w:ascii="Times New Roman" w:eastAsia="宋体" w:hAnsi="Times New Roman" w:cs="Times New Roman"/>
          <w:sz w:val="22"/>
          <w:szCs w:val="21"/>
        </w:rPr>
        <w:t>30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℃；进样体积</w:t>
      </w:r>
      <w:r w:rsidRPr="003010E5">
        <w:rPr>
          <w:rFonts w:ascii="Times New Roman" w:eastAsia="宋体" w:hAnsi="Times New Roman" w:cs="Times New Roman"/>
          <w:sz w:val="22"/>
          <w:szCs w:val="21"/>
        </w:rPr>
        <w:t>5μl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。</w:t>
      </w:r>
    </w:p>
    <w:p w:rsidR="003010E5" w:rsidRPr="003010E5" w:rsidRDefault="003010E5" w:rsidP="003010E5">
      <w:pPr>
        <w:spacing w:line="360" w:lineRule="auto"/>
        <w:ind w:firstLineChars="200" w:firstLine="440"/>
        <w:rPr>
          <w:rFonts w:ascii="Times New Roman" w:eastAsia="宋体" w:hAnsi="Times New Roman" w:cs="Times New Roman"/>
          <w:sz w:val="22"/>
          <w:szCs w:val="21"/>
        </w:rPr>
      </w:pPr>
      <w:r w:rsidRPr="003010E5">
        <w:rPr>
          <w:rFonts w:ascii="Times New Roman" w:eastAsia="宋体" w:hAnsi="Times New Roman" w:cs="Times New Roman" w:hint="eastAsia"/>
          <w:sz w:val="22"/>
          <w:szCs w:val="21"/>
        </w:rPr>
        <w:t>系统适用性要求</w:t>
      </w:r>
      <w:r w:rsidRPr="003010E5">
        <w:rPr>
          <w:rFonts w:ascii="Times New Roman" w:eastAsia="宋体" w:hAnsi="Times New Roman" w:cs="Times New Roman"/>
          <w:sz w:val="22"/>
          <w:szCs w:val="21"/>
        </w:rPr>
        <w:t xml:space="preserve"> </w:t>
      </w:r>
      <w:proofErr w:type="gramStart"/>
      <w:r w:rsidRPr="003010E5">
        <w:rPr>
          <w:rFonts w:ascii="Times New Roman" w:eastAsia="宋体" w:hAnsi="Times New Roman" w:cs="Times New Roman" w:hint="eastAsia"/>
          <w:sz w:val="22"/>
          <w:szCs w:val="21"/>
        </w:rPr>
        <w:t>供试品溶液</w:t>
      </w:r>
      <w:proofErr w:type="gramEnd"/>
      <w:r w:rsidRPr="003010E5">
        <w:rPr>
          <w:rFonts w:ascii="Times New Roman" w:eastAsia="宋体" w:hAnsi="Times New Roman" w:cs="Times New Roman" w:hint="eastAsia"/>
          <w:sz w:val="22"/>
          <w:szCs w:val="21"/>
        </w:rPr>
        <w:t>中蔗糖峰与相邻峰分离度应符合要求。</w:t>
      </w:r>
    </w:p>
    <w:p w:rsidR="003010E5" w:rsidRPr="003010E5" w:rsidRDefault="003010E5" w:rsidP="003010E5">
      <w:pPr>
        <w:spacing w:line="360" w:lineRule="auto"/>
        <w:ind w:firstLineChars="200" w:firstLine="440"/>
        <w:rPr>
          <w:rFonts w:ascii="Times New Roman" w:eastAsia="宋体" w:hAnsi="Times New Roman" w:cs="Times New Roman"/>
          <w:sz w:val="22"/>
          <w:szCs w:val="21"/>
        </w:rPr>
      </w:pPr>
      <w:r w:rsidRPr="003010E5">
        <w:rPr>
          <w:rFonts w:ascii="Times New Roman" w:eastAsia="宋体" w:hAnsi="Times New Roman" w:cs="Times New Roman" w:hint="eastAsia"/>
          <w:sz w:val="22"/>
          <w:szCs w:val="21"/>
        </w:rPr>
        <w:t>测定法</w:t>
      </w:r>
      <w:r w:rsidRPr="003010E5">
        <w:rPr>
          <w:rFonts w:ascii="Times New Roman" w:eastAsia="宋体" w:hAnsi="Times New Roman" w:cs="Times New Roman"/>
          <w:sz w:val="22"/>
          <w:szCs w:val="21"/>
        </w:rPr>
        <w:t xml:space="preserve"> 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精密量</w:t>
      </w:r>
      <w:proofErr w:type="gramStart"/>
      <w:r w:rsidRPr="003010E5">
        <w:rPr>
          <w:rFonts w:ascii="Times New Roman" w:eastAsia="宋体" w:hAnsi="Times New Roman" w:cs="Times New Roman" w:hint="eastAsia"/>
          <w:sz w:val="22"/>
          <w:szCs w:val="21"/>
        </w:rPr>
        <w:t>取供试品</w:t>
      </w:r>
      <w:proofErr w:type="gramEnd"/>
      <w:r w:rsidRPr="003010E5">
        <w:rPr>
          <w:rFonts w:ascii="Times New Roman" w:eastAsia="宋体" w:hAnsi="Times New Roman" w:cs="Times New Roman" w:hint="eastAsia"/>
          <w:sz w:val="22"/>
          <w:szCs w:val="21"/>
        </w:rPr>
        <w:t>溶液与对照品溶液，分别注入液相色谱仪，记录色谱图。以各</w:t>
      </w:r>
      <w:r w:rsidRPr="003010E5">
        <w:rPr>
          <w:rFonts w:ascii="Times New Roman" w:eastAsia="宋体" w:hAnsi="Times New Roman" w:cs="Times New Roman"/>
          <w:sz w:val="22"/>
          <w:szCs w:val="21"/>
        </w:rPr>
        <w:t>对照品溶液浓度对其相应的峰面积作直线回归，求得直线回归方程，计算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出</w:t>
      </w:r>
      <w:proofErr w:type="gramStart"/>
      <w:r w:rsidRPr="003010E5">
        <w:rPr>
          <w:rFonts w:ascii="Times New Roman" w:eastAsia="宋体" w:hAnsi="Times New Roman" w:cs="Times New Roman"/>
          <w:sz w:val="22"/>
          <w:szCs w:val="21"/>
        </w:rPr>
        <w:t>供试品溶液</w:t>
      </w:r>
      <w:proofErr w:type="gramEnd"/>
      <w:r w:rsidRPr="003010E5">
        <w:rPr>
          <w:rFonts w:ascii="Times New Roman" w:eastAsia="宋体" w:hAnsi="Times New Roman" w:cs="Times New Roman"/>
          <w:sz w:val="22"/>
          <w:szCs w:val="21"/>
        </w:rPr>
        <w:t>中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蔗糖</w:t>
      </w:r>
      <w:r w:rsidRPr="003010E5">
        <w:rPr>
          <w:rFonts w:ascii="Times New Roman" w:eastAsia="宋体" w:hAnsi="Times New Roman" w:cs="Times New Roman"/>
          <w:sz w:val="22"/>
          <w:szCs w:val="21"/>
        </w:rPr>
        <w:t>的量</w:t>
      </w:r>
      <w:r w:rsidRPr="003010E5">
        <w:rPr>
          <w:rFonts w:ascii="Times New Roman" w:eastAsia="宋体" w:hAnsi="Times New Roman" w:cs="Times New Roman" w:hint="eastAsia"/>
          <w:sz w:val="22"/>
          <w:szCs w:val="21"/>
        </w:rPr>
        <w:t>。</w:t>
      </w:r>
    </w:p>
    <w:p w:rsidR="000215F8" w:rsidRPr="003010E5" w:rsidRDefault="000215F8">
      <w:pPr>
        <w:rPr>
          <w:sz w:val="22"/>
        </w:rPr>
      </w:pPr>
    </w:p>
    <w:sectPr w:rsidR="000215F8" w:rsidRPr="00301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7D9" w:rsidRDefault="007677D9" w:rsidP="003010E5">
      <w:r>
        <w:separator/>
      </w:r>
    </w:p>
  </w:endnote>
  <w:endnote w:type="continuationSeparator" w:id="0">
    <w:p w:rsidR="007677D9" w:rsidRDefault="007677D9" w:rsidP="00301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7D9" w:rsidRDefault="007677D9" w:rsidP="003010E5">
      <w:r>
        <w:separator/>
      </w:r>
    </w:p>
  </w:footnote>
  <w:footnote w:type="continuationSeparator" w:id="0">
    <w:p w:rsidR="007677D9" w:rsidRDefault="007677D9" w:rsidP="003010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21"/>
    <w:rsid w:val="000215F8"/>
    <w:rsid w:val="000B3422"/>
    <w:rsid w:val="00105599"/>
    <w:rsid w:val="003010E5"/>
    <w:rsid w:val="00533921"/>
    <w:rsid w:val="007677D9"/>
    <w:rsid w:val="007B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10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10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10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10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10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10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10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10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>P R C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2022-11-29T00:54:00Z</dcterms:created>
  <dcterms:modified xsi:type="dcterms:W3CDTF">2022-11-29T00:55:00Z</dcterms:modified>
</cp:coreProperties>
</file>