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BB7" w:rsidRDefault="002C1BB7" w:rsidP="002C1BB7">
      <w:pPr>
        <w:spacing w:line="360" w:lineRule="auto"/>
        <w:jc w:val="center"/>
        <w:rPr>
          <w:rFonts w:ascii="Times New Roman" w:hAnsi="Times New Roman" w:hint="eastAsia"/>
          <w:color w:val="000000"/>
          <w:sz w:val="24"/>
        </w:rPr>
      </w:pPr>
      <w:bookmarkStart w:id="0" w:name="_GoBack"/>
      <w:r>
        <w:rPr>
          <w:rFonts w:ascii="Times New Roman" w:hAnsi="Times New Roman" w:hint="eastAsia"/>
          <w:b/>
          <w:bCs/>
          <w:sz w:val="24"/>
          <w:szCs w:val="32"/>
        </w:rPr>
        <w:t>酒石酸托特罗定片溶出度检查方法</w:t>
      </w:r>
    </w:p>
    <w:bookmarkEnd w:id="0"/>
    <w:p w:rsidR="002C1BB7" w:rsidRDefault="002C1BB7" w:rsidP="002C1BB7">
      <w:pPr>
        <w:spacing w:line="360" w:lineRule="auto"/>
        <w:rPr>
          <w:rFonts w:ascii="Times New Roman" w:hAnsi="Times New Roman" w:hint="eastAsia"/>
          <w:color w:val="000000"/>
          <w:sz w:val="24"/>
        </w:rPr>
      </w:pPr>
    </w:p>
    <w:p w:rsidR="002C1BB7" w:rsidRDefault="002C1BB7" w:rsidP="002C1BB7">
      <w:pPr>
        <w:spacing w:line="360" w:lineRule="auto"/>
        <w:ind w:firstLineChars="200" w:firstLine="482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/>
          <w:bCs/>
          <w:color w:val="000000"/>
          <w:sz w:val="24"/>
        </w:rPr>
        <w:t>溶出度</w:t>
      </w:r>
      <w:r>
        <w:rPr>
          <w:rFonts w:ascii="Times New Roman" w:hAnsi="Times New Roman"/>
          <w:color w:val="000000"/>
          <w:sz w:val="24"/>
        </w:rPr>
        <w:t xml:space="preserve">   </w:t>
      </w:r>
      <w:r>
        <w:rPr>
          <w:rFonts w:ascii="Times New Roman" w:hAnsi="Times New Roman"/>
          <w:color w:val="000000"/>
          <w:sz w:val="24"/>
        </w:rPr>
        <w:t>取本品，照溶出度与释放度测定法（中国药典</w:t>
      </w:r>
      <w:r>
        <w:rPr>
          <w:rFonts w:ascii="Times New Roman" w:hAnsi="Times New Roman"/>
          <w:color w:val="000000"/>
          <w:sz w:val="24"/>
        </w:rPr>
        <w:t>2020</w:t>
      </w:r>
      <w:r>
        <w:rPr>
          <w:rFonts w:ascii="Times New Roman" w:hAnsi="Times New Roman"/>
          <w:color w:val="000000"/>
          <w:sz w:val="24"/>
        </w:rPr>
        <w:t>年版四部通则</w:t>
      </w:r>
      <w:r>
        <w:rPr>
          <w:rFonts w:ascii="Times New Roman" w:hAnsi="Times New Roman"/>
          <w:color w:val="000000"/>
          <w:sz w:val="24"/>
        </w:rPr>
        <w:t>0931</w:t>
      </w:r>
      <w:r>
        <w:rPr>
          <w:rFonts w:ascii="Times New Roman" w:hAnsi="Times New Roman"/>
          <w:color w:val="000000"/>
          <w:sz w:val="24"/>
        </w:rPr>
        <w:t>第二法），以盐酸</w:t>
      </w:r>
      <w:r>
        <w:rPr>
          <w:rFonts w:ascii="Times New Roman" w:hAnsi="Times New Roman"/>
          <w:color w:val="000000"/>
          <w:sz w:val="24"/>
        </w:rPr>
        <w:t>-</w:t>
      </w:r>
      <w:r>
        <w:rPr>
          <w:rFonts w:ascii="Times New Roman" w:hAnsi="Times New Roman"/>
          <w:color w:val="000000"/>
          <w:sz w:val="24"/>
        </w:rPr>
        <w:t>氯化钠溶液（</w:t>
      </w:r>
      <w:r>
        <w:rPr>
          <w:rFonts w:ascii="Times New Roman" w:hAnsi="Times New Roman"/>
          <w:color w:val="000000"/>
          <w:sz w:val="24"/>
        </w:rPr>
        <w:t>pH1.2</w:t>
      </w:r>
      <w:r>
        <w:rPr>
          <w:rFonts w:ascii="Times New Roman" w:hAnsi="Times New Roman"/>
          <w:color w:val="000000"/>
          <w:sz w:val="24"/>
        </w:rPr>
        <w:t>）（取氯化钠</w:t>
      </w:r>
      <w:r>
        <w:rPr>
          <w:rFonts w:ascii="Times New Roman" w:hAnsi="Times New Roman"/>
          <w:color w:val="000000"/>
          <w:sz w:val="24"/>
        </w:rPr>
        <w:t>2.0</w:t>
      </w:r>
      <w:r>
        <w:rPr>
          <w:rFonts w:ascii="Times New Roman" w:hAnsi="Times New Roman" w:hint="eastAsia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g</w:t>
      </w:r>
      <w:r>
        <w:rPr>
          <w:rFonts w:ascii="Times New Roman" w:hAnsi="Times New Roman"/>
          <w:color w:val="000000"/>
          <w:sz w:val="24"/>
        </w:rPr>
        <w:t>，加盐酸</w:t>
      </w:r>
      <w:r>
        <w:rPr>
          <w:rFonts w:ascii="Times New Roman" w:hAnsi="Times New Roman"/>
          <w:color w:val="000000"/>
          <w:sz w:val="24"/>
        </w:rPr>
        <w:t>7.0</w:t>
      </w:r>
      <w:r>
        <w:rPr>
          <w:rFonts w:ascii="Times New Roman" w:hAnsi="Times New Roman" w:hint="eastAsia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ml</w:t>
      </w:r>
      <w:r>
        <w:rPr>
          <w:rFonts w:ascii="Times New Roman" w:hAnsi="Times New Roman"/>
          <w:color w:val="000000"/>
          <w:sz w:val="24"/>
        </w:rPr>
        <w:t>，加水溶解成</w:t>
      </w:r>
      <w:r>
        <w:rPr>
          <w:rFonts w:ascii="Times New Roman" w:hAnsi="Times New Roman"/>
          <w:color w:val="000000"/>
          <w:sz w:val="24"/>
        </w:rPr>
        <w:t>1000</w:t>
      </w:r>
      <w:r>
        <w:rPr>
          <w:rFonts w:ascii="Times New Roman" w:hAnsi="Times New Roman" w:hint="eastAsia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ml</w:t>
      </w:r>
      <w:r>
        <w:rPr>
          <w:rFonts w:ascii="Times New Roman" w:hAnsi="Times New Roman"/>
          <w:color w:val="000000"/>
          <w:sz w:val="24"/>
        </w:rPr>
        <w:t>）</w:t>
      </w:r>
      <w:r>
        <w:rPr>
          <w:rFonts w:ascii="Times New Roman" w:hAnsi="Times New Roman"/>
          <w:color w:val="000000"/>
          <w:sz w:val="24"/>
        </w:rPr>
        <w:t>900</w:t>
      </w:r>
      <w:r>
        <w:rPr>
          <w:rFonts w:ascii="Times New Roman" w:hAnsi="Times New Roman" w:hint="eastAsia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ml</w:t>
      </w:r>
      <w:r>
        <w:rPr>
          <w:rFonts w:ascii="Times New Roman" w:hAnsi="Times New Roman"/>
          <w:color w:val="000000"/>
          <w:sz w:val="24"/>
        </w:rPr>
        <w:t>为溶出介质，转速为每分钟</w:t>
      </w:r>
      <w:r>
        <w:rPr>
          <w:rFonts w:ascii="Times New Roman" w:hAnsi="Times New Roman"/>
          <w:color w:val="000000"/>
          <w:sz w:val="24"/>
        </w:rPr>
        <w:t>50</w:t>
      </w:r>
      <w:r>
        <w:rPr>
          <w:rFonts w:ascii="Times New Roman" w:hAnsi="Times New Roman" w:hint="eastAsia"/>
          <w:color w:val="000000"/>
          <w:sz w:val="24"/>
        </w:rPr>
        <w:t xml:space="preserve"> rpm</w:t>
      </w:r>
      <w:r>
        <w:rPr>
          <w:rFonts w:ascii="Times New Roman" w:hAnsi="Times New Roman"/>
          <w:color w:val="000000"/>
          <w:sz w:val="24"/>
        </w:rPr>
        <w:t>，依法操作，经</w:t>
      </w:r>
      <w:r>
        <w:rPr>
          <w:rFonts w:ascii="Times New Roman" w:hAnsi="Times New Roman"/>
          <w:color w:val="000000"/>
          <w:sz w:val="24"/>
        </w:rPr>
        <w:t>10</w:t>
      </w:r>
      <w:r>
        <w:rPr>
          <w:rFonts w:ascii="Times New Roman" w:hAnsi="Times New Roman" w:hint="eastAsia"/>
          <w:color w:val="000000"/>
          <w:sz w:val="24"/>
        </w:rPr>
        <w:t xml:space="preserve"> min</w:t>
      </w:r>
      <w:r>
        <w:rPr>
          <w:rFonts w:ascii="Times New Roman" w:hAnsi="Times New Roman"/>
          <w:color w:val="000000"/>
          <w:sz w:val="24"/>
        </w:rPr>
        <w:t>时，取溶液</w:t>
      </w:r>
      <w:r>
        <w:rPr>
          <w:rFonts w:ascii="Times New Roman" w:hAnsi="Times New Roman"/>
          <w:color w:val="000000"/>
          <w:sz w:val="24"/>
        </w:rPr>
        <w:t>10</w:t>
      </w:r>
      <w:r>
        <w:rPr>
          <w:rFonts w:ascii="Times New Roman" w:hAnsi="Times New Roman" w:hint="eastAsia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ml</w:t>
      </w:r>
      <w:r>
        <w:rPr>
          <w:rFonts w:ascii="Times New Roman" w:hAnsi="Times New Roman"/>
          <w:color w:val="000000"/>
          <w:sz w:val="24"/>
        </w:rPr>
        <w:t>，滤过，弃去初滤液</w:t>
      </w:r>
      <w:r>
        <w:rPr>
          <w:rFonts w:ascii="Times New Roman" w:hAnsi="Times New Roman"/>
          <w:color w:val="000000"/>
          <w:sz w:val="24"/>
        </w:rPr>
        <w:t>5</w:t>
      </w:r>
      <w:r>
        <w:rPr>
          <w:rFonts w:ascii="Times New Roman" w:hAnsi="Times New Roman" w:hint="eastAsia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ml</w:t>
      </w:r>
      <w:r>
        <w:rPr>
          <w:rFonts w:ascii="Times New Roman" w:hAnsi="Times New Roman"/>
          <w:color w:val="000000"/>
          <w:sz w:val="24"/>
        </w:rPr>
        <w:t>，</w:t>
      </w:r>
      <w:proofErr w:type="gramStart"/>
      <w:r>
        <w:rPr>
          <w:rFonts w:ascii="Times New Roman" w:hAnsi="Times New Roman"/>
          <w:color w:val="000000"/>
          <w:sz w:val="24"/>
        </w:rPr>
        <w:t>取续滤液</w:t>
      </w:r>
      <w:proofErr w:type="gramEnd"/>
      <w:r>
        <w:rPr>
          <w:rFonts w:ascii="Times New Roman" w:hAnsi="Times New Roman"/>
          <w:color w:val="000000"/>
          <w:sz w:val="24"/>
        </w:rPr>
        <w:t>作为</w:t>
      </w:r>
      <w:proofErr w:type="gramStart"/>
      <w:r>
        <w:rPr>
          <w:rFonts w:ascii="Times New Roman" w:hAnsi="Times New Roman"/>
          <w:color w:val="000000"/>
          <w:sz w:val="24"/>
        </w:rPr>
        <w:t>供试品溶液</w:t>
      </w:r>
      <w:proofErr w:type="gramEnd"/>
      <w:r>
        <w:rPr>
          <w:rFonts w:ascii="Times New Roman" w:hAnsi="Times New Roman"/>
          <w:color w:val="000000"/>
          <w:sz w:val="24"/>
        </w:rPr>
        <w:t>。除测定波长改为</w:t>
      </w:r>
      <w:r>
        <w:rPr>
          <w:rFonts w:ascii="Times New Roman" w:hAnsi="Times New Roman"/>
          <w:color w:val="000000"/>
          <w:sz w:val="24"/>
        </w:rPr>
        <w:t>220</w:t>
      </w:r>
      <w:r>
        <w:rPr>
          <w:rFonts w:ascii="Times New Roman" w:hAnsi="Times New Roman" w:hint="eastAsia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nm</w:t>
      </w:r>
      <w:r>
        <w:rPr>
          <w:rFonts w:ascii="Times New Roman" w:hAnsi="Times New Roman"/>
          <w:color w:val="000000"/>
          <w:sz w:val="24"/>
        </w:rPr>
        <w:t>外，照含量测定项下的色谱条件，精密量</w:t>
      </w:r>
      <w:proofErr w:type="gramStart"/>
      <w:r>
        <w:rPr>
          <w:rFonts w:ascii="Times New Roman" w:hAnsi="Times New Roman"/>
          <w:color w:val="000000"/>
          <w:sz w:val="24"/>
        </w:rPr>
        <w:t>取供试品</w:t>
      </w:r>
      <w:proofErr w:type="gramEnd"/>
      <w:r>
        <w:rPr>
          <w:rFonts w:ascii="Times New Roman" w:hAnsi="Times New Roman"/>
          <w:color w:val="000000"/>
          <w:sz w:val="24"/>
        </w:rPr>
        <w:t>溶液</w:t>
      </w:r>
      <w:r>
        <w:rPr>
          <w:rFonts w:ascii="Times New Roman" w:hAnsi="Times New Roman"/>
          <w:color w:val="000000"/>
          <w:sz w:val="24"/>
        </w:rPr>
        <w:t>50</w:t>
      </w:r>
      <w:r>
        <w:rPr>
          <w:rFonts w:ascii="Times New Roman" w:hAnsi="Times New Roman" w:hint="eastAsia"/>
          <w:color w:val="000000"/>
          <w:sz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</w:rPr>
        <w:t>μl</w:t>
      </w:r>
      <w:proofErr w:type="spellEnd"/>
      <w:r>
        <w:rPr>
          <w:rFonts w:ascii="Times New Roman" w:hAnsi="Times New Roman"/>
          <w:color w:val="000000"/>
          <w:sz w:val="24"/>
        </w:rPr>
        <w:t>，注入液相色谱仪，记录色谱图；另取酒石酸托特罗定对照品适量，精密称定，用溶出介质溶解并定量稀释制成每</w:t>
      </w:r>
      <w:r>
        <w:rPr>
          <w:rFonts w:ascii="Times New Roman" w:hAnsi="Times New Roman"/>
          <w:color w:val="000000"/>
          <w:sz w:val="24"/>
        </w:rPr>
        <w:t>l</w:t>
      </w:r>
      <w:r>
        <w:rPr>
          <w:rFonts w:ascii="Times New Roman" w:hAnsi="Times New Roman" w:hint="eastAsia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ml</w:t>
      </w:r>
      <w:r>
        <w:rPr>
          <w:rFonts w:ascii="Times New Roman" w:hAnsi="Times New Roman"/>
          <w:color w:val="000000"/>
          <w:sz w:val="24"/>
        </w:rPr>
        <w:t>中约含</w:t>
      </w:r>
      <w:r>
        <w:rPr>
          <w:rFonts w:ascii="Times New Roman" w:hAnsi="Times New Roman"/>
          <w:color w:val="000000"/>
          <w:sz w:val="24"/>
        </w:rPr>
        <w:t>2</w:t>
      </w:r>
      <w:r>
        <w:rPr>
          <w:rFonts w:ascii="Times New Roman" w:hAnsi="Times New Roman" w:hint="eastAsia"/>
          <w:color w:val="000000"/>
          <w:sz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</w:rPr>
        <w:t>μg</w:t>
      </w:r>
      <w:proofErr w:type="spellEnd"/>
      <w:r>
        <w:rPr>
          <w:rFonts w:ascii="Times New Roman" w:hAnsi="Times New Roman"/>
          <w:color w:val="000000"/>
          <w:sz w:val="24"/>
        </w:rPr>
        <w:t>的溶液，同法测定。按外标法以峰面积计算每片的溶出量。限度为标示量的</w:t>
      </w:r>
      <w:r>
        <w:rPr>
          <w:rFonts w:ascii="Times New Roman" w:hAnsi="Times New Roman"/>
          <w:color w:val="000000"/>
          <w:sz w:val="24"/>
        </w:rPr>
        <w:t>80%</w:t>
      </w:r>
      <w:r>
        <w:rPr>
          <w:rFonts w:ascii="Times New Roman" w:hAnsi="Times New Roman"/>
          <w:color w:val="000000"/>
          <w:sz w:val="24"/>
        </w:rPr>
        <w:t>，应符合规定。</w:t>
      </w:r>
    </w:p>
    <w:p w:rsidR="002C1BB7" w:rsidRDefault="002C1BB7" w:rsidP="002C1BB7">
      <w:pPr>
        <w:rPr>
          <w:rFonts w:ascii="Times New Roman" w:hAnsi="Times New Roman"/>
          <w:b/>
          <w:bCs/>
          <w:sz w:val="24"/>
          <w:szCs w:val="32"/>
        </w:rPr>
      </w:pPr>
    </w:p>
    <w:p w:rsidR="000215F8" w:rsidRPr="002C1BB7" w:rsidRDefault="000215F8"/>
    <w:sectPr w:rsidR="000215F8" w:rsidRPr="002C1B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45E8" w:rsidRDefault="004B45E8" w:rsidP="002C1BB7">
      <w:r>
        <w:separator/>
      </w:r>
    </w:p>
  </w:endnote>
  <w:endnote w:type="continuationSeparator" w:id="0">
    <w:p w:rsidR="004B45E8" w:rsidRDefault="004B45E8" w:rsidP="002C1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45E8" w:rsidRDefault="004B45E8" w:rsidP="002C1BB7">
      <w:r>
        <w:separator/>
      </w:r>
    </w:p>
  </w:footnote>
  <w:footnote w:type="continuationSeparator" w:id="0">
    <w:p w:rsidR="004B45E8" w:rsidRDefault="004B45E8" w:rsidP="002C1B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B93"/>
    <w:rsid w:val="000215F8"/>
    <w:rsid w:val="000B3422"/>
    <w:rsid w:val="00105599"/>
    <w:rsid w:val="002C1BB7"/>
    <w:rsid w:val="004B45E8"/>
    <w:rsid w:val="00833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BB7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C1B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C1BB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C1BB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C1BB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BB7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C1B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C1BB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C1BB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C1BB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285</Characters>
  <Application>Microsoft Office Word</Application>
  <DocSecurity>0</DocSecurity>
  <Lines>2</Lines>
  <Paragraphs>1</Paragraphs>
  <ScaleCrop>false</ScaleCrop>
  <Company>P R C</Company>
  <LinksUpToDate>false</LinksUpToDate>
  <CharactersWithSpaces>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2022-11-21T06:39:00Z</dcterms:created>
  <dcterms:modified xsi:type="dcterms:W3CDTF">2022-11-21T06:39:00Z</dcterms:modified>
</cp:coreProperties>
</file>