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0FE" w:rsidRPr="004230FE" w:rsidRDefault="004230FE" w:rsidP="004230FE">
      <w:pPr>
        <w:spacing w:after="200" w:line="360" w:lineRule="auto"/>
        <w:jc w:val="center"/>
        <w:rPr>
          <w:rFonts w:ascii="Times New Roman" w:eastAsia="宋体" w:hAnsi="Times New Roman" w:cs="Times New Roman"/>
          <w:b/>
          <w:sz w:val="24"/>
          <w:szCs w:val="36"/>
        </w:rPr>
      </w:pPr>
      <w:proofErr w:type="gramStart"/>
      <w:r w:rsidRPr="004230FE">
        <w:rPr>
          <w:rFonts w:ascii="Times New Roman" w:eastAsia="宋体" w:hAnsi="Times New Roman" w:cs="Times New Roman" w:hint="eastAsia"/>
          <w:b/>
          <w:sz w:val="24"/>
          <w:szCs w:val="36"/>
        </w:rPr>
        <w:t>间苯三酚</w:t>
      </w:r>
      <w:proofErr w:type="gramEnd"/>
      <w:r w:rsidRPr="004230FE">
        <w:rPr>
          <w:rFonts w:ascii="Times New Roman" w:eastAsia="宋体" w:hAnsi="Times New Roman" w:cs="Times New Roman" w:hint="eastAsia"/>
          <w:b/>
          <w:sz w:val="24"/>
          <w:szCs w:val="36"/>
        </w:rPr>
        <w:t>注射液有关物质检验方法</w:t>
      </w:r>
    </w:p>
    <w:p w:rsidR="004230FE" w:rsidRDefault="004230FE" w:rsidP="004230FE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</w:p>
    <w:p w:rsidR="004230FE" w:rsidRPr="004230FE" w:rsidRDefault="004230FE" w:rsidP="004230FE">
      <w:pPr>
        <w:spacing w:line="360" w:lineRule="auto"/>
        <w:rPr>
          <w:rFonts w:ascii="Times New Roman" w:eastAsia="宋体" w:hAnsi="Times New Roman" w:cs="Times New Roman"/>
          <w:b/>
          <w:bCs/>
          <w:kern w:val="0"/>
          <w:sz w:val="24"/>
          <w:szCs w:val="24"/>
          <w:shd w:val="clear" w:color="auto" w:fill="FFFFFF"/>
        </w:rPr>
      </w:pPr>
      <w:bookmarkStart w:id="0" w:name="_GoBack"/>
      <w:bookmarkEnd w:id="0"/>
      <w:r w:rsidRPr="004230FE">
        <w:rPr>
          <w:rFonts w:ascii="宋体" w:eastAsia="宋体" w:hAnsi="宋体" w:cs="Times New Roman" w:hint="eastAsia"/>
          <w:b/>
          <w:sz w:val="24"/>
          <w:szCs w:val="24"/>
        </w:rPr>
        <w:t>【检查】有关物质</w:t>
      </w:r>
      <w:r w:rsidRPr="004230FE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shd w:val="clear" w:color="auto" w:fill="FFFFFF"/>
        </w:rPr>
        <w:t xml:space="preserve"> </w:t>
      </w:r>
      <w:r w:rsidRPr="004230FE">
        <w:rPr>
          <w:rFonts w:ascii="Times New Roman" w:eastAsia="宋体" w:hAnsi="Times New Roman" w:cs="Times New Roman"/>
          <w:b/>
          <w:kern w:val="0"/>
          <w:sz w:val="24"/>
          <w:szCs w:val="24"/>
          <w:shd w:val="clear" w:color="auto" w:fill="FFFFFF"/>
        </w:rPr>
        <w:t>照高效液相色谱法（通则</w:t>
      </w:r>
      <w:r w:rsidRPr="004230FE">
        <w:rPr>
          <w:rFonts w:ascii="Times New Roman" w:eastAsia="宋体" w:hAnsi="Times New Roman" w:cs="Times New Roman"/>
          <w:b/>
          <w:kern w:val="0"/>
          <w:sz w:val="24"/>
          <w:szCs w:val="24"/>
          <w:shd w:val="clear" w:color="auto" w:fill="FFFFFF"/>
        </w:rPr>
        <w:t>0512</w:t>
      </w:r>
      <w:r w:rsidRPr="004230FE">
        <w:rPr>
          <w:rFonts w:ascii="Times New Roman" w:eastAsia="宋体" w:hAnsi="Times New Roman" w:cs="Times New Roman"/>
          <w:b/>
          <w:kern w:val="0"/>
          <w:sz w:val="24"/>
          <w:szCs w:val="24"/>
          <w:shd w:val="clear" w:color="auto" w:fill="FFFFFF"/>
        </w:rPr>
        <w:t>）测定</w:t>
      </w:r>
      <w:r w:rsidRPr="004230FE">
        <w:rPr>
          <w:rFonts w:ascii="Times New Roman" w:eastAsia="宋体" w:hAnsi="Times New Roman" w:cs="Times New Roman" w:hint="eastAsia"/>
          <w:b/>
          <w:kern w:val="0"/>
          <w:sz w:val="24"/>
          <w:szCs w:val="24"/>
          <w:shd w:val="clear" w:color="auto" w:fill="FFFFFF"/>
        </w:rPr>
        <w:t>。</w:t>
      </w:r>
    </w:p>
    <w:p w:rsidR="004230FE" w:rsidRPr="004230FE" w:rsidRDefault="004230FE" w:rsidP="004230FE">
      <w:pPr>
        <w:spacing w:after="200"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4230FE">
        <w:rPr>
          <w:rFonts w:ascii="Times New Roman" w:eastAsia="宋体" w:hAnsi="Times New Roman" w:cs="Times New Roman"/>
          <w:b/>
          <w:sz w:val="24"/>
          <w:szCs w:val="24"/>
        </w:rPr>
        <w:t>色谱条件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230FE">
        <w:rPr>
          <w:rFonts w:ascii="Times New Roman" w:eastAsia="宋体" w:hAnsi="Times New Roman" w:cs="Times New Roman"/>
          <w:sz w:val="24"/>
          <w:szCs w:val="24"/>
        </w:rPr>
        <w:t>用十八烷基硅烷键合硅胶为填充剂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4230FE">
        <w:rPr>
          <w:rFonts w:ascii="Times New Roman" w:eastAsia="宋体" w:hAnsi="Times New Roman" w:cs="Times New Roman"/>
          <w:sz w:val="24"/>
          <w:szCs w:val="24"/>
        </w:rPr>
        <w:t xml:space="preserve">Agilent 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 xml:space="preserve">Extend </w:t>
      </w:r>
      <w:r w:rsidRPr="004230FE">
        <w:rPr>
          <w:rFonts w:ascii="Times New Roman" w:eastAsia="宋体" w:hAnsi="Times New Roman" w:cs="Times New Roman"/>
          <w:sz w:val="24"/>
          <w:szCs w:val="24"/>
        </w:rPr>
        <w:t>C</w:t>
      </w:r>
      <w:r w:rsidRPr="004230FE">
        <w:rPr>
          <w:rFonts w:ascii="Times New Roman" w:eastAsia="宋体" w:hAnsi="Times New Roman" w:cs="Times New Roman"/>
          <w:sz w:val="24"/>
          <w:szCs w:val="24"/>
          <w:vertAlign w:val="subscript"/>
        </w:rPr>
        <w:t>18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或效能相当</w:t>
      </w:r>
      <w:r w:rsidRPr="004230FE">
        <w:rPr>
          <w:rFonts w:ascii="Times New Roman" w:eastAsia="宋体" w:hAnsi="Times New Roman" w:cs="Times New Roman"/>
          <w:sz w:val="24"/>
          <w:szCs w:val="24"/>
        </w:rPr>
        <w:t>的色谱柱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4230FE">
        <w:rPr>
          <w:rFonts w:ascii="Times New Roman" w:eastAsia="宋体" w:hAnsi="Times New Roman" w:cs="Times New Roman"/>
          <w:sz w:val="24"/>
          <w:szCs w:val="24"/>
        </w:rPr>
        <w:t>，以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乙腈为流动相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，以水（用冰醋酸调节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pH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值至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3.0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）为流动相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进行梯度洗脱</w:t>
      </w:r>
      <w:r w:rsidRPr="004230FE">
        <w:rPr>
          <w:rFonts w:ascii="Times New Roman" w:eastAsia="宋体" w:hAnsi="Times New Roman" w:cs="Times New Roman"/>
          <w:sz w:val="24"/>
          <w:szCs w:val="24"/>
        </w:rPr>
        <w:t>，检测波长为</w:t>
      </w:r>
      <w:r w:rsidRPr="004230FE">
        <w:rPr>
          <w:rFonts w:ascii="Times New Roman" w:eastAsia="宋体" w:hAnsi="Times New Roman" w:cs="Times New Roman"/>
          <w:sz w:val="24"/>
          <w:szCs w:val="24"/>
        </w:rPr>
        <w:t>2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 xml:space="preserve">65 </w:t>
      </w:r>
      <w:r w:rsidRPr="004230FE">
        <w:rPr>
          <w:rFonts w:ascii="Times New Roman" w:eastAsia="宋体" w:hAnsi="Times New Roman" w:cs="Times New Roman"/>
          <w:sz w:val="24"/>
          <w:szCs w:val="24"/>
        </w:rPr>
        <w:t>nm</w:t>
      </w:r>
      <w:r w:rsidRPr="004230FE">
        <w:rPr>
          <w:rFonts w:ascii="Times New Roman" w:eastAsia="宋体" w:hAnsi="Times New Roman" w:cs="Times New Roman"/>
          <w:sz w:val="24"/>
          <w:szCs w:val="24"/>
        </w:rPr>
        <w:t>，进样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体积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4230FE">
        <w:rPr>
          <w:rFonts w:ascii="Times New Roman" w:eastAsia="宋体" w:hAnsi="Times New Roman" w:cs="Times New Roman"/>
          <w:sz w:val="24"/>
          <w:szCs w:val="24"/>
        </w:rPr>
        <w:t>0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230FE">
        <w:rPr>
          <w:rFonts w:ascii="Times New Roman" w:eastAsia="宋体" w:hAnsi="Times New Roman" w:cs="Times New Roman"/>
          <w:sz w:val="24"/>
          <w:szCs w:val="24"/>
        </w:rPr>
        <w:sym w:font="Symbol" w:char="F06D"/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l</w:t>
      </w:r>
      <w:r w:rsidRPr="004230FE">
        <w:rPr>
          <w:rFonts w:ascii="Times New Roman" w:eastAsia="宋体" w:hAnsi="Times New Roman" w:cs="Times New Roman"/>
          <w:sz w:val="24"/>
          <w:szCs w:val="24"/>
        </w:rPr>
        <w:t>。</w:t>
      </w:r>
    </w:p>
    <w:tbl>
      <w:tblPr>
        <w:tblW w:w="5547" w:type="dxa"/>
        <w:jc w:val="center"/>
        <w:tblBorders>
          <w:top w:val="single" w:sz="12" w:space="0" w:color="00B050"/>
          <w:bottom w:val="single" w:sz="12" w:space="0" w:color="00B050"/>
          <w:insideH w:val="single" w:sz="8" w:space="0" w:color="00B050"/>
        </w:tblBorders>
        <w:shd w:val="clear" w:color="auto" w:fill="FFFFFF"/>
        <w:tblLook w:val="0000" w:firstRow="0" w:lastRow="0" w:firstColumn="0" w:lastColumn="0" w:noHBand="0" w:noVBand="0"/>
      </w:tblPr>
      <w:tblGrid>
        <w:gridCol w:w="1849"/>
        <w:gridCol w:w="1849"/>
        <w:gridCol w:w="1849"/>
      </w:tblGrid>
      <w:tr w:rsidR="004230FE" w:rsidRPr="004230FE" w:rsidTr="001331E4">
        <w:trPr>
          <w:trHeight w:val="356"/>
          <w:jc w:val="center"/>
        </w:trPr>
        <w:tc>
          <w:tcPr>
            <w:tcW w:w="1849" w:type="dxa"/>
            <w:tcBorders>
              <w:top w:val="single" w:sz="12" w:space="0" w:color="00B050"/>
              <w:left w:val="nil"/>
              <w:bottom w:val="single" w:sz="8" w:space="0" w:color="00B050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2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时间（分钟）</w:t>
            </w:r>
          </w:p>
        </w:tc>
        <w:tc>
          <w:tcPr>
            <w:tcW w:w="1849" w:type="dxa"/>
            <w:tcBorders>
              <w:top w:val="single" w:sz="12" w:space="0" w:color="00B050"/>
              <w:left w:val="nil"/>
              <w:bottom w:val="single" w:sz="8" w:space="0" w:color="00B050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2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流动相</w:t>
            </w:r>
            <w:r w:rsidRPr="004230FE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A(%)</w:t>
            </w:r>
          </w:p>
        </w:tc>
        <w:tc>
          <w:tcPr>
            <w:tcW w:w="1849" w:type="dxa"/>
            <w:tcBorders>
              <w:top w:val="single" w:sz="12" w:space="0" w:color="00B050"/>
              <w:left w:val="nil"/>
              <w:bottom w:val="single" w:sz="8" w:space="0" w:color="00B050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2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流动相</w:t>
            </w:r>
            <w:r w:rsidRPr="004230FE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B(%)</w:t>
            </w:r>
          </w:p>
        </w:tc>
      </w:tr>
      <w:tr w:rsidR="004230FE" w:rsidRPr="004230FE" w:rsidTr="001331E4">
        <w:trPr>
          <w:trHeight w:val="103"/>
          <w:jc w:val="center"/>
        </w:trPr>
        <w:tc>
          <w:tcPr>
            <w:tcW w:w="1849" w:type="dxa"/>
            <w:tcBorders>
              <w:top w:val="single" w:sz="8" w:space="0" w:color="00B050"/>
              <w:left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bCs/>
                <w:sz w:val="20"/>
                <w:szCs w:val="20"/>
              </w:rPr>
              <w:t>0</w:t>
            </w:r>
          </w:p>
        </w:tc>
        <w:tc>
          <w:tcPr>
            <w:tcW w:w="1849" w:type="dxa"/>
            <w:tcBorders>
              <w:top w:val="single" w:sz="8" w:space="0" w:color="00B050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</w:p>
        </w:tc>
        <w:tc>
          <w:tcPr>
            <w:tcW w:w="1849" w:type="dxa"/>
            <w:tcBorders>
              <w:top w:val="single" w:sz="8" w:space="0" w:color="00B050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97</w:t>
            </w:r>
          </w:p>
        </w:tc>
      </w:tr>
      <w:tr w:rsidR="004230FE" w:rsidRPr="004230FE" w:rsidTr="001331E4">
        <w:trPr>
          <w:trHeight w:val="103"/>
          <w:jc w:val="center"/>
        </w:trPr>
        <w:tc>
          <w:tcPr>
            <w:tcW w:w="1849" w:type="dxa"/>
            <w:tcBorders>
              <w:top w:val="nil"/>
              <w:bottom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bCs/>
                <w:sz w:val="20"/>
                <w:szCs w:val="20"/>
              </w:rPr>
              <w:t>12</w:t>
            </w:r>
          </w:p>
        </w:tc>
        <w:tc>
          <w:tcPr>
            <w:tcW w:w="1849" w:type="dxa"/>
            <w:tcBorders>
              <w:top w:val="nil"/>
              <w:bottom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</w:p>
        </w:tc>
        <w:tc>
          <w:tcPr>
            <w:tcW w:w="1849" w:type="dxa"/>
            <w:tcBorders>
              <w:top w:val="nil"/>
              <w:bottom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97</w:t>
            </w:r>
          </w:p>
        </w:tc>
      </w:tr>
      <w:tr w:rsidR="004230FE" w:rsidRPr="004230FE" w:rsidTr="001331E4">
        <w:trPr>
          <w:trHeight w:val="103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bCs/>
                <w:sz w:val="20"/>
                <w:szCs w:val="20"/>
              </w:rPr>
              <w:t>17</w:t>
            </w:r>
          </w:p>
        </w:tc>
        <w:tc>
          <w:tcPr>
            <w:tcW w:w="184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50</w:t>
            </w:r>
          </w:p>
        </w:tc>
        <w:tc>
          <w:tcPr>
            <w:tcW w:w="184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50</w:t>
            </w:r>
          </w:p>
        </w:tc>
      </w:tr>
      <w:tr w:rsidR="004230FE" w:rsidRPr="004230FE" w:rsidTr="001331E4">
        <w:trPr>
          <w:trHeight w:val="103"/>
          <w:jc w:val="center"/>
        </w:trPr>
        <w:tc>
          <w:tcPr>
            <w:tcW w:w="1849" w:type="dxa"/>
            <w:tcBorders>
              <w:top w:val="nil"/>
              <w:bottom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bCs/>
                <w:sz w:val="20"/>
                <w:szCs w:val="20"/>
              </w:rPr>
              <w:t>23</w:t>
            </w:r>
          </w:p>
        </w:tc>
        <w:tc>
          <w:tcPr>
            <w:tcW w:w="1849" w:type="dxa"/>
            <w:tcBorders>
              <w:top w:val="nil"/>
              <w:bottom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80</w:t>
            </w:r>
          </w:p>
        </w:tc>
        <w:tc>
          <w:tcPr>
            <w:tcW w:w="1849" w:type="dxa"/>
            <w:tcBorders>
              <w:top w:val="nil"/>
              <w:bottom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20</w:t>
            </w:r>
          </w:p>
        </w:tc>
      </w:tr>
      <w:tr w:rsidR="004230FE" w:rsidRPr="004230FE" w:rsidTr="001331E4">
        <w:trPr>
          <w:trHeight w:val="103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bCs/>
                <w:sz w:val="20"/>
                <w:szCs w:val="20"/>
              </w:rPr>
              <w:t>28</w:t>
            </w:r>
          </w:p>
        </w:tc>
        <w:tc>
          <w:tcPr>
            <w:tcW w:w="184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80</w:t>
            </w:r>
          </w:p>
        </w:tc>
        <w:tc>
          <w:tcPr>
            <w:tcW w:w="184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20</w:t>
            </w:r>
          </w:p>
        </w:tc>
      </w:tr>
      <w:tr w:rsidR="004230FE" w:rsidRPr="004230FE" w:rsidTr="001331E4">
        <w:trPr>
          <w:trHeight w:val="241"/>
          <w:jc w:val="center"/>
        </w:trPr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bCs/>
                <w:sz w:val="20"/>
                <w:szCs w:val="20"/>
              </w:rPr>
              <w:t>29</w:t>
            </w:r>
          </w:p>
        </w:tc>
        <w:tc>
          <w:tcPr>
            <w:tcW w:w="184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</w:p>
        </w:tc>
        <w:tc>
          <w:tcPr>
            <w:tcW w:w="184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97</w:t>
            </w:r>
          </w:p>
        </w:tc>
      </w:tr>
      <w:tr w:rsidR="004230FE" w:rsidRPr="004230FE" w:rsidTr="001331E4">
        <w:trPr>
          <w:trHeight w:val="342"/>
          <w:jc w:val="center"/>
        </w:trPr>
        <w:tc>
          <w:tcPr>
            <w:tcW w:w="1849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bCs/>
                <w:sz w:val="20"/>
                <w:szCs w:val="20"/>
              </w:rPr>
              <w:t xml:space="preserve">    35</w:t>
            </w:r>
          </w:p>
        </w:tc>
        <w:tc>
          <w:tcPr>
            <w:tcW w:w="1849" w:type="dxa"/>
            <w:tcBorders>
              <w:top w:val="nil"/>
              <w:bottom w:val="single" w:sz="12" w:space="0" w:color="00B050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</w:p>
        </w:tc>
        <w:tc>
          <w:tcPr>
            <w:tcW w:w="1849" w:type="dxa"/>
            <w:tcBorders>
              <w:top w:val="nil"/>
              <w:bottom w:val="single" w:sz="12" w:space="0" w:color="00B050"/>
              <w:right w:val="nil"/>
            </w:tcBorders>
            <w:shd w:val="clear" w:color="auto" w:fill="FFFFFF"/>
          </w:tcPr>
          <w:p w:rsidR="004230FE" w:rsidRPr="004230FE" w:rsidRDefault="004230FE" w:rsidP="004230FE">
            <w:pPr>
              <w:ind w:firstLineChars="200" w:firstLine="40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230F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97</w:t>
            </w:r>
          </w:p>
        </w:tc>
      </w:tr>
    </w:tbl>
    <w:p w:rsidR="004230FE" w:rsidRPr="004230FE" w:rsidRDefault="004230FE" w:rsidP="004230FE">
      <w:pPr>
        <w:spacing w:line="360" w:lineRule="auto"/>
        <w:ind w:firstLineChars="199" w:firstLine="479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4230FE">
        <w:rPr>
          <w:rFonts w:ascii="Times New Roman" w:eastAsia="宋体" w:hAnsi="Times New Roman" w:cs="Times New Roman" w:hint="eastAsia"/>
          <w:b/>
          <w:sz w:val="24"/>
          <w:szCs w:val="24"/>
        </w:rPr>
        <w:t>供试品溶液</w:t>
      </w:r>
      <w:proofErr w:type="gramEnd"/>
      <w:r w:rsidRPr="004230F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取本品直接测定。</w:t>
      </w:r>
    </w:p>
    <w:p w:rsidR="004230FE" w:rsidRPr="004230FE" w:rsidRDefault="004230FE" w:rsidP="004230FE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4230FE">
        <w:rPr>
          <w:rFonts w:ascii="Times New Roman" w:eastAsia="宋体" w:hAnsi="Times New Roman" w:cs="Times New Roman" w:hint="eastAsia"/>
          <w:b/>
          <w:sz w:val="24"/>
          <w:szCs w:val="24"/>
        </w:rPr>
        <w:t>对照溶液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精密量</w:t>
      </w:r>
      <w:proofErr w:type="gramStart"/>
      <w:r w:rsidRPr="004230FE">
        <w:rPr>
          <w:rFonts w:ascii="Times New Roman" w:eastAsia="宋体" w:hAnsi="Times New Roman" w:cs="Times New Roman" w:hint="eastAsia"/>
          <w:sz w:val="24"/>
          <w:szCs w:val="24"/>
        </w:rPr>
        <w:t>取供试品</w:t>
      </w:r>
      <w:proofErr w:type="gramEnd"/>
      <w:r w:rsidRPr="004230FE">
        <w:rPr>
          <w:rFonts w:ascii="Times New Roman" w:eastAsia="宋体" w:hAnsi="Times New Roman" w:cs="Times New Roman" w:hint="eastAsia"/>
          <w:sz w:val="24"/>
          <w:szCs w:val="24"/>
        </w:rPr>
        <w:t>溶液适量，用混合溶剂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[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乙腈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水（用冰醋酸调节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pH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值为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3.0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）（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10:90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]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稀释制成每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1ml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中</w:t>
      </w:r>
      <w:proofErr w:type="gramStart"/>
      <w:r w:rsidRPr="004230FE">
        <w:rPr>
          <w:rFonts w:ascii="Times New Roman" w:eastAsia="宋体" w:hAnsi="Times New Roman" w:cs="Times New Roman" w:hint="eastAsia"/>
          <w:sz w:val="24"/>
          <w:szCs w:val="24"/>
        </w:rPr>
        <w:t>含间苯三酚</w:t>
      </w:r>
      <w:proofErr w:type="gramEnd"/>
      <w:r w:rsidRPr="004230FE">
        <w:rPr>
          <w:rFonts w:ascii="Times New Roman" w:eastAsia="宋体" w:hAnsi="Times New Roman" w:cs="Times New Roman" w:hint="eastAsia"/>
          <w:sz w:val="24"/>
          <w:szCs w:val="24"/>
        </w:rPr>
        <w:t>20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sym w:font="Symbol" w:char="F06D"/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的溶液，摇匀。</w:t>
      </w:r>
    </w:p>
    <w:p w:rsidR="004230FE" w:rsidRPr="004230FE" w:rsidRDefault="004230FE" w:rsidP="004230FE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4230FE">
        <w:rPr>
          <w:rFonts w:ascii="Times New Roman" w:eastAsia="宋体" w:hAnsi="Times New Roman" w:cs="Times New Roman" w:hint="eastAsia"/>
          <w:b/>
          <w:sz w:val="24"/>
          <w:szCs w:val="24"/>
        </w:rPr>
        <w:t>对照品溶液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临用新制。分别精密称</w:t>
      </w:r>
      <w:proofErr w:type="gramStart"/>
      <w:r w:rsidRPr="004230FE">
        <w:rPr>
          <w:rFonts w:ascii="Times New Roman" w:eastAsia="宋体" w:hAnsi="Times New Roman" w:cs="Times New Roman" w:hint="eastAsia"/>
          <w:sz w:val="24"/>
          <w:szCs w:val="24"/>
        </w:rPr>
        <w:t>取间苯三酚</w:t>
      </w:r>
      <w:proofErr w:type="gramEnd"/>
      <w:r w:rsidRPr="004230FE">
        <w:rPr>
          <w:rFonts w:ascii="Times New Roman" w:eastAsia="宋体" w:hAnsi="Times New Roman" w:cs="Times New Roman" w:hint="eastAsia"/>
          <w:sz w:val="24"/>
          <w:szCs w:val="24"/>
        </w:rPr>
        <w:t>杂质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对照品、杂质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对照品、杂质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D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对照品和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6-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三羟基苯甲酸对照品适量，用混合溶剂溶解并稀释制成每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1ml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中约含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40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sym w:font="Symbol" w:char="F06D"/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的溶液，摇匀。</w:t>
      </w:r>
    </w:p>
    <w:p w:rsidR="004230FE" w:rsidRPr="004230FE" w:rsidRDefault="004230FE" w:rsidP="004230FE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4230FE">
        <w:rPr>
          <w:rFonts w:ascii="Times New Roman" w:eastAsia="宋体" w:hAnsi="Times New Roman" w:cs="Times New Roman" w:hint="eastAsia"/>
          <w:b/>
          <w:sz w:val="24"/>
          <w:szCs w:val="24"/>
        </w:rPr>
        <w:t>系统适用性溶液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proofErr w:type="gramStart"/>
      <w:r w:rsidRPr="004230FE">
        <w:rPr>
          <w:rFonts w:ascii="Times New Roman" w:eastAsia="宋体" w:hAnsi="Times New Roman" w:cs="Times New Roman" w:hint="eastAsia"/>
          <w:sz w:val="24"/>
          <w:szCs w:val="24"/>
        </w:rPr>
        <w:t>取间苯三酚</w:t>
      </w:r>
      <w:proofErr w:type="gramEnd"/>
      <w:r w:rsidRPr="004230FE">
        <w:rPr>
          <w:rFonts w:ascii="Times New Roman" w:eastAsia="宋体" w:hAnsi="Times New Roman" w:cs="Times New Roman" w:hint="eastAsia"/>
          <w:sz w:val="24"/>
          <w:szCs w:val="24"/>
        </w:rPr>
        <w:t>与杂质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、杂质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、杂质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D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6-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三羟基苯甲酸对照品适量，用混合溶剂稀释制成每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1ml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中约含</w:t>
      </w:r>
      <w:proofErr w:type="gramStart"/>
      <w:r w:rsidRPr="004230FE">
        <w:rPr>
          <w:rFonts w:ascii="Times New Roman" w:eastAsia="宋体" w:hAnsi="Times New Roman" w:cs="Times New Roman" w:hint="eastAsia"/>
          <w:sz w:val="24"/>
          <w:szCs w:val="24"/>
        </w:rPr>
        <w:t>间苯三酚</w:t>
      </w:r>
      <w:proofErr w:type="gramEnd"/>
      <w:r w:rsidRPr="004230FE">
        <w:rPr>
          <w:rFonts w:ascii="Times New Roman" w:eastAsia="宋体" w:hAnsi="Times New Roman" w:cs="Times New Roman" w:hint="eastAsia"/>
          <w:sz w:val="24"/>
          <w:szCs w:val="24"/>
        </w:rPr>
        <w:t>10mg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、各杂质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20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sym w:font="Symbol" w:char="F06D"/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4230FE">
        <w:rPr>
          <w:rFonts w:ascii="Times New Roman" w:eastAsia="宋体" w:hAnsi="Times New Roman" w:cs="Times New Roman" w:hint="eastAsia"/>
          <w:sz w:val="24"/>
          <w:szCs w:val="24"/>
        </w:rPr>
        <w:t>的混合溶液，摇匀。</w:t>
      </w:r>
    </w:p>
    <w:p w:rsidR="004230FE" w:rsidRPr="004230FE" w:rsidRDefault="004230FE" w:rsidP="004230FE">
      <w:pPr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  <w:szCs w:val="24"/>
        </w:rPr>
      </w:pPr>
      <w:r w:rsidRPr="004230FE">
        <w:rPr>
          <w:rFonts w:ascii="Times New Roman" w:eastAsia="宋体" w:hAnsi="宋体" w:cs="Times New Roman"/>
          <w:b/>
          <w:sz w:val="24"/>
          <w:szCs w:val="24"/>
        </w:rPr>
        <w:t>系统适用性要求</w:t>
      </w:r>
      <w:r w:rsidRPr="004230F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4230FE">
        <w:rPr>
          <w:rFonts w:ascii="Times New Roman" w:eastAsia="宋体" w:hAnsi="宋体" w:cs="Times New Roman"/>
          <w:sz w:val="24"/>
          <w:szCs w:val="24"/>
        </w:rPr>
        <w:t>系统适用性色谱图中，各杂质峰之间、</w:t>
      </w:r>
      <w:proofErr w:type="gramStart"/>
      <w:r w:rsidRPr="004230FE">
        <w:rPr>
          <w:rFonts w:ascii="Times New Roman" w:eastAsia="宋体" w:hAnsi="宋体" w:cs="Times New Roman"/>
          <w:sz w:val="24"/>
          <w:szCs w:val="24"/>
        </w:rPr>
        <w:t>间苯三酚</w:t>
      </w:r>
      <w:proofErr w:type="gramEnd"/>
      <w:r w:rsidRPr="004230FE">
        <w:rPr>
          <w:rFonts w:ascii="Times New Roman" w:eastAsia="宋体" w:hAnsi="宋体" w:cs="Times New Roman"/>
          <w:sz w:val="24"/>
          <w:szCs w:val="24"/>
        </w:rPr>
        <w:t>主峰与杂质峰之间的分离度应符合要求。</w:t>
      </w:r>
    </w:p>
    <w:p w:rsidR="004230FE" w:rsidRPr="004230FE" w:rsidRDefault="004230FE" w:rsidP="004230FE">
      <w:pPr>
        <w:spacing w:line="360" w:lineRule="auto"/>
        <w:ind w:firstLineChars="200" w:firstLine="482"/>
        <w:rPr>
          <w:rFonts w:ascii="Times New Roman" w:eastAsia="宋体" w:hAnsi="宋体" w:cs="Times New Roman"/>
          <w:sz w:val="24"/>
          <w:szCs w:val="24"/>
        </w:rPr>
      </w:pPr>
      <w:r w:rsidRPr="004230FE">
        <w:rPr>
          <w:rFonts w:ascii="Times New Roman" w:eastAsia="宋体" w:hAnsi="宋体" w:cs="Times New Roman"/>
          <w:b/>
          <w:sz w:val="24"/>
          <w:szCs w:val="24"/>
        </w:rPr>
        <w:t>测定法</w:t>
      </w:r>
      <w:r w:rsidRPr="004230F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4230FE">
        <w:rPr>
          <w:rFonts w:ascii="Times New Roman" w:eastAsia="宋体" w:hAnsi="宋体" w:cs="Times New Roman"/>
          <w:sz w:val="24"/>
          <w:szCs w:val="24"/>
        </w:rPr>
        <w:t>精密量取系统适用性溶液、对照品溶液、</w:t>
      </w:r>
      <w:proofErr w:type="gramStart"/>
      <w:r w:rsidRPr="004230FE">
        <w:rPr>
          <w:rFonts w:ascii="Times New Roman" w:eastAsia="宋体" w:hAnsi="宋体" w:cs="Times New Roman"/>
          <w:sz w:val="24"/>
          <w:szCs w:val="24"/>
        </w:rPr>
        <w:t>供试品溶液</w:t>
      </w:r>
      <w:proofErr w:type="gramEnd"/>
      <w:r w:rsidRPr="004230FE">
        <w:rPr>
          <w:rFonts w:ascii="Times New Roman" w:eastAsia="宋体" w:hAnsi="宋体" w:cs="Times New Roman"/>
          <w:sz w:val="24"/>
          <w:szCs w:val="24"/>
        </w:rPr>
        <w:t>和对照溶液，分别注入液相色谱仪，记录色谱图。</w:t>
      </w:r>
    </w:p>
    <w:p w:rsidR="004230FE" w:rsidRPr="004230FE" w:rsidRDefault="004230FE" w:rsidP="004230FE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4230FE">
        <w:rPr>
          <w:rFonts w:ascii="Times New Roman" w:eastAsia="宋体" w:hAnsi="宋体" w:cs="Times New Roman"/>
          <w:b/>
          <w:bCs/>
          <w:sz w:val="24"/>
          <w:szCs w:val="24"/>
        </w:rPr>
        <w:t>限度</w:t>
      </w:r>
      <w:r w:rsidRPr="004230FE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4230FE">
        <w:rPr>
          <w:rFonts w:ascii="Times New Roman" w:eastAsia="宋体" w:hAnsi="宋体" w:cs="Times New Roman"/>
          <w:bCs/>
          <w:sz w:val="24"/>
          <w:szCs w:val="24"/>
        </w:rPr>
        <w:t>供试品溶液</w:t>
      </w:r>
      <w:proofErr w:type="gramEnd"/>
      <w:r w:rsidRPr="004230FE">
        <w:rPr>
          <w:rFonts w:ascii="Times New Roman" w:eastAsia="宋体" w:hAnsi="宋体" w:cs="Times New Roman"/>
          <w:bCs/>
          <w:sz w:val="24"/>
          <w:szCs w:val="24"/>
        </w:rPr>
        <w:t>的色谱图中如有杂质峰，按外标法以峰面积计算，杂质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A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、杂质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B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、杂质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D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和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，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4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，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6-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三羟基苯甲酸均不得过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0.4%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，其它单个杂质峰面积不得大于对照溶液主峰面积（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0.2%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），各杂质峰面积之和不得大于对照溶液主峰面积的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8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倍（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1.6%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）。</w:t>
      </w:r>
      <w:proofErr w:type="gramStart"/>
      <w:r w:rsidRPr="004230FE">
        <w:rPr>
          <w:rFonts w:ascii="Times New Roman" w:eastAsia="宋体" w:hAnsi="宋体" w:cs="Times New Roman"/>
          <w:bCs/>
          <w:sz w:val="24"/>
          <w:szCs w:val="24"/>
        </w:rPr>
        <w:t>供试品溶液</w:t>
      </w:r>
      <w:proofErr w:type="gramEnd"/>
      <w:r w:rsidRPr="004230FE">
        <w:rPr>
          <w:rFonts w:ascii="Times New Roman" w:eastAsia="宋体" w:hAnsi="宋体" w:cs="Times New Roman"/>
          <w:bCs/>
          <w:sz w:val="24"/>
          <w:szCs w:val="24"/>
        </w:rPr>
        <w:t>色谱图中小于对照溶液主峰面积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0.25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倍的</w:t>
      </w:r>
      <w:proofErr w:type="gramStart"/>
      <w:r w:rsidRPr="004230FE">
        <w:rPr>
          <w:rFonts w:ascii="Times New Roman" w:eastAsia="宋体" w:hAnsi="宋体" w:cs="Times New Roman"/>
          <w:bCs/>
          <w:sz w:val="24"/>
          <w:szCs w:val="24"/>
        </w:rPr>
        <w:t>杂质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lastRenderedPageBreak/>
        <w:t>峰可忽略</w:t>
      </w:r>
      <w:proofErr w:type="gramEnd"/>
      <w:r w:rsidRPr="004230FE">
        <w:rPr>
          <w:rFonts w:ascii="Times New Roman" w:eastAsia="宋体" w:hAnsi="宋体" w:cs="Times New Roman"/>
          <w:bCs/>
          <w:sz w:val="24"/>
          <w:szCs w:val="24"/>
        </w:rPr>
        <w:t>不计（</w:t>
      </w:r>
      <w:r w:rsidRPr="004230FE">
        <w:rPr>
          <w:rFonts w:ascii="Times New Roman" w:eastAsia="宋体" w:hAnsi="Times New Roman" w:cs="Times New Roman"/>
          <w:bCs/>
          <w:sz w:val="24"/>
          <w:szCs w:val="24"/>
        </w:rPr>
        <w:t>0.05%</w:t>
      </w:r>
      <w:r w:rsidRPr="004230FE">
        <w:rPr>
          <w:rFonts w:ascii="Times New Roman" w:eastAsia="宋体" w:hAnsi="宋体" w:cs="Times New Roman"/>
          <w:bCs/>
          <w:sz w:val="24"/>
          <w:szCs w:val="24"/>
        </w:rPr>
        <w:t>）。</w:t>
      </w:r>
    </w:p>
    <w:p w:rsidR="004230FE" w:rsidRPr="004230FE" w:rsidRDefault="004230FE" w:rsidP="004230FE">
      <w:pPr>
        <w:spacing w:line="360" w:lineRule="auto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 w:rsidRPr="004230FE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附：</w:t>
      </w:r>
    </w:p>
    <w:p w:rsidR="004230FE" w:rsidRPr="004230FE" w:rsidRDefault="004230FE" w:rsidP="004230FE">
      <w:pPr>
        <w:spacing w:line="360" w:lineRule="auto"/>
        <w:rPr>
          <w:rFonts w:ascii="Times New Roman" w:eastAsia="微软雅黑" w:hAnsi="Times New Roman" w:cs="Times New Roman"/>
          <w:color w:val="333333"/>
          <w:sz w:val="19"/>
          <w:szCs w:val="19"/>
          <w:shd w:val="clear" w:color="auto" w:fill="FFFFFF"/>
        </w:rPr>
      </w:pP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杂质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A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（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3-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苯三</w:t>
      </w:r>
      <w:proofErr w:type="gramStart"/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酚</w:t>
      </w:r>
      <w:proofErr w:type="gramEnd"/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）</w:t>
      </w:r>
      <w:r w:rsidRPr="004230FE">
        <w:rPr>
          <w:rFonts w:ascii="Times New Roman" w:eastAsia="微软雅黑" w:hAnsi="Times New Roman" w:cs="Times New Roman"/>
          <w:color w:val="333333"/>
          <w:sz w:val="19"/>
          <w:szCs w:val="19"/>
          <w:shd w:val="clear" w:color="auto" w:fill="FFFFFF"/>
          <w:vertAlign w:val="subscript"/>
        </w:rPr>
        <w:t xml:space="preserve"> </w:t>
      </w:r>
      <w:r w:rsidRPr="004230FE">
        <w:rPr>
          <w:rFonts w:ascii="Times New Roman" w:eastAsia="微软雅黑" w:hAnsi="Times New Roman" w:cs="Times New Roman"/>
          <w:color w:val="333333"/>
          <w:sz w:val="19"/>
          <w:szCs w:val="19"/>
          <w:shd w:val="clear" w:color="auto" w:fill="FFFFFF"/>
        </w:rPr>
        <w:t xml:space="preserve">       </w:t>
      </w:r>
    </w:p>
    <w:p w:rsidR="004230FE" w:rsidRPr="004230FE" w:rsidRDefault="004230FE" w:rsidP="004230FE">
      <w:pPr>
        <w:spacing w:line="360" w:lineRule="auto"/>
        <w:ind w:leftChars="3016" w:left="6814" w:hangingChars="200" w:hanging="480"/>
        <w:jc w:val="right"/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</w:pPr>
      <w:r w:rsidRPr="004230FE">
        <w:rPr>
          <w:rFonts w:ascii="Times New Roman" w:eastAsia="微软雅黑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5799765" wp14:editId="14B1C45A">
            <wp:simplePos x="0" y="0"/>
            <wp:positionH relativeFrom="column">
              <wp:posOffset>2135505</wp:posOffset>
            </wp:positionH>
            <wp:positionV relativeFrom="paragraph">
              <wp:posOffset>200660</wp:posOffset>
            </wp:positionV>
            <wp:extent cx="679450" cy="609600"/>
            <wp:effectExtent l="0" t="0" r="6350" b="0"/>
            <wp:wrapTight wrapText="bothSides">
              <wp:wrapPolygon edited="0">
                <wp:start x="606" y="0"/>
                <wp:lineTo x="606" y="20925"/>
                <wp:lineTo x="21802" y="20925"/>
                <wp:lineTo x="21802" y="0"/>
                <wp:lineTo x="606" y="0"/>
              </wp:wrapPolygon>
            </wp:wrapTight>
            <wp:docPr id="1" name="图片 3" descr="f31fbe096b63f624e9ffba5b8844ebf81b4ca3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f31fbe096b63f624e9ffba5b8844ebf81b4ca3c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01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230FE" w:rsidRPr="004230FE" w:rsidRDefault="004230FE" w:rsidP="004230FE">
      <w:pPr>
        <w:spacing w:line="360" w:lineRule="auto"/>
        <w:ind w:leftChars="3016" w:left="6734" w:hangingChars="200" w:hanging="400"/>
        <w:jc w:val="right"/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</w:pPr>
    </w:p>
    <w:p w:rsidR="004230FE" w:rsidRPr="004230FE" w:rsidRDefault="004230FE" w:rsidP="004230FE">
      <w:pPr>
        <w:spacing w:line="360" w:lineRule="auto"/>
        <w:ind w:leftChars="3016" w:left="6734" w:right="400" w:hangingChars="200" w:hanging="400"/>
        <w:jc w:val="right"/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</w:pP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C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>6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H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>6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O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 xml:space="preserve">3    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126.11</w:t>
      </w:r>
    </w:p>
    <w:p w:rsidR="004230FE" w:rsidRPr="004230FE" w:rsidRDefault="004230FE" w:rsidP="004230FE">
      <w:pPr>
        <w:spacing w:line="360" w:lineRule="auto"/>
        <w:jc w:val="left"/>
        <w:rPr>
          <w:rFonts w:ascii="Times New Roman" w:eastAsia="宋体" w:hAnsi="Times New Roman" w:cs="Times New Roman"/>
          <w:color w:val="333333"/>
          <w:sz w:val="19"/>
          <w:szCs w:val="19"/>
          <w:shd w:val="clear" w:color="auto" w:fill="FFFFFF"/>
        </w:rPr>
      </w:pPr>
      <w:r w:rsidRPr="004230FE">
        <w:rPr>
          <w:rFonts w:ascii="Times New Roman" w:eastAsia="微软雅黑" w:hAnsi="Times New Roman" w:cs="Times New Roman"/>
          <w:noProof/>
          <w:color w:val="333333"/>
          <w:sz w:val="19"/>
          <w:szCs w:val="19"/>
        </w:rPr>
        <w:drawing>
          <wp:anchor distT="0" distB="0" distL="114300" distR="114300" simplePos="0" relativeHeight="251660288" behindDoc="1" locked="0" layoutInCell="1" allowOverlap="1" wp14:anchorId="02C66F31" wp14:editId="11A44AA6">
            <wp:simplePos x="0" y="0"/>
            <wp:positionH relativeFrom="column">
              <wp:posOffset>2052320</wp:posOffset>
            </wp:positionH>
            <wp:positionV relativeFrom="paragraph">
              <wp:posOffset>266700</wp:posOffset>
            </wp:positionV>
            <wp:extent cx="685800" cy="622935"/>
            <wp:effectExtent l="19050" t="0" r="0" b="0"/>
            <wp:wrapThrough wrapText="bothSides">
              <wp:wrapPolygon edited="0">
                <wp:start x="-600" y="0"/>
                <wp:lineTo x="-600" y="21138"/>
                <wp:lineTo x="21600" y="21138"/>
                <wp:lineTo x="21600" y="0"/>
                <wp:lineTo x="-600" y="0"/>
              </wp:wrapPolygon>
            </wp:wrapThrough>
            <wp:docPr id="2" name="图片 4" descr="1,3-苯二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,3-苯二酚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6312" t="15309" r="13271" b="21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2935"/>
                    </a:xfrm>
                    <a:prstGeom prst="rect">
                      <a:avLst/>
                    </a:prstGeom>
                    <a:solidFill>
                      <a:srgbClr val="000000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杂质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B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（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</w:t>
      </w:r>
      <w:r w:rsidRPr="004230FE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3-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苯二</w:t>
      </w:r>
      <w:proofErr w:type="gramStart"/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酚</w:t>
      </w:r>
      <w:proofErr w:type="gramEnd"/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）</w:t>
      </w:r>
    </w:p>
    <w:p w:rsidR="004230FE" w:rsidRPr="004230FE" w:rsidRDefault="004230FE" w:rsidP="004230FE">
      <w:pPr>
        <w:spacing w:line="360" w:lineRule="auto"/>
        <w:ind w:firstLineChars="200" w:firstLine="380"/>
        <w:rPr>
          <w:rFonts w:ascii="Times New Roman" w:eastAsia="微软雅黑" w:hAnsi="Times New Roman" w:cs="Times New Roman"/>
          <w:color w:val="333333"/>
          <w:sz w:val="19"/>
          <w:szCs w:val="19"/>
          <w:shd w:val="clear" w:color="auto" w:fill="FFFFFF"/>
        </w:rPr>
      </w:pPr>
    </w:p>
    <w:p w:rsidR="004230FE" w:rsidRPr="004230FE" w:rsidRDefault="004230FE" w:rsidP="004230FE">
      <w:pPr>
        <w:spacing w:line="360" w:lineRule="auto"/>
        <w:ind w:firstLineChars="1500" w:firstLine="2850"/>
        <w:rPr>
          <w:rFonts w:ascii="Times New Roman" w:eastAsia="微软雅黑" w:hAnsi="Times New Roman" w:cs="Times New Roman"/>
          <w:color w:val="333333"/>
          <w:sz w:val="19"/>
          <w:szCs w:val="19"/>
          <w:shd w:val="clear" w:color="auto" w:fill="FFFFFF"/>
        </w:rPr>
      </w:pPr>
    </w:p>
    <w:p w:rsidR="004230FE" w:rsidRPr="004230FE" w:rsidRDefault="004230FE" w:rsidP="004230FE">
      <w:pPr>
        <w:spacing w:line="360" w:lineRule="auto"/>
        <w:ind w:right="400"/>
        <w:jc w:val="right"/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</w:pP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C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>6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H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>6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O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 xml:space="preserve">2    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110.11</w:t>
      </w:r>
    </w:p>
    <w:p w:rsidR="004230FE" w:rsidRPr="004230FE" w:rsidRDefault="004230FE" w:rsidP="004230FE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 w:rsidRPr="004230FE">
        <w:rPr>
          <w:rFonts w:ascii="Times New Roman" w:eastAsia="宋体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66D07D59" wp14:editId="6765B544">
            <wp:simplePos x="0" y="0"/>
            <wp:positionH relativeFrom="column">
              <wp:posOffset>1773555</wp:posOffset>
            </wp:positionH>
            <wp:positionV relativeFrom="paragraph">
              <wp:posOffset>289560</wp:posOffset>
            </wp:positionV>
            <wp:extent cx="1228725" cy="914400"/>
            <wp:effectExtent l="19050" t="0" r="9525" b="0"/>
            <wp:wrapTight wrapText="bothSides">
              <wp:wrapPolygon edited="0">
                <wp:start x="-335" y="0"/>
                <wp:lineTo x="-335" y="21150"/>
                <wp:lineTo x="21767" y="21150"/>
                <wp:lineTo x="21767" y="0"/>
                <wp:lineTo x="-335" y="0"/>
              </wp:wrapPolygon>
            </wp:wrapTight>
            <wp:docPr id="3" name="图片 5" descr="2,3ˊ,4,5ˊ,6-五羟基联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2,3ˊ,4,5ˊ,6-五羟基联苯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3509" t="13237" r="13921" b="19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杂质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D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（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</w:t>
      </w:r>
      <w:r w:rsidRPr="004230FE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3'</w:t>
      </w:r>
      <w:r w:rsidRPr="004230FE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4</w:t>
      </w:r>
      <w:r w:rsidRPr="004230FE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5'</w:t>
      </w:r>
      <w:r w:rsidRPr="004230FE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6-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五羟基联苯）</w:t>
      </w:r>
    </w:p>
    <w:p w:rsidR="004230FE" w:rsidRPr="004230FE" w:rsidRDefault="004230FE" w:rsidP="004230FE">
      <w:pPr>
        <w:spacing w:line="360" w:lineRule="auto"/>
        <w:ind w:firstLineChars="100" w:firstLine="240"/>
        <w:jc w:val="left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</w:p>
    <w:p w:rsidR="004230FE" w:rsidRPr="004230FE" w:rsidRDefault="004230FE" w:rsidP="004230FE">
      <w:pPr>
        <w:spacing w:line="360" w:lineRule="auto"/>
        <w:ind w:firstLineChars="100" w:firstLine="240"/>
        <w:jc w:val="left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</w:p>
    <w:p w:rsidR="004230FE" w:rsidRPr="004230FE" w:rsidRDefault="004230FE" w:rsidP="004230FE">
      <w:pPr>
        <w:spacing w:line="360" w:lineRule="auto"/>
        <w:ind w:firstLineChars="100" w:firstLine="240"/>
        <w:jc w:val="left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</w:p>
    <w:p w:rsidR="004230FE" w:rsidRPr="004230FE" w:rsidRDefault="004230FE" w:rsidP="004230FE">
      <w:pPr>
        <w:spacing w:line="360" w:lineRule="auto"/>
        <w:ind w:leftChars="1300" w:left="6330" w:hangingChars="1800" w:hanging="3600"/>
        <w:jc w:val="right"/>
        <w:rPr>
          <w:rFonts w:ascii="Times New Roman" w:eastAsia="宋体" w:hAnsi="Times New Roman" w:cs="Times New Roman"/>
          <w:sz w:val="20"/>
          <w:szCs w:val="20"/>
          <w:shd w:val="clear" w:color="auto" w:fill="FFFFFF"/>
        </w:rPr>
      </w:pP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C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>12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H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>10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O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 xml:space="preserve">5  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 xml:space="preserve"> 234.20</w:t>
      </w:r>
    </w:p>
    <w:p w:rsidR="004230FE" w:rsidRPr="004230FE" w:rsidRDefault="004230FE" w:rsidP="004230FE">
      <w:pPr>
        <w:spacing w:line="360" w:lineRule="auto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4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6-</w:t>
      </w:r>
      <w:r w:rsidRPr="004230FE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三羟基苯甲酸</w:t>
      </w:r>
    </w:p>
    <w:p w:rsidR="004230FE" w:rsidRPr="004230FE" w:rsidRDefault="004230FE" w:rsidP="004230FE">
      <w:pPr>
        <w:spacing w:line="360" w:lineRule="auto"/>
        <w:ind w:firstLineChars="200" w:firstLine="400"/>
        <w:rPr>
          <w:rFonts w:ascii="Times New Roman" w:eastAsia="宋体" w:hAnsi="Times New Roman" w:cs="Times New Roman"/>
          <w:sz w:val="20"/>
          <w:szCs w:val="20"/>
          <w:shd w:val="clear" w:color="auto" w:fill="FFFFFF"/>
        </w:rPr>
      </w:pPr>
      <w:r w:rsidRPr="004230FE">
        <w:rPr>
          <w:rFonts w:ascii="Times New Roman" w:eastAsia="宋体" w:hAnsi="Times New Roman" w:cs="Times New Roman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43E7EE29" wp14:editId="33A8696C">
            <wp:simplePos x="0" y="0"/>
            <wp:positionH relativeFrom="column">
              <wp:posOffset>1868805</wp:posOffset>
            </wp:positionH>
            <wp:positionV relativeFrom="paragraph">
              <wp:posOffset>87630</wp:posOffset>
            </wp:positionV>
            <wp:extent cx="1000125" cy="685800"/>
            <wp:effectExtent l="0" t="0" r="0" b="0"/>
            <wp:wrapTight wrapText="bothSides">
              <wp:wrapPolygon edited="0">
                <wp:start x="8640" y="600"/>
                <wp:lineTo x="823" y="4200"/>
                <wp:lineTo x="0" y="13200"/>
                <wp:lineTo x="2057" y="19200"/>
                <wp:lineTo x="16869" y="19200"/>
                <wp:lineTo x="17691" y="19200"/>
                <wp:lineTo x="21394" y="11400"/>
                <wp:lineTo x="21394" y="10200"/>
                <wp:lineTo x="17280" y="1200"/>
                <wp:lineTo x="16869" y="600"/>
                <wp:lineTo x="8640" y="600"/>
              </wp:wrapPolygon>
            </wp:wrapTight>
            <wp:docPr id="4" name="图片 6" descr="2,4,6-三羟基苯甲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2,4,6-三羟基苯甲酸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5252" t="-4564" r="-4434" b="-9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230FE" w:rsidRPr="004230FE" w:rsidRDefault="004230FE" w:rsidP="004230FE">
      <w:pPr>
        <w:spacing w:line="360" w:lineRule="auto"/>
        <w:ind w:firstLineChars="100" w:firstLine="200"/>
        <w:jc w:val="left"/>
        <w:rPr>
          <w:rFonts w:ascii="Times New Roman" w:eastAsia="宋体" w:hAnsi="Times New Roman" w:cs="Times New Roman"/>
          <w:sz w:val="20"/>
          <w:szCs w:val="20"/>
          <w:shd w:val="clear" w:color="auto" w:fill="FFFFFF"/>
        </w:rPr>
      </w:pPr>
    </w:p>
    <w:p w:rsidR="004230FE" w:rsidRPr="004230FE" w:rsidRDefault="004230FE" w:rsidP="004230FE">
      <w:pPr>
        <w:spacing w:line="360" w:lineRule="auto"/>
        <w:ind w:firstLineChars="100" w:firstLine="200"/>
        <w:jc w:val="left"/>
        <w:rPr>
          <w:rFonts w:ascii="Times New Roman" w:eastAsia="宋体" w:hAnsi="Times New Roman" w:cs="Times New Roman"/>
          <w:sz w:val="20"/>
          <w:szCs w:val="20"/>
          <w:shd w:val="clear" w:color="auto" w:fill="FFFFFF"/>
        </w:rPr>
      </w:pPr>
    </w:p>
    <w:p w:rsidR="004230FE" w:rsidRPr="004230FE" w:rsidRDefault="004230FE" w:rsidP="004230FE">
      <w:pPr>
        <w:spacing w:after="200" w:line="360" w:lineRule="auto"/>
        <w:ind w:firstLineChars="200" w:firstLine="400"/>
        <w:jc w:val="right"/>
        <w:rPr>
          <w:rFonts w:ascii="Times New Roman" w:eastAsia="宋体" w:hAnsi="Times New Roman" w:cs="Times New Roman"/>
          <w:color w:val="FF00FF"/>
          <w:szCs w:val="21"/>
        </w:rPr>
      </w:pP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C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>7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H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>6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>O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  <w:vertAlign w:val="subscript"/>
        </w:rPr>
        <w:t xml:space="preserve">5  </w:t>
      </w:r>
      <w:r w:rsidRPr="004230FE">
        <w:rPr>
          <w:rFonts w:ascii="Times New Roman" w:eastAsia="微软雅黑" w:hAnsi="Times New Roman" w:cs="Times New Roman"/>
          <w:color w:val="333333"/>
          <w:sz w:val="20"/>
          <w:szCs w:val="20"/>
          <w:shd w:val="clear" w:color="auto" w:fill="FFFFFF"/>
        </w:rPr>
        <w:t xml:space="preserve"> 170.12</w:t>
      </w:r>
      <w:r w:rsidRPr="004230FE">
        <w:rPr>
          <w:rFonts w:ascii="Times New Roman" w:eastAsia="微软雅黑" w:hAnsi="Times New Roman" w:cs="Times New Roman"/>
          <w:color w:val="333333"/>
          <w:sz w:val="19"/>
          <w:szCs w:val="19"/>
          <w:shd w:val="clear" w:color="auto" w:fill="FFFFFF"/>
        </w:rPr>
        <w:t xml:space="preserve">    </w:t>
      </w:r>
    </w:p>
    <w:p w:rsidR="004230FE" w:rsidRPr="004230FE" w:rsidRDefault="004230FE" w:rsidP="004230FE">
      <w:pPr>
        <w:spacing w:after="200" w:line="360" w:lineRule="auto"/>
        <w:ind w:firstLineChars="200" w:firstLine="420"/>
        <w:rPr>
          <w:rFonts w:ascii="Times New Roman" w:eastAsia="宋体" w:hAnsi="Times New Roman" w:cs="Times New Roman"/>
          <w:color w:val="FF00FF"/>
          <w:szCs w:val="21"/>
        </w:rPr>
      </w:pPr>
    </w:p>
    <w:p w:rsidR="000215F8" w:rsidRDefault="000215F8"/>
    <w:sectPr w:rsidR="000215F8" w:rsidSect="005E36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E26" w:rsidRDefault="00E56E26" w:rsidP="004230FE">
      <w:r>
        <w:separator/>
      </w:r>
    </w:p>
  </w:endnote>
  <w:endnote w:type="continuationSeparator" w:id="0">
    <w:p w:rsidR="00E56E26" w:rsidRDefault="00E56E26" w:rsidP="0042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D4" w:rsidRDefault="00E56E26" w:rsidP="009B4ED4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D4" w:rsidRDefault="00E56E26" w:rsidP="009B4ED4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D4" w:rsidRDefault="00E56E26" w:rsidP="009B4ED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E26" w:rsidRDefault="00E56E26" w:rsidP="004230FE">
      <w:r>
        <w:separator/>
      </w:r>
    </w:p>
  </w:footnote>
  <w:footnote w:type="continuationSeparator" w:id="0">
    <w:p w:rsidR="00E56E26" w:rsidRDefault="00E56E26" w:rsidP="00423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D4" w:rsidRDefault="00E56E26" w:rsidP="009B4ED4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D4" w:rsidRPr="00781087" w:rsidRDefault="00E56E26" w:rsidP="004230FE">
    <w:pPr>
      <w:pStyle w:val="a3"/>
      <w:pBdr>
        <w:bottom w:val="none" w:sz="0" w:space="0" w:color="auto"/>
      </w:pBdr>
      <w:ind w:firstLine="36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D4" w:rsidRDefault="00E56E26" w:rsidP="009B4ED4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31"/>
    <w:rsid w:val="000215F8"/>
    <w:rsid w:val="000B3422"/>
    <w:rsid w:val="00105599"/>
    <w:rsid w:val="00260C31"/>
    <w:rsid w:val="004230FE"/>
    <w:rsid w:val="00E5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0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0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802</Characters>
  <Application>Microsoft Office Word</Application>
  <DocSecurity>0</DocSecurity>
  <Lines>6</Lines>
  <Paragraphs>1</Paragraphs>
  <ScaleCrop>false</ScaleCrop>
  <Company>P R C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2022-11-21T06:33:00Z</dcterms:created>
  <dcterms:modified xsi:type="dcterms:W3CDTF">2022-11-21T06:34:00Z</dcterms:modified>
</cp:coreProperties>
</file>