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7" w:rsidRDefault="00E502E7" w:rsidP="00E502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.</w:t>
      </w:r>
    </w:p>
    <w:p w:rsidR="000D4EF6" w:rsidRDefault="00190D7E">
      <w:pPr>
        <w:pStyle w:val="11"/>
        <w:ind w:right="806"/>
      </w:pPr>
      <w:r>
        <w:t>《</w:t>
      </w:r>
      <w:r w:rsidR="00AF05AC" w:rsidRPr="00AF05AC">
        <w:rPr>
          <w:rFonts w:hint="eastAsia"/>
        </w:rPr>
        <w:t>医用无源手术器械命名术语指南</w:t>
      </w:r>
      <w:r>
        <w:t>》</w:t>
      </w:r>
    </w:p>
    <w:p w:rsidR="000D4EF6" w:rsidRDefault="00190D7E">
      <w:pPr>
        <w:spacing w:before="163"/>
        <w:ind w:left="414" w:right="545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编制说明</w:t>
      </w:r>
    </w:p>
    <w:p w:rsidR="001351F7" w:rsidRDefault="001351F7">
      <w:pPr>
        <w:spacing w:before="163"/>
        <w:ind w:left="414" w:right="545"/>
        <w:jc w:val="center"/>
        <w:rPr>
          <w:rFonts w:ascii="宋体" w:eastAsia="宋体"/>
          <w:b/>
          <w:sz w:val="36"/>
        </w:rPr>
      </w:pPr>
    </w:p>
    <w:p w:rsidR="000D4EF6" w:rsidRDefault="00190D7E" w:rsidP="001351F7">
      <w:pPr>
        <w:pStyle w:val="21"/>
        <w:ind w:left="128" w:firstLineChars="200" w:firstLine="643"/>
      </w:pPr>
      <w:r>
        <w:t>一、工作简况</w:t>
      </w:r>
    </w:p>
    <w:p w:rsidR="000D4EF6" w:rsidRDefault="00190D7E">
      <w:pPr>
        <w:pStyle w:val="a3"/>
        <w:spacing w:line="364" w:lineRule="auto"/>
        <w:ind w:left="124" w:right="405" w:firstLine="641"/>
        <w:jc w:val="both"/>
      </w:pPr>
      <w:r>
        <w:rPr>
          <w:spacing w:val="-21"/>
        </w:rPr>
        <w:t>为落实《医疗器械通用名称命名规则》实施要求和《“十</w:t>
      </w:r>
      <w:r>
        <w:rPr>
          <w:spacing w:val="-20"/>
          <w:w w:val="99"/>
        </w:rPr>
        <w:t>三五”药品安全规划》“制定医疗器械命名术语指南”，逐步</w:t>
      </w:r>
      <w:r>
        <w:rPr>
          <w:spacing w:val="-19"/>
        </w:rPr>
        <w:t>实施按医疗器械通用名称命名的任务目标，按照国家药品监</w:t>
      </w:r>
      <w:r>
        <w:rPr>
          <w:spacing w:val="-16"/>
        </w:rPr>
        <w:t>督管理局</w:t>
      </w:r>
      <w:r>
        <w:t>（以下简称国家局</w:t>
      </w:r>
      <w:r>
        <w:rPr>
          <w:spacing w:val="-8"/>
        </w:rPr>
        <w:t>）</w:t>
      </w:r>
      <w:r>
        <w:t>命名工作计划和医疗器械标准</w:t>
      </w:r>
      <w:r>
        <w:rPr>
          <w:spacing w:val="-1"/>
        </w:rPr>
        <w:t>管理中心</w:t>
      </w:r>
      <w:r>
        <w:t>（以下</w:t>
      </w:r>
      <w:proofErr w:type="gramStart"/>
      <w:r>
        <w:t>简称标管中心</w:t>
      </w:r>
      <w:proofErr w:type="gramEnd"/>
      <w:r>
        <w:rPr>
          <w:spacing w:val="-5"/>
        </w:rPr>
        <w:t>）</w:t>
      </w:r>
      <w:r>
        <w:rPr>
          <w:spacing w:val="-1"/>
        </w:rPr>
        <w:t>预研工作要求，结合新发布</w:t>
      </w:r>
      <w:r>
        <w:rPr>
          <w:spacing w:val="-8"/>
          <w:w w:val="95"/>
        </w:rPr>
        <w:t>的《分类目录》，对</w:t>
      </w:r>
      <w:r w:rsidR="00AF05AC">
        <w:rPr>
          <w:spacing w:val="-8"/>
          <w:w w:val="95"/>
        </w:rPr>
        <w:t>医用无源手术器械</w:t>
      </w:r>
      <w:r w:rsidR="00DE3C07">
        <w:rPr>
          <w:spacing w:val="-8"/>
          <w:w w:val="95"/>
        </w:rPr>
        <w:t>制定</w:t>
      </w:r>
      <w:r w:rsidR="00AF05AC">
        <w:rPr>
          <w:spacing w:val="-8"/>
          <w:w w:val="95"/>
        </w:rPr>
        <w:t>命名术语指南</w:t>
      </w:r>
      <w:r>
        <w:t>（以下简称指南</w:t>
      </w:r>
      <w:r>
        <w:rPr>
          <w:spacing w:val="-161"/>
        </w:rPr>
        <w:t>）</w:t>
      </w:r>
      <w:r>
        <w:t>。</w:t>
      </w:r>
    </w:p>
    <w:p w:rsidR="001351F7" w:rsidRPr="001351F7" w:rsidRDefault="00190D7E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 w:rsidRPr="001351F7">
        <w:rPr>
          <w:spacing w:val="-21"/>
        </w:rPr>
        <w:t>为加强分类命名的协调，在《分类目录》修订工作中，起草单位对</w:t>
      </w:r>
      <w:r w:rsidR="00AF05AC" w:rsidRPr="001351F7">
        <w:rPr>
          <w:spacing w:val="-21"/>
        </w:rPr>
        <w:t>医用无源手术器械</w:t>
      </w:r>
      <w:r w:rsidRPr="001351F7">
        <w:rPr>
          <w:spacing w:val="-21"/>
        </w:rPr>
        <w:t>注册/备案数据进行了系统梳理，开展了产品名称与相关术语标准及文献、国际医疗器械术语系统对比等工作。在此基础上，按《医疗器械器械命名术语指南通则》草案要求起草了《</w:t>
      </w:r>
      <w:r w:rsidR="00AF05AC" w:rsidRPr="001351F7">
        <w:rPr>
          <w:spacing w:val="-21"/>
        </w:rPr>
        <w:t>医用无源手术器械</w:t>
      </w:r>
      <w:r w:rsidRPr="001351F7">
        <w:rPr>
          <w:spacing w:val="-21"/>
        </w:rPr>
        <w:t>命名术语指南》草案。通过会议讨论及邮件通信的方式，对指南草案在行业一定范围内开展调研验证。经过命名相关专家研讨，并在部分审评/审批部门、检测机构及行业等领域征求意见。对反馈意见进行研究分析，修改完善草案，形成了征求意见稿</w:t>
      </w:r>
      <w:r w:rsidR="001351F7" w:rsidRPr="001351F7">
        <w:rPr>
          <w:rFonts w:hint="eastAsia"/>
          <w:spacing w:val="-21"/>
        </w:rPr>
        <w:t>。</w:t>
      </w:r>
    </w:p>
    <w:p w:rsidR="000D4EF6" w:rsidRPr="001351F7" w:rsidRDefault="00190D7E" w:rsidP="001351F7">
      <w:pPr>
        <w:pStyle w:val="a3"/>
        <w:spacing w:line="364" w:lineRule="auto"/>
        <w:ind w:left="124" w:right="405" w:firstLine="641"/>
        <w:jc w:val="both"/>
        <w:rPr>
          <w:b/>
          <w:spacing w:val="-21"/>
        </w:rPr>
      </w:pPr>
      <w:r w:rsidRPr="001351F7">
        <w:rPr>
          <w:b/>
          <w:spacing w:val="-21"/>
        </w:rPr>
        <w:t>二、编制原则和意义</w:t>
      </w:r>
    </w:p>
    <w:p w:rsidR="000D4EF6" w:rsidRPr="001351F7" w:rsidRDefault="00190D7E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 w:rsidRPr="001351F7">
        <w:rPr>
          <w:spacing w:val="-21"/>
        </w:rPr>
        <w:t>本指南按照《医疗器械通用名称命名规则》（国家食品药品监督管理总局令第19号）和《GB/T15237.1术语工作词汇第1部分理论与应用》</w:t>
      </w:r>
      <w:r w:rsidRPr="001351F7">
        <w:rPr>
          <w:spacing w:val="-21"/>
        </w:rPr>
        <w:lastRenderedPageBreak/>
        <w:t>要求制定。本指南所涉及的产品范围对应分类子目录《</w:t>
      </w:r>
      <w:r w:rsidR="00AF05AC" w:rsidRPr="001351F7">
        <w:rPr>
          <w:rFonts w:hint="eastAsia"/>
          <w:spacing w:val="-21"/>
        </w:rPr>
        <w:t>02</w:t>
      </w:r>
      <w:r w:rsidR="00AF05AC" w:rsidRPr="001351F7">
        <w:rPr>
          <w:spacing w:val="-21"/>
        </w:rPr>
        <w:t>医用无源手术器械</w:t>
      </w:r>
      <w:r w:rsidRPr="001351F7">
        <w:rPr>
          <w:spacing w:val="-21"/>
        </w:rPr>
        <w:t>》，</w:t>
      </w:r>
      <w:r w:rsidR="00AF05AC" w:rsidRPr="001351F7">
        <w:rPr>
          <w:rFonts w:hint="eastAsia"/>
          <w:spacing w:val="-21"/>
        </w:rPr>
        <w:t>主要有手术刀、手术剪、手术钳等无源手术器械，不包括骨科、眼科、口腔科、妇产科、神经和心血管等临床专科中的无源手术器械</w:t>
      </w:r>
      <w:r w:rsidRPr="001351F7">
        <w:rPr>
          <w:spacing w:val="-21"/>
        </w:rPr>
        <w:t>。本指南为《医疗器械通用名称命名规则》的具体实施提供技术支持，使相关人员了解术语选取的基本原则，以及利用术语集获得</w:t>
      </w:r>
      <w:r w:rsidR="00AF05AC" w:rsidRPr="001351F7">
        <w:rPr>
          <w:spacing w:val="-21"/>
        </w:rPr>
        <w:t>医用无源手术器械</w:t>
      </w:r>
      <w:r w:rsidRPr="001351F7">
        <w:rPr>
          <w:spacing w:val="-21"/>
        </w:rPr>
        <w:t>通用名称的过程。用于规范</w:t>
      </w:r>
      <w:r w:rsidR="00AF05AC" w:rsidRPr="001351F7">
        <w:rPr>
          <w:spacing w:val="-21"/>
        </w:rPr>
        <w:t>医用无源手术器械</w:t>
      </w:r>
      <w:r w:rsidRPr="001351F7">
        <w:rPr>
          <w:spacing w:val="-21"/>
        </w:rPr>
        <w:t>产品通用名称的制定，为产业和监管部门提供规范命名的技术指导。</w:t>
      </w:r>
    </w:p>
    <w:p w:rsidR="000D4EF6" w:rsidRPr="001351F7" w:rsidRDefault="00190D7E" w:rsidP="001351F7">
      <w:pPr>
        <w:pStyle w:val="a3"/>
        <w:spacing w:line="364" w:lineRule="auto"/>
        <w:ind w:left="124" w:right="405" w:firstLine="641"/>
        <w:jc w:val="both"/>
        <w:rPr>
          <w:b/>
          <w:spacing w:val="-21"/>
        </w:rPr>
      </w:pPr>
      <w:r w:rsidRPr="001351F7">
        <w:rPr>
          <w:b/>
          <w:spacing w:val="-21"/>
        </w:rPr>
        <w:t>三、主要内容确定依据</w:t>
      </w:r>
    </w:p>
    <w:p w:rsidR="001351F7" w:rsidRPr="001351F7" w:rsidRDefault="00190D7E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 w:rsidRPr="001351F7">
        <w:rPr>
          <w:spacing w:val="-21"/>
        </w:rPr>
        <w:t>本指南的术语及定义优先采用国家标准、行业标准中的规范化词汇，兼顾符合命名规则要求的惯用语和常用词，体现产品主要功能、特性，利用术语生成的通用名称基本能覆盖上市产品，考虑行业及技术发展趋势。</w:t>
      </w:r>
    </w:p>
    <w:p w:rsidR="000D4EF6" w:rsidRPr="001351F7" w:rsidRDefault="00190D7E" w:rsidP="001351F7">
      <w:pPr>
        <w:pStyle w:val="a3"/>
        <w:spacing w:line="364" w:lineRule="auto"/>
        <w:ind w:left="124" w:right="405" w:firstLine="641"/>
        <w:jc w:val="both"/>
        <w:rPr>
          <w:spacing w:val="-21"/>
        </w:rPr>
      </w:pPr>
      <w:r w:rsidRPr="001351F7">
        <w:rPr>
          <w:spacing w:val="-21"/>
        </w:rPr>
        <w:t>本指南还参考了相关国家和行业标准、豁免提交临床试验资料的第二类医疗器械目录、医疗器械分类</w:t>
      </w:r>
      <w:r w:rsidR="00DE3C07">
        <w:rPr>
          <w:rFonts w:hint="eastAsia"/>
          <w:spacing w:val="-21"/>
        </w:rPr>
        <w:t>目录</w:t>
      </w:r>
      <w:r w:rsidRPr="001351F7">
        <w:rPr>
          <w:spacing w:val="-21"/>
        </w:rPr>
        <w:t>等，明确了</w:t>
      </w:r>
      <w:r w:rsidR="00AF05AC" w:rsidRPr="001351F7">
        <w:rPr>
          <w:spacing w:val="-21"/>
        </w:rPr>
        <w:t>医用无源手术器械</w:t>
      </w:r>
      <w:r w:rsidR="00DE3C07">
        <w:rPr>
          <w:rFonts w:hint="eastAsia"/>
          <w:spacing w:val="-21"/>
        </w:rPr>
        <w:t>核心词</w:t>
      </w:r>
      <w:r w:rsidR="00DE3C07">
        <w:rPr>
          <w:spacing w:val="-21"/>
        </w:rPr>
        <w:t>和特征词</w:t>
      </w:r>
      <w:r w:rsidRPr="001351F7">
        <w:rPr>
          <w:spacing w:val="-21"/>
        </w:rPr>
        <w:t>的</w:t>
      </w:r>
      <w:r w:rsidR="00DE3C07">
        <w:rPr>
          <w:rFonts w:hint="eastAsia"/>
          <w:spacing w:val="-21"/>
        </w:rPr>
        <w:t>制定</w:t>
      </w:r>
      <w:r w:rsidRPr="001351F7">
        <w:rPr>
          <w:spacing w:val="-21"/>
        </w:rPr>
        <w:t>原则、通用名称的确定原则等基本要求，通过术语表列举了</w:t>
      </w:r>
      <w:r w:rsidR="00AF05AC" w:rsidRPr="001351F7">
        <w:rPr>
          <w:spacing w:val="-21"/>
        </w:rPr>
        <w:t>医用无源手术器械</w:t>
      </w:r>
      <w:r w:rsidRPr="001351F7">
        <w:rPr>
          <w:spacing w:val="-21"/>
        </w:rPr>
        <w:t>各子领域核心词和特征词的可选术语，对其进行了定义，并通过示例进一步明确了该领域产品命名的基本流程。</w:t>
      </w:r>
    </w:p>
    <w:sectPr w:rsidR="000D4EF6" w:rsidRPr="001351F7" w:rsidSect="001351F7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79" w:rsidRDefault="00CF0479" w:rsidP="00AF05AC">
      <w:r>
        <w:separator/>
      </w:r>
    </w:p>
  </w:endnote>
  <w:endnote w:type="continuationSeparator" w:id="0">
    <w:p w:rsidR="00CF0479" w:rsidRDefault="00CF0479" w:rsidP="00AF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79" w:rsidRDefault="00CF0479" w:rsidP="00AF05AC">
      <w:r>
        <w:separator/>
      </w:r>
    </w:p>
  </w:footnote>
  <w:footnote w:type="continuationSeparator" w:id="0">
    <w:p w:rsidR="00CF0479" w:rsidRDefault="00CF0479" w:rsidP="00AF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D4EF6"/>
    <w:rsid w:val="000D4EF6"/>
    <w:rsid w:val="001351F7"/>
    <w:rsid w:val="00190D7E"/>
    <w:rsid w:val="007E0AD3"/>
    <w:rsid w:val="00AF05AC"/>
    <w:rsid w:val="00CF0479"/>
    <w:rsid w:val="00DE3C07"/>
    <w:rsid w:val="00E502E7"/>
    <w:rsid w:val="00E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EF6"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EF6"/>
    <w:pPr>
      <w:spacing w:before="214"/>
    </w:pPr>
    <w:rPr>
      <w:sz w:val="32"/>
      <w:szCs w:val="32"/>
    </w:rPr>
  </w:style>
  <w:style w:type="paragraph" w:customStyle="1" w:styleId="11">
    <w:name w:val="标题 11"/>
    <w:basedOn w:val="a"/>
    <w:uiPriority w:val="1"/>
    <w:qFormat/>
    <w:rsid w:val="000D4EF6"/>
    <w:pPr>
      <w:spacing w:before="23"/>
      <w:ind w:left="414" w:right="545"/>
      <w:jc w:val="center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21">
    <w:name w:val="标题 21"/>
    <w:basedOn w:val="a"/>
    <w:uiPriority w:val="1"/>
    <w:qFormat/>
    <w:rsid w:val="000D4EF6"/>
    <w:pPr>
      <w:ind w:left="120"/>
      <w:outlineLvl w:val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D4EF6"/>
  </w:style>
  <w:style w:type="paragraph" w:customStyle="1" w:styleId="TableParagraph">
    <w:name w:val="Table Paragraph"/>
    <w:basedOn w:val="a"/>
    <w:uiPriority w:val="1"/>
    <w:qFormat/>
    <w:rsid w:val="000D4EF6"/>
  </w:style>
  <w:style w:type="paragraph" w:styleId="a5">
    <w:name w:val="header"/>
    <w:basedOn w:val="a"/>
    <w:link w:val="Char"/>
    <w:uiPriority w:val="99"/>
    <w:unhideWhenUsed/>
    <w:rsid w:val="00AF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05A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AF05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05AC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杨婉娟</dc:creator>
  <cp:lastModifiedBy>杨婉娟</cp:lastModifiedBy>
  <cp:revision>5</cp:revision>
  <dcterms:created xsi:type="dcterms:W3CDTF">2019-07-03T01:26:00Z</dcterms:created>
  <dcterms:modified xsi:type="dcterms:W3CDTF">2019-09-02T01:34:00Z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2019-07-02T00:00:00Z</vt:filetime>
  </property>
</Properties>
</file>