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1B54" w:rsidRPr="005A5886" w:rsidRDefault="00821B54" w:rsidP="002B3E3D">
      <w:pPr>
        <w:snapToGrid w:val="0"/>
        <w:jc w:val="left"/>
        <w:rPr>
          <w:rFonts w:ascii="方正小标宋简体" w:eastAsia="方正小标宋简体" w:hAnsi="黑体"/>
          <w:sz w:val="36"/>
          <w:szCs w:val="32"/>
        </w:rPr>
      </w:pPr>
      <w:r w:rsidRPr="005A5886">
        <w:rPr>
          <w:rFonts w:ascii="方正小标宋简体" w:eastAsia="方正小标宋简体" w:hAnsi="黑体" w:hint="eastAsia"/>
          <w:sz w:val="36"/>
          <w:szCs w:val="32"/>
        </w:rPr>
        <w:t>附件</w:t>
      </w:r>
      <w:r>
        <w:rPr>
          <w:rFonts w:ascii="方正小标宋简体" w:eastAsia="方正小标宋简体" w:hAnsi="黑体" w:hint="eastAsia"/>
          <w:sz w:val="36"/>
          <w:szCs w:val="32"/>
        </w:rPr>
        <w:t>1</w:t>
      </w:r>
      <w:r w:rsidRPr="005A5886">
        <w:rPr>
          <w:rFonts w:ascii="方正小标宋简体" w:eastAsia="方正小标宋简体" w:hAnsi="黑体" w:hint="eastAsia"/>
          <w:sz w:val="36"/>
          <w:szCs w:val="32"/>
        </w:rPr>
        <w:t>：</w:t>
      </w:r>
    </w:p>
    <w:p w:rsidR="00821B54" w:rsidRDefault="00821B54" w:rsidP="002B3E3D">
      <w:pPr>
        <w:snapToGrid w:val="0"/>
        <w:jc w:val="center"/>
        <w:rPr>
          <w:rFonts w:ascii="方正小标宋简体" w:eastAsia="方正小标宋简体" w:hAnsi="黑体"/>
          <w:sz w:val="36"/>
          <w:szCs w:val="32"/>
        </w:rPr>
      </w:pPr>
      <w:r>
        <w:rPr>
          <w:rFonts w:ascii="方正小标宋简体" w:eastAsia="方正小标宋简体" w:hAnsi="黑体" w:hint="eastAsia"/>
          <w:sz w:val="36"/>
          <w:szCs w:val="32"/>
        </w:rPr>
        <w:t>全国光学和光子学标准化技术委员会2022年年会暨标准审定会</w:t>
      </w:r>
      <w:r w:rsidRPr="005A5886">
        <w:rPr>
          <w:rFonts w:ascii="方正小标宋简体" w:eastAsia="方正小标宋简体" w:hAnsi="黑体" w:hint="eastAsia"/>
          <w:sz w:val="36"/>
          <w:szCs w:val="32"/>
        </w:rPr>
        <w:t>会议日程</w:t>
      </w:r>
    </w:p>
    <w:p w:rsidR="00821B54" w:rsidRPr="00821B54" w:rsidRDefault="00821B54" w:rsidP="00821B54">
      <w:pPr>
        <w:snapToGrid w:val="0"/>
        <w:jc w:val="center"/>
        <w:rPr>
          <w:rFonts w:ascii="楷体_GB2312" w:eastAsia="楷体_GB2312" w:hAnsi="黑体"/>
          <w:sz w:val="36"/>
          <w:szCs w:val="32"/>
        </w:rPr>
      </w:pPr>
      <w:r w:rsidRPr="00821B54">
        <w:rPr>
          <w:rFonts w:ascii="楷体_GB2312" w:eastAsia="楷体_GB2312" w:hAnsi="黑体" w:hint="eastAsia"/>
          <w:sz w:val="36"/>
          <w:szCs w:val="32"/>
        </w:rPr>
        <w:t>（拟定日程，具体安排请以会议实际进展为准）</w:t>
      </w:r>
    </w:p>
    <w:tbl>
      <w:tblPr>
        <w:tblStyle w:val="a5"/>
        <w:tblW w:w="9039" w:type="dxa"/>
        <w:tblLayout w:type="fixed"/>
        <w:tblLook w:val="04A0" w:firstRow="1" w:lastRow="0" w:firstColumn="1" w:lastColumn="0" w:noHBand="0" w:noVBand="1"/>
      </w:tblPr>
      <w:tblGrid>
        <w:gridCol w:w="817"/>
        <w:gridCol w:w="1276"/>
        <w:gridCol w:w="1134"/>
        <w:gridCol w:w="1559"/>
        <w:gridCol w:w="2410"/>
        <w:gridCol w:w="1843"/>
      </w:tblGrid>
      <w:tr w:rsidR="00821B54" w:rsidRPr="005A5886" w:rsidTr="00D36B04">
        <w:trPr>
          <w:trHeight w:val="680"/>
        </w:trPr>
        <w:tc>
          <w:tcPr>
            <w:tcW w:w="817" w:type="dxa"/>
            <w:vAlign w:val="center"/>
          </w:tcPr>
          <w:p w:rsidR="00821B54" w:rsidRPr="005A5886" w:rsidRDefault="00821B54" w:rsidP="00CE6E5D">
            <w:pPr>
              <w:snapToGrid w:val="0"/>
              <w:jc w:val="center"/>
              <w:rPr>
                <w:rFonts w:ascii="黑体" w:eastAsia="黑体" w:hAnsi="黑体"/>
                <w:sz w:val="26"/>
                <w:szCs w:val="28"/>
              </w:rPr>
            </w:pPr>
            <w:r w:rsidRPr="005A5886">
              <w:rPr>
                <w:rFonts w:ascii="黑体" w:eastAsia="黑体" w:hAnsi="黑体"/>
                <w:sz w:val="26"/>
                <w:szCs w:val="28"/>
              </w:rPr>
              <w:t>日期</w:t>
            </w:r>
          </w:p>
        </w:tc>
        <w:tc>
          <w:tcPr>
            <w:tcW w:w="1276" w:type="dxa"/>
            <w:vAlign w:val="center"/>
          </w:tcPr>
          <w:p w:rsidR="00821B54" w:rsidRPr="005A5886" w:rsidRDefault="00821B54" w:rsidP="00CE6E5D">
            <w:pPr>
              <w:snapToGrid w:val="0"/>
              <w:jc w:val="center"/>
              <w:rPr>
                <w:rFonts w:ascii="黑体" w:eastAsia="黑体" w:hAnsi="黑体"/>
                <w:sz w:val="26"/>
                <w:szCs w:val="28"/>
              </w:rPr>
            </w:pPr>
            <w:r w:rsidRPr="005A5886">
              <w:rPr>
                <w:rFonts w:ascii="黑体" w:eastAsia="黑体" w:hAnsi="黑体"/>
                <w:sz w:val="26"/>
                <w:szCs w:val="28"/>
              </w:rPr>
              <w:t>时间</w:t>
            </w:r>
          </w:p>
        </w:tc>
        <w:tc>
          <w:tcPr>
            <w:tcW w:w="5103" w:type="dxa"/>
            <w:gridSpan w:val="3"/>
            <w:vAlign w:val="center"/>
          </w:tcPr>
          <w:p w:rsidR="00821B54" w:rsidRPr="005A5886" w:rsidRDefault="00821B54" w:rsidP="00CE6E5D">
            <w:pPr>
              <w:snapToGrid w:val="0"/>
              <w:jc w:val="center"/>
              <w:rPr>
                <w:rFonts w:ascii="黑体" w:eastAsia="黑体" w:hAnsi="黑体"/>
                <w:sz w:val="26"/>
                <w:szCs w:val="28"/>
              </w:rPr>
            </w:pPr>
            <w:r>
              <w:rPr>
                <w:rFonts w:ascii="黑体" w:eastAsia="黑体" w:hAnsi="黑体"/>
                <w:sz w:val="26"/>
                <w:szCs w:val="28"/>
              </w:rPr>
              <w:t>会议内容</w:t>
            </w:r>
          </w:p>
        </w:tc>
        <w:tc>
          <w:tcPr>
            <w:tcW w:w="1843" w:type="dxa"/>
            <w:vAlign w:val="center"/>
          </w:tcPr>
          <w:p w:rsidR="00821B54" w:rsidRPr="005A5886" w:rsidRDefault="00821B54" w:rsidP="00CE6E5D">
            <w:pPr>
              <w:snapToGrid w:val="0"/>
              <w:jc w:val="center"/>
              <w:rPr>
                <w:rFonts w:ascii="黑体" w:eastAsia="黑体" w:hAnsi="黑体"/>
                <w:sz w:val="26"/>
                <w:szCs w:val="28"/>
              </w:rPr>
            </w:pPr>
            <w:r>
              <w:rPr>
                <w:rFonts w:ascii="黑体" w:eastAsia="黑体" w:hAnsi="黑体" w:hint="eastAsia"/>
                <w:sz w:val="26"/>
                <w:szCs w:val="28"/>
              </w:rPr>
              <w:t>参会人员</w:t>
            </w:r>
          </w:p>
        </w:tc>
      </w:tr>
      <w:tr w:rsidR="00D36B04" w:rsidRPr="005A5886" w:rsidTr="00D36B04">
        <w:trPr>
          <w:trHeight w:val="680"/>
        </w:trPr>
        <w:tc>
          <w:tcPr>
            <w:tcW w:w="817" w:type="dxa"/>
            <w:vMerge w:val="restart"/>
            <w:vAlign w:val="center"/>
          </w:tcPr>
          <w:p w:rsidR="00D36B04" w:rsidRPr="005A5886" w:rsidRDefault="00D36B04" w:rsidP="00D36B04">
            <w:pPr>
              <w:snapToGrid w:val="0"/>
              <w:jc w:val="center"/>
              <w:rPr>
                <w:rFonts w:eastAsia="仿宋_GB2312"/>
                <w:sz w:val="26"/>
                <w:szCs w:val="28"/>
              </w:rPr>
            </w:pPr>
            <w:r>
              <w:rPr>
                <w:rFonts w:eastAsia="仿宋_GB2312" w:hint="eastAsia"/>
                <w:sz w:val="26"/>
                <w:szCs w:val="28"/>
              </w:rPr>
              <w:t>11</w:t>
            </w:r>
            <w:r w:rsidRPr="005A5886">
              <w:rPr>
                <w:rFonts w:eastAsia="仿宋_GB2312"/>
                <w:sz w:val="26"/>
                <w:szCs w:val="28"/>
              </w:rPr>
              <w:t>月</w:t>
            </w:r>
            <w:r>
              <w:rPr>
                <w:rFonts w:eastAsia="仿宋_GB2312" w:hint="eastAsia"/>
                <w:sz w:val="26"/>
                <w:szCs w:val="28"/>
              </w:rPr>
              <w:t>22</w:t>
            </w:r>
            <w:r w:rsidRPr="005A5886">
              <w:rPr>
                <w:rFonts w:eastAsia="仿宋_GB2312"/>
                <w:sz w:val="26"/>
                <w:szCs w:val="28"/>
              </w:rPr>
              <w:t>日</w:t>
            </w:r>
          </w:p>
        </w:tc>
        <w:tc>
          <w:tcPr>
            <w:tcW w:w="1276" w:type="dxa"/>
            <w:vMerge w:val="restart"/>
            <w:vAlign w:val="center"/>
          </w:tcPr>
          <w:p w:rsidR="00D36B04" w:rsidRPr="005A5886" w:rsidRDefault="00D36B04" w:rsidP="00922ACA">
            <w:pPr>
              <w:snapToGrid w:val="0"/>
              <w:jc w:val="center"/>
              <w:rPr>
                <w:rFonts w:eastAsia="仿宋_GB2312"/>
                <w:sz w:val="26"/>
                <w:szCs w:val="28"/>
              </w:rPr>
            </w:pPr>
            <w:r w:rsidRPr="005A5886">
              <w:rPr>
                <w:rFonts w:eastAsia="仿宋_GB2312"/>
                <w:sz w:val="26"/>
                <w:szCs w:val="28"/>
              </w:rPr>
              <w:t>9:00</w:t>
            </w:r>
            <w:r w:rsidRPr="005A5886">
              <w:rPr>
                <w:rFonts w:eastAsia="仿宋_GB2312"/>
                <w:sz w:val="26"/>
                <w:szCs w:val="28"/>
              </w:rPr>
              <w:t>～</w:t>
            </w:r>
            <w:r w:rsidRPr="005A5886">
              <w:rPr>
                <w:rFonts w:eastAsia="仿宋_GB2312"/>
                <w:sz w:val="26"/>
                <w:szCs w:val="28"/>
              </w:rPr>
              <w:t>1</w:t>
            </w:r>
            <w:r>
              <w:rPr>
                <w:rFonts w:eastAsia="仿宋_GB2312" w:hint="eastAsia"/>
                <w:sz w:val="26"/>
                <w:szCs w:val="28"/>
              </w:rPr>
              <w:t>0</w:t>
            </w:r>
            <w:r w:rsidRPr="005A5886">
              <w:rPr>
                <w:rFonts w:eastAsia="仿宋_GB2312"/>
                <w:sz w:val="26"/>
                <w:szCs w:val="28"/>
              </w:rPr>
              <w:t>:</w:t>
            </w:r>
            <w:r>
              <w:rPr>
                <w:rFonts w:eastAsia="仿宋_GB2312" w:hint="eastAsia"/>
                <w:sz w:val="26"/>
                <w:szCs w:val="28"/>
              </w:rPr>
              <w:t>3</w:t>
            </w:r>
            <w:r w:rsidRPr="005A5886">
              <w:rPr>
                <w:rFonts w:eastAsia="仿宋_GB2312"/>
                <w:sz w:val="26"/>
                <w:szCs w:val="28"/>
              </w:rPr>
              <w:t>0</w:t>
            </w:r>
          </w:p>
        </w:tc>
        <w:tc>
          <w:tcPr>
            <w:tcW w:w="1134" w:type="dxa"/>
            <w:vMerge w:val="restart"/>
            <w:vAlign w:val="center"/>
          </w:tcPr>
          <w:p w:rsidR="00D36B04" w:rsidRPr="005A5886" w:rsidRDefault="00D36B04" w:rsidP="00CE6E5D">
            <w:pPr>
              <w:snapToGrid w:val="0"/>
              <w:jc w:val="center"/>
              <w:rPr>
                <w:rFonts w:eastAsia="仿宋_GB2312"/>
                <w:sz w:val="26"/>
                <w:szCs w:val="28"/>
              </w:rPr>
            </w:pPr>
            <w:r>
              <w:rPr>
                <w:rFonts w:eastAsia="仿宋_GB2312"/>
                <w:sz w:val="26"/>
                <w:szCs w:val="28"/>
              </w:rPr>
              <w:t>分技委</w:t>
            </w:r>
            <w:r>
              <w:rPr>
                <w:rFonts w:eastAsia="仿宋_GB2312" w:hint="eastAsia"/>
                <w:sz w:val="26"/>
                <w:szCs w:val="28"/>
              </w:rPr>
              <w:t>2022</w:t>
            </w:r>
            <w:r>
              <w:rPr>
                <w:rFonts w:eastAsia="仿宋_GB2312" w:hint="eastAsia"/>
                <w:sz w:val="26"/>
                <w:szCs w:val="28"/>
              </w:rPr>
              <w:t>年年会</w:t>
            </w:r>
          </w:p>
        </w:tc>
        <w:tc>
          <w:tcPr>
            <w:tcW w:w="1559" w:type="dxa"/>
            <w:vAlign w:val="center"/>
          </w:tcPr>
          <w:p w:rsidR="00D36B04" w:rsidRPr="00D36B04" w:rsidRDefault="00D36B04" w:rsidP="00D36B04">
            <w:pPr>
              <w:snapToGrid w:val="0"/>
              <w:jc w:val="center"/>
              <w:rPr>
                <w:rFonts w:eastAsia="仿宋_GB2312"/>
                <w:sz w:val="24"/>
                <w:szCs w:val="28"/>
              </w:rPr>
            </w:pPr>
            <w:r w:rsidRPr="00D36B04">
              <w:rPr>
                <w:rFonts w:eastAsia="仿宋_GB2312" w:hint="eastAsia"/>
                <w:sz w:val="24"/>
                <w:szCs w:val="28"/>
              </w:rPr>
              <w:t>9:00</w:t>
            </w:r>
            <w:r w:rsidRPr="00D36B04">
              <w:rPr>
                <w:rFonts w:eastAsia="仿宋_GB2312" w:hint="eastAsia"/>
                <w:sz w:val="24"/>
                <w:szCs w:val="28"/>
              </w:rPr>
              <w:t>～</w:t>
            </w:r>
            <w:r w:rsidRPr="00D36B04">
              <w:rPr>
                <w:rFonts w:eastAsia="仿宋_GB2312" w:hint="eastAsia"/>
                <w:sz w:val="24"/>
                <w:szCs w:val="28"/>
              </w:rPr>
              <w:t>9:15</w:t>
            </w:r>
          </w:p>
        </w:tc>
        <w:tc>
          <w:tcPr>
            <w:tcW w:w="2410" w:type="dxa"/>
            <w:vAlign w:val="center"/>
          </w:tcPr>
          <w:p w:rsidR="00D36B04" w:rsidRPr="005A5886" w:rsidRDefault="00D36B04" w:rsidP="00922ACA">
            <w:pPr>
              <w:snapToGrid w:val="0"/>
              <w:rPr>
                <w:rFonts w:eastAsia="仿宋_GB2312"/>
                <w:sz w:val="26"/>
                <w:szCs w:val="28"/>
              </w:rPr>
            </w:pPr>
            <w:r>
              <w:rPr>
                <w:rFonts w:eastAsia="仿宋_GB2312" w:hint="eastAsia"/>
                <w:sz w:val="26"/>
                <w:szCs w:val="28"/>
              </w:rPr>
              <w:t>2022</w:t>
            </w:r>
            <w:r>
              <w:rPr>
                <w:rFonts w:eastAsia="仿宋_GB2312" w:hint="eastAsia"/>
                <w:sz w:val="26"/>
                <w:szCs w:val="28"/>
              </w:rPr>
              <w:t>年工作总结及</w:t>
            </w:r>
            <w:r>
              <w:rPr>
                <w:rFonts w:eastAsia="仿宋_GB2312" w:hint="eastAsia"/>
                <w:sz w:val="26"/>
                <w:szCs w:val="28"/>
              </w:rPr>
              <w:t>2023</w:t>
            </w:r>
            <w:r>
              <w:rPr>
                <w:rFonts w:eastAsia="仿宋_GB2312" w:hint="eastAsia"/>
                <w:sz w:val="26"/>
                <w:szCs w:val="28"/>
              </w:rPr>
              <w:t>年工作计划</w:t>
            </w:r>
          </w:p>
        </w:tc>
        <w:tc>
          <w:tcPr>
            <w:tcW w:w="1843" w:type="dxa"/>
            <w:vMerge w:val="restart"/>
            <w:vAlign w:val="center"/>
          </w:tcPr>
          <w:p w:rsidR="00D36B04" w:rsidRDefault="00D36B04" w:rsidP="00CE6E5D">
            <w:pPr>
              <w:snapToGrid w:val="0"/>
              <w:jc w:val="center"/>
              <w:rPr>
                <w:rFonts w:eastAsia="仿宋_GB2312"/>
                <w:sz w:val="26"/>
                <w:szCs w:val="28"/>
              </w:rPr>
            </w:pPr>
            <w:r>
              <w:rPr>
                <w:rFonts w:eastAsia="仿宋_GB2312"/>
                <w:sz w:val="26"/>
                <w:szCs w:val="28"/>
              </w:rPr>
              <w:t>主管部门领导、分技委全体委员、顾问、观察员</w:t>
            </w:r>
          </w:p>
          <w:p w:rsidR="00D36B04" w:rsidRDefault="00D36B04" w:rsidP="00CE6E5D">
            <w:pPr>
              <w:snapToGrid w:val="0"/>
              <w:jc w:val="center"/>
              <w:rPr>
                <w:rFonts w:eastAsia="仿宋_GB2312"/>
                <w:sz w:val="26"/>
                <w:szCs w:val="28"/>
              </w:rPr>
            </w:pPr>
          </w:p>
          <w:p w:rsidR="00D36B04" w:rsidRPr="005A5886" w:rsidRDefault="00D36B04" w:rsidP="00876F68">
            <w:pPr>
              <w:snapToGrid w:val="0"/>
              <w:jc w:val="center"/>
              <w:rPr>
                <w:rFonts w:eastAsia="仿宋_GB2312"/>
                <w:sz w:val="26"/>
                <w:szCs w:val="28"/>
              </w:rPr>
            </w:pPr>
            <w:r w:rsidRPr="00D36B04">
              <w:rPr>
                <w:rFonts w:ascii="黑体" w:eastAsia="黑体" w:hAnsi="黑体" w:hint="eastAsia"/>
                <w:sz w:val="24"/>
                <w:szCs w:val="28"/>
              </w:rPr>
              <w:t>注</w:t>
            </w:r>
            <w:r>
              <w:rPr>
                <w:rFonts w:eastAsia="仿宋_GB2312" w:hint="eastAsia"/>
                <w:sz w:val="24"/>
                <w:szCs w:val="28"/>
              </w:rPr>
              <w:t>：其他代表无需参加</w:t>
            </w:r>
            <w:r w:rsidRPr="00C477BD">
              <w:rPr>
                <w:rFonts w:eastAsia="仿宋_GB2312" w:hint="eastAsia"/>
                <w:sz w:val="24"/>
                <w:szCs w:val="28"/>
              </w:rPr>
              <w:t>年会</w:t>
            </w:r>
          </w:p>
        </w:tc>
      </w:tr>
      <w:tr w:rsidR="00D36B04" w:rsidRPr="005A5886" w:rsidTr="00D36B04">
        <w:trPr>
          <w:trHeight w:val="680"/>
        </w:trPr>
        <w:tc>
          <w:tcPr>
            <w:tcW w:w="817" w:type="dxa"/>
            <w:vMerge/>
            <w:vAlign w:val="center"/>
          </w:tcPr>
          <w:p w:rsidR="00D36B04" w:rsidRDefault="00D36B04" w:rsidP="00821B54">
            <w:pPr>
              <w:snapToGrid w:val="0"/>
              <w:jc w:val="center"/>
              <w:rPr>
                <w:rFonts w:eastAsia="仿宋_GB2312"/>
                <w:sz w:val="26"/>
                <w:szCs w:val="28"/>
              </w:rPr>
            </w:pPr>
          </w:p>
        </w:tc>
        <w:tc>
          <w:tcPr>
            <w:tcW w:w="1276" w:type="dxa"/>
            <w:vMerge/>
            <w:vAlign w:val="center"/>
          </w:tcPr>
          <w:p w:rsidR="00D36B04" w:rsidRPr="005A5886" w:rsidRDefault="00D36B04" w:rsidP="00CE6E5D">
            <w:pPr>
              <w:snapToGrid w:val="0"/>
              <w:jc w:val="center"/>
              <w:rPr>
                <w:rFonts w:eastAsia="仿宋_GB2312"/>
                <w:sz w:val="26"/>
                <w:szCs w:val="28"/>
              </w:rPr>
            </w:pPr>
          </w:p>
        </w:tc>
        <w:tc>
          <w:tcPr>
            <w:tcW w:w="1134" w:type="dxa"/>
            <w:vMerge/>
            <w:vAlign w:val="center"/>
          </w:tcPr>
          <w:p w:rsidR="00D36B04" w:rsidRDefault="00D36B04" w:rsidP="00CE6E5D">
            <w:pPr>
              <w:snapToGrid w:val="0"/>
              <w:jc w:val="center"/>
              <w:rPr>
                <w:rFonts w:eastAsia="仿宋_GB2312"/>
                <w:sz w:val="26"/>
                <w:szCs w:val="28"/>
              </w:rPr>
            </w:pPr>
          </w:p>
        </w:tc>
        <w:tc>
          <w:tcPr>
            <w:tcW w:w="1559" w:type="dxa"/>
            <w:vAlign w:val="center"/>
          </w:tcPr>
          <w:p w:rsidR="00D36B04" w:rsidRPr="00D36B04" w:rsidRDefault="00D36B04" w:rsidP="002F09B3">
            <w:pPr>
              <w:snapToGrid w:val="0"/>
              <w:jc w:val="center"/>
              <w:rPr>
                <w:rFonts w:eastAsia="仿宋_GB2312"/>
                <w:sz w:val="24"/>
                <w:szCs w:val="28"/>
              </w:rPr>
            </w:pPr>
            <w:r w:rsidRPr="00D36B04">
              <w:rPr>
                <w:rFonts w:eastAsia="仿宋_GB2312" w:hint="eastAsia"/>
                <w:sz w:val="24"/>
                <w:szCs w:val="28"/>
              </w:rPr>
              <w:t>9:15</w:t>
            </w:r>
            <w:r w:rsidRPr="00D36B04">
              <w:rPr>
                <w:rFonts w:eastAsia="仿宋_GB2312" w:hint="eastAsia"/>
                <w:sz w:val="24"/>
                <w:szCs w:val="28"/>
              </w:rPr>
              <w:t>～</w:t>
            </w:r>
            <w:r w:rsidRPr="00D36B04">
              <w:rPr>
                <w:rFonts w:eastAsia="仿宋_GB2312" w:hint="eastAsia"/>
                <w:sz w:val="24"/>
                <w:szCs w:val="28"/>
              </w:rPr>
              <w:t>9:</w:t>
            </w:r>
            <w:r w:rsidR="002F09B3">
              <w:rPr>
                <w:rFonts w:eastAsia="仿宋_GB2312" w:hint="eastAsia"/>
                <w:sz w:val="24"/>
                <w:szCs w:val="28"/>
              </w:rPr>
              <w:t>25</w:t>
            </w:r>
          </w:p>
        </w:tc>
        <w:tc>
          <w:tcPr>
            <w:tcW w:w="2410" w:type="dxa"/>
            <w:vAlign w:val="center"/>
          </w:tcPr>
          <w:p w:rsidR="00D36B04" w:rsidRDefault="00D36B04" w:rsidP="00922ACA">
            <w:pPr>
              <w:snapToGrid w:val="0"/>
              <w:rPr>
                <w:rFonts w:eastAsia="仿宋_GB2312"/>
                <w:sz w:val="26"/>
                <w:szCs w:val="28"/>
              </w:rPr>
            </w:pPr>
            <w:r>
              <w:rPr>
                <w:rFonts w:eastAsia="仿宋_GB2312" w:hint="eastAsia"/>
                <w:sz w:val="26"/>
                <w:szCs w:val="28"/>
              </w:rPr>
              <w:t>审议</w:t>
            </w:r>
            <w:r>
              <w:rPr>
                <w:rFonts w:eastAsia="仿宋_GB2312" w:hint="eastAsia"/>
                <w:sz w:val="26"/>
                <w:szCs w:val="28"/>
              </w:rPr>
              <w:t>2022</w:t>
            </w:r>
            <w:r>
              <w:rPr>
                <w:rFonts w:eastAsia="仿宋_GB2312" w:hint="eastAsia"/>
                <w:sz w:val="26"/>
                <w:szCs w:val="28"/>
              </w:rPr>
              <w:t>年标准复审建议</w:t>
            </w:r>
          </w:p>
        </w:tc>
        <w:tc>
          <w:tcPr>
            <w:tcW w:w="1843" w:type="dxa"/>
            <w:vMerge/>
            <w:vAlign w:val="center"/>
          </w:tcPr>
          <w:p w:rsidR="00D36B04" w:rsidRDefault="00D36B04" w:rsidP="00CE6E5D">
            <w:pPr>
              <w:snapToGrid w:val="0"/>
              <w:jc w:val="center"/>
              <w:rPr>
                <w:rFonts w:eastAsia="仿宋_GB2312"/>
                <w:sz w:val="26"/>
                <w:szCs w:val="28"/>
              </w:rPr>
            </w:pPr>
          </w:p>
        </w:tc>
      </w:tr>
      <w:tr w:rsidR="00D36B04" w:rsidRPr="005A5886" w:rsidTr="00D36B04">
        <w:trPr>
          <w:trHeight w:val="680"/>
        </w:trPr>
        <w:tc>
          <w:tcPr>
            <w:tcW w:w="817" w:type="dxa"/>
            <w:vMerge/>
            <w:vAlign w:val="center"/>
          </w:tcPr>
          <w:p w:rsidR="00D36B04" w:rsidRDefault="00D36B04" w:rsidP="00821B54">
            <w:pPr>
              <w:snapToGrid w:val="0"/>
              <w:jc w:val="center"/>
              <w:rPr>
                <w:rFonts w:eastAsia="仿宋_GB2312"/>
                <w:sz w:val="26"/>
                <w:szCs w:val="28"/>
              </w:rPr>
            </w:pPr>
          </w:p>
        </w:tc>
        <w:tc>
          <w:tcPr>
            <w:tcW w:w="1276" w:type="dxa"/>
            <w:vMerge/>
            <w:vAlign w:val="center"/>
          </w:tcPr>
          <w:p w:rsidR="00D36B04" w:rsidRPr="005A5886" w:rsidRDefault="00D36B04" w:rsidP="00CE6E5D">
            <w:pPr>
              <w:snapToGrid w:val="0"/>
              <w:jc w:val="center"/>
              <w:rPr>
                <w:rFonts w:eastAsia="仿宋_GB2312"/>
                <w:sz w:val="26"/>
                <w:szCs w:val="28"/>
              </w:rPr>
            </w:pPr>
          </w:p>
        </w:tc>
        <w:tc>
          <w:tcPr>
            <w:tcW w:w="1134" w:type="dxa"/>
            <w:vMerge/>
            <w:vAlign w:val="center"/>
          </w:tcPr>
          <w:p w:rsidR="00D36B04" w:rsidRDefault="00D36B04" w:rsidP="00CE6E5D">
            <w:pPr>
              <w:snapToGrid w:val="0"/>
              <w:jc w:val="center"/>
              <w:rPr>
                <w:rFonts w:eastAsia="仿宋_GB2312"/>
                <w:sz w:val="26"/>
                <w:szCs w:val="28"/>
              </w:rPr>
            </w:pPr>
          </w:p>
        </w:tc>
        <w:tc>
          <w:tcPr>
            <w:tcW w:w="1559" w:type="dxa"/>
            <w:vAlign w:val="center"/>
          </w:tcPr>
          <w:p w:rsidR="00D36B04" w:rsidRPr="00D36B04" w:rsidRDefault="00D36B04" w:rsidP="002F09B3">
            <w:pPr>
              <w:snapToGrid w:val="0"/>
              <w:jc w:val="center"/>
              <w:rPr>
                <w:rFonts w:eastAsia="仿宋_GB2312"/>
                <w:sz w:val="24"/>
                <w:szCs w:val="28"/>
              </w:rPr>
            </w:pPr>
            <w:r w:rsidRPr="00D36B04">
              <w:rPr>
                <w:rFonts w:eastAsia="仿宋_GB2312" w:hint="eastAsia"/>
                <w:sz w:val="24"/>
                <w:szCs w:val="28"/>
              </w:rPr>
              <w:t>9:2</w:t>
            </w:r>
            <w:r w:rsidR="002F09B3">
              <w:rPr>
                <w:rFonts w:eastAsia="仿宋_GB2312" w:hint="eastAsia"/>
                <w:sz w:val="24"/>
                <w:szCs w:val="28"/>
              </w:rPr>
              <w:t>5</w:t>
            </w:r>
            <w:r w:rsidRPr="00D36B04">
              <w:rPr>
                <w:rFonts w:eastAsia="仿宋_GB2312" w:hint="eastAsia"/>
                <w:sz w:val="24"/>
                <w:szCs w:val="28"/>
              </w:rPr>
              <w:t>～</w:t>
            </w:r>
            <w:r w:rsidRPr="00D36B04">
              <w:rPr>
                <w:rFonts w:eastAsia="仿宋_GB2312" w:hint="eastAsia"/>
                <w:sz w:val="24"/>
                <w:szCs w:val="28"/>
              </w:rPr>
              <w:t>9:3</w:t>
            </w:r>
            <w:r w:rsidR="002F09B3">
              <w:rPr>
                <w:rFonts w:eastAsia="仿宋_GB2312" w:hint="eastAsia"/>
                <w:sz w:val="24"/>
                <w:szCs w:val="28"/>
              </w:rPr>
              <w:t>5</w:t>
            </w:r>
          </w:p>
        </w:tc>
        <w:tc>
          <w:tcPr>
            <w:tcW w:w="2410" w:type="dxa"/>
            <w:vAlign w:val="center"/>
          </w:tcPr>
          <w:p w:rsidR="00D36B04" w:rsidRDefault="00D36B04" w:rsidP="00922ACA">
            <w:pPr>
              <w:snapToGrid w:val="0"/>
              <w:rPr>
                <w:rFonts w:eastAsia="仿宋_GB2312"/>
                <w:sz w:val="26"/>
                <w:szCs w:val="28"/>
              </w:rPr>
            </w:pPr>
            <w:r>
              <w:rPr>
                <w:rFonts w:eastAsia="仿宋_GB2312" w:hint="eastAsia"/>
                <w:sz w:val="26"/>
                <w:szCs w:val="28"/>
              </w:rPr>
              <w:t>审议</w:t>
            </w:r>
            <w:r>
              <w:rPr>
                <w:rFonts w:eastAsia="仿宋_GB2312"/>
                <w:sz w:val="26"/>
                <w:szCs w:val="28"/>
              </w:rPr>
              <w:t>分技委标准体系</w:t>
            </w:r>
          </w:p>
        </w:tc>
        <w:tc>
          <w:tcPr>
            <w:tcW w:w="1843" w:type="dxa"/>
            <w:vMerge/>
            <w:vAlign w:val="center"/>
          </w:tcPr>
          <w:p w:rsidR="00D36B04" w:rsidRDefault="00D36B04" w:rsidP="00CE6E5D">
            <w:pPr>
              <w:snapToGrid w:val="0"/>
              <w:jc w:val="center"/>
              <w:rPr>
                <w:rFonts w:eastAsia="仿宋_GB2312"/>
                <w:sz w:val="26"/>
                <w:szCs w:val="28"/>
              </w:rPr>
            </w:pPr>
          </w:p>
        </w:tc>
      </w:tr>
      <w:tr w:rsidR="00D36B04" w:rsidRPr="005A5886" w:rsidTr="00D36B04">
        <w:trPr>
          <w:trHeight w:val="680"/>
        </w:trPr>
        <w:tc>
          <w:tcPr>
            <w:tcW w:w="817" w:type="dxa"/>
            <w:vMerge/>
            <w:vAlign w:val="center"/>
          </w:tcPr>
          <w:p w:rsidR="00D36B04" w:rsidRDefault="00D36B04" w:rsidP="00821B54">
            <w:pPr>
              <w:snapToGrid w:val="0"/>
              <w:jc w:val="center"/>
              <w:rPr>
                <w:rFonts w:eastAsia="仿宋_GB2312"/>
                <w:sz w:val="26"/>
                <w:szCs w:val="28"/>
              </w:rPr>
            </w:pPr>
          </w:p>
        </w:tc>
        <w:tc>
          <w:tcPr>
            <w:tcW w:w="1276" w:type="dxa"/>
            <w:vMerge/>
            <w:vAlign w:val="center"/>
          </w:tcPr>
          <w:p w:rsidR="00D36B04" w:rsidRPr="005A5886" w:rsidRDefault="00D36B04" w:rsidP="00CE6E5D">
            <w:pPr>
              <w:snapToGrid w:val="0"/>
              <w:jc w:val="center"/>
              <w:rPr>
                <w:rFonts w:eastAsia="仿宋_GB2312"/>
                <w:sz w:val="26"/>
                <w:szCs w:val="28"/>
              </w:rPr>
            </w:pPr>
          </w:p>
        </w:tc>
        <w:tc>
          <w:tcPr>
            <w:tcW w:w="1134" w:type="dxa"/>
            <w:vMerge/>
            <w:vAlign w:val="center"/>
          </w:tcPr>
          <w:p w:rsidR="00D36B04" w:rsidRDefault="00D36B04" w:rsidP="00CE6E5D">
            <w:pPr>
              <w:snapToGrid w:val="0"/>
              <w:jc w:val="center"/>
              <w:rPr>
                <w:rFonts w:eastAsia="仿宋_GB2312"/>
                <w:sz w:val="26"/>
                <w:szCs w:val="28"/>
              </w:rPr>
            </w:pPr>
          </w:p>
        </w:tc>
        <w:tc>
          <w:tcPr>
            <w:tcW w:w="1559" w:type="dxa"/>
            <w:vAlign w:val="center"/>
          </w:tcPr>
          <w:p w:rsidR="00D36B04" w:rsidRPr="00D36B04" w:rsidRDefault="00D36B04" w:rsidP="002F09B3">
            <w:pPr>
              <w:snapToGrid w:val="0"/>
              <w:jc w:val="center"/>
              <w:rPr>
                <w:rFonts w:eastAsia="仿宋_GB2312"/>
                <w:sz w:val="24"/>
                <w:szCs w:val="28"/>
              </w:rPr>
            </w:pPr>
            <w:r w:rsidRPr="00D36B04">
              <w:rPr>
                <w:rFonts w:eastAsia="仿宋_GB2312" w:hint="eastAsia"/>
                <w:sz w:val="24"/>
                <w:szCs w:val="28"/>
              </w:rPr>
              <w:t>9:3</w:t>
            </w:r>
            <w:r w:rsidR="002F09B3">
              <w:rPr>
                <w:rFonts w:eastAsia="仿宋_GB2312" w:hint="eastAsia"/>
                <w:sz w:val="24"/>
                <w:szCs w:val="28"/>
              </w:rPr>
              <w:t>5</w:t>
            </w:r>
            <w:r w:rsidRPr="00D36B04">
              <w:rPr>
                <w:rFonts w:eastAsia="仿宋_GB2312" w:hint="eastAsia"/>
                <w:sz w:val="24"/>
                <w:szCs w:val="28"/>
              </w:rPr>
              <w:t>~</w:t>
            </w:r>
            <w:r w:rsidR="002F09B3">
              <w:rPr>
                <w:rFonts w:eastAsia="仿宋_GB2312" w:hint="eastAsia"/>
                <w:sz w:val="24"/>
                <w:szCs w:val="28"/>
              </w:rPr>
              <w:t>9:55</w:t>
            </w:r>
          </w:p>
        </w:tc>
        <w:tc>
          <w:tcPr>
            <w:tcW w:w="2410" w:type="dxa"/>
            <w:vAlign w:val="center"/>
          </w:tcPr>
          <w:p w:rsidR="00D36B04" w:rsidRDefault="002F09B3" w:rsidP="00922ACA">
            <w:pPr>
              <w:snapToGrid w:val="0"/>
              <w:rPr>
                <w:rFonts w:eastAsia="仿宋_GB2312"/>
                <w:sz w:val="26"/>
                <w:szCs w:val="28"/>
              </w:rPr>
            </w:pPr>
            <w:r>
              <w:rPr>
                <w:rFonts w:eastAsia="仿宋_GB2312" w:hint="eastAsia"/>
                <w:sz w:val="26"/>
                <w:szCs w:val="28"/>
              </w:rPr>
              <w:t>人工</w:t>
            </w:r>
            <w:r>
              <w:rPr>
                <w:rFonts w:eastAsia="仿宋_GB2312"/>
                <w:sz w:val="26"/>
                <w:szCs w:val="28"/>
              </w:rPr>
              <w:t>晶状体</w:t>
            </w:r>
            <w:r w:rsidR="00D36B04">
              <w:rPr>
                <w:rFonts w:eastAsia="仿宋_GB2312"/>
                <w:sz w:val="26"/>
                <w:szCs w:val="28"/>
              </w:rPr>
              <w:t>领域行业发展情况介绍</w:t>
            </w:r>
          </w:p>
        </w:tc>
        <w:tc>
          <w:tcPr>
            <w:tcW w:w="1843" w:type="dxa"/>
            <w:vMerge/>
            <w:vAlign w:val="center"/>
          </w:tcPr>
          <w:p w:rsidR="00D36B04" w:rsidRDefault="00D36B04" w:rsidP="00CE6E5D">
            <w:pPr>
              <w:snapToGrid w:val="0"/>
              <w:jc w:val="center"/>
              <w:rPr>
                <w:rFonts w:eastAsia="仿宋_GB2312"/>
                <w:sz w:val="26"/>
                <w:szCs w:val="28"/>
              </w:rPr>
            </w:pPr>
          </w:p>
        </w:tc>
      </w:tr>
      <w:tr w:rsidR="00D36B04" w:rsidRPr="005A5886" w:rsidTr="00D36B04">
        <w:trPr>
          <w:trHeight w:val="680"/>
        </w:trPr>
        <w:tc>
          <w:tcPr>
            <w:tcW w:w="817" w:type="dxa"/>
            <w:vMerge/>
            <w:vAlign w:val="center"/>
          </w:tcPr>
          <w:p w:rsidR="00D36B04" w:rsidRDefault="00D36B04" w:rsidP="00821B54">
            <w:pPr>
              <w:snapToGrid w:val="0"/>
              <w:jc w:val="center"/>
              <w:rPr>
                <w:rFonts w:eastAsia="仿宋_GB2312"/>
                <w:sz w:val="26"/>
                <w:szCs w:val="28"/>
              </w:rPr>
            </w:pPr>
          </w:p>
        </w:tc>
        <w:tc>
          <w:tcPr>
            <w:tcW w:w="1276" w:type="dxa"/>
            <w:vMerge/>
            <w:vAlign w:val="center"/>
          </w:tcPr>
          <w:p w:rsidR="00D36B04" w:rsidRPr="005A5886" w:rsidRDefault="00D36B04" w:rsidP="00CE6E5D">
            <w:pPr>
              <w:snapToGrid w:val="0"/>
              <w:jc w:val="center"/>
              <w:rPr>
                <w:rFonts w:eastAsia="仿宋_GB2312"/>
                <w:sz w:val="26"/>
                <w:szCs w:val="28"/>
              </w:rPr>
            </w:pPr>
          </w:p>
        </w:tc>
        <w:tc>
          <w:tcPr>
            <w:tcW w:w="1134" w:type="dxa"/>
            <w:vMerge/>
            <w:vAlign w:val="center"/>
          </w:tcPr>
          <w:p w:rsidR="00D36B04" w:rsidRDefault="00D36B04" w:rsidP="00CE6E5D">
            <w:pPr>
              <w:snapToGrid w:val="0"/>
              <w:jc w:val="center"/>
              <w:rPr>
                <w:rFonts w:eastAsia="仿宋_GB2312"/>
                <w:sz w:val="26"/>
                <w:szCs w:val="28"/>
              </w:rPr>
            </w:pPr>
          </w:p>
        </w:tc>
        <w:tc>
          <w:tcPr>
            <w:tcW w:w="1559" w:type="dxa"/>
            <w:vAlign w:val="center"/>
          </w:tcPr>
          <w:p w:rsidR="00D36B04" w:rsidRPr="00D36B04" w:rsidRDefault="00D36B04" w:rsidP="002F09B3">
            <w:pPr>
              <w:snapToGrid w:val="0"/>
              <w:jc w:val="center"/>
              <w:rPr>
                <w:rFonts w:eastAsia="仿宋_GB2312"/>
                <w:sz w:val="24"/>
                <w:szCs w:val="28"/>
              </w:rPr>
            </w:pPr>
            <w:r w:rsidRPr="00D36B04">
              <w:rPr>
                <w:rFonts w:eastAsia="仿宋_GB2312" w:hint="eastAsia"/>
                <w:sz w:val="24"/>
                <w:szCs w:val="28"/>
              </w:rPr>
              <w:t>10:00</w:t>
            </w:r>
            <w:r w:rsidRPr="00D36B04">
              <w:rPr>
                <w:rFonts w:eastAsia="仿宋_GB2312" w:hint="eastAsia"/>
                <w:sz w:val="24"/>
                <w:szCs w:val="28"/>
              </w:rPr>
              <w:t>～</w:t>
            </w:r>
            <w:r w:rsidRPr="00D36B04">
              <w:rPr>
                <w:rFonts w:eastAsia="仿宋_GB2312" w:hint="eastAsia"/>
                <w:sz w:val="24"/>
                <w:szCs w:val="28"/>
              </w:rPr>
              <w:t>10:</w:t>
            </w:r>
            <w:r w:rsidR="002F09B3">
              <w:rPr>
                <w:rFonts w:eastAsia="仿宋_GB2312" w:hint="eastAsia"/>
                <w:sz w:val="24"/>
                <w:szCs w:val="28"/>
              </w:rPr>
              <w:t>2</w:t>
            </w:r>
            <w:r w:rsidRPr="00D36B04">
              <w:rPr>
                <w:rFonts w:eastAsia="仿宋_GB2312" w:hint="eastAsia"/>
                <w:sz w:val="24"/>
                <w:szCs w:val="28"/>
              </w:rPr>
              <w:t>0</w:t>
            </w:r>
          </w:p>
        </w:tc>
        <w:tc>
          <w:tcPr>
            <w:tcW w:w="2410" w:type="dxa"/>
            <w:vAlign w:val="center"/>
          </w:tcPr>
          <w:p w:rsidR="00D36B04" w:rsidRDefault="00D36B04" w:rsidP="00922ACA">
            <w:pPr>
              <w:snapToGrid w:val="0"/>
              <w:rPr>
                <w:rFonts w:eastAsia="仿宋_GB2312"/>
                <w:sz w:val="26"/>
                <w:szCs w:val="28"/>
              </w:rPr>
            </w:pPr>
            <w:r>
              <w:rPr>
                <w:rFonts w:eastAsia="仿宋_GB2312"/>
                <w:sz w:val="26"/>
                <w:szCs w:val="28"/>
              </w:rPr>
              <w:t>医疗器械标准综合知识培训</w:t>
            </w:r>
          </w:p>
        </w:tc>
        <w:tc>
          <w:tcPr>
            <w:tcW w:w="1843" w:type="dxa"/>
            <w:vMerge/>
            <w:vAlign w:val="center"/>
          </w:tcPr>
          <w:p w:rsidR="00D36B04" w:rsidRDefault="00D36B04" w:rsidP="00CE6E5D">
            <w:pPr>
              <w:snapToGrid w:val="0"/>
              <w:jc w:val="center"/>
              <w:rPr>
                <w:rFonts w:eastAsia="仿宋_GB2312"/>
                <w:sz w:val="26"/>
                <w:szCs w:val="28"/>
              </w:rPr>
            </w:pPr>
          </w:p>
        </w:tc>
      </w:tr>
      <w:tr w:rsidR="00CA1108" w:rsidRPr="005A5886" w:rsidTr="00D36B04">
        <w:trPr>
          <w:trHeight w:val="680"/>
        </w:trPr>
        <w:tc>
          <w:tcPr>
            <w:tcW w:w="817" w:type="dxa"/>
            <w:vMerge/>
            <w:vAlign w:val="center"/>
          </w:tcPr>
          <w:p w:rsidR="00CA1108" w:rsidRPr="005A5886" w:rsidRDefault="00CA1108" w:rsidP="00CE6E5D">
            <w:pPr>
              <w:snapToGrid w:val="0"/>
              <w:jc w:val="center"/>
              <w:rPr>
                <w:rFonts w:eastAsia="仿宋_GB2312"/>
                <w:sz w:val="26"/>
                <w:szCs w:val="28"/>
              </w:rPr>
            </w:pPr>
          </w:p>
        </w:tc>
        <w:tc>
          <w:tcPr>
            <w:tcW w:w="1276" w:type="dxa"/>
            <w:vAlign w:val="center"/>
          </w:tcPr>
          <w:p w:rsidR="00CA1108" w:rsidRPr="005A5886" w:rsidRDefault="00CA1108" w:rsidP="00922ACA">
            <w:pPr>
              <w:snapToGrid w:val="0"/>
              <w:jc w:val="center"/>
              <w:rPr>
                <w:rFonts w:eastAsia="仿宋_GB2312"/>
                <w:sz w:val="26"/>
                <w:szCs w:val="28"/>
              </w:rPr>
            </w:pPr>
            <w:r w:rsidRPr="005A5886">
              <w:rPr>
                <w:rFonts w:eastAsia="仿宋_GB2312"/>
                <w:sz w:val="26"/>
                <w:szCs w:val="28"/>
              </w:rPr>
              <w:t>1</w:t>
            </w:r>
            <w:r w:rsidR="00922ACA">
              <w:rPr>
                <w:rFonts w:eastAsia="仿宋_GB2312" w:hint="eastAsia"/>
                <w:sz w:val="26"/>
                <w:szCs w:val="28"/>
              </w:rPr>
              <w:t>0</w:t>
            </w:r>
            <w:r w:rsidRPr="005A5886">
              <w:rPr>
                <w:rFonts w:eastAsia="仿宋_GB2312"/>
                <w:sz w:val="26"/>
                <w:szCs w:val="28"/>
              </w:rPr>
              <w:t>:</w:t>
            </w:r>
            <w:r w:rsidR="00922ACA">
              <w:rPr>
                <w:rFonts w:eastAsia="仿宋_GB2312" w:hint="eastAsia"/>
                <w:sz w:val="26"/>
                <w:szCs w:val="28"/>
              </w:rPr>
              <w:t>3</w:t>
            </w:r>
            <w:r w:rsidRPr="005A5886">
              <w:rPr>
                <w:rFonts w:eastAsia="仿宋_GB2312"/>
                <w:sz w:val="26"/>
                <w:szCs w:val="28"/>
              </w:rPr>
              <w:t>0</w:t>
            </w:r>
            <w:r w:rsidRPr="005A5886">
              <w:rPr>
                <w:rFonts w:eastAsia="仿宋_GB2312"/>
                <w:sz w:val="26"/>
                <w:szCs w:val="28"/>
              </w:rPr>
              <w:t>～</w:t>
            </w:r>
            <w:r w:rsidRPr="005A5886">
              <w:rPr>
                <w:rFonts w:eastAsia="仿宋_GB2312"/>
                <w:sz w:val="26"/>
                <w:szCs w:val="28"/>
              </w:rPr>
              <w:t>1</w:t>
            </w:r>
            <w:r>
              <w:rPr>
                <w:rFonts w:eastAsia="仿宋_GB2312" w:hint="eastAsia"/>
                <w:sz w:val="26"/>
                <w:szCs w:val="28"/>
              </w:rPr>
              <w:t>2</w:t>
            </w:r>
            <w:r w:rsidRPr="005A5886">
              <w:rPr>
                <w:rFonts w:eastAsia="仿宋_GB2312"/>
                <w:sz w:val="26"/>
                <w:szCs w:val="28"/>
              </w:rPr>
              <w:t>:00</w:t>
            </w:r>
          </w:p>
        </w:tc>
        <w:tc>
          <w:tcPr>
            <w:tcW w:w="5103" w:type="dxa"/>
            <w:gridSpan w:val="3"/>
            <w:vAlign w:val="center"/>
          </w:tcPr>
          <w:p w:rsidR="00CA1108" w:rsidRPr="005A5886" w:rsidRDefault="00CA1108" w:rsidP="00CE6E5D">
            <w:pPr>
              <w:snapToGrid w:val="0"/>
              <w:jc w:val="center"/>
              <w:rPr>
                <w:rFonts w:eastAsia="仿宋_GB2312"/>
                <w:sz w:val="26"/>
                <w:szCs w:val="28"/>
              </w:rPr>
            </w:pPr>
            <w:r>
              <w:rPr>
                <w:rFonts w:eastAsia="仿宋_GB2312"/>
                <w:sz w:val="26"/>
                <w:szCs w:val="28"/>
              </w:rPr>
              <w:t>审定《</w:t>
            </w:r>
            <w:r>
              <w:rPr>
                <w:rFonts w:eastAsia="仿宋_GB2312" w:hint="eastAsia"/>
                <w:sz w:val="26"/>
                <w:szCs w:val="28"/>
              </w:rPr>
              <w:t>医用内窥镜</w:t>
            </w:r>
            <w:r>
              <w:rPr>
                <w:rFonts w:eastAsia="仿宋_GB2312" w:hint="eastAsia"/>
                <w:sz w:val="26"/>
                <w:szCs w:val="28"/>
              </w:rPr>
              <w:t xml:space="preserve"> </w:t>
            </w:r>
            <w:r>
              <w:rPr>
                <w:rFonts w:eastAsia="仿宋_GB2312" w:hint="eastAsia"/>
                <w:sz w:val="26"/>
                <w:szCs w:val="28"/>
              </w:rPr>
              <w:t>纤维内窥镜</w:t>
            </w:r>
            <w:r>
              <w:rPr>
                <w:rFonts w:eastAsia="仿宋_GB2312"/>
                <w:sz w:val="26"/>
                <w:szCs w:val="28"/>
              </w:rPr>
              <w:t>》</w:t>
            </w:r>
          </w:p>
        </w:tc>
        <w:tc>
          <w:tcPr>
            <w:tcW w:w="1843" w:type="dxa"/>
            <w:vMerge w:val="restart"/>
            <w:vAlign w:val="center"/>
          </w:tcPr>
          <w:p w:rsidR="00CA1108" w:rsidRPr="005A5886" w:rsidRDefault="00CA1108" w:rsidP="00C477BD">
            <w:pPr>
              <w:snapToGrid w:val="0"/>
              <w:jc w:val="center"/>
              <w:rPr>
                <w:rFonts w:eastAsia="仿宋_GB2312"/>
                <w:sz w:val="26"/>
                <w:szCs w:val="28"/>
              </w:rPr>
            </w:pPr>
            <w:r>
              <w:rPr>
                <w:rFonts w:eastAsia="仿宋_GB2312" w:hint="eastAsia"/>
                <w:sz w:val="26"/>
                <w:szCs w:val="28"/>
              </w:rPr>
              <w:t>全体参会代表</w:t>
            </w:r>
          </w:p>
        </w:tc>
      </w:tr>
      <w:tr w:rsidR="00CA1108" w:rsidRPr="005A5886" w:rsidTr="00D36B04">
        <w:trPr>
          <w:trHeight w:val="680"/>
        </w:trPr>
        <w:tc>
          <w:tcPr>
            <w:tcW w:w="817" w:type="dxa"/>
            <w:vMerge/>
            <w:vAlign w:val="center"/>
          </w:tcPr>
          <w:p w:rsidR="00CA1108" w:rsidRDefault="00CA1108" w:rsidP="00773CC6">
            <w:pPr>
              <w:snapToGrid w:val="0"/>
              <w:jc w:val="center"/>
              <w:rPr>
                <w:rFonts w:eastAsia="仿宋_GB2312"/>
                <w:sz w:val="26"/>
                <w:szCs w:val="28"/>
              </w:rPr>
            </w:pPr>
          </w:p>
        </w:tc>
        <w:tc>
          <w:tcPr>
            <w:tcW w:w="1276" w:type="dxa"/>
            <w:vMerge w:val="restart"/>
            <w:vAlign w:val="center"/>
          </w:tcPr>
          <w:p w:rsidR="00CA1108" w:rsidRPr="00C477BD" w:rsidRDefault="00CA1108" w:rsidP="00CA1108">
            <w:pPr>
              <w:snapToGrid w:val="0"/>
              <w:jc w:val="center"/>
              <w:rPr>
                <w:rFonts w:eastAsia="仿宋_GB2312"/>
                <w:sz w:val="26"/>
                <w:szCs w:val="28"/>
              </w:rPr>
            </w:pPr>
            <w:r w:rsidRPr="00C477BD">
              <w:rPr>
                <w:rFonts w:eastAsia="仿宋_GB2312" w:hint="eastAsia"/>
                <w:sz w:val="26"/>
                <w:szCs w:val="28"/>
              </w:rPr>
              <w:t>13:</w:t>
            </w:r>
            <w:r>
              <w:rPr>
                <w:rFonts w:eastAsia="仿宋_GB2312" w:hint="eastAsia"/>
                <w:sz w:val="26"/>
                <w:szCs w:val="28"/>
              </w:rPr>
              <w:t>00</w:t>
            </w:r>
            <w:r w:rsidRPr="00C477BD">
              <w:rPr>
                <w:rFonts w:eastAsia="仿宋_GB2312" w:hint="eastAsia"/>
                <w:sz w:val="26"/>
                <w:szCs w:val="28"/>
              </w:rPr>
              <w:t>～</w:t>
            </w:r>
            <w:r w:rsidRPr="00C477BD">
              <w:rPr>
                <w:rFonts w:eastAsia="仿宋_GB2312" w:hint="eastAsia"/>
                <w:sz w:val="26"/>
                <w:szCs w:val="28"/>
              </w:rPr>
              <w:t>1</w:t>
            </w:r>
            <w:r>
              <w:rPr>
                <w:rFonts w:eastAsia="仿宋_GB2312" w:hint="eastAsia"/>
                <w:sz w:val="26"/>
                <w:szCs w:val="28"/>
              </w:rPr>
              <w:t>6</w:t>
            </w:r>
            <w:r w:rsidRPr="00C477BD">
              <w:rPr>
                <w:rFonts w:eastAsia="仿宋_GB2312" w:hint="eastAsia"/>
                <w:sz w:val="26"/>
                <w:szCs w:val="28"/>
              </w:rPr>
              <w:t>:</w:t>
            </w:r>
            <w:r>
              <w:rPr>
                <w:rFonts w:eastAsia="仿宋_GB2312" w:hint="eastAsia"/>
                <w:sz w:val="26"/>
                <w:szCs w:val="28"/>
              </w:rPr>
              <w:t>30</w:t>
            </w:r>
          </w:p>
        </w:tc>
        <w:tc>
          <w:tcPr>
            <w:tcW w:w="5103" w:type="dxa"/>
            <w:gridSpan w:val="3"/>
            <w:vAlign w:val="center"/>
          </w:tcPr>
          <w:p w:rsidR="00CA1108" w:rsidRDefault="00CA1108" w:rsidP="00CA1108">
            <w:pPr>
              <w:snapToGrid w:val="0"/>
              <w:jc w:val="center"/>
              <w:rPr>
                <w:rFonts w:eastAsia="仿宋_GB2312"/>
                <w:sz w:val="26"/>
                <w:szCs w:val="28"/>
              </w:rPr>
            </w:pPr>
            <w:r>
              <w:rPr>
                <w:rFonts w:eastAsia="仿宋_GB2312"/>
                <w:sz w:val="26"/>
                <w:szCs w:val="28"/>
              </w:rPr>
              <w:t>审定《</w:t>
            </w:r>
            <w:r w:rsidRPr="00773CC6">
              <w:rPr>
                <w:rFonts w:eastAsia="仿宋_GB2312" w:hint="eastAsia"/>
                <w:sz w:val="26"/>
                <w:szCs w:val="28"/>
              </w:rPr>
              <w:t>血管内光学相干断层扫描成像设备</w:t>
            </w:r>
            <w:r>
              <w:rPr>
                <w:rFonts w:eastAsia="仿宋_GB2312"/>
                <w:sz w:val="26"/>
                <w:szCs w:val="28"/>
              </w:rPr>
              <w:t>》</w:t>
            </w:r>
          </w:p>
        </w:tc>
        <w:tc>
          <w:tcPr>
            <w:tcW w:w="1843" w:type="dxa"/>
            <w:vMerge/>
            <w:vAlign w:val="center"/>
          </w:tcPr>
          <w:p w:rsidR="00CA1108" w:rsidRPr="00773CC6" w:rsidRDefault="00CA1108" w:rsidP="00CE6E5D">
            <w:pPr>
              <w:snapToGrid w:val="0"/>
              <w:jc w:val="center"/>
              <w:rPr>
                <w:rFonts w:eastAsia="仿宋_GB2312"/>
                <w:sz w:val="26"/>
                <w:szCs w:val="28"/>
              </w:rPr>
            </w:pPr>
          </w:p>
        </w:tc>
      </w:tr>
      <w:tr w:rsidR="00CA1108" w:rsidRPr="005A5886" w:rsidTr="00D36B04">
        <w:trPr>
          <w:trHeight w:val="680"/>
        </w:trPr>
        <w:tc>
          <w:tcPr>
            <w:tcW w:w="817" w:type="dxa"/>
            <w:vMerge/>
            <w:vAlign w:val="center"/>
          </w:tcPr>
          <w:p w:rsidR="00CA1108" w:rsidRDefault="00CA1108" w:rsidP="00773CC6">
            <w:pPr>
              <w:snapToGrid w:val="0"/>
              <w:jc w:val="center"/>
              <w:rPr>
                <w:rFonts w:eastAsia="仿宋_GB2312"/>
                <w:sz w:val="26"/>
                <w:szCs w:val="28"/>
              </w:rPr>
            </w:pPr>
          </w:p>
        </w:tc>
        <w:tc>
          <w:tcPr>
            <w:tcW w:w="1276" w:type="dxa"/>
            <w:vMerge/>
            <w:vAlign w:val="center"/>
          </w:tcPr>
          <w:p w:rsidR="00CA1108" w:rsidRPr="005A5886" w:rsidRDefault="00CA1108" w:rsidP="00661EEC">
            <w:pPr>
              <w:snapToGrid w:val="0"/>
              <w:jc w:val="center"/>
              <w:rPr>
                <w:rFonts w:eastAsia="仿宋_GB2312"/>
                <w:sz w:val="26"/>
                <w:szCs w:val="28"/>
              </w:rPr>
            </w:pPr>
          </w:p>
        </w:tc>
        <w:tc>
          <w:tcPr>
            <w:tcW w:w="5103" w:type="dxa"/>
            <w:gridSpan w:val="3"/>
            <w:vAlign w:val="center"/>
          </w:tcPr>
          <w:p w:rsidR="00CA1108" w:rsidRPr="005A5886" w:rsidRDefault="00CA1108" w:rsidP="00FC282A">
            <w:pPr>
              <w:snapToGrid w:val="0"/>
              <w:jc w:val="center"/>
              <w:rPr>
                <w:rFonts w:eastAsia="仿宋_GB2312"/>
                <w:sz w:val="26"/>
                <w:szCs w:val="28"/>
              </w:rPr>
            </w:pPr>
            <w:r>
              <w:rPr>
                <w:rFonts w:eastAsia="仿宋_GB2312"/>
                <w:sz w:val="26"/>
                <w:szCs w:val="28"/>
              </w:rPr>
              <w:t>审定《</w:t>
            </w:r>
            <w:r w:rsidRPr="00773CC6">
              <w:rPr>
                <w:rFonts w:eastAsia="仿宋_GB2312" w:hint="eastAsia"/>
                <w:sz w:val="26"/>
                <w:szCs w:val="28"/>
              </w:rPr>
              <w:t>眼科仪器</w:t>
            </w:r>
            <w:r w:rsidRPr="00773CC6">
              <w:rPr>
                <w:rFonts w:eastAsia="仿宋_GB2312" w:hint="eastAsia"/>
                <w:sz w:val="26"/>
                <w:szCs w:val="28"/>
              </w:rPr>
              <w:t xml:space="preserve"> </w:t>
            </w:r>
            <w:r w:rsidRPr="00773CC6">
              <w:rPr>
                <w:rFonts w:eastAsia="仿宋_GB2312" w:hint="eastAsia"/>
                <w:sz w:val="26"/>
                <w:szCs w:val="28"/>
              </w:rPr>
              <w:t>同视机</w:t>
            </w:r>
            <w:r>
              <w:rPr>
                <w:rFonts w:eastAsia="仿宋_GB2312"/>
                <w:sz w:val="26"/>
                <w:szCs w:val="28"/>
              </w:rPr>
              <w:t>》</w:t>
            </w:r>
          </w:p>
        </w:tc>
        <w:tc>
          <w:tcPr>
            <w:tcW w:w="1843" w:type="dxa"/>
            <w:vMerge/>
            <w:vAlign w:val="center"/>
          </w:tcPr>
          <w:p w:rsidR="00CA1108" w:rsidRPr="00773CC6" w:rsidRDefault="00CA1108" w:rsidP="00CE6E5D">
            <w:pPr>
              <w:snapToGrid w:val="0"/>
              <w:jc w:val="center"/>
              <w:rPr>
                <w:rFonts w:eastAsia="仿宋_GB2312"/>
                <w:sz w:val="26"/>
                <w:szCs w:val="28"/>
              </w:rPr>
            </w:pPr>
          </w:p>
        </w:tc>
      </w:tr>
      <w:tr w:rsidR="00CA1108" w:rsidRPr="005A5886" w:rsidTr="00D36B04">
        <w:trPr>
          <w:trHeight w:val="680"/>
        </w:trPr>
        <w:tc>
          <w:tcPr>
            <w:tcW w:w="817" w:type="dxa"/>
            <w:vMerge/>
            <w:vAlign w:val="center"/>
          </w:tcPr>
          <w:p w:rsidR="00CA1108" w:rsidRDefault="00CA1108" w:rsidP="00773CC6">
            <w:pPr>
              <w:snapToGrid w:val="0"/>
              <w:jc w:val="center"/>
              <w:rPr>
                <w:rFonts w:eastAsia="仿宋_GB2312"/>
                <w:sz w:val="26"/>
                <w:szCs w:val="28"/>
              </w:rPr>
            </w:pPr>
          </w:p>
        </w:tc>
        <w:tc>
          <w:tcPr>
            <w:tcW w:w="1276" w:type="dxa"/>
            <w:vMerge/>
            <w:vAlign w:val="center"/>
          </w:tcPr>
          <w:p w:rsidR="00CA1108" w:rsidRPr="00C477BD" w:rsidRDefault="00CA1108" w:rsidP="00CE6E5D">
            <w:pPr>
              <w:snapToGrid w:val="0"/>
              <w:jc w:val="center"/>
              <w:rPr>
                <w:rFonts w:eastAsia="仿宋_GB2312"/>
                <w:sz w:val="26"/>
                <w:szCs w:val="28"/>
              </w:rPr>
            </w:pPr>
          </w:p>
        </w:tc>
        <w:tc>
          <w:tcPr>
            <w:tcW w:w="5103" w:type="dxa"/>
            <w:gridSpan w:val="3"/>
            <w:vAlign w:val="center"/>
          </w:tcPr>
          <w:p w:rsidR="00CA1108" w:rsidRPr="000F06A7" w:rsidRDefault="000F06A7" w:rsidP="00FC282A">
            <w:pPr>
              <w:snapToGrid w:val="0"/>
              <w:jc w:val="center"/>
              <w:rPr>
                <w:rFonts w:eastAsia="仿宋_GB2312"/>
                <w:sz w:val="26"/>
                <w:szCs w:val="28"/>
              </w:rPr>
            </w:pPr>
            <w:r>
              <w:rPr>
                <w:rFonts w:eastAsia="仿宋_GB2312"/>
                <w:sz w:val="26"/>
                <w:szCs w:val="28"/>
              </w:rPr>
              <w:t>审定《</w:t>
            </w:r>
            <w:r w:rsidRPr="00773CC6">
              <w:rPr>
                <w:rFonts w:eastAsia="仿宋_GB2312" w:hint="eastAsia"/>
                <w:sz w:val="26"/>
                <w:szCs w:val="28"/>
              </w:rPr>
              <w:t>眼科光学</w:t>
            </w:r>
            <w:r w:rsidRPr="00773CC6">
              <w:rPr>
                <w:rFonts w:eastAsia="仿宋_GB2312" w:hint="eastAsia"/>
                <w:sz w:val="26"/>
                <w:szCs w:val="28"/>
              </w:rPr>
              <w:t xml:space="preserve"> </w:t>
            </w:r>
            <w:r w:rsidRPr="00773CC6">
              <w:rPr>
                <w:rFonts w:eastAsia="仿宋_GB2312" w:hint="eastAsia"/>
                <w:sz w:val="26"/>
                <w:szCs w:val="28"/>
              </w:rPr>
              <w:t>接触镜和接触镜护理产品</w:t>
            </w:r>
            <w:r w:rsidRPr="00773CC6">
              <w:rPr>
                <w:rFonts w:eastAsia="仿宋_GB2312" w:hint="eastAsia"/>
                <w:sz w:val="26"/>
                <w:szCs w:val="28"/>
              </w:rPr>
              <w:t xml:space="preserve"> </w:t>
            </w:r>
            <w:r w:rsidRPr="00773CC6">
              <w:rPr>
                <w:rFonts w:eastAsia="仿宋_GB2312" w:hint="eastAsia"/>
                <w:sz w:val="26"/>
                <w:szCs w:val="28"/>
              </w:rPr>
              <w:t>防腐剂的摄入和释放的测定</w:t>
            </w:r>
            <w:r>
              <w:rPr>
                <w:rFonts w:eastAsia="仿宋_GB2312"/>
                <w:sz w:val="26"/>
                <w:szCs w:val="28"/>
              </w:rPr>
              <w:t>》</w:t>
            </w:r>
          </w:p>
        </w:tc>
        <w:tc>
          <w:tcPr>
            <w:tcW w:w="1843" w:type="dxa"/>
            <w:vMerge/>
            <w:vAlign w:val="center"/>
          </w:tcPr>
          <w:p w:rsidR="00CA1108" w:rsidRPr="00773CC6" w:rsidRDefault="00CA1108" w:rsidP="00CE6E5D">
            <w:pPr>
              <w:snapToGrid w:val="0"/>
              <w:jc w:val="center"/>
              <w:rPr>
                <w:rFonts w:eastAsia="仿宋_GB2312"/>
                <w:sz w:val="26"/>
                <w:szCs w:val="28"/>
              </w:rPr>
            </w:pPr>
          </w:p>
        </w:tc>
      </w:tr>
      <w:tr w:rsidR="00CA1108" w:rsidRPr="005A5886" w:rsidTr="00D36B04">
        <w:trPr>
          <w:trHeight w:val="680"/>
        </w:trPr>
        <w:tc>
          <w:tcPr>
            <w:tcW w:w="817" w:type="dxa"/>
            <w:vMerge w:val="restart"/>
            <w:vAlign w:val="center"/>
          </w:tcPr>
          <w:p w:rsidR="00CA1108" w:rsidRDefault="00CA1108" w:rsidP="00D36B04">
            <w:pPr>
              <w:snapToGrid w:val="0"/>
              <w:jc w:val="center"/>
              <w:rPr>
                <w:rFonts w:eastAsia="仿宋_GB2312"/>
                <w:sz w:val="26"/>
                <w:szCs w:val="28"/>
              </w:rPr>
            </w:pPr>
            <w:r>
              <w:rPr>
                <w:rFonts w:eastAsia="仿宋_GB2312" w:hint="eastAsia"/>
                <w:sz w:val="26"/>
                <w:szCs w:val="28"/>
              </w:rPr>
              <w:t>11</w:t>
            </w:r>
            <w:r w:rsidRPr="005A5886">
              <w:rPr>
                <w:rFonts w:eastAsia="仿宋_GB2312"/>
                <w:sz w:val="26"/>
                <w:szCs w:val="28"/>
              </w:rPr>
              <w:t>月</w:t>
            </w:r>
            <w:r w:rsidR="00D36B04">
              <w:rPr>
                <w:rFonts w:eastAsia="仿宋_GB2312" w:hint="eastAsia"/>
                <w:sz w:val="26"/>
                <w:szCs w:val="28"/>
              </w:rPr>
              <w:t>23</w:t>
            </w:r>
            <w:r w:rsidRPr="005A5886">
              <w:rPr>
                <w:rFonts w:eastAsia="仿宋_GB2312"/>
                <w:sz w:val="26"/>
                <w:szCs w:val="28"/>
              </w:rPr>
              <w:t>日</w:t>
            </w:r>
          </w:p>
        </w:tc>
        <w:tc>
          <w:tcPr>
            <w:tcW w:w="1276" w:type="dxa"/>
            <w:vMerge w:val="restart"/>
            <w:vAlign w:val="center"/>
          </w:tcPr>
          <w:p w:rsidR="00CA1108" w:rsidRPr="005A5886" w:rsidRDefault="00CA1108" w:rsidP="00922ACA">
            <w:pPr>
              <w:snapToGrid w:val="0"/>
              <w:jc w:val="center"/>
              <w:rPr>
                <w:rFonts w:eastAsia="仿宋_GB2312"/>
                <w:sz w:val="26"/>
                <w:szCs w:val="28"/>
              </w:rPr>
            </w:pPr>
            <w:r w:rsidRPr="005A5886">
              <w:rPr>
                <w:rFonts w:eastAsia="仿宋_GB2312"/>
                <w:sz w:val="26"/>
                <w:szCs w:val="28"/>
              </w:rPr>
              <w:t>9:00</w:t>
            </w:r>
            <w:r w:rsidRPr="005A5886">
              <w:rPr>
                <w:rFonts w:eastAsia="仿宋_GB2312"/>
                <w:sz w:val="26"/>
                <w:szCs w:val="28"/>
              </w:rPr>
              <w:t>～</w:t>
            </w:r>
            <w:r>
              <w:rPr>
                <w:rFonts w:eastAsia="仿宋_GB2312"/>
                <w:sz w:val="26"/>
                <w:szCs w:val="28"/>
              </w:rPr>
              <w:t>1</w:t>
            </w:r>
            <w:r w:rsidR="00922ACA">
              <w:rPr>
                <w:rFonts w:eastAsia="仿宋_GB2312" w:hint="eastAsia"/>
                <w:sz w:val="26"/>
                <w:szCs w:val="28"/>
              </w:rPr>
              <w:t>2</w:t>
            </w:r>
            <w:r>
              <w:rPr>
                <w:rFonts w:eastAsia="仿宋_GB2312" w:hint="eastAsia"/>
                <w:sz w:val="26"/>
                <w:szCs w:val="28"/>
              </w:rPr>
              <w:t>:0</w:t>
            </w:r>
            <w:r w:rsidRPr="005A5886">
              <w:rPr>
                <w:rFonts w:eastAsia="仿宋_GB2312"/>
                <w:sz w:val="26"/>
                <w:szCs w:val="28"/>
              </w:rPr>
              <w:t>0</w:t>
            </w:r>
          </w:p>
        </w:tc>
        <w:tc>
          <w:tcPr>
            <w:tcW w:w="5103" w:type="dxa"/>
            <w:gridSpan w:val="3"/>
            <w:vAlign w:val="center"/>
          </w:tcPr>
          <w:p w:rsidR="00CA1108" w:rsidRPr="005A5886" w:rsidRDefault="000F06A7" w:rsidP="00D44DEE">
            <w:pPr>
              <w:snapToGrid w:val="0"/>
              <w:jc w:val="center"/>
              <w:rPr>
                <w:rFonts w:eastAsia="仿宋_GB2312"/>
                <w:sz w:val="26"/>
                <w:szCs w:val="28"/>
              </w:rPr>
            </w:pPr>
            <w:r>
              <w:rPr>
                <w:rFonts w:eastAsia="仿宋_GB2312"/>
                <w:sz w:val="26"/>
                <w:szCs w:val="28"/>
              </w:rPr>
              <w:t>审定《</w:t>
            </w:r>
            <w:r w:rsidRPr="00773CC6">
              <w:rPr>
                <w:rFonts w:eastAsia="仿宋_GB2312" w:hint="eastAsia"/>
                <w:sz w:val="26"/>
                <w:szCs w:val="28"/>
              </w:rPr>
              <w:t>眼科光学</w:t>
            </w:r>
            <w:r w:rsidRPr="00773CC6">
              <w:rPr>
                <w:rFonts w:eastAsia="仿宋_GB2312" w:hint="eastAsia"/>
                <w:sz w:val="26"/>
                <w:szCs w:val="28"/>
              </w:rPr>
              <w:t xml:space="preserve"> </w:t>
            </w:r>
            <w:r w:rsidRPr="00773CC6">
              <w:rPr>
                <w:rFonts w:eastAsia="仿宋_GB2312" w:hint="eastAsia"/>
                <w:sz w:val="26"/>
                <w:szCs w:val="28"/>
              </w:rPr>
              <w:t>接触镜护理产品</w:t>
            </w:r>
            <w:r w:rsidRPr="00773CC6">
              <w:rPr>
                <w:rFonts w:eastAsia="仿宋_GB2312" w:hint="eastAsia"/>
                <w:sz w:val="26"/>
                <w:szCs w:val="28"/>
              </w:rPr>
              <w:t xml:space="preserve"> </w:t>
            </w:r>
            <w:r w:rsidRPr="00773CC6">
              <w:rPr>
                <w:rFonts w:eastAsia="仿宋_GB2312" w:hint="eastAsia"/>
                <w:sz w:val="26"/>
                <w:szCs w:val="28"/>
              </w:rPr>
              <w:t>镜片盒内的接触镜护理产品及接触镜受到细菌和真菌挑战的评估方法</w:t>
            </w:r>
            <w:r>
              <w:rPr>
                <w:rFonts w:eastAsia="仿宋_GB2312"/>
                <w:sz w:val="26"/>
                <w:szCs w:val="28"/>
              </w:rPr>
              <w:t>》</w:t>
            </w:r>
          </w:p>
        </w:tc>
        <w:tc>
          <w:tcPr>
            <w:tcW w:w="1843" w:type="dxa"/>
            <w:vMerge/>
            <w:vAlign w:val="center"/>
          </w:tcPr>
          <w:p w:rsidR="00CA1108" w:rsidRPr="005A5886" w:rsidRDefault="00CA1108" w:rsidP="00CE6E5D">
            <w:pPr>
              <w:snapToGrid w:val="0"/>
              <w:jc w:val="center"/>
              <w:rPr>
                <w:rFonts w:eastAsia="仿宋_GB2312"/>
                <w:sz w:val="26"/>
                <w:szCs w:val="28"/>
              </w:rPr>
            </w:pPr>
          </w:p>
        </w:tc>
      </w:tr>
      <w:tr w:rsidR="00CA1108" w:rsidRPr="005A5886" w:rsidTr="00D36B04">
        <w:trPr>
          <w:trHeight w:val="680"/>
        </w:trPr>
        <w:tc>
          <w:tcPr>
            <w:tcW w:w="817" w:type="dxa"/>
            <w:vMerge/>
            <w:vAlign w:val="center"/>
          </w:tcPr>
          <w:p w:rsidR="00CA1108" w:rsidRPr="005A5886" w:rsidRDefault="00CA1108" w:rsidP="00CA1108">
            <w:pPr>
              <w:snapToGrid w:val="0"/>
              <w:jc w:val="center"/>
              <w:rPr>
                <w:rFonts w:eastAsia="仿宋_GB2312"/>
                <w:sz w:val="26"/>
                <w:szCs w:val="28"/>
              </w:rPr>
            </w:pPr>
          </w:p>
        </w:tc>
        <w:tc>
          <w:tcPr>
            <w:tcW w:w="1276" w:type="dxa"/>
            <w:vMerge/>
            <w:vAlign w:val="center"/>
          </w:tcPr>
          <w:p w:rsidR="00CA1108" w:rsidRPr="005A5886" w:rsidRDefault="00CA1108" w:rsidP="00CA1108">
            <w:pPr>
              <w:snapToGrid w:val="0"/>
              <w:jc w:val="center"/>
              <w:rPr>
                <w:rFonts w:eastAsia="仿宋_GB2312"/>
                <w:sz w:val="26"/>
                <w:szCs w:val="28"/>
              </w:rPr>
            </w:pPr>
          </w:p>
        </w:tc>
        <w:tc>
          <w:tcPr>
            <w:tcW w:w="5103" w:type="dxa"/>
            <w:gridSpan w:val="3"/>
            <w:vAlign w:val="center"/>
          </w:tcPr>
          <w:p w:rsidR="00CA1108" w:rsidRDefault="00CA1108" w:rsidP="001F4623">
            <w:pPr>
              <w:snapToGrid w:val="0"/>
              <w:jc w:val="center"/>
              <w:rPr>
                <w:rFonts w:eastAsia="仿宋_GB2312"/>
                <w:sz w:val="26"/>
                <w:szCs w:val="28"/>
              </w:rPr>
            </w:pPr>
            <w:r>
              <w:rPr>
                <w:rFonts w:eastAsia="仿宋_GB2312" w:hint="eastAsia"/>
                <w:sz w:val="26"/>
                <w:szCs w:val="28"/>
              </w:rPr>
              <w:t>审定《</w:t>
            </w:r>
            <w:r w:rsidRPr="00773CC6">
              <w:rPr>
                <w:rFonts w:eastAsia="仿宋_GB2312" w:hint="eastAsia"/>
                <w:sz w:val="26"/>
                <w:szCs w:val="28"/>
              </w:rPr>
              <w:t>眼科光学</w:t>
            </w:r>
            <w:r w:rsidRPr="00773CC6">
              <w:rPr>
                <w:rFonts w:eastAsia="仿宋_GB2312" w:hint="eastAsia"/>
                <w:sz w:val="26"/>
                <w:szCs w:val="28"/>
              </w:rPr>
              <w:t xml:space="preserve"> </w:t>
            </w:r>
            <w:r w:rsidRPr="00773CC6">
              <w:rPr>
                <w:rFonts w:eastAsia="仿宋_GB2312" w:hint="eastAsia"/>
                <w:sz w:val="26"/>
                <w:szCs w:val="28"/>
              </w:rPr>
              <w:t>人工晶状体</w:t>
            </w:r>
            <w:r w:rsidRPr="00773CC6">
              <w:rPr>
                <w:rFonts w:eastAsia="仿宋_GB2312" w:hint="eastAsia"/>
                <w:sz w:val="26"/>
                <w:szCs w:val="28"/>
              </w:rPr>
              <w:t xml:space="preserve"> </w:t>
            </w:r>
            <w:r w:rsidRPr="00773CC6">
              <w:rPr>
                <w:rFonts w:eastAsia="仿宋_GB2312" w:hint="eastAsia"/>
                <w:sz w:val="26"/>
                <w:szCs w:val="28"/>
              </w:rPr>
              <w:t>第</w:t>
            </w:r>
            <w:r w:rsidRPr="00773CC6">
              <w:rPr>
                <w:rFonts w:eastAsia="仿宋_GB2312" w:hint="eastAsia"/>
                <w:sz w:val="26"/>
                <w:szCs w:val="28"/>
              </w:rPr>
              <w:t>5</w:t>
            </w:r>
            <w:r w:rsidRPr="00773CC6">
              <w:rPr>
                <w:rFonts w:eastAsia="仿宋_GB2312" w:hint="eastAsia"/>
                <w:sz w:val="26"/>
                <w:szCs w:val="28"/>
              </w:rPr>
              <w:t>部分</w:t>
            </w:r>
            <w:r w:rsidRPr="00773CC6">
              <w:rPr>
                <w:rFonts w:eastAsia="仿宋_GB2312" w:hint="eastAsia"/>
                <w:sz w:val="26"/>
                <w:szCs w:val="28"/>
              </w:rPr>
              <w:t>:</w:t>
            </w:r>
            <w:r w:rsidRPr="00773CC6">
              <w:rPr>
                <w:rFonts w:eastAsia="仿宋_GB2312" w:hint="eastAsia"/>
                <w:sz w:val="26"/>
                <w:szCs w:val="28"/>
              </w:rPr>
              <w:t>生物相容性</w:t>
            </w:r>
            <w:r>
              <w:rPr>
                <w:rFonts w:eastAsia="仿宋_GB2312" w:hint="eastAsia"/>
                <w:sz w:val="26"/>
                <w:szCs w:val="28"/>
              </w:rPr>
              <w:t>》</w:t>
            </w:r>
            <w:bookmarkStart w:id="0" w:name="_GoBack"/>
            <w:bookmarkEnd w:id="0"/>
          </w:p>
        </w:tc>
        <w:tc>
          <w:tcPr>
            <w:tcW w:w="1843" w:type="dxa"/>
            <w:vMerge/>
            <w:vAlign w:val="center"/>
          </w:tcPr>
          <w:p w:rsidR="00CA1108" w:rsidRPr="005A5886" w:rsidRDefault="00CA1108" w:rsidP="00CE6E5D">
            <w:pPr>
              <w:snapToGrid w:val="0"/>
              <w:jc w:val="center"/>
              <w:rPr>
                <w:rFonts w:eastAsia="仿宋_GB2312"/>
                <w:sz w:val="26"/>
                <w:szCs w:val="28"/>
              </w:rPr>
            </w:pPr>
          </w:p>
        </w:tc>
      </w:tr>
      <w:tr w:rsidR="00CA1108" w:rsidRPr="005A5886" w:rsidTr="00D36B04">
        <w:trPr>
          <w:trHeight w:val="680"/>
        </w:trPr>
        <w:tc>
          <w:tcPr>
            <w:tcW w:w="817" w:type="dxa"/>
            <w:vMerge/>
            <w:vAlign w:val="center"/>
          </w:tcPr>
          <w:p w:rsidR="00CA1108" w:rsidRPr="005A5886" w:rsidRDefault="00CA1108" w:rsidP="00CA1108">
            <w:pPr>
              <w:snapToGrid w:val="0"/>
              <w:jc w:val="center"/>
              <w:rPr>
                <w:rFonts w:eastAsia="仿宋_GB2312"/>
                <w:sz w:val="26"/>
                <w:szCs w:val="28"/>
              </w:rPr>
            </w:pPr>
          </w:p>
        </w:tc>
        <w:tc>
          <w:tcPr>
            <w:tcW w:w="1276" w:type="dxa"/>
            <w:vAlign w:val="center"/>
          </w:tcPr>
          <w:p w:rsidR="00CA1108" w:rsidRPr="005A5886" w:rsidRDefault="00CA1108" w:rsidP="00922ACA">
            <w:pPr>
              <w:snapToGrid w:val="0"/>
              <w:jc w:val="center"/>
              <w:rPr>
                <w:rFonts w:eastAsia="仿宋_GB2312"/>
                <w:sz w:val="26"/>
                <w:szCs w:val="28"/>
              </w:rPr>
            </w:pPr>
            <w:r>
              <w:rPr>
                <w:rFonts w:eastAsia="仿宋_GB2312" w:hint="eastAsia"/>
                <w:sz w:val="26"/>
                <w:szCs w:val="28"/>
              </w:rPr>
              <w:t>1</w:t>
            </w:r>
            <w:r w:rsidR="00922ACA">
              <w:rPr>
                <w:rFonts w:eastAsia="仿宋_GB2312" w:hint="eastAsia"/>
                <w:sz w:val="26"/>
                <w:szCs w:val="28"/>
              </w:rPr>
              <w:t>3</w:t>
            </w:r>
            <w:r>
              <w:rPr>
                <w:rFonts w:eastAsia="仿宋_GB2312" w:hint="eastAsia"/>
                <w:sz w:val="26"/>
                <w:szCs w:val="28"/>
              </w:rPr>
              <w:t>:00</w:t>
            </w:r>
            <w:r w:rsidRPr="00773CC6">
              <w:rPr>
                <w:rFonts w:eastAsia="仿宋_GB2312" w:hint="eastAsia"/>
                <w:sz w:val="26"/>
                <w:szCs w:val="28"/>
              </w:rPr>
              <w:t>～</w:t>
            </w:r>
            <w:r>
              <w:rPr>
                <w:rFonts w:eastAsia="仿宋_GB2312" w:hint="eastAsia"/>
                <w:sz w:val="26"/>
                <w:szCs w:val="28"/>
              </w:rPr>
              <w:t>1</w:t>
            </w:r>
            <w:r w:rsidR="00922ACA">
              <w:rPr>
                <w:rFonts w:eastAsia="仿宋_GB2312" w:hint="eastAsia"/>
                <w:sz w:val="26"/>
                <w:szCs w:val="28"/>
              </w:rPr>
              <w:t>6</w:t>
            </w:r>
            <w:r w:rsidRPr="00773CC6">
              <w:rPr>
                <w:rFonts w:eastAsia="仿宋_GB2312" w:hint="eastAsia"/>
                <w:sz w:val="26"/>
                <w:szCs w:val="28"/>
              </w:rPr>
              <w:t>:</w:t>
            </w:r>
            <w:r w:rsidR="00922ACA">
              <w:rPr>
                <w:rFonts w:eastAsia="仿宋_GB2312" w:hint="eastAsia"/>
                <w:sz w:val="26"/>
                <w:szCs w:val="28"/>
              </w:rPr>
              <w:t>3</w:t>
            </w:r>
            <w:r w:rsidRPr="00773CC6">
              <w:rPr>
                <w:rFonts w:eastAsia="仿宋_GB2312" w:hint="eastAsia"/>
                <w:sz w:val="26"/>
                <w:szCs w:val="28"/>
              </w:rPr>
              <w:t>0</w:t>
            </w:r>
          </w:p>
        </w:tc>
        <w:tc>
          <w:tcPr>
            <w:tcW w:w="5103" w:type="dxa"/>
            <w:gridSpan w:val="3"/>
            <w:vAlign w:val="center"/>
          </w:tcPr>
          <w:p w:rsidR="00CA1108" w:rsidRDefault="00CA1108" w:rsidP="008B2E2D">
            <w:pPr>
              <w:snapToGrid w:val="0"/>
              <w:jc w:val="center"/>
              <w:rPr>
                <w:rFonts w:eastAsia="仿宋_GB2312"/>
                <w:sz w:val="26"/>
                <w:szCs w:val="28"/>
              </w:rPr>
            </w:pPr>
            <w:r>
              <w:rPr>
                <w:rFonts w:eastAsia="仿宋_GB2312" w:hint="eastAsia"/>
                <w:sz w:val="26"/>
                <w:szCs w:val="28"/>
              </w:rPr>
              <w:t>会议总结</w:t>
            </w:r>
          </w:p>
        </w:tc>
        <w:tc>
          <w:tcPr>
            <w:tcW w:w="1843" w:type="dxa"/>
            <w:vAlign w:val="center"/>
          </w:tcPr>
          <w:p w:rsidR="00CA1108" w:rsidRPr="005A5886" w:rsidRDefault="00CA1108" w:rsidP="00CE6E5D">
            <w:pPr>
              <w:snapToGrid w:val="0"/>
              <w:jc w:val="center"/>
              <w:rPr>
                <w:rFonts w:eastAsia="仿宋_GB2312"/>
                <w:sz w:val="26"/>
                <w:szCs w:val="28"/>
              </w:rPr>
            </w:pPr>
            <w:r w:rsidRPr="00773CC6">
              <w:rPr>
                <w:rFonts w:eastAsia="仿宋_GB2312" w:hint="eastAsia"/>
                <w:sz w:val="26"/>
                <w:szCs w:val="28"/>
              </w:rPr>
              <w:t>主管部门领导、分技委全体委员、顾问、观察员</w:t>
            </w:r>
          </w:p>
        </w:tc>
      </w:tr>
    </w:tbl>
    <w:p w:rsidR="00C477BD" w:rsidRDefault="00C477BD" w:rsidP="00773CC6">
      <w:pPr>
        <w:rPr>
          <w:rFonts w:ascii="黑体" w:eastAsia="黑体" w:hAnsi="黑体"/>
          <w:sz w:val="24"/>
        </w:rPr>
      </w:pPr>
    </w:p>
    <w:p w:rsidR="00767D46" w:rsidRPr="00C477BD" w:rsidRDefault="00C477BD" w:rsidP="00773CC6">
      <w:pPr>
        <w:rPr>
          <w:rFonts w:ascii="仿宋" w:eastAsia="仿宋" w:hAnsi="仿宋"/>
          <w:sz w:val="24"/>
        </w:rPr>
      </w:pPr>
      <w:r w:rsidRPr="00C477BD">
        <w:rPr>
          <w:rFonts w:ascii="黑体" w:eastAsia="黑体" w:hAnsi="黑体" w:hint="eastAsia"/>
          <w:sz w:val="24"/>
        </w:rPr>
        <w:t>注：</w:t>
      </w:r>
      <w:r w:rsidRPr="00C477BD">
        <w:rPr>
          <w:rFonts w:ascii="仿宋" w:eastAsia="仿宋" w:hAnsi="仿宋" w:hint="eastAsia"/>
          <w:sz w:val="24"/>
        </w:rPr>
        <w:t>为保证会议顺利进行及会议质量，请参会人员务必以“</w:t>
      </w:r>
      <w:r w:rsidRPr="00C477BD">
        <w:rPr>
          <w:rFonts w:ascii="黑体" w:eastAsia="黑体" w:hAnsi="黑体" w:hint="eastAsia"/>
          <w:sz w:val="24"/>
        </w:rPr>
        <w:t>单位简称—姓名</w:t>
      </w:r>
      <w:r w:rsidRPr="00C477BD">
        <w:rPr>
          <w:rFonts w:ascii="仿宋" w:eastAsia="仿宋" w:hAnsi="仿宋" w:hint="eastAsia"/>
          <w:sz w:val="24"/>
        </w:rPr>
        <w:t>”的方式实名参会。</w:t>
      </w:r>
    </w:p>
    <w:sectPr w:rsidR="00767D46" w:rsidRPr="00C477BD" w:rsidSect="00E656B7">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5A0E" w:rsidRDefault="00305A0E" w:rsidP="00821B54">
      <w:r>
        <w:separator/>
      </w:r>
    </w:p>
  </w:endnote>
  <w:endnote w:type="continuationSeparator" w:id="0">
    <w:p w:rsidR="00305A0E" w:rsidRDefault="00305A0E" w:rsidP="00821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5A0E" w:rsidRDefault="00305A0E" w:rsidP="00821B54">
      <w:r>
        <w:separator/>
      </w:r>
    </w:p>
  </w:footnote>
  <w:footnote w:type="continuationSeparator" w:id="0">
    <w:p w:rsidR="00305A0E" w:rsidRDefault="00305A0E" w:rsidP="00821B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18C"/>
    <w:rsid w:val="00073479"/>
    <w:rsid w:val="000F06A7"/>
    <w:rsid w:val="001206DE"/>
    <w:rsid w:val="002B3E3D"/>
    <w:rsid w:val="002F09B3"/>
    <w:rsid w:val="00305A0E"/>
    <w:rsid w:val="00661EEC"/>
    <w:rsid w:val="00767D46"/>
    <w:rsid w:val="00773CC6"/>
    <w:rsid w:val="00821B54"/>
    <w:rsid w:val="00876F68"/>
    <w:rsid w:val="0089486F"/>
    <w:rsid w:val="00922ACA"/>
    <w:rsid w:val="00A15099"/>
    <w:rsid w:val="00A44DCB"/>
    <w:rsid w:val="00B83ECE"/>
    <w:rsid w:val="00C44EA4"/>
    <w:rsid w:val="00C477BD"/>
    <w:rsid w:val="00C55308"/>
    <w:rsid w:val="00CA1108"/>
    <w:rsid w:val="00D3318C"/>
    <w:rsid w:val="00D36B04"/>
    <w:rsid w:val="00E26428"/>
    <w:rsid w:val="00EA45F9"/>
    <w:rsid w:val="00F86C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824B3D-58FC-4AD1-82BD-C96A96A3A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21B5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21B54"/>
    <w:rPr>
      <w:sz w:val="18"/>
      <w:szCs w:val="18"/>
    </w:rPr>
  </w:style>
  <w:style w:type="paragraph" w:styleId="a4">
    <w:name w:val="footer"/>
    <w:basedOn w:val="a"/>
    <w:link w:val="Char0"/>
    <w:uiPriority w:val="99"/>
    <w:unhideWhenUsed/>
    <w:rsid w:val="00821B54"/>
    <w:pPr>
      <w:tabs>
        <w:tab w:val="center" w:pos="4153"/>
        <w:tab w:val="right" w:pos="8306"/>
      </w:tabs>
      <w:snapToGrid w:val="0"/>
      <w:jc w:val="left"/>
    </w:pPr>
    <w:rPr>
      <w:sz w:val="18"/>
      <w:szCs w:val="18"/>
    </w:rPr>
  </w:style>
  <w:style w:type="character" w:customStyle="1" w:styleId="Char0">
    <w:name w:val="页脚 Char"/>
    <w:basedOn w:val="a0"/>
    <w:link w:val="a4"/>
    <w:uiPriority w:val="99"/>
    <w:rsid w:val="00821B54"/>
    <w:rPr>
      <w:sz w:val="18"/>
      <w:szCs w:val="18"/>
    </w:rPr>
  </w:style>
  <w:style w:type="table" w:styleId="a5">
    <w:name w:val="Table Grid"/>
    <w:basedOn w:val="a1"/>
    <w:rsid w:val="00821B54"/>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Pages>
  <Words>89</Words>
  <Characters>510</Characters>
  <Application>Microsoft Office Word</Application>
  <DocSecurity>0</DocSecurity>
  <Lines>4</Lines>
  <Paragraphs>1</Paragraphs>
  <ScaleCrop>false</ScaleCrop>
  <Company/>
  <LinksUpToDate>false</LinksUpToDate>
  <CharactersWithSpaces>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MDST</dc:creator>
  <cp:keywords/>
  <dc:description/>
  <cp:lastModifiedBy>admin</cp:lastModifiedBy>
  <cp:revision>11</cp:revision>
  <dcterms:created xsi:type="dcterms:W3CDTF">2022-10-24T02:32:00Z</dcterms:created>
  <dcterms:modified xsi:type="dcterms:W3CDTF">2022-11-11T03:32:00Z</dcterms:modified>
</cp:coreProperties>
</file>