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after="319" w:afterLines="100" w:line="700" w:lineRule="exact"/>
        <w:jc w:val="center"/>
        <w:textAlignment w:val="auto"/>
        <w:outlineLvl w:val="0"/>
        <w:rPr>
          <w:rFonts w:ascii="Calibri" w:hAnsi="Calibri" w:eastAsia="方正小标宋简体" w:cs="Times New Roman"/>
          <w:kern w:val="44"/>
          <w:sz w:val="28"/>
          <w:szCs w:val="28"/>
          <w:highlight w:val="none"/>
        </w:rPr>
      </w:pPr>
      <w:r>
        <w:rPr>
          <w:rFonts w:hint="eastAsia" w:ascii="Calibri" w:hAnsi="Calibri" w:eastAsia="方正小标宋简体" w:cs="Times New Roman"/>
          <w:kern w:val="44"/>
          <w:sz w:val="24"/>
          <w:szCs w:val="28"/>
          <w:highlight w:val="none"/>
        </w:rPr>
        <w:t>进口特殊化妆品延续注册审批办事指南</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一、行政许可事项名称及编码</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szCs w:val="21"/>
          <w:highlight w:val="none"/>
        </w:rPr>
        <w:t>特殊化妆品注册审批</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zh-TW"/>
        </w:rPr>
        <w:t>00017214900Y</w:t>
      </w:r>
      <w:r>
        <w:rPr>
          <w:rFonts w:ascii="Times New Roman" w:hAnsi="Times New Roman" w:eastAsia="仿宋_GB2312" w:cs="Times New Roman"/>
          <w:szCs w:val="21"/>
          <w:highlight w:val="none"/>
          <w:lang w:val="zh-TW"/>
        </w:rPr>
        <w:t>）</w:t>
      </w:r>
    </w:p>
    <w:p>
      <w:pPr>
        <w:tabs>
          <w:tab w:val="left" w:pos="1880"/>
        </w:tabs>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rPr>
        <w:t>（一）</w:t>
      </w:r>
      <w:r>
        <w:rPr>
          <w:rFonts w:hint="eastAsia" w:ascii="楷体_GB2312" w:hAnsi="Times New Roman" w:eastAsia="楷体_GB2312" w:cs="Times New Roman"/>
          <w:szCs w:val="21"/>
          <w:highlight w:val="none"/>
          <w:lang w:val="zh-TW"/>
        </w:rPr>
        <w:t>许可事项名称</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r>
        <w:rPr>
          <w:rFonts w:hint="eastAsia" w:ascii="Times New Roman" w:hAnsi="Times New Roman" w:eastAsia="仿宋_GB2312" w:cs="Times New Roman"/>
          <w:szCs w:val="21"/>
          <w:highlight w:val="none"/>
          <w:u w:val="single"/>
          <w:lang w:val="zh-TW" w:eastAsia="zh-CN"/>
        </w:rPr>
        <w:t>进口特殊化妆品延续注册审批</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（二）办事指南编码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（三）对应政务服务事项实施清单</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（四）实施编码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11100000MB0341032Y1000172046001    </w:t>
      </w:r>
    </w:p>
    <w:p>
      <w:pPr>
        <w:tabs>
          <w:tab w:val="left" w:pos="1880"/>
        </w:tabs>
        <w:spacing w:line="360" w:lineRule="exact"/>
        <w:ind w:firstLine="420" w:firstLineChars="200"/>
        <w:rPr>
          <w:rFonts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（五）业务办理项编码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11100000MB0341032Y100017204600102           </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二、行政许可事项的子项名称及编码、业务办理项</w:t>
      </w:r>
    </w:p>
    <w:p>
      <w:pPr>
        <w:tabs>
          <w:tab w:val="left" w:pos="1880"/>
        </w:tabs>
        <w:spacing w:line="360" w:lineRule="exact"/>
        <w:ind w:firstLine="420" w:firstLineChars="200"/>
        <w:rPr>
          <w:rFonts w:ascii="Times New Roman" w:hAnsi="仿宋_GB2312" w:eastAsia="仿宋_GB2312"/>
          <w:szCs w:val="21"/>
          <w:highlight w:val="none"/>
        </w:rPr>
      </w:pPr>
      <w:r>
        <w:rPr>
          <w:rFonts w:ascii="Times New Roman" w:hAnsi="Times New Roman" w:eastAsia="方正楷体_GBK" w:cs="Times New Roman"/>
          <w:szCs w:val="21"/>
          <w:highlight w:val="none"/>
          <w:lang w:val="zh-TW"/>
        </w:rPr>
        <w:t>（一）子项：</w:t>
      </w:r>
      <w:r>
        <w:rPr>
          <w:rFonts w:hint="eastAsia" w:ascii="Times New Roman" w:hAnsi="Times New Roman" w:eastAsia="仿宋_GB2312"/>
          <w:szCs w:val="21"/>
          <w:highlight w:val="none"/>
          <w:lang w:val="en-US" w:eastAsia="zh-CN"/>
        </w:rPr>
        <w:t>进口</w:t>
      </w:r>
      <w:r>
        <w:rPr>
          <w:rFonts w:ascii="Times New Roman" w:hAnsi="Times New Roman" w:eastAsia="仿宋_GB2312"/>
          <w:szCs w:val="21"/>
          <w:highlight w:val="none"/>
        </w:rPr>
        <w:t>特殊化妆品注册审批</w:t>
      </w:r>
      <w:r>
        <w:rPr>
          <w:rFonts w:ascii="Times New Roman" w:hAnsi="仿宋_GB2312" w:eastAsia="仿宋_GB2312"/>
          <w:szCs w:val="21"/>
          <w:highlight w:val="none"/>
        </w:rPr>
        <w:t>（</w:t>
      </w:r>
      <w:r>
        <w:rPr>
          <w:rFonts w:hint="eastAsia" w:ascii="Times New Roman" w:hAnsi="Times New Roman" w:eastAsia="仿宋_GB2312"/>
          <w:szCs w:val="21"/>
          <w:highlight w:val="none"/>
        </w:rPr>
        <w:t>000172149002</w:t>
      </w:r>
      <w:r>
        <w:rPr>
          <w:rFonts w:ascii="Times New Roman" w:hAnsi="仿宋_GB2312" w:eastAsia="仿宋_GB2312"/>
          <w:szCs w:val="21"/>
          <w:highlight w:val="none"/>
        </w:rPr>
        <w:t>）</w:t>
      </w:r>
    </w:p>
    <w:p>
      <w:pPr>
        <w:tabs>
          <w:tab w:val="left" w:pos="3112"/>
        </w:tabs>
        <w:spacing w:line="360" w:lineRule="exact"/>
        <w:ind w:firstLine="420" w:firstLineChars="200"/>
        <w:jc w:val="left"/>
        <w:rPr>
          <w:rFonts w:ascii="Times New Roman" w:hAnsi="仿宋_GB2312" w:eastAsia="仿宋_GB2312"/>
          <w:szCs w:val="21"/>
          <w:highlight w:val="none"/>
        </w:rPr>
      </w:pPr>
      <w:r>
        <w:rPr>
          <w:rFonts w:ascii="Times New Roman" w:hAnsi="Times New Roman" w:eastAsia="方正楷体_GBK" w:cs="Times New Roman"/>
          <w:szCs w:val="21"/>
          <w:highlight w:val="none"/>
          <w:lang w:val="zh-TW"/>
        </w:rPr>
        <w:t>（二）业务办理项</w:t>
      </w:r>
      <w:r>
        <w:rPr>
          <w:rFonts w:ascii="Times New Roman" w:hAnsi="Times New Roman" w:eastAsia="楷体_GB2312"/>
          <w:szCs w:val="21"/>
          <w:highlight w:val="none"/>
        </w:rPr>
        <w:t>：</w:t>
      </w:r>
      <w:r>
        <w:rPr>
          <w:rFonts w:hint="eastAsia" w:ascii="Times New Roman" w:hAnsi="Times New Roman" w:eastAsia="仿宋_GB2312"/>
          <w:szCs w:val="21"/>
          <w:highlight w:val="none"/>
          <w:lang w:val="en-US" w:eastAsia="zh-CN"/>
        </w:rPr>
        <w:t>进口</w:t>
      </w:r>
      <w:r>
        <w:rPr>
          <w:rFonts w:ascii="Times New Roman" w:hAnsi="Times New Roman" w:eastAsia="仿宋_GB2312"/>
          <w:szCs w:val="21"/>
          <w:highlight w:val="none"/>
        </w:rPr>
        <w:t>特殊化妆品延续注册审批</w:t>
      </w:r>
    </w:p>
    <w:p>
      <w:pPr>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黑体_GBK" w:cs="Times New Roman"/>
          <w:szCs w:val="21"/>
          <w:highlight w:val="none"/>
        </w:rPr>
        <w:t>三、主管部门</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仿宋_GB2312" w:cs="Times New Roman"/>
          <w:szCs w:val="21"/>
          <w:highlight w:val="none"/>
          <w:lang w:val="zh-TW"/>
        </w:rPr>
        <w:t>国家药监局</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四、设定和实施依据</w:t>
      </w:r>
    </w:p>
    <w:p>
      <w:pPr>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（一）设定依据：</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《化妆品监督管理条例》第四条：国家按照风险程度对化妆品、化妆品新原料实行分类管理。国家对特殊化妆品实行注册管理，对普通化妆品实行备案管理；</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第十七条：特殊化妆品经国务院药品监督管理部门注册后方可生产、进口。</w:t>
      </w:r>
    </w:p>
    <w:p>
      <w:pPr>
        <w:tabs>
          <w:tab w:val="left" w:pos="3112"/>
        </w:tabs>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（二）实施依据：</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szCs w:val="21"/>
          <w:highlight w:val="none"/>
        </w:rPr>
        <w:t>《化妆品监督管理条例》</w:t>
      </w:r>
      <w:r>
        <w:rPr>
          <w:rFonts w:hint="eastAsia" w:ascii="Times New Roman" w:hAnsi="Times New Roman" w:eastAsia="仿宋_GB2312" w:cs="Times New Roman"/>
          <w:szCs w:val="21"/>
          <w:highlight w:val="none"/>
          <w:lang w:val="en"/>
        </w:rPr>
        <w:t>第十七条：特殊化妆品经国务院药品监督管理部门注册后方可生产、进口。</w:t>
      </w:r>
    </w:p>
    <w:p>
      <w:pPr>
        <w:spacing w:line="360" w:lineRule="exact"/>
        <w:ind w:firstLine="420" w:firstLineChars="200"/>
        <w:rPr>
          <w:rFonts w:ascii="Times New Roman" w:hAnsi="Times New Roman" w:eastAsia="宋体" w:cs="Times New Roman"/>
          <w:szCs w:val="21"/>
          <w:highlight w:val="none"/>
        </w:rPr>
      </w:pPr>
      <w:r>
        <w:rPr>
          <w:rFonts w:ascii="Times New Roman" w:hAnsi="Times New Roman" w:eastAsia="方正楷体_GBK" w:cs="Times New Roman"/>
          <w:szCs w:val="21"/>
          <w:highlight w:val="none"/>
        </w:rPr>
        <w:t>（三）监管依据：</w:t>
      </w:r>
    </w:p>
    <w:p>
      <w:pPr>
        <w:numPr>
          <w:ilvl w:val="255"/>
          <w:numId w:val="0"/>
        </w:numPr>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六十四条：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numPr>
          <w:ilvl w:val="255"/>
          <w:numId w:val="0"/>
        </w:numPr>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《化妆品监督管理条例》第二十四条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有下列情形之一的，不予延续注册：（一）注册人未在规定期限内提出延续注册申请；（二）强制性国家标准、技术规范已经修订，申请延续注册的化妆品不能达到修订后标准、技术规范的要求。</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注册备案管理办法》第六条：省、自治区、直辖市药品监督管理部门负责本行政区域内国产普通化妆品备案管理工作，在委托范围内以国家药品监督管理局的名义实施进口普通化妆品备案管理工作，并协助开展特殊化妆品注册现场核查等工作。</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第四十八条：特殊化妆品取得注册证后，注册人应当在产品投放市场前，将上市销售的产品标签图片上传至信息服务平台，供社会公众查询。</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2.《中华人民共和国行政许可法》第七十八条：行政许可申请人隐瞒有关情况或者提供虚假材料申请行政许可的，行政机关不予受理或者不予行政许可，并给予警告</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行政许可申请属于直接关系公共安全、人身健康、生命财产安全事项的，申请人在一年内不得再次申请该行政许可。</w:t>
      </w:r>
    </w:p>
    <w:p>
      <w:pPr>
        <w:numPr>
          <w:ilvl w:val="255"/>
          <w:numId w:val="0"/>
        </w:num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五、实施机关</w:t>
      </w:r>
    </w:p>
    <w:p>
      <w:pPr>
        <w:tabs>
          <w:tab w:val="left" w:pos="1880"/>
        </w:tabs>
        <w:spacing w:line="360" w:lineRule="exact"/>
        <w:ind w:firstLine="420" w:firstLineChars="200"/>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国家药监局</w:t>
      </w:r>
    </w:p>
    <w:p>
      <w:pPr>
        <w:tabs>
          <w:tab w:val="left" w:pos="1880"/>
        </w:tabs>
        <w:spacing w:line="360" w:lineRule="exact"/>
        <w:ind w:firstLine="420" w:firstLineChars="200"/>
        <w:rPr>
          <w:rFonts w:hint="eastAsia" w:ascii="Times New Roman" w:hAnsi="Times New Roman" w:eastAsia="仿宋" w:cs="Times New Roman"/>
          <w:szCs w:val="21"/>
          <w:highlight w:val="none"/>
          <w:u w:val="single"/>
        </w:rPr>
      </w:pPr>
      <w:r>
        <w:rPr>
          <w:rFonts w:hint="eastAsia" w:ascii="楷体_GB2312" w:hAnsi="Times New Roman" w:eastAsia="楷体_GB2312" w:cs="Times New Roman"/>
          <w:szCs w:val="21"/>
          <w:highlight w:val="none"/>
        </w:rPr>
        <w:t>（一）权力来源</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  法定本级行使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（二）实施主体</w:t>
      </w:r>
      <w:r>
        <w:rPr>
          <w:rFonts w:hint="eastAsia"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 xml:space="preserve"> 国家药品监督管理局</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（三）实施主体性质</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法定机关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（四）实施主体编码</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11100000MB0341032Y</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六、审批层级</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（一）审批层级：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（二）行使层级：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（三）受理层级：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（四）初审层级：</w:t>
      </w:r>
      <w:r>
        <w:rPr>
          <w:rFonts w:hint="eastAsia"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七、行政许可事项类型</w:t>
      </w:r>
      <w:r>
        <w:rPr>
          <w:rFonts w:hint="eastAsia" w:ascii="Times New Roman" w:hAnsi="Times New Roman" w:eastAsia="方正黑体_GBK" w:cs="Times New Roman"/>
          <w:szCs w:val="21"/>
          <w:highlight w:val="none"/>
        </w:rPr>
        <w:t>（不对外公开）</w:t>
      </w:r>
      <w:r>
        <w:rPr>
          <w:rFonts w:ascii="Times New Roman" w:hAnsi="Times New Roman" w:eastAsia="仿宋" w:cs="Times New Roman"/>
          <w:szCs w:val="21"/>
          <w:highlight w:val="none"/>
        </w:rPr>
        <w:t xml:space="preserve"> </w:t>
      </w:r>
    </w:p>
    <w:p>
      <w:pPr>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仿宋_GB2312" w:cs="Times New Roman"/>
          <w:szCs w:val="21"/>
          <w:highlight w:val="none"/>
          <w:lang w:val="zh-TW"/>
        </w:rPr>
        <w:t>条件型</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八、许可条件</w:t>
      </w:r>
    </w:p>
    <w:p>
      <w:pPr>
        <w:spacing w:line="360" w:lineRule="exact"/>
        <w:ind w:firstLine="421" w:firstLineChars="200"/>
        <w:rPr>
          <w:rFonts w:ascii="Times New Roman" w:hAnsi="Times New Roman" w:eastAsia="仿宋" w:cs="Times New Roman"/>
          <w:b/>
          <w:szCs w:val="21"/>
          <w:highlight w:val="none"/>
          <w:lang w:val="zh-TW"/>
        </w:rPr>
      </w:pPr>
      <w:r>
        <w:rPr>
          <w:rFonts w:ascii="Times New Roman" w:hAnsi="Times New Roman" w:eastAsia="方正楷体_GBK" w:cs="Times New Roman"/>
          <w:b/>
          <w:szCs w:val="21"/>
          <w:highlight w:val="none"/>
          <w:lang w:val="zh-TW"/>
        </w:rPr>
        <w:t>（一）准予行政许可的条件：</w:t>
      </w:r>
    </w:p>
    <w:p>
      <w:pPr>
        <w:tabs>
          <w:tab w:val="left" w:pos="3112"/>
        </w:tabs>
        <w:spacing w:line="360" w:lineRule="exact"/>
        <w:ind w:firstLine="420" w:firstLineChars="200"/>
        <w:jc w:val="left"/>
        <w:rPr>
          <w:rFonts w:ascii="Times New Roman" w:hAnsi="Times New Roman" w:eastAsia="黑体" w:cs="Times New Roman"/>
          <w:szCs w:val="21"/>
          <w:highlight w:val="none"/>
        </w:rPr>
      </w:pPr>
      <w:r>
        <w:rPr>
          <w:rFonts w:hint="eastAsia" w:ascii="Times New Roman" w:hAnsi="仿宋_GB2312" w:eastAsia="仿宋_GB2312" w:cs="Times New Roman"/>
          <w:szCs w:val="21"/>
          <w:highlight w:val="none"/>
        </w:rPr>
        <w:t>1.</w:t>
      </w:r>
      <w:r>
        <w:rPr>
          <w:rFonts w:ascii="Times New Roman" w:hAnsi="仿宋_GB2312" w:eastAsia="仿宋_GB2312" w:cs="Times New Roman"/>
          <w:szCs w:val="21"/>
          <w:highlight w:val="none"/>
        </w:rPr>
        <w:t>化妆品注册人应当遵循风险管理的原则，以科学研究为基础，对提交的注册资料的合法性、真实性、</w:t>
      </w:r>
      <w:r>
        <w:rPr>
          <w:rFonts w:hint="eastAsia" w:ascii="Times New Roman" w:hAnsi="仿宋_GB2312" w:eastAsia="仿宋_GB2312" w:cs="Times New Roman"/>
          <w:szCs w:val="21"/>
          <w:highlight w:val="none"/>
        </w:rPr>
        <w:t>准确性、</w:t>
      </w:r>
      <w:r>
        <w:rPr>
          <w:rFonts w:ascii="Times New Roman" w:hAnsi="仿宋_GB2312" w:eastAsia="仿宋_GB2312" w:cs="Times New Roman"/>
          <w:szCs w:val="21"/>
          <w:highlight w:val="none"/>
        </w:rPr>
        <w:t>完整性</w:t>
      </w:r>
      <w:r>
        <w:rPr>
          <w:rFonts w:hint="eastAsia" w:ascii="Times New Roman" w:hAnsi="仿宋_GB2312" w:eastAsia="仿宋_GB2312" w:cs="Times New Roman"/>
          <w:szCs w:val="21"/>
          <w:highlight w:val="none"/>
        </w:rPr>
        <w:t>和可追溯性</w:t>
      </w:r>
      <w:r>
        <w:rPr>
          <w:rFonts w:ascii="Times New Roman" w:hAnsi="仿宋_GB2312" w:eastAsia="仿宋_GB2312" w:cs="Times New Roman"/>
          <w:szCs w:val="21"/>
          <w:highlight w:val="none"/>
        </w:rPr>
        <w:t>负责</w:t>
      </w:r>
      <w:r>
        <w:rPr>
          <w:rFonts w:hint="eastAsia" w:ascii="Times New Roman" w:hAnsi="仿宋_GB2312" w:eastAsia="仿宋_GB2312" w:cs="Times New Roman"/>
          <w:szCs w:val="21"/>
          <w:highlight w:val="none"/>
        </w:rPr>
        <w:t>。</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ascii="Times New Roman" w:hAnsi="仿宋_GB2312" w:eastAsia="仿宋_GB2312" w:cs="Times New Roman"/>
          <w:szCs w:val="21"/>
          <w:highlight w:val="none"/>
        </w:rPr>
        <w:t>2</w:t>
      </w:r>
      <w:r>
        <w:rPr>
          <w:rFonts w:hint="eastAsia" w:ascii="Times New Roman" w:hAnsi="仿宋_GB2312" w:eastAsia="仿宋_GB2312" w:cs="Times New Roman"/>
          <w:szCs w:val="21"/>
          <w:highlight w:val="none"/>
        </w:rPr>
        <w:t>.资料真实完整，能够证明产品安全性和质量可控性，符合法律、行政法规、强制性国家标准和技术规范要求。</w:t>
      </w:r>
    </w:p>
    <w:p>
      <w:pPr>
        <w:spacing w:line="360" w:lineRule="exact"/>
        <w:ind w:firstLine="421" w:firstLineChars="200"/>
        <w:rPr>
          <w:rFonts w:hint="eastAsia"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（二）受理条件：</w:t>
      </w:r>
    </w:p>
    <w:p>
      <w:pPr>
        <w:tabs>
          <w:tab w:val="left" w:pos="1880"/>
        </w:tabs>
        <w:spacing w:line="360" w:lineRule="exact"/>
        <w:ind w:firstLine="420" w:firstLineChars="200"/>
        <w:rPr>
          <w:rFonts w:hint="eastAsia" w:ascii="Times New Roman" w:hAnsi="仿宋_GB2312" w:eastAsia="仿宋_GB2312" w:cs="Times New Roman"/>
          <w:szCs w:val="21"/>
          <w:highlight w:val="none"/>
          <w:lang w:val="en-US" w:eastAsia="zh-CN"/>
        </w:rPr>
      </w:pPr>
      <w:r>
        <w:rPr>
          <w:rFonts w:hint="eastAsia" w:ascii="Times New Roman" w:hAnsi="仿宋_GB2312" w:eastAsia="仿宋_GB2312" w:cs="Times New Roman"/>
          <w:szCs w:val="21"/>
          <w:highlight w:val="none"/>
          <w:lang w:val="en-US" w:eastAsia="zh-CN"/>
        </w:rPr>
        <w:t>1、化妆品注册人在规定时限内提出延续注册的申请。</w:t>
      </w:r>
    </w:p>
    <w:p>
      <w:pPr>
        <w:tabs>
          <w:tab w:val="left" w:pos="1880"/>
        </w:tabs>
        <w:spacing w:line="360" w:lineRule="exact"/>
        <w:ind w:firstLine="420" w:firstLineChars="200"/>
        <w:rPr>
          <w:rFonts w:hint="eastAsia" w:ascii="Times New Roman" w:hAnsi="仿宋_GB2312" w:eastAsia="仿宋_GB2312" w:cs="Times New Roman"/>
          <w:szCs w:val="21"/>
          <w:highlight w:val="none"/>
          <w:lang w:val="en-US" w:eastAsia="zh-CN"/>
        </w:rPr>
      </w:pPr>
      <w:r>
        <w:rPr>
          <w:rFonts w:hint="eastAsia" w:ascii="Times New Roman" w:hAnsi="仿宋_GB2312" w:eastAsia="仿宋_GB2312" w:cs="Times New Roman"/>
          <w:szCs w:val="21"/>
          <w:highlight w:val="none"/>
          <w:lang w:val="en-US" w:eastAsia="zh-CN"/>
        </w:rPr>
        <w:t>2、化妆品注册人应当依照法律、行政法规、强制性国家标准、技术规范和注册备案管理等规定，开展自查工作。强制性国家标准、技术规范已经修订的，申请延续注册的化妆品需达到修订后标准、技术规范的要求。</w:t>
      </w:r>
    </w:p>
    <w:p>
      <w:pPr>
        <w:tabs>
          <w:tab w:val="left" w:pos="1880"/>
        </w:tabs>
        <w:spacing w:line="360" w:lineRule="exact"/>
        <w:ind w:firstLine="420" w:firstLineChars="200"/>
        <w:rPr>
          <w:rFonts w:hint="eastAsia" w:ascii="Times New Roman" w:hAnsi="仿宋_GB2312" w:eastAsia="仿宋_GB2312" w:cs="Times New Roman"/>
          <w:szCs w:val="21"/>
          <w:highlight w:val="none"/>
          <w:lang w:val="en-US" w:eastAsia="zh-CN"/>
        </w:rPr>
      </w:pPr>
      <w:r>
        <w:rPr>
          <w:rFonts w:hint="eastAsia" w:ascii="Times New Roman" w:hAnsi="仿宋_GB2312" w:eastAsia="仿宋_GB2312" w:cs="Times New Roman"/>
          <w:szCs w:val="21"/>
          <w:highlight w:val="none"/>
          <w:lang w:val="en-US" w:eastAsia="zh-CN"/>
        </w:rPr>
        <w:t>3、化妆品注册人应当按照《化妆品注册备案资料管理规定》的要求提交注册资料。注册资料应当使用规范汉字、清晰完整、符合国家有关用章规定，确保申报资料中同项内容前后一致。</w:t>
      </w:r>
    </w:p>
    <w:p>
      <w:pPr>
        <w:tabs>
          <w:tab w:val="left" w:pos="1880"/>
        </w:tabs>
        <w:spacing w:line="360" w:lineRule="exact"/>
        <w:ind w:firstLine="421" w:firstLineChars="200"/>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zh-TW"/>
        </w:rPr>
        <w:t>三</w:t>
      </w:r>
      <w:r>
        <w:rPr>
          <w:rFonts w:ascii="Times New Roman" w:hAnsi="Times New Roman" w:eastAsia="方正楷体_GBK" w:cs="Times New Roman"/>
          <w:b/>
          <w:szCs w:val="21"/>
          <w:highlight w:val="none"/>
          <w:lang w:val="zh-TW"/>
        </w:rPr>
        <w:t>）规定许可条件的依据：</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US" w:eastAsia="zh-CN"/>
        </w:rPr>
        <w:t>1、</w:t>
      </w:r>
      <w:r>
        <w:rPr>
          <w:rFonts w:hint="eastAsia" w:ascii="Times New Roman" w:hAnsi="Times New Roman" w:eastAsia="仿宋_GB2312" w:cs="Times New Roman"/>
          <w:szCs w:val="21"/>
          <w:highlight w:val="none"/>
        </w:rPr>
        <w:t>《化妆品监督管理条例》第二十四条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有下列情形之一的，不予延续注册：</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（一）注册人未在规定期限内提出延续注册申请；</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（二）强制性国家标准、技术规范已经修订，申请延续注册的化妆品不能达到修订后标准、技术规范的要求。</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2.《化妆品注册备案管理办法》（国家市场监督管理总局令第35号）第四十三条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 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逾期未提出延续注册申请的，不再受理其延续注册申请。</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第四十四条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受理机构应当在收到延续注册申请后5个工作日内对申请资料进行形式审查，符合要求的予以受理，并自受理之日起10个工作日内向申请人发出新的注册证。注册证有效期自原注册证有效期届满之日的次日起重新计算。</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第四十五条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药品监督管理部门应当对已延续注册的特殊化妆品的申报资料和承诺进行监督，经监督检查或者技术审评发现存在不符合强制性国家标准、技术规范情形的，应当依法撤销特殊化妆品注册证。</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 国家药监局关于发布《化妆品注册备案资料管理规定》的公告（2021年第32号）第五十二条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申请特殊化妆品注册证有效期延续的，应当提交以下资料：</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（一）注册延续申请表；</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（二）产品自查情况说明，主要内容包括：</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1.生产（进口）销售证明材料（限上一注册周期）；</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2.监督抽检、查处、召回情况（限上一注册周期）；</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3.该产品不良反应统计分析情况及采取措施；</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4.其他需要说明的内容。</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（三）根据现行法规、标准调整情况，应当提交相应的产品检验报告。</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九、申请材料</w:t>
      </w:r>
    </w:p>
    <w:p>
      <w:pPr>
        <w:tabs>
          <w:tab w:val="left" w:pos="3112"/>
        </w:tabs>
        <w:spacing w:line="360" w:lineRule="exact"/>
        <w:ind w:firstLine="421"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en-US" w:eastAsia="zh-CN"/>
        </w:rPr>
        <w:t>一</w:t>
      </w:r>
      <w:r>
        <w:rPr>
          <w:rFonts w:hint="eastAsia"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zh-TW" w:eastAsia="zh-CN"/>
        </w:rPr>
        <w:t>进口</w:t>
      </w:r>
      <w:r>
        <w:rPr>
          <w:rFonts w:hint="eastAsia" w:ascii="Times New Roman" w:hAnsi="Times New Roman" w:eastAsia="方正楷体_GBK" w:cs="Times New Roman"/>
          <w:b/>
          <w:szCs w:val="21"/>
          <w:highlight w:val="none"/>
          <w:lang w:val="zh-TW"/>
        </w:rPr>
        <w:t>特殊化妆品延续注册审批</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1.化妆品产品注册延续申请表；</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2.化妆品注册延续自查情况报告；</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3.根据现行法规、标准调整情况，应当提交相应的产品检验报告。</w:t>
      </w:r>
    </w:p>
    <w:p>
      <w:pPr>
        <w:tabs>
          <w:tab w:val="left" w:pos="3112"/>
        </w:tabs>
        <w:spacing w:line="360" w:lineRule="exact"/>
        <w:ind w:firstLine="421" w:firstLineChars="200"/>
        <w:jc w:val="left"/>
        <w:rPr>
          <w:rFonts w:ascii="楷体_GB2312" w:hAnsi="Times New Roman" w:eastAsia="楷体_GB2312" w:cs="Times New Roman"/>
          <w:b/>
          <w:szCs w:val="21"/>
          <w:highlight w:val="none"/>
          <w:lang w:val="zh-TW"/>
        </w:rPr>
      </w:pPr>
      <w:r>
        <w:rPr>
          <w:rFonts w:hint="eastAsia" w:ascii="Times New Roman" w:hAnsi="Times New Roman" w:eastAsia="方正楷体_GBK" w:cs="Times New Roman"/>
          <w:b/>
          <w:szCs w:val="21"/>
          <w:highlight w:val="none"/>
          <w:lang w:val="zh-TW"/>
        </w:rPr>
        <w:t>规定申请材料的依据：</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化妆品注册备案管理办法》（国家市场监督管理总局令第35号）第四十三条：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2.《国家药监局关于发布&lt;化妆品注册备案资料管理规定&gt;的公告》（2021年第32号）第五十二条：申请特殊化妆品注册证有效期延续的，应当提交以下资料：</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（一）注册延续申请表；</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（二）产品自查情况说明，主要内容包括：</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1.生产（进口）销售证明材料（限上一注册周期）；</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2.监督抽检、查处、召回情况（限上一注册周期）；</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3.该产品不良反应统计分析情况及采取措施；</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4.其他需要说明的内容。</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（三）根据现行法规、标准调整情况，应当提交相应的产品检验报告。</w:t>
      </w:r>
    </w:p>
    <w:p>
      <w:pPr>
        <w:tabs>
          <w:tab w:val="left" w:pos="3112"/>
        </w:tabs>
        <w:spacing w:line="360" w:lineRule="exact"/>
        <w:ind w:firstLine="421"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材料信息：</w:t>
      </w:r>
    </w:p>
    <w:p>
      <w:pPr>
        <w:pStyle w:val="13"/>
        <w:numPr>
          <w:ilvl w:val="0"/>
          <w:numId w:val="1"/>
        </w:numPr>
        <w:spacing w:line="360" w:lineRule="exact"/>
        <w:ind w:firstLineChars="0"/>
        <w:rPr>
          <w:rFonts w:ascii="Times New Roman" w:hAnsi="Times New Roman" w:eastAsia="仿宋_GB2312" w:cs="Times New Roman"/>
          <w:szCs w:val="21"/>
          <w:highlight w:val="none"/>
          <w:lang w:val="zh-TW"/>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化妆品产品注册延续申请表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en-US" w:eastAsia="zh-CN"/>
        </w:rPr>
        <w:t>1</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w:t>
      </w:r>
      <w:r>
        <w:rPr>
          <w:rFonts w:hint="eastAsia" w:ascii="Times New Roman" w:hAnsi="Times New Roman" w:eastAsia="仿宋_GB2312" w:cs="Times New Roman"/>
          <w:szCs w:val="21"/>
          <w:highlight w:val="none"/>
          <w:u w:val="single"/>
          <w:lang w:val="en-US" w:eastAsia="zh-CN"/>
        </w:rPr>
        <w:t>2</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所申报的内容和所附资料均真实、合法，复印件和原件一致。如有不实之处，企业应负相应法律责任，并承担由此造成的一切后果。</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内容完整、清晰，信息一致，签章齐全，真实合法。《化妆品产品注册延续申请表》应当规范、完整，符合《化妆品注册备案资料管理规定》的要求。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1       </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2.</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化妆品注册延续自查情况报告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en-US" w:eastAsia="zh-CN"/>
        </w:rPr>
        <w:t>3</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w:t>
      </w:r>
      <w:r>
        <w:rPr>
          <w:rFonts w:hint="eastAsia" w:ascii="Times New Roman" w:hAnsi="Times New Roman" w:eastAsia="仿宋_GB2312" w:cs="Times New Roman"/>
          <w:szCs w:val="21"/>
          <w:highlight w:val="none"/>
          <w:u w:val="single"/>
          <w:lang w:val="en-US" w:eastAsia="zh-CN"/>
        </w:rPr>
        <w:t>4</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所申报的内容和所附资料均真实、合法，复印件和原件一致。如有不实之处，企业应负相应法律责任，并承担由此造成的一切后果。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内容完整、清晰，信息一致，签章齐全，真实合法。化妆品注册延续自查情况报告应当规范、完整，符合《化妆品注册备案资料管理规定》的要求。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2       </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3.</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根据现行法规、标准调整情况，应当提交相应的产品检验报告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纸质和电子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非必要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原件或复印件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其他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电子版线上提交，纸质版检验机构出具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w:t>
      </w:r>
      <w:r>
        <w:rPr>
          <w:rFonts w:hint="eastAsia" w:ascii="Times New Roman" w:hAnsi="Times New Roman" w:eastAsia="仿宋_GB2312" w:cs="Times New Roman"/>
          <w:szCs w:val="21"/>
          <w:highlight w:val="none"/>
          <w:u w:val="single"/>
          <w:lang w:val="en-US" w:eastAsia="zh-CN"/>
        </w:rPr>
        <w:t>无</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无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所申报的内容和所附资料均真实、合法，复印件和原件一致。如有不实之处，企业应负相应法律责任，并承担由此造成的一切后果。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 xml:space="preserve"> 内容完整、清晰，信息一致，签章齐全，真实合法。产品检验报告应由化妆品注册和备案检验机构出具，应当符合《化妆品安全技术规范》《化妆品注册和备案检验工作规范》等相关法规的规定。 </w:t>
      </w:r>
    </w:p>
    <w:p>
      <w:pPr>
        <w:spacing w:line="360" w:lineRule="exact"/>
        <w:ind w:firstLine="420" w:firstLineChars="200"/>
        <w:rPr>
          <w:rFonts w:ascii="仿宋" w:hAnsi="仿宋" w:eastAsia="仿宋" w:cs="Times New Roman"/>
          <w:szCs w:val="21"/>
          <w:highlight w:val="none"/>
          <w:lang w:val="zh-TW" w:eastAsia="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3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十、中介服务</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（一）有无法定中介服务事项</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（二）中介服务事项名称</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（三）设定中介服务事项的依据</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（四）提供中介服务的机构</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（五）中介服务事项的收费性质</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十一、审批程序</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（一）办理行政许可的程序环节：</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1</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受理</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2</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送达</w:t>
      </w:r>
    </w:p>
    <w:p>
      <w:pPr>
        <w:spacing w:line="360" w:lineRule="exact"/>
        <w:ind w:firstLine="420" w:firstLineChars="200"/>
        <w:rPr>
          <w:rFonts w:hint="default" w:ascii="Times New Roman" w:hAnsi="Times New Roman" w:eastAsia="仿宋_GB2312" w:cs="Times New Roman"/>
          <w:szCs w:val="21"/>
          <w:highlight w:val="none"/>
          <w:lang w:val="en-US" w:eastAsia="zh-CN"/>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3</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en-US" w:eastAsia="zh-CN"/>
        </w:rPr>
        <w:t>技术审查或监督检查</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en-US" w:eastAsia="zh-CN"/>
        </w:rPr>
        <w:t>4</w:t>
      </w:r>
      <w:r>
        <w:rPr>
          <w:rFonts w:hint="eastAsia" w:ascii="Times New Roman" w:hAnsi="Times New Roman" w:eastAsia="仿宋_GB2312" w:cs="Times New Roman"/>
          <w:szCs w:val="21"/>
          <w:highlight w:val="none"/>
          <w:lang w:val="zh-TW"/>
        </w:rPr>
        <w:t>）办理流程（附件）：</w:t>
      </w:r>
      <w:r>
        <w:rPr>
          <w:rFonts w:hint="eastAsia" w:ascii="Times New Roman" w:hAnsi="Times New Roman" w:eastAsia="仿宋_GB2312" w:cs="Times New Roman"/>
          <w:szCs w:val="21"/>
          <w:highlight w:val="none"/>
          <w:u w:val="single"/>
          <w:lang w:val="zh-TW"/>
        </w:rPr>
        <w:t xml:space="preserve">     附</w:t>
      </w:r>
      <w:r>
        <w:rPr>
          <w:rFonts w:hint="eastAsia" w:ascii="Times New Roman" w:hAnsi="Times New Roman" w:eastAsia="仿宋_GB2312" w:cs="Times New Roman"/>
          <w:szCs w:val="21"/>
          <w:highlight w:val="none"/>
          <w:u w:val="single"/>
          <w:lang w:val="en-US" w:eastAsia="zh-CN"/>
        </w:rPr>
        <w:t>5</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（二）规定行政许可程序的依据：</w:t>
      </w:r>
    </w:p>
    <w:p>
      <w:pPr>
        <w:widowControl/>
        <w:shd w:val="clear" w:color="auto" w:fill="FFFFFF"/>
        <w:spacing w:line="360" w:lineRule="exact"/>
        <w:ind w:firstLine="420" w:firstLineChars="200"/>
        <w:rPr>
          <w:rFonts w:hint="eastAsia" w:ascii="仿宋" w:hAnsi="仿宋" w:eastAsia="仿宋"/>
          <w:highlight w:val="none"/>
        </w:rPr>
      </w:pPr>
      <w:r>
        <w:rPr>
          <w:rFonts w:hint="eastAsia" w:ascii="仿宋" w:hAnsi="仿宋" w:eastAsia="仿宋"/>
          <w:highlight w:val="none"/>
        </w:rPr>
        <w:t>《化妆品注册备案管理办法》（国家市场监督管理总局令第35号）第四十三条</w:t>
      </w:r>
      <w:r>
        <w:rPr>
          <w:rFonts w:hint="eastAsia" w:ascii="仿宋" w:hAnsi="仿宋" w:eastAsia="仿宋"/>
          <w:highlight w:val="none"/>
          <w:lang w:eastAsia="zh-CN"/>
        </w:rPr>
        <w:t>：</w:t>
      </w:r>
      <w:r>
        <w:rPr>
          <w:rFonts w:hint="eastAsia" w:ascii="仿宋" w:hAnsi="仿宋" w:eastAsia="仿宋"/>
          <w:highlight w:val="none"/>
        </w:rPr>
        <w:t>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widowControl/>
        <w:shd w:val="clear" w:color="auto" w:fill="FFFFFF"/>
        <w:spacing w:line="360" w:lineRule="exact"/>
        <w:ind w:firstLine="420" w:firstLineChars="200"/>
        <w:rPr>
          <w:rFonts w:hint="eastAsia" w:ascii="仿宋" w:hAnsi="仿宋" w:eastAsia="仿宋"/>
          <w:highlight w:val="none"/>
        </w:rPr>
      </w:pPr>
      <w:r>
        <w:rPr>
          <w:rFonts w:hint="eastAsia" w:ascii="仿宋" w:hAnsi="仿宋" w:eastAsia="仿宋"/>
          <w:highlight w:val="none"/>
        </w:rPr>
        <w:t>逾期未提出延续注册申请的，不再受理其延续注册申请。</w:t>
      </w:r>
    </w:p>
    <w:p>
      <w:pPr>
        <w:widowControl/>
        <w:shd w:val="clear" w:color="auto" w:fill="FFFFFF"/>
        <w:spacing w:line="360" w:lineRule="exact"/>
        <w:ind w:firstLine="420" w:firstLineChars="200"/>
        <w:rPr>
          <w:rFonts w:hint="eastAsia" w:ascii="仿宋" w:hAnsi="仿宋" w:eastAsia="仿宋"/>
          <w:highlight w:val="none"/>
        </w:rPr>
      </w:pPr>
      <w:r>
        <w:rPr>
          <w:rFonts w:hint="eastAsia" w:ascii="仿宋" w:hAnsi="仿宋" w:eastAsia="仿宋"/>
          <w:highlight w:val="none"/>
        </w:rPr>
        <w:t>第四十四条</w:t>
      </w:r>
      <w:r>
        <w:rPr>
          <w:rFonts w:hint="eastAsia" w:ascii="仿宋" w:hAnsi="仿宋" w:eastAsia="仿宋"/>
          <w:highlight w:val="none"/>
          <w:lang w:eastAsia="zh-CN"/>
        </w:rPr>
        <w:t>：</w:t>
      </w:r>
      <w:r>
        <w:rPr>
          <w:rFonts w:hint="eastAsia" w:ascii="仿宋" w:hAnsi="仿宋" w:eastAsia="仿宋"/>
          <w:highlight w:val="none"/>
        </w:rPr>
        <w:t>受理机构应当在收到延续注册申请后5个工作日内对申请资料进行形式审查，符合要求的予以受理，并自受理之日起10个工作日内向申请人发出新的注册证。注册证有效期自原注册证有效期届满之日的次日起重新计算。</w:t>
      </w:r>
    </w:p>
    <w:p>
      <w:pPr>
        <w:widowControl/>
        <w:shd w:val="clear" w:color="auto" w:fill="FFFFFF"/>
        <w:spacing w:line="360" w:lineRule="exact"/>
        <w:ind w:firstLine="420" w:firstLineChars="200"/>
        <w:rPr>
          <w:rFonts w:ascii="仿宋" w:hAnsi="仿宋" w:eastAsia="仿宋"/>
          <w:highlight w:val="none"/>
        </w:rPr>
      </w:pPr>
      <w:r>
        <w:rPr>
          <w:rFonts w:hint="eastAsia" w:ascii="仿宋" w:hAnsi="仿宋" w:eastAsia="仿宋"/>
          <w:highlight w:val="none"/>
        </w:rPr>
        <w:t>第四十五条</w:t>
      </w:r>
      <w:r>
        <w:rPr>
          <w:rFonts w:hint="eastAsia" w:ascii="仿宋" w:hAnsi="仿宋" w:eastAsia="仿宋"/>
          <w:highlight w:val="none"/>
          <w:lang w:eastAsia="zh-CN"/>
        </w:rPr>
        <w:t>：</w:t>
      </w:r>
      <w:r>
        <w:rPr>
          <w:rFonts w:hint="eastAsia" w:ascii="仿宋" w:hAnsi="仿宋" w:eastAsia="仿宋"/>
          <w:highlight w:val="none"/>
        </w:rPr>
        <w:t>药品监督管理部门应当对已延续注册的特殊化妆品的申报资料和承诺进行监督，经监督检查或者技术审评发现存在不符合强制性国家标准、技术规范情形的，应当依法撤销特殊化妆品注册证。</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（三）是否由审批机关受理</w:t>
      </w:r>
      <w:r>
        <w:rPr>
          <w:rFonts w:ascii="Times New Roman" w:hAnsi="Times New Roman" w:eastAsia="仿宋_GB2312" w:cs="Times New Roman"/>
          <w:szCs w:val="21"/>
          <w:highlight w:val="none"/>
          <w:lang w:val="zh-TW"/>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（四）是否存在初审环节</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（五）是否需要现场勘验</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（六）是否需要组织听证</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（七）是否需要招标、拍卖、挂牌交易</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（八）是否需要检验、检测、检疫</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（九）是否需要鉴定</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b/>
          <w:bCs/>
          <w:szCs w:val="21"/>
          <w:highlight w:val="none"/>
          <w:lang w:val="en"/>
        </w:rPr>
      </w:pPr>
      <w:r>
        <w:rPr>
          <w:rFonts w:ascii="Times New Roman" w:hAnsi="Times New Roman" w:eastAsia="方正楷体_GBK" w:cs="Times New Roman"/>
          <w:szCs w:val="21"/>
          <w:highlight w:val="none"/>
          <w:lang w:val="zh-TW"/>
        </w:rPr>
        <w:t>（十）是否需要专家评审</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是</w:t>
      </w:r>
    </w:p>
    <w:p>
      <w:pPr>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（十一）审批机关是否委托服务机构开展技术性服务</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（十二）是否需要向社会公示</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（十三）是否实行告知承诺办理</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十二、受理和审批时限</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（一）承诺受理时限：</w:t>
      </w:r>
      <w:r>
        <w:rPr>
          <w:rFonts w:ascii="Times New Roman" w:hAnsi="Times New Roman" w:eastAsia="仿宋_GB2312" w:cs="Times New Roman"/>
          <w:szCs w:val="21"/>
          <w:highlight w:val="none"/>
        </w:rPr>
        <w:t>5个工作日</w:t>
      </w:r>
    </w:p>
    <w:p>
      <w:pPr>
        <w:tabs>
          <w:tab w:val="left" w:pos="1880"/>
        </w:tabs>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lang w:val="zh-TW"/>
        </w:rPr>
        <w:t>（二）法定审批时限</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3112"/>
        </w:tabs>
        <w:spacing w:line="360" w:lineRule="exact"/>
        <w:ind w:firstLine="420" w:firstLineChars="200"/>
        <w:jc w:val="left"/>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（三）规定法定审批时限的依据：</w:t>
      </w:r>
    </w:p>
    <w:p>
      <w:pPr>
        <w:widowControl/>
        <w:shd w:val="clear" w:color="auto" w:fill="FFFFFF"/>
        <w:spacing w:line="360" w:lineRule="exact"/>
        <w:ind w:firstLine="420" w:firstLineChars="200"/>
        <w:rPr>
          <w:rFonts w:hint="eastAsia" w:ascii="Times New Roman" w:hAnsi="Times New Roman" w:eastAsia="仿宋_GB2312"/>
          <w:szCs w:val="21"/>
          <w:highlight w:val="none"/>
        </w:rPr>
      </w:pPr>
      <w:r>
        <w:rPr>
          <w:rFonts w:hint="eastAsia" w:ascii="Times New Roman" w:hAnsi="Times New Roman" w:eastAsia="仿宋_GB2312"/>
          <w:szCs w:val="21"/>
          <w:highlight w:val="none"/>
        </w:rPr>
        <w:t>《化妆品注册备案管理办法》（国家市场监督管理总局令第35号）第四十三条</w:t>
      </w:r>
      <w:r>
        <w:rPr>
          <w:rFonts w:hint="eastAsia" w:ascii="Times New Roman" w:hAnsi="Times New Roman" w:eastAsia="仿宋_GB2312"/>
          <w:szCs w:val="21"/>
          <w:highlight w:val="none"/>
          <w:lang w:eastAsia="zh-CN"/>
        </w:rPr>
        <w:t>：</w:t>
      </w:r>
      <w:r>
        <w:rPr>
          <w:rFonts w:hint="eastAsia" w:ascii="Times New Roman" w:hAnsi="Times New Roman" w:eastAsia="仿宋_GB2312"/>
          <w:szCs w:val="21"/>
          <w:highlight w:val="none"/>
        </w:rPr>
        <w:t>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widowControl/>
        <w:shd w:val="clear" w:color="auto" w:fill="FFFFFF"/>
        <w:spacing w:line="360" w:lineRule="exact"/>
        <w:ind w:firstLine="420" w:firstLineChars="200"/>
        <w:rPr>
          <w:rFonts w:hint="eastAsia" w:ascii="Times New Roman" w:hAnsi="Times New Roman" w:eastAsia="仿宋_GB2312"/>
          <w:szCs w:val="21"/>
          <w:highlight w:val="none"/>
        </w:rPr>
      </w:pPr>
      <w:r>
        <w:rPr>
          <w:rFonts w:hint="eastAsia" w:ascii="Times New Roman" w:hAnsi="Times New Roman" w:eastAsia="仿宋_GB2312"/>
          <w:szCs w:val="21"/>
          <w:highlight w:val="none"/>
        </w:rPr>
        <w:t>逾期未提出延续注册申请的，不再受理其延续注册申请。</w:t>
      </w:r>
    </w:p>
    <w:p>
      <w:pPr>
        <w:widowControl/>
        <w:shd w:val="clear" w:color="auto" w:fill="FFFFFF"/>
        <w:spacing w:line="360" w:lineRule="exact"/>
        <w:ind w:firstLine="420" w:firstLineChars="200"/>
        <w:rPr>
          <w:rFonts w:hint="eastAsia" w:ascii="Times New Roman" w:hAnsi="Times New Roman" w:eastAsia="仿宋_GB2312"/>
          <w:szCs w:val="21"/>
          <w:highlight w:val="none"/>
        </w:rPr>
      </w:pPr>
      <w:r>
        <w:rPr>
          <w:rFonts w:hint="eastAsia" w:ascii="Times New Roman" w:hAnsi="Times New Roman" w:eastAsia="仿宋_GB2312"/>
          <w:szCs w:val="21"/>
          <w:highlight w:val="none"/>
        </w:rPr>
        <w:t>第四十四条</w:t>
      </w:r>
      <w:r>
        <w:rPr>
          <w:rFonts w:hint="eastAsia" w:ascii="Times New Roman" w:hAnsi="Times New Roman" w:eastAsia="仿宋_GB2312"/>
          <w:szCs w:val="21"/>
          <w:highlight w:val="none"/>
          <w:lang w:eastAsia="zh-CN"/>
        </w:rPr>
        <w:t>：</w:t>
      </w:r>
      <w:r>
        <w:rPr>
          <w:rFonts w:hint="eastAsia" w:ascii="Times New Roman" w:hAnsi="Times New Roman" w:eastAsia="仿宋_GB2312"/>
          <w:szCs w:val="21"/>
          <w:highlight w:val="none"/>
        </w:rPr>
        <w:t>受理机构应当在收到延续注册申请后5个工作日内对申请资料进行形式审查，符合要求的予以受理，并自受理之日起10个工作日内向申请人发出新的注册证。注册证有效期自原注册证有效期届满之日的次日起重新计算。</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hint="eastAsia" w:ascii="Times New Roman" w:hAnsi="Times New Roman" w:eastAsia="仿宋_GB2312"/>
          <w:szCs w:val="21"/>
          <w:highlight w:val="none"/>
        </w:rPr>
        <w:t>第四十五条</w:t>
      </w:r>
      <w:r>
        <w:rPr>
          <w:rFonts w:hint="eastAsia" w:ascii="Times New Roman" w:hAnsi="Times New Roman" w:eastAsia="仿宋_GB2312"/>
          <w:szCs w:val="21"/>
          <w:highlight w:val="none"/>
          <w:lang w:eastAsia="zh-CN"/>
        </w:rPr>
        <w:t>：</w:t>
      </w:r>
      <w:r>
        <w:rPr>
          <w:rFonts w:hint="eastAsia" w:ascii="Times New Roman" w:hAnsi="Times New Roman" w:eastAsia="仿宋_GB2312"/>
          <w:szCs w:val="21"/>
          <w:highlight w:val="none"/>
        </w:rPr>
        <w:t>药品监督管理部门应当对已延续注册的特殊化妆品的申报资料和承诺进行监督，经监督检查或者技术审评发现存在不符合强制性国家标准、技术规范情形的，应当依法撤销特殊化妆品注册证。</w:t>
      </w:r>
    </w:p>
    <w:p>
      <w:pPr>
        <w:tabs>
          <w:tab w:val="left" w:pos="1880"/>
        </w:tabs>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lang w:val="zh-TW"/>
        </w:rPr>
        <w:t>（四）承诺审批时限</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（五）承诺送达时限</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10个工作日</w:t>
      </w:r>
    </w:p>
    <w:p>
      <w:pPr>
        <w:tabs>
          <w:tab w:val="left" w:pos="1880"/>
        </w:tabs>
        <w:spacing w:line="360" w:lineRule="exact"/>
        <w:ind w:firstLine="420" w:firstLineChars="200"/>
        <w:rPr>
          <w:rFonts w:ascii="Times New Roman" w:hAnsi="Times New Roman" w:eastAsia="仿宋_GB2312" w:cs="Times New Roman"/>
          <w:szCs w:val="21"/>
          <w:highlight w:val="none"/>
          <w:u w:val="single"/>
        </w:rPr>
      </w:pPr>
      <w:r>
        <w:rPr>
          <w:rFonts w:ascii="Times New Roman" w:hAnsi="Times New Roman" w:eastAsia="方正楷体_GBK" w:cs="Times New Roman"/>
          <w:szCs w:val="21"/>
          <w:highlight w:val="none"/>
        </w:rPr>
        <w:t>（六）</w:t>
      </w:r>
      <w:r>
        <w:rPr>
          <w:rFonts w:ascii="Times New Roman" w:hAnsi="Times New Roman" w:eastAsia="方正楷体_GBK" w:cs="Times New Roman"/>
          <w:szCs w:val="21"/>
          <w:highlight w:val="none"/>
          <w:lang w:val="zh-TW"/>
        </w:rPr>
        <w:t>依法进行</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另需时间不超过</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（七）</w:t>
      </w:r>
      <w:r>
        <w:rPr>
          <w:rFonts w:ascii="Times New Roman" w:hAnsi="Times New Roman" w:eastAsia="方正楷体_GBK" w:cs="Times New Roman"/>
          <w:szCs w:val="21"/>
          <w:highlight w:val="none"/>
          <w:lang w:val="zh-TW"/>
        </w:rPr>
        <w:t>依法进行</w:t>
      </w:r>
      <w:r>
        <w:rPr>
          <w:rFonts w:hint="eastAsia" w:ascii="Times New Roman" w:hAnsi="Times New Roman" w:eastAsia="方正楷体_GBK" w:cs="Times New Roman"/>
          <w:szCs w:val="21"/>
          <w:highlight w:val="none"/>
          <w:u w:val="single"/>
          <w:lang w:val="zh-TW"/>
        </w:rPr>
        <w:t xml:space="preserve"> </w:t>
      </w:r>
      <w:r>
        <w:rPr>
          <w:rFonts w:ascii="Times New Roman" w:hAnsi="Times New Roman" w:eastAsia="仿宋_GB2312" w:cs="Times New Roman"/>
          <w:szCs w:val="21"/>
          <w:highlight w:val="none"/>
          <w:u w:val="single"/>
        </w:rPr>
        <w:t>现场检查</w:t>
      </w:r>
      <w:r>
        <w:rPr>
          <w:rFonts w:hint="eastAsia"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，另需时间不计算在该时限内。</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lang w:val="zh-TW"/>
        </w:rPr>
        <w:t>（八）办件类型：</w:t>
      </w:r>
      <w:r>
        <w:rPr>
          <w:rFonts w:hint="eastAsia" w:ascii="Times New Roman" w:hAnsi="Times New Roman" w:eastAsia="仿宋_GB2312" w:cs="Times New Roman"/>
          <w:szCs w:val="21"/>
          <w:highlight w:val="none"/>
          <w:u w:val="single"/>
        </w:rPr>
        <w:t xml:space="preserve">   承诺件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十三、收费</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（一）办理行政许可是否收费</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_GB2312" w:cs="Times New Roman"/>
          <w:szCs w:val="21"/>
          <w:highlight w:val="none"/>
          <w:u w:val="none"/>
        </w:rPr>
      </w:pPr>
      <w:r>
        <w:rPr>
          <w:rFonts w:ascii="Times New Roman" w:hAnsi="Times New Roman" w:eastAsia="方正楷体_GBK" w:cs="Times New Roman"/>
          <w:szCs w:val="21"/>
          <w:highlight w:val="none"/>
        </w:rPr>
        <w:t>（二）收费项目名称及标准</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r>
        <w:rPr>
          <w:rFonts w:ascii="Times New Roman" w:hAnsi="Times New Roman" w:eastAsia="仿宋_GB2312" w:cs="Times New Roman"/>
          <w:szCs w:val="21"/>
          <w:highlight w:val="none"/>
          <w:u w:val="none"/>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（三）设定收费项目的依据：</w:t>
      </w:r>
      <w:r>
        <w:rPr>
          <w:rFonts w:hint="eastAsia" w:ascii="Times New Roman" w:hAnsi="Times New Roman" w:eastAsia="仿宋_GB2312" w:cs="Times New Roman"/>
          <w:szCs w:val="21"/>
          <w:highlight w:val="none"/>
          <w:u w:val="none"/>
        </w:rPr>
        <w:t>无</w:t>
      </w:r>
      <w:r>
        <w:rPr>
          <w:rFonts w:ascii="Times New Roman" w:hAnsi="Times New Roman" w:eastAsia="仿宋_GB2312" w:cs="Times New Roman"/>
          <w:szCs w:val="21"/>
          <w:highlight w:val="none"/>
          <w:u w:val="none"/>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（四）规定收费标准的依据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r>
        <w:rPr>
          <w:rFonts w:ascii="Times New Roman" w:hAnsi="Times New Roman" w:eastAsia="仿宋_GB2312" w:cs="Times New Roman"/>
          <w:szCs w:val="21"/>
          <w:highlight w:val="none"/>
          <w:u w:val="none"/>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 xml:space="preserve">（五）是否允许减免： </w:t>
      </w:r>
      <w:r>
        <w:rPr>
          <w:rFonts w:hint="eastAsia" w:ascii="Times New Roman" w:hAnsi="Times New Roman" w:eastAsia="仿宋_GB2312" w:cs="Times New Roman"/>
          <w:szCs w:val="21"/>
          <w:highlight w:val="none"/>
          <w:u w:val="single"/>
        </w:rPr>
        <w:t xml:space="preserve">     无</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十四、行政许可证件</w:t>
      </w:r>
    </w:p>
    <w:p>
      <w:pPr>
        <w:pStyle w:val="13"/>
        <w:numPr>
          <w:ilvl w:val="0"/>
          <w:numId w:val="2"/>
        </w:numPr>
        <w:tabs>
          <w:tab w:val="left" w:pos="1880"/>
        </w:tabs>
        <w:spacing w:line="360" w:lineRule="exact"/>
        <w:ind w:firstLineChars="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审批结果类型</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证照</w:t>
      </w:r>
    </w:p>
    <w:p>
      <w:pPr>
        <w:tabs>
          <w:tab w:val="left" w:pos="1880"/>
        </w:tabs>
        <w:spacing w:line="360" w:lineRule="exact"/>
        <w:ind w:left="42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审批结果样本（附件）：</w:t>
      </w:r>
      <w:r>
        <w:rPr>
          <w:rFonts w:hint="eastAsia"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color w:val="auto"/>
          <w:szCs w:val="21"/>
          <w:highlight w:val="none"/>
          <w:u w:val="single"/>
        </w:rPr>
        <w:t xml:space="preserve"> 附</w:t>
      </w:r>
      <w:r>
        <w:rPr>
          <w:rFonts w:hint="eastAsia" w:ascii="Times New Roman" w:hAnsi="Times New Roman" w:eastAsia="仿宋_GB2312" w:cs="Times New Roman"/>
          <w:color w:val="auto"/>
          <w:szCs w:val="21"/>
          <w:highlight w:val="none"/>
          <w:u w:val="single"/>
          <w:lang w:val="en-US" w:eastAsia="zh-CN"/>
        </w:rPr>
        <w:t>6-8</w:t>
      </w:r>
      <w:r>
        <w:rPr>
          <w:rFonts w:hint="eastAsia" w:ascii="Times New Roman" w:hAnsi="Times New Roman" w:eastAsia="仿宋_GB2312" w:cs="Times New Roman"/>
          <w:color w:val="auto"/>
          <w:szCs w:val="21"/>
          <w:highlight w:val="none"/>
          <w:u w:val="single"/>
        </w:rPr>
        <w:t xml:space="preserve">   </w:t>
      </w:r>
      <w:r>
        <w:rPr>
          <w:rFonts w:hint="eastAsia" w:ascii="Times New Roman" w:hAnsi="Times New Roman" w:eastAsia="仿宋_GB2312"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（二）如选择证照，请明确是否颁发行政许可证件</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（三）如选择是，请明确</w:t>
      </w:r>
      <w:r>
        <w:rPr>
          <w:rFonts w:ascii="Times New Roman" w:hAnsi="Times New Roman" w:eastAsia="仿宋_GB2312" w:cs="Times New Roman"/>
          <w:szCs w:val="21"/>
          <w:highlight w:val="none"/>
        </w:rPr>
        <w:t>：</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 行政许可证件名称：特殊化妆品注册证</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 行政许可证件的有效期：5年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 规定行政许可证件有效期限的依据：《化妆品监督管理条例》第二十四条：特殊化妆品注册证有效期为5年。……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4. 是否允许办理行政许可变更手续？是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5. 办理行政许可证件变更手续的要求：已经注册的特殊化妆品的涉及安全性的注册事项发生变化的，以及生产工艺、功效宣称等方面发生实质性变化的，注册人应当向国家药品监督管理局提出产品注册变更申请。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6. 是否允许办理行政许可证件延续手续？是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7. 办理行政许可证件延续手续的要求：特殊化妆品注册证有效期为5年。有效期届满需要延续注册的，应当在有效期届满30个工作日前提出延续注册的申请。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8. 行政许可证件的有效地域范围：全国</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9. 规定行政许可证件有效地域范围的依据：</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《中华人民共和国行政许可法》第四十一条：法律、行政法规设定的行政许可，其适用范围没有地域限制的，申请人取得的行政许可在全国范围内有效。</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十五、行政许可数量限制</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（一）有无行政许可数量限制</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（二）规定数量限制的依据</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（三）公布数量限制的方式</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（四）公布数量限制的周期</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（五）在数量限制条件下实施行政许可的方式</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（六）规定在数量限制条件下实施行政许可方式的依据</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十六、行政许可后年检要求</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（一）有无年检要求</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（二）设定年检要求的依据</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（三）年检周期：</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（四）年检是否要求报送材料</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（五）年检报送材料名称</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（六）年检是否收费</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（七）年检收费项目的名称、类型及标准</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（八）设定年检收费项目的依据</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（九）规定年检项目收费标准的依据</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（十）通过年检的证明或标志</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十七、行政许可后年报要求</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（一）有无年报要求</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无</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（二）年报报送材料名称</w:t>
      </w:r>
      <w:r>
        <w:rPr>
          <w:rFonts w:ascii="Times New Roman" w:hAnsi="Times New Roman" w:eastAsia="仿宋_GB2312" w:cs="Times New Roman"/>
          <w:szCs w:val="21"/>
          <w:highlight w:val="none"/>
        </w:rPr>
        <w:t>：无</w:t>
      </w:r>
    </w:p>
    <w:p>
      <w:pPr>
        <w:tabs>
          <w:tab w:val="left" w:pos="1880"/>
        </w:tabs>
        <w:snapToGrid w:val="0"/>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（三）设定年报要求的依据</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十八、监管主体</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国家药监局；县级以上地方人民政府药品监督管理部门</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十九、服务对象类型</w:t>
      </w:r>
    </w:p>
    <w:p>
      <w:pPr>
        <w:spacing w:line="360" w:lineRule="exact"/>
        <w:ind w:firstLine="420" w:firstLineChars="200"/>
        <w:rPr>
          <w:rFonts w:ascii="Times New Roman" w:hAnsi="Times New Roman" w:eastAsia="宋体" w:cs="Times New Roman"/>
          <w:szCs w:val="21"/>
          <w:highlight w:val="none"/>
          <w:lang w:val="en"/>
        </w:rPr>
      </w:pPr>
      <w:r>
        <w:rPr>
          <w:rFonts w:ascii="Times New Roman" w:hAnsi="Times New Roman" w:eastAsia="方正楷体_GBK" w:cs="Times New Roman"/>
          <w:szCs w:val="21"/>
          <w:highlight w:val="none"/>
        </w:rPr>
        <w:t>（一）服务对象类型</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企业法人、事业法人、非法人企业、其他组织</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面向法人事项主题分类：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面向法人地方特色主题分类：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是否列为涉企经营许可事项：是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涉企经营许可事项名称：</w:t>
      </w:r>
      <w:r>
        <w:rPr>
          <w:rFonts w:hint="eastAsia" w:ascii="Times New Roman" w:hAnsi="Times New Roman" w:eastAsia="仿宋_GB2312" w:cs="Times New Roman"/>
          <w:szCs w:val="21"/>
          <w:highlight w:val="none"/>
          <w:lang w:val="zh-TW" w:eastAsia="zh-CN"/>
        </w:rPr>
        <w:t>进口</w:t>
      </w:r>
      <w:r>
        <w:rPr>
          <w:rFonts w:hint="eastAsia" w:ascii="Times New Roman" w:hAnsi="Times New Roman" w:eastAsia="仿宋_GB2312" w:cs="Times New Roman"/>
          <w:szCs w:val="21"/>
          <w:highlight w:val="none"/>
          <w:lang w:val="zh-TW"/>
        </w:rPr>
        <w:t>特殊化妆品注册审批</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许可证件名称：</w:t>
      </w:r>
      <w:r>
        <w:rPr>
          <w:rFonts w:hint="eastAsia" w:ascii="Times New Roman" w:hAnsi="Times New Roman" w:eastAsia="仿宋_GB2312" w:cs="Times New Roman"/>
          <w:color w:val="000000"/>
          <w:kern w:val="0"/>
          <w:szCs w:val="24"/>
          <w:highlight w:val="none"/>
        </w:rPr>
        <w:t>特殊化妆品注册证</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改革方式：优化审批服务</w:t>
      </w:r>
    </w:p>
    <w:p>
      <w:pPr>
        <w:spacing w:line="360" w:lineRule="exact"/>
        <w:ind w:firstLine="420" w:firstLineChars="200"/>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lang w:val="en"/>
        </w:rPr>
        <w:t>具体改革措施：</w:t>
      </w:r>
      <w:r>
        <w:rPr>
          <w:rFonts w:ascii="Times New Roman" w:hAnsi="Times New Roman" w:eastAsia="仿宋_GB2312" w:cs="Times New Roman"/>
          <w:kern w:val="0"/>
          <w:szCs w:val="21"/>
          <w:highlight w:val="none"/>
        </w:rPr>
        <w:t>实现申请、审批全程网上办理。</w:t>
      </w:r>
    </w:p>
    <w:p>
      <w:pPr>
        <w:spacing w:line="360" w:lineRule="exact"/>
        <w:ind w:firstLine="420" w:firstLineChars="200"/>
        <w:rPr>
          <w:rFonts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加强事中事后监管措施</w:t>
      </w:r>
      <w:r>
        <w:rPr>
          <w:rFonts w:hint="eastAsia" w:ascii="Times New Roman" w:hAnsi="Times New Roman" w:eastAsia="仿宋_GB2312" w:cs="Times New Roman"/>
          <w:kern w:val="0"/>
          <w:szCs w:val="21"/>
          <w:highlight w:val="none"/>
          <w:lang w:val="en"/>
        </w:rPr>
        <w:t>：</w:t>
      </w:r>
      <w:r>
        <w:rPr>
          <w:rFonts w:ascii="Times New Roman" w:hAnsi="Times New Roman" w:eastAsia="仿宋_GB2312" w:cs="Times New Roman"/>
          <w:kern w:val="0"/>
          <w:szCs w:val="21"/>
          <w:highlight w:val="none"/>
        </w:rPr>
        <w:t>1.</w:t>
      </w:r>
      <w:r>
        <w:rPr>
          <w:rFonts w:hint="eastAsia" w:ascii="Times New Roman" w:hAnsi="Times New Roman" w:eastAsia="仿宋_GB2312" w:cs="Times New Roman"/>
          <w:kern w:val="0"/>
          <w:szCs w:val="21"/>
          <w:highlight w:val="none"/>
        </w:rPr>
        <w:t>推动落实省级药监部门化妆品注册管理的日常监管职责。2.对注册产品检查过程中发现的违法违规行为要依法查处。</w:t>
      </w:r>
    </w:p>
    <w:p>
      <w:pPr>
        <w:tabs>
          <w:tab w:val="left" w:pos="1880"/>
        </w:tabs>
        <w:spacing w:line="360" w:lineRule="exact"/>
        <w:ind w:firstLine="420" w:firstLineChars="200"/>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二十、业务办理信息</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（一）是否通办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如是，通办业务模式：</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跨省通办事项名称：</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是否是35号文中的跨省通办事项：</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应用场景：</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（二）联办机构</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（三）办理形式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窗口办理、网上办理、快递申请</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（四）是否网办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网上办理深度：</w:t>
      </w:r>
      <w:r>
        <w:rPr>
          <w:rFonts w:hint="eastAsia" w:ascii="Times New Roman" w:hAnsi="Times New Roman" w:eastAsia="仿宋_GB2312" w:cs="Times New Roman"/>
          <w:kern w:val="0"/>
          <w:szCs w:val="21"/>
          <w:highlight w:val="none"/>
          <w:u w:val="single"/>
          <w:lang w:val="en"/>
        </w:rPr>
        <w:t>互联网受理、互联网办理结果信息反馈</w:t>
      </w:r>
      <w:r>
        <w:rPr>
          <w:rFonts w:hint="eastAsia" w:ascii="Times New Roman" w:hAnsi="Times New Roman" w:eastAsia="仿宋_GB2312" w:cs="Times New Roman"/>
          <w:kern w:val="0"/>
          <w:szCs w:val="21"/>
          <w:highlight w:val="none"/>
          <w:u w:val="single"/>
          <w:lang w:val="en" w:eastAsia="zh-CN"/>
        </w:rPr>
        <w:t>、</w:t>
      </w:r>
      <w:r>
        <w:rPr>
          <w:rFonts w:hint="eastAsia" w:ascii="Times New Roman" w:hAnsi="Times New Roman" w:eastAsia="仿宋_GB2312" w:cs="Times New Roman"/>
          <w:kern w:val="0"/>
          <w:szCs w:val="21"/>
          <w:highlight w:val="none"/>
          <w:u w:val="single"/>
          <w:lang w:val="en"/>
        </w:rPr>
        <w:t xml:space="preserve">互联网电子证照反馈  </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网办地址：</w:t>
      </w:r>
      <w:r>
        <w:rPr>
          <w:rFonts w:hint="eastAsia" w:ascii="Times New Roman" w:hAnsi="Times New Roman" w:eastAsia="仿宋_GB2312" w:cs="Times New Roman"/>
          <w:kern w:val="0"/>
          <w:szCs w:val="21"/>
          <w:highlight w:val="none"/>
          <w:u w:val="single"/>
          <w:lang w:val="en"/>
        </w:rPr>
        <w:fldChar w:fldCharType="begin"/>
      </w:r>
      <w:r>
        <w:rPr>
          <w:rFonts w:hint="eastAsia" w:ascii="Times New Roman" w:hAnsi="Times New Roman" w:eastAsia="仿宋_GB2312" w:cs="Times New Roman"/>
          <w:kern w:val="0"/>
          <w:szCs w:val="21"/>
          <w:highlight w:val="none"/>
          <w:u w:val="single"/>
          <w:lang w:val="en"/>
        </w:rPr>
        <w:instrText xml:space="preserve"> HYPERLINK "https://zwfw.nmpa.gov.cn/web/index?sourceType=nmpa" </w:instrText>
      </w:r>
      <w:r>
        <w:rPr>
          <w:rFonts w:hint="eastAsia" w:ascii="Times New Roman" w:hAnsi="Times New Roman" w:eastAsia="仿宋_GB2312" w:cs="Times New Roman"/>
          <w:kern w:val="0"/>
          <w:szCs w:val="21"/>
          <w:highlight w:val="none"/>
          <w:u w:val="single"/>
          <w:lang w:val="en"/>
        </w:rPr>
        <w:fldChar w:fldCharType="separate"/>
      </w:r>
      <w:r>
        <w:rPr>
          <w:rFonts w:hint="eastAsia" w:ascii="Times New Roman" w:hAnsi="Times New Roman" w:eastAsia="仿宋_GB2312" w:cs="Times New Roman"/>
          <w:kern w:val="0"/>
          <w:szCs w:val="21"/>
          <w:highlight w:val="none"/>
          <w:u w:val="single"/>
          <w:lang w:val="en"/>
        </w:rPr>
        <w:t>https://zwfw.nmpa.gov.cn/web/index?sourceType=nmpa</w:t>
      </w:r>
      <w:r>
        <w:rPr>
          <w:rFonts w:hint="eastAsia" w:ascii="Times New Roman" w:hAnsi="Times New Roman" w:eastAsia="仿宋_GB2312" w:cs="Times New Roman"/>
          <w:kern w:val="0"/>
          <w:szCs w:val="21"/>
          <w:highlight w:val="none"/>
          <w:u w:val="single"/>
          <w:lang w:val="en"/>
        </w:rPr>
        <w:fldChar w:fldCharType="end"/>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（五）是否可在移动端办理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如是，移动端办理地址：</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（六）计算机端是否对接单点登录</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如是，计算机端在线办理跳转地址：</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xml:space="preserve">https://zhjg.nmpa.gov.cn/idp/authcenter/ActionAuthChain?entityId=isp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（七）到办事现场次数</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（八）必须现场办理原因说明</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（九）服务渠道</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实体大厅、互联网政务服务大厅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（十）是否进驻政务大厅</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bookmarkStart w:id="0" w:name="_GoBack"/>
      <w:bookmarkEnd w:id="0"/>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（十一）办理地点</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北京市西城区宣武门西大街28号大成广场3门1层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（十二）办理时间</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工作日9:00-11:30，13:00-16:30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（十三）咨询方式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1、化妆品受理相关问题可每周二、周四上午9：00-11：30，下午13：00-16：30拨打010-88331701电话咨询；2、化妆品技术审评相关问题咨询可每周二13：00-16：30到国家局行政受理服务大厅现场咨询。3、邮箱咨询，可发送邮件至hzpzcgzyx@nifdc.org.cn进行咨询。</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（十四）监督投诉方式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1、国家局行政受理服务大厅现场投诉；2、投诉电话：010-88331866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（十五）是否支持预约办理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（十六）是否支持网上支付</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（十七）是否支持物流快递</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（十八）是否支持自助终端办理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hint="eastAsia" w:ascii="Times New Roman" w:hAnsi="Times New Roman" w:eastAsia="仿宋_GB2312" w:cs="Times New Roman"/>
          <w:i/>
          <w:kern w:val="0"/>
          <w:szCs w:val="21"/>
          <w:highlight w:val="none"/>
          <w:u w:val="single"/>
          <w:lang w:val="en"/>
        </w:rPr>
      </w:pPr>
      <w:r>
        <w:rPr>
          <w:rFonts w:hint="eastAsia" w:ascii="黑体" w:hAnsi="黑体" w:eastAsia="黑体" w:cs="Times New Roman"/>
          <w:kern w:val="0"/>
          <w:szCs w:val="21"/>
          <w:highlight w:val="none"/>
          <w:lang w:val="en"/>
        </w:rPr>
        <w:t>二十一、常见问题解答</w:t>
      </w:r>
    </w:p>
    <w:p>
      <w:pPr>
        <w:spacing w:line="360" w:lineRule="exact"/>
        <w:ind w:firstLine="420" w:firstLineChars="200"/>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
        </w:rPr>
        <w:t>问题：育发、脱毛、美乳、健美、除臭类化妆品是否可以提出变更、补发、延续等申请</w:t>
      </w:r>
      <w:r>
        <w:rPr>
          <w:rFonts w:hint="eastAsia" w:ascii="Times New Roman" w:hAnsi="Times New Roman" w:eastAsia="仿宋_GB2312" w:cs="Times New Roman"/>
          <w:szCs w:val="21"/>
          <w:highlight w:val="none"/>
          <w:lang w:val="en-US" w:eastAsia="zh-CN"/>
        </w:rPr>
        <w:t>吗？</w:t>
      </w:r>
    </w:p>
    <w:p>
      <w:pPr>
        <w:spacing w:line="360" w:lineRule="exact"/>
        <w:ind w:firstLine="420" w:firstLineChars="200"/>
        <w:rPr>
          <w:rFonts w:hint="eastAsia"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解答：根据国家药品监督管理局《关于贯彻实施〈化妆品监督管理条例〉有关事项的公告》（2020年第144号）、国家药监局关于进一步明确原特殊用途化妆品过渡期管理等有关事宜的公告（2021年 第150号）规定，过渡期内，化妆品注册人可向国家药监局申请育发等五类原特殊用途化妆品行政许可批件注销申请，除此以外，国家药监局不再受理相关产品的变更、补发或延续等其他行政许可申请事项。如有不涉及安全性、功效宣称的事项发生变化的，化妆品注册人应当及时向国家药监局备案。对于可以申请的事项，申请人可通过线下提交纸质资料的方式进行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1</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w:t>
      </w:r>
      <w:r>
        <w:rPr>
          <w:rFonts w:hint="eastAsia" w:ascii="Times New Roman" w:hAnsi="Times New Roman" w:eastAsia="仿宋_GB2312" w:cs="Times New Roman"/>
          <w:szCs w:val="21"/>
          <w:highlight w:val="none"/>
          <w:lang w:val="en-US" w:eastAsia="zh-CN"/>
        </w:rPr>
        <w:t>由于受不可抗力影响等非化妆品注册人或境内责任人原因，导致注册延续申请未能按照规定时限要求提交申请资料的，还可以申请延续吗</w:t>
      </w:r>
      <w:r>
        <w:rPr>
          <w:rFonts w:hint="eastAsia" w:ascii="Times New Roman" w:hAnsi="Times New Roman" w:eastAsia="仿宋_GB2312" w:cs="Times New Roman"/>
          <w:szCs w:val="21"/>
          <w:highlight w:val="none"/>
          <w:lang w:val="en"/>
        </w:rPr>
        <w:t>？</w:t>
      </w:r>
    </w:p>
    <w:p>
      <w:pPr>
        <w:spacing w:line="360" w:lineRule="exact"/>
        <w:ind w:firstLine="420" w:firstLineChars="200"/>
        <w:rPr>
          <w:rFonts w:hint="default"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
        </w:rPr>
        <w:t>解答：</w:t>
      </w:r>
      <w:r>
        <w:rPr>
          <w:rFonts w:hint="eastAsia" w:ascii="Times New Roman" w:hAnsi="Times New Roman" w:eastAsia="仿宋_GB2312" w:cs="Times New Roman"/>
          <w:szCs w:val="21"/>
          <w:highlight w:val="none"/>
          <w:lang w:val="en-US" w:eastAsia="zh-CN"/>
        </w:rPr>
        <w:t>根据国家药监局关于进一步明确原特殊用途化妆品过渡期管理等有关事宜的公告（2021年第150号）规定，由于受不可抗力影响等非化妆品注册人或境内责任人原因，导致注册延续申请未能按照规定时限要求提交申请资料的，注册人或境内责任人应当在相关影响消除后10个工作日内，向所在地省级药品监管部门提交书面情况说明并提供相应的证明材料。省级药品监管部门应当自收到情况说明之日起10个工作日内予以核实并出具书面意见。注册人或境内责任人应当在收到书面意见后5个工作日内，向国家药监局行政受理机构提出注册延续申请，提交申请资料和省级药品监管部门出具的书面核实意见。具体申请需符合中国食品药品检定研究院发布的《特殊化妆品注册延续申报受理审核要点（试行）》的要求。</w:t>
      </w:r>
    </w:p>
    <w:p>
      <w:pPr>
        <w:spacing w:line="360" w:lineRule="exact"/>
        <w:ind w:firstLine="420" w:firstLineChars="200"/>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lang w:val="en-US" w:eastAsia="zh-CN"/>
        </w:rPr>
        <w:t>2</w:t>
      </w:r>
    </w:p>
    <w:p>
      <w:pPr>
        <w:spacing w:line="360" w:lineRule="exact"/>
        <w:ind w:firstLine="420" w:firstLineChars="200"/>
        <w:rPr>
          <w:rFonts w:hint="default" w:ascii="Times New Roman" w:hAnsi="Times New Roman" w:eastAsia="仿宋_GB2312" w:cs="Times New Roman"/>
          <w:szCs w:val="21"/>
          <w:highlight w:val="none"/>
          <w:lang w:val="en-US" w:eastAsia="zh-CN"/>
        </w:rPr>
      </w:pPr>
    </w:p>
    <w:p>
      <w:pPr>
        <w:spacing w:line="360" w:lineRule="exact"/>
        <w:rPr>
          <w:rFonts w:hint="eastAsia" w:ascii="Times New Roman" w:hAnsi="Times New Roman" w:eastAsia="仿宋_GB2312" w:cs="Times New Roman"/>
          <w:i/>
          <w:kern w:val="0"/>
          <w:szCs w:val="21"/>
          <w:highlight w:val="none"/>
          <w:u w:val="single"/>
          <w:lang w:val="en"/>
        </w:rPr>
      </w:pPr>
    </w:p>
    <w:p>
      <w:pPr>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br w:type="page"/>
      </w:r>
    </w:p>
    <w:p>
      <w:pPr>
        <w:adjustRightInd w:val="0"/>
        <w:snapToGrid w:val="0"/>
        <w:spacing w:line="500" w:lineRule="exact"/>
        <w:outlineLvl w:val="0"/>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t>附1</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化妆品产品注册延续申请表</w:t>
      </w:r>
    </w:p>
    <w:tbl>
      <w:tblPr>
        <w:tblStyle w:val="10"/>
        <w:tblpPr w:leftFromText="180" w:rightFromText="180" w:vertAnchor="text" w:horzAnchor="margin" w:tblpXSpec="center" w:tblpY="317"/>
        <w:tblW w:w="0" w:type="auto"/>
        <w:jc w:val="center"/>
        <w:tblLayout w:type="fixed"/>
        <w:tblCellMar>
          <w:top w:w="0" w:type="dxa"/>
          <w:left w:w="0" w:type="dxa"/>
          <w:bottom w:w="0" w:type="dxa"/>
          <w:right w:w="0" w:type="dxa"/>
        </w:tblCellMar>
      </w:tblPr>
      <w:tblGrid>
        <w:gridCol w:w="1203"/>
        <w:gridCol w:w="1975"/>
        <w:gridCol w:w="750"/>
        <w:gridCol w:w="400"/>
        <w:gridCol w:w="733"/>
        <w:gridCol w:w="733"/>
        <w:gridCol w:w="1184"/>
        <w:gridCol w:w="733"/>
        <w:gridCol w:w="1167"/>
      </w:tblGrid>
      <w:tr>
        <w:tblPrEx>
          <w:tblCellMar>
            <w:top w:w="0" w:type="dxa"/>
            <w:left w:w="0" w:type="dxa"/>
            <w:bottom w:w="0" w:type="dxa"/>
            <w:right w:w="0" w:type="dxa"/>
          </w:tblCellMar>
        </w:tblPrEx>
        <w:trPr>
          <w:cantSplit/>
          <w:trHeight w:val="445" w:hRule="atLeast"/>
          <w:jc w:val="center"/>
        </w:trPr>
        <w:tc>
          <w:tcPr>
            <w:tcW w:w="1203"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pacing w:line="408" w:lineRule="auto"/>
              <w:jc w:val="center"/>
              <w:rPr>
                <w:rFonts w:eastAsia="仿宋"/>
                <w:b/>
                <w:color w:val="000000"/>
                <w:kern w:val="0"/>
                <w:szCs w:val="21"/>
                <w:highlight w:val="none"/>
              </w:rPr>
            </w:pPr>
            <w:r>
              <w:rPr>
                <w:rFonts w:eastAsia="仿宋"/>
                <w:b/>
                <w:color w:val="000000"/>
                <w:spacing w:val="4"/>
                <w:kern w:val="0"/>
                <w:szCs w:val="21"/>
                <w:highlight w:val="none"/>
              </w:rPr>
              <w:t>产品信息</w:t>
            </w:r>
          </w:p>
        </w:tc>
        <w:tc>
          <w:tcPr>
            <w:tcW w:w="19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产品名称（中文）</w:t>
            </w:r>
          </w:p>
        </w:tc>
        <w:tc>
          <w:tcPr>
            <w:tcW w:w="570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r>
              <w:rPr>
                <w:color w:val="000000"/>
                <w:kern w:val="0"/>
                <w:szCs w:val="21"/>
                <w:highlight w:val="none"/>
              </w:rPr>
              <w:t> </w:t>
            </w: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产品名称（英文）</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r>
              <w:rPr>
                <w:color w:val="000000"/>
                <w:kern w:val="0"/>
                <w:szCs w:val="21"/>
                <w:highlight w:val="none"/>
              </w:rPr>
              <w:t> </w:t>
            </w:r>
          </w:p>
        </w:tc>
      </w:tr>
      <w:tr>
        <w:tblPrEx>
          <w:tblCellMar>
            <w:top w:w="0" w:type="dxa"/>
            <w:left w:w="0" w:type="dxa"/>
            <w:bottom w:w="0" w:type="dxa"/>
            <w:right w:w="0" w:type="dxa"/>
          </w:tblCellMar>
        </w:tblPrEx>
        <w:trPr>
          <w:cantSplit/>
          <w:trHeight w:val="387"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bCs/>
                <w:color w:val="000000"/>
                <w:szCs w:val="21"/>
                <w:highlight w:val="none"/>
              </w:rPr>
            </w:pPr>
            <w:r>
              <w:rPr>
                <w:rFonts w:eastAsia="仿宋"/>
                <w:b/>
                <w:color w:val="000000"/>
                <w:spacing w:val="4"/>
                <w:kern w:val="0"/>
                <w:szCs w:val="21"/>
                <w:highlight w:val="none"/>
              </w:rPr>
              <w:t>分类编码</w:t>
            </w: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功效宣称</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szCs w:val="21"/>
                <w:highlight w:val="none"/>
              </w:rPr>
            </w:pPr>
            <w:r>
              <w:rPr>
                <w:rFonts w:eastAsia="仿宋"/>
                <w:color w:val="000000"/>
                <w:szCs w:val="21"/>
                <w:highlight w:val="none"/>
              </w:rPr>
              <w:t>作用部位</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98"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产品剂型</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适用人群</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使用方法</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8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bCs/>
                <w:color w:val="000000"/>
                <w:szCs w:val="21"/>
                <w:highlight w:val="none"/>
              </w:rPr>
            </w:pPr>
            <w:r>
              <w:rPr>
                <w:rFonts w:eastAsia="仿宋"/>
                <w:b/>
                <w:color w:val="000000"/>
                <w:spacing w:val="4"/>
                <w:kern w:val="0"/>
                <w:szCs w:val="21"/>
                <w:highlight w:val="none"/>
              </w:rPr>
              <w:t>产品类别</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是否为儿童产品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r>
              <w:rPr>
                <w:rFonts w:eastAsia="仿宋_GB2312"/>
                <w:b/>
                <w:bCs/>
                <w:color w:val="000000"/>
                <w:szCs w:val="21"/>
                <w:highlight w:val="none"/>
              </w:rPr>
              <w:t xml:space="preserve">□是 </w:t>
            </w:r>
            <w:r>
              <w:rPr>
                <w:rFonts w:eastAsia="仿宋_GB2312"/>
                <w:b/>
                <w:bCs/>
                <w:color w:val="000000"/>
                <w:szCs w:val="21"/>
                <w:highlight w:val="none"/>
                <w:lang w:val="en"/>
              </w:rPr>
              <w:t xml:space="preserve">  </w:t>
            </w:r>
            <w:r>
              <w:rPr>
                <w:rFonts w:eastAsia="仿宋_GB2312"/>
                <w:b/>
                <w:bCs/>
                <w:color w:val="000000"/>
                <w:szCs w:val="21"/>
                <w:highlight w:val="none"/>
              </w:rPr>
              <w:t>□否</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wordWrap w:val="0"/>
              <w:spacing w:before="100" w:beforeAutospacing="1" w:after="100" w:afterAutospacing="1" w:line="320" w:lineRule="atLeast"/>
              <w:jc w:val="center"/>
              <w:rPr>
                <w:rFonts w:eastAsia="仿宋"/>
                <w:b/>
                <w:color w:val="000000"/>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境内注册人信息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r>
              <w:rPr>
                <w:color w:val="000000"/>
                <w:kern w:val="0"/>
                <w:szCs w:val="21"/>
                <w:highlight w:val="none"/>
              </w:rPr>
              <w:t> </w:t>
            </w: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统一社会信用代码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住所地址</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32"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市</w:t>
            </w:r>
          </w:p>
        </w:tc>
        <w:tc>
          <w:tcPr>
            <w:tcW w:w="1184"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top w:val="nil"/>
              <w:left w:val="single" w:color="auto" w:sz="8" w:space="0"/>
              <w:bottom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color w:val="000000"/>
                <w:spacing w:val="4"/>
                <w:kern w:val="0"/>
                <w:szCs w:val="21"/>
                <w:highlight w:val="none"/>
              </w:rPr>
              <w:t> </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color w:val="000000"/>
                <w:spacing w:val="4"/>
                <w:kern w:val="0"/>
                <w:szCs w:val="21"/>
                <w:highlight w:val="none"/>
              </w:rPr>
              <w:t> </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jc w:val="center"/>
              <w:rPr>
                <w:rFonts w:eastAsia="仿宋"/>
                <w:b/>
                <w:color w:val="000000"/>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境外注册人信息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名称（中文）</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名称（外文）</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住所地址</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所在国/地区</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境内责任人信息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统一社会信用代码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hint="eastAsia" w:eastAsia="仿宋"/>
                <w:b/>
                <w:color w:val="000000"/>
                <w:spacing w:val="4"/>
                <w:kern w:val="0"/>
                <w:szCs w:val="21"/>
                <w:highlight w:val="none"/>
              </w:rPr>
              <w:t>住所</w:t>
            </w:r>
            <w:r>
              <w:rPr>
                <w:rFonts w:eastAsia="仿宋"/>
                <w:b/>
                <w:color w:val="000000"/>
                <w:spacing w:val="4"/>
                <w:kern w:val="0"/>
                <w:szCs w:val="21"/>
                <w:highlight w:val="none"/>
              </w:rPr>
              <w:t>地址</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rPr>
                <w:rFonts w:eastAsia="仿宋"/>
                <w:color w:val="000000"/>
                <w:spacing w:val="4"/>
                <w:kern w:val="0"/>
                <w:szCs w:val="21"/>
                <w:highlight w:val="none"/>
              </w:rPr>
            </w:pPr>
            <w:r>
              <w:rPr>
                <w:rFonts w:eastAsia="仿宋"/>
                <w:color w:val="000000"/>
                <w:spacing w:val="4"/>
                <w:kern w:val="0"/>
                <w:szCs w:val="21"/>
                <w:highlight w:val="none"/>
              </w:rPr>
              <w:t>市</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9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color w:val="000000"/>
                <w:spacing w:val="4"/>
                <w:kern w:val="0"/>
                <w:szCs w:val="21"/>
                <w:highlight w:val="none"/>
              </w:rPr>
              <w:t> </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color w:val="000000"/>
                <w:spacing w:val="4"/>
                <w:kern w:val="0"/>
                <w:szCs w:val="21"/>
                <w:highlight w:val="none"/>
              </w:rPr>
              <w:t> </w:t>
            </w:r>
          </w:p>
        </w:tc>
      </w:tr>
    </w:tbl>
    <w:p>
      <w:pPr>
        <w:spacing w:line="500" w:lineRule="exact"/>
        <w:jc w:val="center"/>
        <w:rPr>
          <w:rFonts w:eastAsia="仿宋"/>
          <w:color w:val="000000"/>
          <w:szCs w:val="21"/>
          <w:highlight w:val="none"/>
        </w:rPr>
      </w:pPr>
      <w:r>
        <w:rPr>
          <w:rFonts w:eastAsia="仿宋"/>
          <w:color w:val="000000"/>
          <w:szCs w:val="21"/>
          <w:highlight w:val="none"/>
        </w:rPr>
        <w:br w:type="page"/>
      </w:r>
    </w:p>
    <w:tbl>
      <w:tblPr>
        <w:tblStyle w:val="10"/>
        <w:tblW w:w="8613" w:type="dxa"/>
        <w:jc w:val="center"/>
        <w:tblLayout w:type="fixed"/>
        <w:tblCellMar>
          <w:top w:w="0" w:type="dxa"/>
          <w:left w:w="0" w:type="dxa"/>
          <w:bottom w:w="0" w:type="dxa"/>
          <w:right w:w="0" w:type="dxa"/>
        </w:tblCellMar>
      </w:tblPr>
      <w:tblGrid>
        <w:gridCol w:w="1101"/>
        <w:gridCol w:w="647"/>
        <w:gridCol w:w="1337"/>
        <w:gridCol w:w="1313"/>
        <w:gridCol w:w="1097"/>
        <w:gridCol w:w="283"/>
        <w:gridCol w:w="2835"/>
      </w:tblGrid>
      <w:tr>
        <w:tblPrEx>
          <w:tblCellMar>
            <w:top w:w="0" w:type="dxa"/>
            <w:left w:w="0" w:type="dxa"/>
            <w:bottom w:w="0" w:type="dxa"/>
            <w:right w:w="0" w:type="dxa"/>
          </w:tblCellMar>
        </w:tblPrEx>
        <w:trPr>
          <w:cantSplit/>
          <w:trHeight w:val="404" w:hRule="atLeast"/>
          <w:jc w:val="center"/>
        </w:trPr>
        <w:tc>
          <w:tcPr>
            <w:tcW w:w="1101"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生产信息</w:t>
            </w: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□境内自行生产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生产许可证编号</w:t>
            </w:r>
          </w:p>
        </w:tc>
        <w:tc>
          <w:tcPr>
            <w:tcW w:w="3118" w:type="dxa"/>
            <w:gridSpan w:val="2"/>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p>
        </w:tc>
      </w:tr>
      <w:tr>
        <w:tblPrEx>
          <w:tblCellMar>
            <w:top w:w="0" w:type="dxa"/>
            <w:left w:w="0" w:type="dxa"/>
            <w:bottom w:w="0" w:type="dxa"/>
            <w:right w:w="0" w:type="dxa"/>
          </w:tblCellMar>
        </w:tblPrEx>
        <w:trPr>
          <w:cantSplit/>
          <w:trHeight w:val="267"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ordWrap w:val="0"/>
              <w:spacing w:before="100" w:beforeAutospacing="1" w:after="100" w:afterAutospacing="1" w:line="320" w:lineRule="atLeast"/>
              <w:jc w:val="center"/>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□委托境内生产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生产企业名称</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36"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生产许可证编号</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住所地址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277"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r>
              <w:rPr>
                <w:rFonts w:eastAsia="仿宋_GB2312"/>
                <w:b/>
                <w:color w:val="000000"/>
                <w:spacing w:val="4"/>
                <w:kern w:val="0"/>
                <w:szCs w:val="21"/>
                <w:highlight w:val="none"/>
              </w:rPr>
              <w:t>□境外自行生产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生产资质证明类型</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01"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原产国（地区）</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b/>
                <w:color w:val="000000"/>
                <w:spacing w:val="4"/>
                <w:kern w:val="0"/>
                <w:szCs w:val="21"/>
                <w:highlight w:val="none"/>
              </w:rPr>
            </w:pPr>
            <w:r>
              <w:rPr>
                <w:rFonts w:eastAsia="仿宋_GB2312"/>
                <w:b/>
                <w:color w:val="000000"/>
                <w:spacing w:val="4"/>
                <w:kern w:val="0"/>
                <w:szCs w:val="21"/>
                <w:highlight w:val="none"/>
              </w:rPr>
              <w:t>□委托境外生产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生产资质证明类型</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生产企业名称</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住所地址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47" w:hRule="atLeast"/>
          <w:jc w:val="center"/>
        </w:trPr>
        <w:tc>
          <w:tcPr>
            <w:tcW w:w="1101" w:type="dxa"/>
            <w:vMerge w:val="continue"/>
            <w:tcBorders>
              <w:left w:val="single" w:color="auto" w:sz="8" w:space="0"/>
              <w:bottom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原产国（地区）</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712" w:hRule="atLeast"/>
          <w:jc w:val="center"/>
        </w:trPr>
        <w:tc>
          <w:tcPr>
            <w:tcW w:w="11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eastAsia="仿宋_GB2312"/>
                <w:b/>
                <w:color w:val="000000"/>
                <w:spacing w:val="4"/>
                <w:kern w:val="0"/>
                <w:szCs w:val="21"/>
                <w:highlight w:val="none"/>
              </w:rPr>
            </w:pPr>
            <w:r>
              <w:rPr>
                <w:rFonts w:eastAsia="仿宋_GB2312"/>
                <w:b/>
                <w:color w:val="000000"/>
                <w:spacing w:val="4"/>
                <w:kern w:val="0"/>
                <w:szCs w:val="21"/>
                <w:highlight w:val="none"/>
              </w:rPr>
              <w:t>其他信息</w:t>
            </w:r>
          </w:p>
        </w:tc>
        <w:tc>
          <w:tcPr>
            <w:tcW w:w="198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检验受理编号（补充检验报告编号无需填报） </w:t>
            </w:r>
          </w:p>
        </w:tc>
        <w:tc>
          <w:tcPr>
            <w:tcW w:w="5528"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eastAsia="仿宋_GB2312"/>
                <w:color w:val="000000"/>
                <w:szCs w:val="21"/>
                <w:highlight w:val="none"/>
              </w:rPr>
            </w:pPr>
          </w:p>
        </w:tc>
      </w:tr>
      <w:tr>
        <w:tblPrEx>
          <w:tblCellMar>
            <w:top w:w="0" w:type="dxa"/>
            <w:left w:w="0" w:type="dxa"/>
            <w:bottom w:w="0" w:type="dxa"/>
            <w:right w:w="0" w:type="dxa"/>
          </w:tblCellMar>
        </w:tblPrEx>
        <w:trPr>
          <w:cantSplit/>
          <w:trHeight w:val="545"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原产品注册证号</w:t>
            </w:r>
          </w:p>
        </w:tc>
        <w:tc>
          <w:tcPr>
            <w:tcW w:w="265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_GB2312"/>
                <w:color w:val="000000"/>
                <w:spacing w:val="4"/>
                <w:kern w:val="0"/>
                <w:szCs w:val="21"/>
                <w:highlight w:val="none"/>
              </w:rPr>
            </w:pPr>
            <w:r>
              <w:rPr>
                <w:rFonts w:eastAsia="仿宋_GB2312"/>
                <w:color w:val="000000"/>
                <w:spacing w:val="4"/>
                <w:kern w:val="0"/>
                <w:szCs w:val="21"/>
                <w:highlight w:val="none"/>
              </w:rPr>
              <w:t> </w:t>
            </w:r>
          </w:p>
        </w:tc>
        <w:tc>
          <w:tcPr>
            <w:tcW w:w="13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有效期</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spacing w:val="4"/>
                <w:kern w:val="0"/>
                <w:szCs w:val="21"/>
                <w:highlight w:val="none"/>
              </w:rPr>
            </w:pPr>
            <w:r>
              <w:rPr>
                <w:rFonts w:eastAsia="仿宋_GB2312"/>
                <w:color w:val="000000"/>
                <w:spacing w:val="4"/>
                <w:kern w:val="0"/>
                <w:szCs w:val="21"/>
                <w:highlight w:val="none"/>
              </w:rPr>
              <w:t>至  </w:t>
            </w:r>
            <w:r>
              <w:rPr>
                <w:rFonts w:eastAsia="仿宋_GB2312"/>
                <w:color w:val="000000"/>
                <w:spacing w:val="4"/>
                <w:kern w:val="0"/>
                <w:szCs w:val="21"/>
                <w:highlight w:val="none"/>
                <w:lang w:val="en"/>
              </w:rPr>
              <w:t xml:space="preserve">    </w:t>
            </w:r>
            <w:r>
              <w:rPr>
                <w:rFonts w:eastAsia="仿宋_GB2312"/>
                <w:color w:val="000000"/>
                <w:spacing w:val="4"/>
                <w:kern w:val="0"/>
                <w:szCs w:val="21"/>
                <w:highlight w:val="none"/>
              </w:rPr>
              <w:t xml:space="preserve"> 年</w:t>
            </w:r>
            <w:r>
              <w:rPr>
                <w:rFonts w:eastAsia="仿宋_GB2312"/>
                <w:color w:val="000000"/>
                <w:spacing w:val="4"/>
                <w:kern w:val="0"/>
                <w:szCs w:val="21"/>
                <w:highlight w:val="none"/>
                <w:lang w:val="en"/>
              </w:rPr>
              <w:t xml:space="preserve"> </w:t>
            </w:r>
            <w:r>
              <w:rPr>
                <w:rFonts w:eastAsia="仿宋_GB2312"/>
                <w:color w:val="000000"/>
                <w:spacing w:val="4"/>
                <w:kern w:val="0"/>
                <w:szCs w:val="21"/>
                <w:highlight w:val="none"/>
              </w:rPr>
              <w:t>   月    日</w:t>
            </w:r>
          </w:p>
        </w:tc>
      </w:tr>
      <w:tr>
        <w:tblPrEx>
          <w:tblCellMar>
            <w:top w:w="0" w:type="dxa"/>
            <w:left w:w="0" w:type="dxa"/>
            <w:bottom w:w="0" w:type="dxa"/>
            <w:right w:w="0" w:type="dxa"/>
          </w:tblCellMar>
        </w:tblPrEx>
        <w:trPr>
          <w:cantSplit/>
          <w:trHeight w:val="559"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r>
              <w:rPr>
                <w:rFonts w:eastAsia="仿宋_GB2312"/>
                <w:b/>
                <w:color w:val="000000"/>
                <w:spacing w:val="4"/>
                <w:kern w:val="0"/>
                <w:szCs w:val="21"/>
                <w:highlight w:val="none"/>
              </w:rPr>
              <w:t>原产品类别</w:t>
            </w:r>
          </w:p>
        </w:tc>
        <w:tc>
          <w:tcPr>
            <w:tcW w:w="68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r>
      <w:tr>
        <w:tblPrEx>
          <w:tblCellMar>
            <w:top w:w="0" w:type="dxa"/>
            <w:left w:w="0" w:type="dxa"/>
            <w:bottom w:w="0" w:type="dxa"/>
            <w:right w:w="0" w:type="dxa"/>
          </w:tblCellMar>
        </w:tblPrEx>
        <w:trPr>
          <w:cantSplit/>
          <w:trHeight w:val="230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eastAsia="仿宋_GB2312"/>
                <w:szCs w:val="21"/>
                <w:highlight w:val="none"/>
              </w:rPr>
            </w:pPr>
            <w:r>
              <w:rPr>
                <w:rFonts w:eastAsia="仿宋_GB2312"/>
                <w:szCs w:val="21"/>
                <w:highlight w:val="none"/>
              </w:rPr>
              <w:t>保证书</w:t>
            </w:r>
          </w:p>
          <w:p>
            <w:pPr>
              <w:jc w:val="center"/>
              <w:rPr>
                <w:rFonts w:eastAsia="仿宋_GB2312"/>
                <w:szCs w:val="21"/>
                <w:highlight w:val="none"/>
              </w:rPr>
            </w:pPr>
            <w:r>
              <w:rPr>
                <w:rFonts w:eastAsia="仿宋_GB2312"/>
                <w:szCs w:val="21"/>
                <w:highlight w:val="none"/>
              </w:rPr>
              <w:t>本申请表中所申报的内容和所附资料均真实、合法，复印件和原件一致。如有不实之处，我单位愿负相应法律责任，并承担由此造成的一切后果。</w:t>
            </w:r>
          </w:p>
          <w:p>
            <w:pPr>
              <w:jc w:val="center"/>
              <w:rPr>
                <w:rFonts w:eastAsia="仿宋_GB2312"/>
                <w:szCs w:val="21"/>
                <w:highlight w:val="none"/>
              </w:rPr>
            </w:pPr>
          </w:p>
          <w:p>
            <w:pPr>
              <w:jc w:val="center"/>
              <w:rPr>
                <w:rFonts w:eastAsia="仿宋_GB2312"/>
                <w:szCs w:val="21"/>
                <w:highlight w:val="none"/>
              </w:rPr>
            </w:pPr>
            <w:r>
              <w:rPr>
                <w:rFonts w:eastAsia="仿宋_GB2312"/>
                <w:szCs w:val="21"/>
                <w:highlight w:val="none"/>
              </w:rPr>
              <w:t>注册人（签章）                           境内责任人（签章）</w:t>
            </w:r>
          </w:p>
          <w:p>
            <w:pPr>
              <w:widowControl/>
              <w:wordWrap w:val="0"/>
              <w:spacing w:line="400" w:lineRule="exact"/>
              <w:jc w:val="center"/>
              <w:rPr>
                <w:rFonts w:eastAsia="仿宋_GB2312"/>
                <w:b/>
                <w:color w:val="000000"/>
                <w:spacing w:val="4"/>
                <w:kern w:val="0"/>
                <w:szCs w:val="21"/>
                <w:highlight w:val="none"/>
              </w:rPr>
            </w:pPr>
            <w:r>
              <w:rPr>
                <w:rFonts w:eastAsia="仿宋_GB2312"/>
                <w:szCs w:val="21"/>
                <w:highlight w:val="none"/>
              </w:rPr>
              <w:t>年   月   日                    年   月   日</w:t>
            </w:r>
          </w:p>
        </w:tc>
      </w:tr>
      <w:tr>
        <w:tblPrEx>
          <w:tblCellMar>
            <w:top w:w="0" w:type="dxa"/>
            <w:left w:w="0" w:type="dxa"/>
            <w:bottom w:w="0" w:type="dxa"/>
            <w:right w:w="0" w:type="dxa"/>
          </w:tblCellMar>
        </w:tblPrEx>
        <w:trPr>
          <w:cantSplit/>
          <w:trHeight w:val="69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400" w:lineRule="exact"/>
              <w:jc w:val="left"/>
              <w:rPr>
                <w:rFonts w:eastAsia="仿宋_GB2312"/>
                <w:b/>
                <w:color w:val="000000"/>
                <w:spacing w:val="4"/>
                <w:kern w:val="0"/>
                <w:szCs w:val="21"/>
                <w:highlight w:val="none"/>
              </w:rPr>
            </w:pPr>
            <w:r>
              <w:rPr>
                <w:rFonts w:eastAsia="仿宋_GB2312"/>
                <w:b/>
                <w:color w:val="000000"/>
                <w:spacing w:val="4"/>
                <w:kern w:val="0"/>
                <w:szCs w:val="21"/>
                <w:highlight w:val="none"/>
              </w:rPr>
              <w:t>备注：</w:t>
            </w:r>
          </w:p>
        </w:tc>
      </w:tr>
    </w:tbl>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hint="eastAsia" w:ascii="方正小标宋简体" w:hAnsi="黑体" w:eastAsia="方正小标宋简体" w:cs="黑体"/>
          <w:bCs/>
          <w:color w:val="000000"/>
          <w:sz w:val="28"/>
          <w:szCs w:val="28"/>
          <w:highlight w:val="none"/>
          <w:lang w:val="en-US" w:eastAsia="zh-CN"/>
        </w:rPr>
      </w:pPr>
      <w:r>
        <w:rPr>
          <w:rFonts w:ascii="方正小标宋简体" w:hAnsi="黑体" w:eastAsia="方正小标宋简体" w:cs="黑体"/>
          <w:bCs/>
          <w:color w:val="000000"/>
          <w:sz w:val="28"/>
          <w:szCs w:val="28"/>
          <w:highlight w:val="none"/>
        </w:rPr>
        <w:t>附</w:t>
      </w:r>
      <w:r>
        <w:rPr>
          <w:rFonts w:hint="eastAsia" w:ascii="方正小标宋简体" w:hAnsi="黑体" w:eastAsia="方正小标宋简体" w:cs="黑体"/>
          <w:bCs/>
          <w:color w:val="000000"/>
          <w:sz w:val="28"/>
          <w:szCs w:val="28"/>
          <w:highlight w:val="none"/>
          <w:lang w:val="en-US" w:eastAsia="zh-CN"/>
        </w:rPr>
        <w:t>2</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化妆品产品注册延续申请表示例</w:t>
      </w:r>
    </w:p>
    <w:tbl>
      <w:tblPr>
        <w:tblStyle w:val="10"/>
        <w:tblpPr w:leftFromText="180" w:rightFromText="180" w:vertAnchor="text" w:horzAnchor="margin" w:tblpXSpec="center" w:tblpY="317"/>
        <w:tblW w:w="8878" w:type="dxa"/>
        <w:jc w:val="center"/>
        <w:tblLayout w:type="fixed"/>
        <w:tblCellMar>
          <w:top w:w="0" w:type="dxa"/>
          <w:left w:w="0" w:type="dxa"/>
          <w:bottom w:w="0" w:type="dxa"/>
          <w:right w:w="0" w:type="dxa"/>
        </w:tblCellMar>
      </w:tblPr>
      <w:tblGrid>
        <w:gridCol w:w="1203"/>
        <w:gridCol w:w="1975"/>
        <w:gridCol w:w="750"/>
        <w:gridCol w:w="400"/>
        <w:gridCol w:w="733"/>
        <w:gridCol w:w="733"/>
        <w:gridCol w:w="1184"/>
        <w:gridCol w:w="733"/>
        <w:gridCol w:w="1167"/>
      </w:tblGrid>
      <w:tr>
        <w:tblPrEx>
          <w:tblCellMar>
            <w:top w:w="0" w:type="dxa"/>
            <w:left w:w="0" w:type="dxa"/>
            <w:bottom w:w="0" w:type="dxa"/>
            <w:right w:w="0" w:type="dxa"/>
          </w:tblCellMar>
        </w:tblPrEx>
        <w:trPr>
          <w:cantSplit/>
          <w:trHeight w:val="445" w:hRule="atLeast"/>
          <w:jc w:val="center"/>
        </w:trPr>
        <w:tc>
          <w:tcPr>
            <w:tcW w:w="1203"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pacing w:line="408" w:lineRule="auto"/>
              <w:jc w:val="center"/>
              <w:rPr>
                <w:rFonts w:eastAsia="仿宋"/>
                <w:b/>
                <w:color w:val="000000"/>
                <w:kern w:val="0"/>
                <w:szCs w:val="21"/>
                <w:highlight w:val="none"/>
              </w:rPr>
            </w:pPr>
            <w:r>
              <w:rPr>
                <w:rFonts w:eastAsia="仿宋"/>
                <w:b/>
                <w:color w:val="000000"/>
                <w:spacing w:val="4"/>
                <w:kern w:val="0"/>
                <w:szCs w:val="21"/>
                <w:highlight w:val="none"/>
              </w:rPr>
              <w:t>产品信息</w:t>
            </w:r>
          </w:p>
        </w:tc>
        <w:tc>
          <w:tcPr>
            <w:tcW w:w="19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产品名称（中文）</w:t>
            </w:r>
          </w:p>
        </w:tc>
        <w:tc>
          <w:tcPr>
            <w:tcW w:w="5700" w:type="dxa"/>
            <w:gridSpan w:val="7"/>
            <w:vMerge w:val="restart"/>
            <w:tcBorders>
              <w:top w:val="single" w:color="auto" w:sz="8" w:space="0"/>
              <w:left w:val="nil"/>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center"/>
              <w:rPr>
                <w:rFonts w:ascii="仿宋" w:hAnsi="仿宋" w:eastAsia="仿宋"/>
                <w:color w:val="000000"/>
                <w:kern w:val="0"/>
                <w:szCs w:val="21"/>
                <w:highlight w:val="none"/>
              </w:rPr>
            </w:pPr>
            <w:r>
              <w:rPr>
                <w:rFonts w:hint="eastAsia" w:ascii="仿宋" w:hAnsi="仿宋" w:eastAsia="仿宋"/>
                <w:color w:val="000000"/>
                <w:kern w:val="0"/>
                <w:szCs w:val="21"/>
                <w:highlight w:val="none"/>
              </w:rPr>
              <w:t>产品信息应与申请延续的注册证载明内容一致</w:t>
            </w: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产品名称（英文）</w:t>
            </w:r>
          </w:p>
        </w:tc>
        <w:tc>
          <w:tcPr>
            <w:tcW w:w="5700" w:type="dxa"/>
            <w:gridSpan w:val="7"/>
            <w:vMerge w:val="continue"/>
            <w:tcBorders>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center"/>
              <w:rPr>
                <w:rFonts w:eastAsia="仿宋"/>
                <w:color w:val="000000"/>
                <w:kern w:val="0"/>
                <w:szCs w:val="21"/>
                <w:highlight w:val="none"/>
              </w:rPr>
            </w:pPr>
          </w:p>
        </w:tc>
      </w:tr>
      <w:tr>
        <w:tblPrEx>
          <w:tblCellMar>
            <w:top w:w="0" w:type="dxa"/>
            <w:left w:w="0" w:type="dxa"/>
            <w:bottom w:w="0" w:type="dxa"/>
            <w:right w:w="0" w:type="dxa"/>
          </w:tblCellMar>
        </w:tblPrEx>
        <w:trPr>
          <w:cantSplit/>
          <w:trHeight w:val="387"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bCs/>
                <w:color w:val="000000"/>
                <w:szCs w:val="21"/>
                <w:highlight w:val="none"/>
              </w:rPr>
            </w:pPr>
            <w:r>
              <w:rPr>
                <w:rFonts w:eastAsia="仿宋"/>
                <w:b/>
                <w:color w:val="000000"/>
                <w:spacing w:val="4"/>
                <w:kern w:val="0"/>
                <w:szCs w:val="21"/>
                <w:highlight w:val="none"/>
              </w:rPr>
              <w:t>分类编码</w:t>
            </w: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功效宣称</w:t>
            </w:r>
          </w:p>
        </w:tc>
        <w:tc>
          <w:tcPr>
            <w:tcW w:w="4550" w:type="dxa"/>
            <w:gridSpan w:val="5"/>
            <w:vMerge w:val="restart"/>
            <w:tcBorders>
              <w:top w:val="nil"/>
              <w:left w:val="nil"/>
              <w:right w:val="single" w:color="auto" w:sz="8" w:space="0"/>
            </w:tcBorders>
            <w:vAlign w:val="center"/>
          </w:tcPr>
          <w:p>
            <w:pPr>
              <w:widowControl/>
              <w:wordWrap w:val="0"/>
              <w:spacing w:before="100" w:beforeAutospacing="1" w:after="100" w:afterAutospacing="1" w:line="320" w:lineRule="atLeast"/>
              <w:jc w:val="center"/>
              <w:rPr>
                <w:rFonts w:ascii="仿宋" w:hAnsi="仿宋" w:eastAsia="仿宋"/>
                <w:color w:val="000000"/>
                <w:kern w:val="0"/>
                <w:szCs w:val="21"/>
                <w:highlight w:val="none"/>
              </w:rPr>
            </w:pPr>
            <w:r>
              <w:rPr>
                <w:rFonts w:hint="eastAsia" w:ascii="仿宋" w:hAnsi="仿宋" w:eastAsia="仿宋"/>
                <w:color w:val="000000"/>
                <w:kern w:val="0"/>
                <w:szCs w:val="21"/>
                <w:highlight w:val="none"/>
              </w:rPr>
              <w:t>分类编码应与申请延续的注册证载明内容一致</w:t>
            </w: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szCs w:val="21"/>
                <w:highlight w:val="none"/>
              </w:rPr>
            </w:pPr>
            <w:r>
              <w:rPr>
                <w:rFonts w:eastAsia="仿宋"/>
                <w:color w:val="000000"/>
                <w:szCs w:val="21"/>
                <w:highlight w:val="none"/>
              </w:rPr>
              <w:t>作用部位</w:t>
            </w:r>
          </w:p>
        </w:tc>
        <w:tc>
          <w:tcPr>
            <w:tcW w:w="4550" w:type="dxa"/>
            <w:gridSpan w:val="5"/>
            <w:vMerge w:val="continue"/>
            <w:tcBorders>
              <w:left w:val="nil"/>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98"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产品剂型</w:t>
            </w:r>
          </w:p>
        </w:tc>
        <w:tc>
          <w:tcPr>
            <w:tcW w:w="4550" w:type="dxa"/>
            <w:gridSpan w:val="5"/>
            <w:vMerge w:val="continue"/>
            <w:tcBorders>
              <w:left w:val="nil"/>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适用人群</w:t>
            </w:r>
          </w:p>
        </w:tc>
        <w:tc>
          <w:tcPr>
            <w:tcW w:w="4550" w:type="dxa"/>
            <w:gridSpan w:val="5"/>
            <w:vMerge w:val="continue"/>
            <w:tcBorders>
              <w:left w:val="nil"/>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使用方法</w:t>
            </w:r>
          </w:p>
        </w:tc>
        <w:tc>
          <w:tcPr>
            <w:tcW w:w="4550" w:type="dxa"/>
            <w:gridSpan w:val="5"/>
            <w:vMerge w:val="continue"/>
            <w:tcBorders>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8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bCs/>
                <w:color w:val="000000"/>
                <w:szCs w:val="21"/>
                <w:highlight w:val="none"/>
              </w:rPr>
            </w:pPr>
            <w:r>
              <w:rPr>
                <w:rFonts w:eastAsia="仿宋"/>
                <w:b/>
                <w:color w:val="000000"/>
                <w:spacing w:val="4"/>
                <w:kern w:val="0"/>
                <w:szCs w:val="21"/>
                <w:highlight w:val="none"/>
              </w:rPr>
              <w:t>产品类别</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20" w:lineRule="atLeast"/>
              <w:jc w:val="center"/>
              <w:rPr>
                <w:rFonts w:eastAsia="仿宋"/>
                <w:color w:val="000000"/>
                <w:kern w:val="0"/>
                <w:szCs w:val="21"/>
                <w:highlight w:val="none"/>
              </w:rPr>
            </w:pPr>
            <w:r>
              <w:rPr>
                <w:rFonts w:hint="eastAsia" w:eastAsia="仿宋"/>
                <w:color w:val="000000"/>
                <w:kern w:val="0"/>
                <w:szCs w:val="21"/>
                <w:highlight w:val="none"/>
              </w:rPr>
              <w:t>......</w:t>
            </w: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是否为儿童产品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r>
              <w:rPr>
                <w:rFonts w:eastAsia="仿宋_GB2312"/>
                <w:b/>
                <w:bCs/>
                <w:color w:val="000000"/>
                <w:szCs w:val="21"/>
                <w:highlight w:val="none"/>
              </w:rPr>
              <w:t xml:space="preserve">□是 </w:t>
            </w:r>
            <w:r>
              <w:rPr>
                <w:rFonts w:eastAsia="仿宋_GB2312"/>
                <w:b/>
                <w:bCs/>
                <w:color w:val="000000"/>
                <w:szCs w:val="21"/>
                <w:highlight w:val="none"/>
                <w:lang w:val="en"/>
              </w:rPr>
              <w:t xml:space="preserve">  </w:t>
            </w:r>
            <w:r>
              <w:rPr>
                <w:rFonts w:eastAsia="仿宋_GB2312"/>
                <w:b/>
                <w:bCs/>
                <w:color w:val="000000"/>
                <w:szCs w:val="21"/>
                <w:highlight w:val="none"/>
              </w:rPr>
              <w:t>□否</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wordWrap w:val="0"/>
              <w:spacing w:before="100" w:beforeAutospacing="1" w:after="100" w:afterAutospacing="1" w:line="320" w:lineRule="atLeast"/>
              <w:jc w:val="center"/>
              <w:rPr>
                <w:rFonts w:eastAsia="仿宋"/>
                <w:b/>
                <w:color w:val="000000"/>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境内注册人信息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w:t>
            </w:r>
          </w:p>
        </w:tc>
        <w:tc>
          <w:tcPr>
            <w:tcW w:w="5700" w:type="dxa"/>
            <w:gridSpan w:val="7"/>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kern w:val="0"/>
                <w:szCs w:val="21"/>
                <w:highlight w:val="none"/>
              </w:rPr>
            </w:pPr>
            <w:r>
              <w:rPr>
                <w:rFonts w:hint="eastAsia" w:eastAsia="仿宋_GB2312"/>
                <w:color w:val="000000"/>
                <w:spacing w:val="4"/>
                <w:kern w:val="0"/>
                <w:szCs w:val="21"/>
                <w:highlight w:val="none"/>
              </w:rPr>
              <w:t>注册人信息应与申请延续的注册证载明内容一致。</w:t>
            </w: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统一社会信用代码</w:t>
            </w:r>
          </w:p>
        </w:tc>
        <w:tc>
          <w:tcPr>
            <w:tcW w:w="5700" w:type="dxa"/>
            <w:gridSpan w:val="7"/>
            <w:vMerge w:val="continue"/>
            <w:tcBorders>
              <w:left w:val="nil"/>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住所地址</w:t>
            </w:r>
          </w:p>
        </w:tc>
        <w:tc>
          <w:tcPr>
            <w:tcW w:w="5700" w:type="dxa"/>
            <w:gridSpan w:val="7"/>
            <w:vMerge w:val="continue"/>
            <w:tcBorders>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32"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市</w:t>
            </w:r>
          </w:p>
        </w:tc>
        <w:tc>
          <w:tcPr>
            <w:tcW w:w="1184"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r>
      <w:tr>
        <w:tblPrEx>
          <w:tblCellMar>
            <w:top w:w="0" w:type="dxa"/>
            <w:left w:w="0" w:type="dxa"/>
            <w:bottom w:w="0" w:type="dxa"/>
            <w:right w:w="0" w:type="dxa"/>
          </w:tblCellMar>
        </w:tblPrEx>
        <w:trPr>
          <w:cantSplit/>
          <w:trHeight w:val="404" w:hRule="atLeast"/>
          <w:jc w:val="center"/>
        </w:trPr>
        <w:tc>
          <w:tcPr>
            <w:tcW w:w="1203" w:type="dxa"/>
            <w:vMerge w:val="continue"/>
            <w:tcBorders>
              <w:top w:val="nil"/>
              <w:left w:val="single" w:color="auto" w:sz="8" w:space="0"/>
              <w:bottom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color w:val="000000"/>
                <w:spacing w:val="4"/>
                <w:kern w:val="0"/>
                <w:szCs w:val="21"/>
                <w:highlight w:val="none"/>
              </w:rPr>
              <w:t>......</w:t>
            </w:r>
            <w:r>
              <w:rPr>
                <w:color w:val="000000"/>
                <w:spacing w:val="4"/>
                <w:kern w:val="0"/>
                <w:szCs w:val="21"/>
                <w:highlight w:val="none"/>
              </w:rPr>
              <w:t> </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color w:val="000000"/>
                <w:spacing w:val="4"/>
                <w:kern w:val="0"/>
                <w:szCs w:val="21"/>
                <w:highlight w:val="none"/>
              </w:rPr>
              <w:t>......</w:t>
            </w:r>
            <w:r>
              <w:rPr>
                <w:color w:val="000000"/>
                <w:spacing w:val="4"/>
                <w:kern w:val="0"/>
                <w:szCs w:val="21"/>
                <w:highlight w:val="none"/>
              </w:rPr>
              <w:t> </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jc w:val="center"/>
              <w:rPr>
                <w:rFonts w:eastAsia="仿宋"/>
                <w:b/>
                <w:color w:val="000000"/>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境外注册人信息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名称（中文）</w:t>
            </w:r>
          </w:p>
        </w:tc>
        <w:tc>
          <w:tcPr>
            <w:tcW w:w="5700" w:type="dxa"/>
            <w:gridSpan w:val="7"/>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kern w:val="0"/>
                <w:szCs w:val="21"/>
                <w:highlight w:val="none"/>
              </w:rPr>
            </w:pPr>
            <w:r>
              <w:rPr>
                <w:rFonts w:hint="eastAsia" w:eastAsia="仿宋_GB2312"/>
                <w:color w:val="000000"/>
                <w:spacing w:val="4"/>
                <w:kern w:val="0"/>
                <w:szCs w:val="21"/>
                <w:highlight w:val="none"/>
              </w:rPr>
              <w:t>注册人信息应与申请延续的注册证载明内容一致。</w:t>
            </w: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名称（外文）</w:t>
            </w:r>
          </w:p>
        </w:tc>
        <w:tc>
          <w:tcPr>
            <w:tcW w:w="5700" w:type="dxa"/>
            <w:gridSpan w:val="7"/>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住所地址</w:t>
            </w:r>
          </w:p>
        </w:tc>
        <w:tc>
          <w:tcPr>
            <w:tcW w:w="5700" w:type="dxa"/>
            <w:gridSpan w:val="7"/>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所在国/地区</w:t>
            </w:r>
          </w:p>
        </w:tc>
        <w:tc>
          <w:tcPr>
            <w:tcW w:w="5700" w:type="dxa"/>
            <w:gridSpan w:val="7"/>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hint="eastAsia" w:eastAsia="仿宋"/>
                <w:color w:val="000000"/>
                <w:kern w:val="0"/>
                <w:szCs w:val="21"/>
                <w:highlight w:val="none"/>
              </w:rPr>
              <w:t>......</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hint="eastAsia" w:eastAsia="仿宋"/>
                <w:color w:val="000000"/>
                <w:kern w:val="0"/>
                <w:szCs w:val="21"/>
                <w:highlight w:val="none"/>
              </w:rPr>
              <w:t>......</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境内责任人信息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w:t>
            </w:r>
          </w:p>
        </w:tc>
        <w:tc>
          <w:tcPr>
            <w:tcW w:w="5700" w:type="dxa"/>
            <w:gridSpan w:val="7"/>
            <w:vMerge w:val="restart"/>
            <w:tcBorders>
              <w:top w:val="nil"/>
              <w:left w:val="nil"/>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spacing w:val="4"/>
                <w:kern w:val="0"/>
                <w:szCs w:val="21"/>
                <w:highlight w:val="none"/>
              </w:rPr>
            </w:pPr>
            <w:r>
              <w:rPr>
                <w:rFonts w:hint="eastAsia" w:eastAsia="仿宋_GB2312"/>
                <w:color w:val="000000"/>
                <w:spacing w:val="4"/>
                <w:kern w:val="0"/>
                <w:szCs w:val="21"/>
                <w:highlight w:val="none"/>
              </w:rPr>
              <w:t>境内责任人信息应与申请延续的注册证载明内容一致。</w:t>
            </w: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统一社会信用代码</w:t>
            </w:r>
          </w:p>
        </w:tc>
        <w:tc>
          <w:tcPr>
            <w:tcW w:w="5700" w:type="dxa"/>
            <w:gridSpan w:val="7"/>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hint="eastAsia" w:eastAsia="仿宋"/>
                <w:b/>
                <w:color w:val="000000"/>
                <w:spacing w:val="4"/>
                <w:kern w:val="0"/>
                <w:szCs w:val="21"/>
                <w:highlight w:val="none"/>
              </w:rPr>
              <w:t>住所</w:t>
            </w:r>
            <w:r>
              <w:rPr>
                <w:rFonts w:eastAsia="仿宋"/>
                <w:b/>
                <w:color w:val="000000"/>
                <w:spacing w:val="4"/>
                <w:kern w:val="0"/>
                <w:szCs w:val="21"/>
                <w:highlight w:val="none"/>
              </w:rPr>
              <w:t>地址</w:t>
            </w:r>
          </w:p>
        </w:tc>
        <w:tc>
          <w:tcPr>
            <w:tcW w:w="5700" w:type="dxa"/>
            <w:gridSpan w:val="7"/>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rPr>
                <w:rFonts w:eastAsia="仿宋"/>
                <w:color w:val="000000"/>
                <w:spacing w:val="4"/>
                <w:kern w:val="0"/>
                <w:szCs w:val="21"/>
                <w:highlight w:val="none"/>
              </w:rPr>
            </w:pPr>
            <w:r>
              <w:rPr>
                <w:rFonts w:eastAsia="仿宋"/>
                <w:color w:val="000000"/>
                <w:spacing w:val="4"/>
                <w:kern w:val="0"/>
                <w:szCs w:val="21"/>
                <w:highlight w:val="none"/>
              </w:rPr>
              <w:t>市</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r>
      <w:tr>
        <w:tblPrEx>
          <w:tblCellMar>
            <w:top w:w="0" w:type="dxa"/>
            <w:left w:w="0" w:type="dxa"/>
            <w:bottom w:w="0" w:type="dxa"/>
            <w:right w:w="0" w:type="dxa"/>
          </w:tblCellMar>
        </w:tblPrEx>
        <w:trPr>
          <w:cantSplit/>
          <w:trHeight w:val="49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color w:val="000000"/>
                <w:spacing w:val="4"/>
                <w:kern w:val="0"/>
                <w:szCs w:val="21"/>
                <w:highlight w:val="none"/>
              </w:rPr>
              <w:t>......</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color w:val="000000"/>
                <w:spacing w:val="4"/>
                <w:kern w:val="0"/>
                <w:szCs w:val="21"/>
                <w:highlight w:val="none"/>
              </w:rPr>
              <w:t>......</w:t>
            </w:r>
            <w:r>
              <w:rPr>
                <w:color w:val="000000"/>
                <w:spacing w:val="4"/>
                <w:kern w:val="0"/>
                <w:szCs w:val="21"/>
                <w:highlight w:val="none"/>
              </w:rPr>
              <w:t> </w:t>
            </w:r>
          </w:p>
        </w:tc>
      </w:tr>
    </w:tbl>
    <w:p>
      <w:pPr>
        <w:spacing w:line="500" w:lineRule="exact"/>
        <w:jc w:val="center"/>
        <w:rPr>
          <w:rFonts w:eastAsia="仿宋"/>
          <w:color w:val="000000"/>
          <w:szCs w:val="21"/>
          <w:highlight w:val="none"/>
        </w:rPr>
      </w:pPr>
      <w:r>
        <w:rPr>
          <w:rFonts w:eastAsia="仿宋"/>
          <w:color w:val="000000"/>
          <w:szCs w:val="21"/>
          <w:highlight w:val="none"/>
        </w:rPr>
        <w:br w:type="page"/>
      </w:r>
    </w:p>
    <w:tbl>
      <w:tblPr>
        <w:tblStyle w:val="10"/>
        <w:tblW w:w="8613" w:type="dxa"/>
        <w:jc w:val="center"/>
        <w:tblLayout w:type="fixed"/>
        <w:tblCellMar>
          <w:top w:w="0" w:type="dxa"/>
          <w:left w:w="0" w:type="dxa"/>
          <w:bottom w:w="0" w:type="dxa"/>
          <w:right w:w="0" w:type="dxa"/>
        </w:tblCellMar>
      </w:tblPr>
      <w:tblGrid>
        <w:gridCol w:w="1101"/>
        <w:gridCol w:w="647"/>
        <w:gridCol w:w="1337"/>
        <w:gridCol w:w="1313"/>
        <w:gridCol w:w="1097"/>
        <w:gridCol w:w="283"/>
        <w:gridCol w:w="2835"/>
      </w:tblGrid>
      <w:tr>
        <w:tblPrEx>
          <w:tblCellMar>
            <w:top w:w="0" w:type="dxa"/>
            <w:left w:w="0" w:type="dxa"/>
            <w:bottom w:w="0" w:type="dxa"/>
            <w:right w:w="0" w:type="dxa"/>
          </w:tblCellMar>
        </w:tblPrEx>
        <w:trPr>
          <w:cantSplit/>
          <w:trHeight w:val="404" w:hRule="atLeast"/>
          <w:jc w:val="center"/>
        </w:trPr>
        <w:tc>
          <w:tcPr>
            <w:tcW w:w="1101"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生产信息</w:t>
            </w: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□境内自行生产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生产许可证编号</w:t>
            </w:r>
          </w:p>
        </w:tc>
        <w:tc>
          <w:tcPr>
            <w:tcW w:w="3118" w:type="dxa"/>
            <w:gridSpan w:val="2"/>
            <w:vMerge w:val="restart"/>
            <w:tcBorders>
              <w:top w:val="single" w:color="auto" w:sz="8" w:space="0"/>
              <w:left w:val="nil"/>
              <w:right w:val="single" w:color="auto" w:sz="8" w:space="0"/>
            </w:tcBorders>
            <w:vAlign w:val="center"/>
          </w:tcPr>
          <w:p>
            <w:pPr>
              <w:overflowPunct w:val="0"/>
              <w:adjustRightInd w:val="0"/>
              <w:snapToGrid w:val="0"/>
              <w:spacing w:before="156" w:after="156" w:line="560" w:lineRule="exact"/>
              <w:jc w:val="left"/>
              <w:outlineLvl w:val="1"/>
              <w:rPr>
                <w:rFonts w:eastAsia="仿宋_GB2312"/>
                <w:color w:val="000000"/>
                <w:spacing w:val="4"/>
                <w:kern w:val="0"/>
                <w:szCs w:val="21"/>
                <w:highlight w:val="none"/>
              </w:rPr>
            </w:pPr>
            <w:r>
              <w:rPr>
                <w:rFonts w:hint="eastAsia" w:eastAsia="仿宋_GB2312"/>
                <w:color w:val="000000"/>
                <w:spacing w:val="4"/>
                <w:kern w:val="0"/>
                <w:szCs w:val="21"/>
                <w:highlight w:val="none"/>
              </w:rPr>
              <w:t>生产信息应与申请延续的注册证载明内容一致。</w:t>
            </w:r>
          </w:p>
          <w:p>
            <w:pPr>
              <w:widowControl/>
              <w:wordWrap w:val="0"/>
              <w:spacing w:before="100" w:beforeAutospacing="1" w:after="100" w:afterAutospacing="1" w:line="320" w:lineRule="atLeast"/>
              <w:rPr>
                <w:rFonts w:eastAsia="仿宋_GB2312"/>
                <w:color w:val="000000"/>
                <w:spacing w:val="4"/>
                <w:kern w:val="0"/>
                <w:szCs w:val="21"/>
                <w:highlight w:val="none"/>
              </w:rPr>
            </w:pPr>
          </w:p>
        </w:tc>
      </w:tr>
      <w:tr>
        <w:tblPrEx>
          <w:tblCellMar>
            <w:top w:w="0" w:type="dxa"/>
            <w:left w:w="0" w:type="dxa"/>
            <w:bottom w:w="0" w:type="dxa"/>
            <w:right w:w="0" w:type="dxa"/>
          </w:tblCellMar>
        </w:tblPrEx>
        <w:trPr>
          <w:cantSplit/>
          <w:trHeight w:val="267"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ordWrap w:val="0"/>
              <w:spacing w:before="100" w:beforeAutospacing="1" w:after="100" w:afterAutospacing="1" w:line="320" w:lineRule="atLeast"/>
              <w:jc w:val="center"/>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vMerge w:val="continue"/>
            <w:tcBorders>
              <w:left w:val="nil"/>
              <w:right w:val="single" w:color="auto" w:sz="8" w:space="0"/>
            </w:tcBorders>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□委托境内生产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生产企业名称</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36"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生产许可证编号</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住所地址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277"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r>
              <w:rPr>
                <w:rFonts w:eastAsia="仿宋_GB2312"/>
                <w:b/>
                <w:color w:val="000000"/>
                <w:spacing w:val="4"/>
                <w:kern w:val="0"/>
                <w:szCs w:val="21"/>
                <w:highlight w:val="none"/>
              </w:rPr>
              <w:t>□境外自行生产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生产资质证明类型</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01"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原产国（地区）</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b/>
                <w:color w:val="000000"/>
                <w:spacing w:val="4"/>
                <w:kern w:val="0"/>
                <w:szCs w:val="21"/>
                <w:highlight w:val="none"/>
              </w:rPr>
            </w:pPr>
            <w:r>
              <w:rPr>
                <w:rFonts w:eastAsia="仿宋_GB2312"/>
                <w:b/>
                <w:color w:val="000000"/>
                <w:spacing w:val="4"/>
                <w:kern w:val="0"/>
                <w:szCs w:val="21"/>
                <w:highlight w:val="none"/>
              </w:rPr>
              <w:t>□委托境外生产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生产资质证明类型</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生产企业名称</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住所地址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47" w:hRule="atLeast"/>
          <w:jc w:val="center"/>
        </w:trPr>
        <w:tc>
          <w:tcPr>
            <w:tcW w:w="1101" w:type="dxa"/>
            <w:vMerge w:val="continue"/>
            <w:tcBorders>
              <w:left w:val="single" w:color="auto" w:sz="8" w:space="0"/>
              <w:bottom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原产国（地区）</w:t>
            </w:r>
          </w:p>
        </w:tc>
        <w:tc>
          <w:tcPr>
            <w:tcW w:w="3118" w:type="dxa"/>
            <w:gridSpan w:val="2"/>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712" w:hRule="atLeast"/>
          <w:jc w:val="center"/>
        </w:trPr>
        <w:tc>
          <w:tcPr>
            <w:tcW w:w="11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eastAsia="仿宋_GB2312"/>
                <w:b/>
                <w:color w:val="000000"/>
                <w:spacing w:val="4"/>
                <w:kern w:val="0"/>
                <w:szCs w:val="21"/>
                <w:highlight w:val="none"/>
              </w:rPr>
            </w:pPr>
            <w:r>
              <w:rPr>
                <w:rFonts w:eastAsia="仿宋_GB2312"/>
                <w:b/>
                <w:color w:val="000000"/>
                <w:spacing w:val="4"/>
                <w:kern w:val="0"/>
                <w:szCs w:val="21"/>
                <w:highlight w:val="none"/>
              </w:rPr>
              <w:t>其他信息</w:t>
            </w:r>
          </w:p>
        </w:tc>
        <w:tc>
          <w:tcPr>
            <w:tcW w:w="198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检验受理编号（补充检验报告编号无需填报）</w:t>
            </w:r>
          </w:p>
        </w:tc>
        <w:tc>
          <w:tcPr>
            <w:tcW w:w="5528"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eastAsia="仿宋_GB2312"/>
                <w:color w:val="000000"/>
                <w:szCs w:val="21"/>
                <w:highlight w:val="none"/>
              </w:rPr>
            </w:pPr>
            <w:r>
              <w:rPr>
                <w:rFonts w:hint="eastAsia" w:eastAsia="仿宋_GB2312"/>
                <w:color w:val="000000"/>
                <w:szCs w:val="21"/>
                <w:highlight w:val="none"/>
              </w:rPr>
              <w:t>检验受理编号应与检验报告中相应内容一致。</w:t>
            </w:r>
          </w:p>
        </w:tc>
      </w:tr>
      <w:tr>
        <w:tblPrEx>
          <w:tblCellMar>
            <w:top w:w="0" w:type="dxa"/>
            <w:left w:w="0" w:type="dxa"/>
            <w:bottom w:w="0" w:type="dxa"/>
            <w:right w:w="0" w:type="dxa"/>
          </w:tblCellMar>
        </w:tblPrEx>
        <w:trPr>
          <w:cantSplit/>
          <w:trHeight w:val="545"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原产品注册证号</w:t>
            </w:r>
          </w:p>
        </w:tc>
        <w:tc>
          <w:tcPr>
            <w:tcW w:w="265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20" w:lineRule="atLeast"/>
              <w:jc w:val="center"/>
              <w:rPr>
                <w:rFonts w:eastAsia="仿宋_GB2312"/>
                <w:color w:val="000000"/>
                <w:spacing w:val="4"/>
                <w:kern w:val="0"/>
                <w:szCs w:val="21"/>
                <w:highlight w:val="none"/>
              </w:rPr>
            </w:pPr>
            <w:r>
              <w:rPr>
                <w:rFonts w:hint="eastAsia" w:eastAsia="仿宋_GB2312"/>
                <w:color w:val="000000"/>
                <w:spacing w:val="4"/>
                <w:kern w:val="0"/>
                <w:szCs w:val="21"/>
                <w:highlight w:val="none"/>
              </w:rPr>
              <w:t>......</w:t>
            </w:r>
          </w:p>
        </w:tc>
        <w:tc>
          <w:tcPr>
            <w:tcW w:w="13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有效期</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spacing w:val="4"/>
                <w:kern w:val="0"/>
                <w:szCs w:val="21"/>
                <w:highlight w:val="none"/>
              </w:rPr>
            </w:pPr>
            <w:r>
              <w:rPr>
                <w:rFonts w:eastAsia="仿宋_GB2312"/>
                <w:color w:val="000000"/>
                <w:spacing w:val="4"/>
                <w:kern w:val="0"/>
                <w:szCs w:val="21"/>
                <w:highlight w:val="none"/>
              </w:rPr>
              <w:t>至</w:t>
            </w:r>
            <w:r>
              <w:rPr>
                <w:rFonts w:hint="eastAsia" w:eastAsia="仿宋_GB2312"/>
                <w:color w:val="000000"/>
                <w:spacing w:val="4"/>
                <w:kern w:val="0"/>
                <w:szCs w:val="21"/>
                <w:highlight w:val="none"/>
                <w:lang w:val="en"/>
              </w:rPr>
              <w:t>XX</w:t>
            </w:r>
            <w:r>
              <w:rPr>
                <w:rFonts w:eastAsia="仿宋_GB2312"/>
                <w:color w:val="000000"/>
                <w:spacing w:val="4"/>
                <w:kern w:val="0"/>
                <w:szCs w:val="21"/>
                <w:highlight w:val="none"/>
              </w:rPr>
              <w:t>年</w:t>
            </w:r>
            <w:r>
              <w:rPr>
                <w:rFonts w:hint="eastAsia" w:eastAsia="仿宋_GB2312"/>
                <w:color w:val="000000"/>
                <w:spacing w:val="4"/>
                <w:kern w:val="0"/>
                <w:szCs w:val="21"/>
                <w:highlight w:val="none"/>
              </w:rPr>
              <w:t>XX</w:t>
            </w:r>
            <w:r>
              <w:rPr>
                <w:rFonts w:eastAsia="仿宋_GB2312"/>
                <w:color w:val="000000"/>
                <w:spacing w:val="4"/>
                <w:kern w:val="0"/>
                <w:szCs w:val="21"/>
                <w:highlight w:val="none"/>
              </w:rPr>
              <w:t>月</w:t>
            </w:r>
            <w:r>
              <w:rPr>
                <w:rFonts w:hint="eastAsia" w:eastAsia="仿宋_GB2312"/>
                <w:color w:val="000000"/>
                <w:spacing w:val="4"/>
                <w:kern w:val="0"/>
                <w:szCs w:val="21"/>
                <w:highlight w:val="none"/>
              </w:rPr>
              <w:t>XX</w:t>
            </w:r>
            <w:r>
              <w:rPr>
                <w:rFonts w:eastAsia="仿宋_GB2312"/>
                <w:color w:val="000000"/>
                <w:spacing w:val="4"/>
                <w:kern w:val="0"/>
                <w:szCs w:val="21"/>
                <w:highlight w:val="none"/>
              </w:rPr>
              <w:t>日</w:t>
            </w:r>
          </w:p>
        </w:tc>
      </w:tr>
      <w:tr>
        <w:tblPrEx>
          <w:tblCellMar>
            <w:top w:w="0" w:type="dxa"/>
            <w:left w:w="0" w:type="dxa"/>
            <w:bottom w:w="0" w:type="dxa"/>
            <w:right w:w="0" w:type="dxa"/>
          </w:tblCellMar>
        </w:tblPrEx>
        <w:trPr>
          <w:cantSplit/>
          <w:trHeight w:val="559"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r>
              <w:rPr>
                <w:rFonts w:eastAsia="仿宋_GB2312"/>
                <w:b/>
                <w:color w:val="000000"/>
                <w:spacing w:val="4"/>
                <w:kern w:val="0"/>
                <w:szCs w:val="21"/>
                <w:highlight w:val="none"/>
              </w:rPr>
              <w:t>原产品类别</w:t>
            </w:r>
          </w:p>
        </w:tc>
        <w:tc>
          <w:tcPr>
            <w:tcW w:w="68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r>
              <w:rPr>
                <w:rFonts w:hint="eastAsia" w:eastAsia="仿宋_GB2312"/>
                <w:color w:val="000000"/>
                <w:spacing w:val="4"/>
                <w:kern w:val="0"/>
                <w:szCs w:val="21"/>
                <w:highlight w:val="none"/>
              </w:rPr>
              <w:t>......</w:t>
            </w:r>
          </w:p>
        </w:tc>
      </w:tr>
      <w:tr>
        <w:tblPrEx>
          <w:tblCellMar>
            <w:top w:w="0" w:type="dxa"/>
            <w:left w:w="0" w:type="dxa"/>
            <w:bottom w:w="0" w:type="dxa"/>
            <w:right w:w="0" w:type="dxa"/>
          </w:tblCellMar>
        </w:tblPrEx>
        <w:trPr>
          <w:cantSplit/>
          <w:trHeight w:val="230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eastAsia="仿宋_GB2312"/>
                <w:szCs w:val="21"/>
                <w:highlight w:val="none"/>
              </w:rPr>
            </w:pPr>
            <w:r>
              <w:rPr>
                <w:rFonts w:eastAsia="仿宋_GB2312"/>
                <w:szCs w:val="21"/>
                <w:highlight w:val="none"/>
              </w:rPr>
              <w:t>保证书</w:t>
            </w:r>
          </w:p>
          <w:p>
            <w:pPr>
              <w:jc w:val="center"/>
              <w:rPr>
                <w:rFonts w:eastAsia="仿宋_GB2312"/>
                <w:szCs w:val="21"/>
                <w:highlight w:val="none"/>
              </w:rPr>
            </w:pPr>
            <w:r>
              <w:rPr>
                <w:rFonts w:eastAsia="仿宋_GB2312"/>
                <w:szCs w:val="21"/>
                <w:highlight w:val="none"/>
              </w:rPr>
              <w:t>本申请表中所申报的内容和所附资料均真实、合法，复印件和原件一致。如有不实之处，我单位愿负相应法律责任，并承担由此造成的一切后果。</w:t>
            </w:r>
          </w:p>
          <w:p>
            <w:pPr>
              <w:jc w:val="center"/>
              <w:rPr>
                <w:rFonts w:eastAsia="仿宋_GB2312"/>
                <w:szCs w:val="21"/>
                <w:highlight w:val="none"/>
              </w:rPr>
            </w:pPr>
          </w:p>
          <w:p>
            <w:pPr>
              <w:jc w:val="center"/>
              <w:rPr>
                <w:rFonts w:eastAsia="仿宋_GB2312"/>
                <w:szCs w:val="21"/>
                <w:highlight w:val="none"/>
              </w:rPr>
            </w:pPr>
            <w:r>
              <w:rPr>
                <w:rFonts w:hint="eastAsia" w:eastAsia="仿宋_GB2312"/>
                <w:szCs w:val="21"/>
                <w:highlight w:val="none"/>
              </w:rPr>
              <w:t>注册人和境内责任人签章</w:t>
            </w:r>
          </w:p>
          <w:p>
            <w:pPr>
              <w:jc w:val="center"/>
              <w:rPr>
                <w:rFonts w:eastAsia="仿宋_GB2312"/>
                <w:szCs w:val="21"/>
                <w:highlight w:val="none"/>
              </w:rPr>
            </w:pPr>
          </w:p>
          <w:p>
            <w:pPr>
              <w:jc w:val="center"/>
              <w:rPr>
                <w:rFonts w:eastAsia="仿宋_GB2312"/>
                <w:szCs w:val="21"/>
                <w:highlight w:val="none"/>
              </w:rPr>
            </w:pPr>
            <w:r>
              <w:rPr>
                <w:rFonts w:hint="eastAsia" w:eastAsia="仿宋_GB2312"/>
                <w:szCs w:val="21"/>
                <w:highlight w:val="none"/>
              </w:rPr>
              <w:t xml:space="preserve">   </w:t>
            </w:r>
            <w:r>
              <w:rPr>
                <w:rFonts w:eastAsia="仿宋_GB2312"/>
                <w:szCs w:val="21"/>
                <w:highlight w:val="none"/>
              </w:rPr>
              <w:t>注册人（签章）                           境内责任人（签章）</w:t>
            </w:r>
          </w:p>
          <w:p>
            <w:pPr>
              <w:widowControl/>
              <w:wordWrap w:val="0"/>
              <w:spacing w:line="400" w:lineRule="exact"/>
              <w:jc w:val="center"/>
              <w:rPr>
                <w:rFonts w:eastAsia="仿宋_GB2312"/>
                <w:b/>
                <w:color w:val="000000"/>
                <w:spacing w:val="4"/>
                <w:kern w:val="0"/>
                <w:szCs w:val="21"/>
                <w:highlight w:val="none"/>
              </w:rPr>
            </w:pPr>
            <w:r>
              <w:rPr>
                <w:rFonts w:hint="eastAsia" w:eastAsia="仿宋_GB2312"/>
                <w:szCs w:val="21"/>
                <w:highlight w:val="none"/>
              </w:rPr>
              <w:t>XX</w:t>
            </w:r>
            <w:r>
              <w:rPr>
                <w:rFonts w:eastAsia="仿宋_GB2312"/>
                <w:szCs w:val="21"/>
                <w:highlight w:val="none"/>
              </w:rPr>
              <w:t xml:space="preserve">年 </w:t>
            </w:r>
            <w:r>
              <w:rPr>
                <w:rFonts w:hint="eastAsia" w:eastAsia="仿宋_GB2312"/>
                <w:szCs w:val="21"/>
                <w:highlight w:val="none"/>
              </w:rPr>
              <w:t>XX</w:t>
            </w:r>
            <w:r>
              <w:rPr>
                <w:rFonts w:eastAsia="仿宋_GB2312"/>
                <w:szCs w:val="21"/>
                <w:highlight w:val="none"/>
              </w:rPr>
              <w:t>月 </w:t>
            </w:r>
            <w:r>
              <w:rPr>
                <w:rFonts w:hint="eastAsia" w:eastAsia="仿宋_GB2312"/>
                <w:szCs w:val="21"/>
                <w:highlight w:val="none"/>
              </w:rPr>
              <w:t>XX</w:t>
            </w:r>
            <w:r>
              <w:rPr>
                <w:rFonts w:eastAsia="仿宋_GB2312"/>
                <w:szCs w:val="21"/>
                <w:highlight w:val="none"/>
              </w:rPr>
              <w:t xml:space="preserve"> 日              </w:t>
            </w:r>
            <w:r>
              <w:rPr>
                <w:rFonts w:hint="eastAsia" w:eastAsia="仿宋_GB2312"/>
                <w:szCs w:val="21"/>
                <w:highlight w:val="none"/>
              </w:rPr>
              <w:t xml:space="preserve">           </w:t>
            </w:r>
            <w:r>
              <w:rPr>
                <w:rFonts w:eastAsia="仿宋_GB2312"/>
                <w:szCs w:val="21"/>
                <w:highlight w:val="none"/>
              </w:rPr>
              <w:t xml:space="preserve"> </w:t>
            </w:r>
            <w:r>
              <w:rPr>
                <w:rFonts w:hint="eastAsia" w:eastAsia="仿宋_GB2312"/>
                <w:szCs w:val="21"/>
                <w:highlight w:val="none"/>
              </w:rPr>
              <w:t>XX</w:t>
            </w:r>
            <w:r>
              <w:rPr>
                <w:rFonts w:eastAsia="仿宋_GB2312"/>
                <w:szCs w:val="21"/>
                <w:highlight w:val="none"/>
              </w:rPr>
              <w:t xml:space="preserve"> 年 </w:t>
            </w:r>
            <w:r>
              <w:rPr>
                <w:rFonts w:hint="eastAsia" w:eastAsia="仿宋_GB2312"/>
                <w:szCs w:val="21"/>
                <w:highlight w:val="none"/>
              </w:rPr>
              <w:t>XX</w:t>
            </w:r>
            <w:r>
              <w:rPr>
                <w:rFonts w:eastAsia="仿宋_GB2312"/>
                <w:szCs w:val="21"/>
                <w:highlight w:val="none"/>
              </w:rPr>
              <w:t>月 </w:t>
            </w:r>
            <w:r>
              <w:rPr>
                <w:rFonts w:hint="eastAsia" w:eastAsia="仿宋_GB2312"/>
                <w:szCs w:val="21"/>
                <w:highlight w:val="none"/>
              </w:rPr>
              <w:t>XX</w:t>
            </w:r>
            <w:r>
              <w:rPr>
                <w:rFonts w:eastAsia="仿宋_GB2312"/>
                <w:szCs w:val="21"/>
                <w:highlight w:val="none"/>
              </w:rPr>
              <w:t> 日</w:t>
            </w:r>
          </w:p>
        </w:tc>
      </w:tr>
      <w:tr>
        <w:tblPrEx>
          <w:tblCellMar>
            <w:top w:w="0" w:type="dxa"/>
            <w:left w:w="0" w:type="dxa"/>
            <w:bottom w:w="0" w:type="dxa"/>
            <w:right w:w="0" w:type="dxa"/>
          </w:tblCellMar>
        </w:tblPrEx>
        <w:trPr>
          <w:cantSplit/>
          <w:trHeight w:val="69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400" w:lineRule="exact"/>
              <w:jc w:val="left"/>
              <w:rPr>
                <w:rFonts w:eastAsia="仿宋_GB2312"/>
                <w:b/>
                <w:color w:val="000000"/>
                <w:spacing w:val="4"/>
                <w:kern w:val="0"/>
                <w:szCs w:val="21"/>
                <w:highlight w:val="none"/>
              </w:rPr>
            </w:pPr>
            <w:r>
              <w:rPr>
                <w:rFonts w:eastAsia="仿宋_GB2312"/>
                <w:b/>
                <w:color w:val="000000"/>
                <w:spacing w:val="4"/>
                <w:kern w:val="0"/>
                <w:szCs w:val="21"/>
                <w:highlight w:val="none"/>
              </w:rPr>
              <w:t>备注：</w:t>
            </w:r>
          </w:p>
        </w:tc>
      </w:tr>
    </w:tbl>
    <w:p>
      <w:pPr>
        <w:tabs>
          <w:tab w:val="left" w:pos="1880"/>
        </w:tabs>
        <w:spacing w:line="360" w:lineRule="exact"/>
        <w:rPr>
          <w:rFonts w:ascii="Times New Roman" w:hAnsi="Times New Roman" w:eastAsia="黑体" w:cs="Times New Roman"/>
          <w:szCs w:val="21"/>
          <w:highlight w:val="none"/>
        </w:rPr>
      </w:pPr>
      <w:r>
        <w:rPr>
          <w:rFonts w:ascii="Times New Roman" w:hAnsi="Times New Roman" w:eastAsia="仿宋"/>
          <w:color w:val="000000"/>
          <w:highlight w:val="none"/>
        </w:rPr>
        <w:br w:type="page"/>
      </w:r>
    </w:p>
    <w:p>
      <w:pPr>
        <w:adjustRightInd w:val="0"/>
        <w:snapToGrid w:val="0"/>
        <w:spacing w:line="560" w:lineRule="exact"/>
        <w:outlineLvl w:val="0"/>
        <w:rPr>
          <w:rFonts w:ascii="黑体" w:hAnsi="黑体" w:eastAsia="黑体"/>
          <w:bCs/>
          <w:color w:val="000000"/>
          <w:sz w:val="32"/>
          <w:szCs w:val="32"/>
          <w:highlight w:val="none"/>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3</w:t>
      </w:r>
    </w:p>
    <w:p>
      <w:pPr>
        <w:snapToGrid w:val="0"/>
        <w:spacing w:line="56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化妆品注册延续自查情况报告</w:t>
      </w:r>
    </w:p>
    <w:p>
      <w:pPr>
        <w:snapToGrid w:val="0"/>
        <w:spacing w:line="560" w:lineRule="exact"/>
        <w:jc w:val="center"/>
        <w:rPr>
          <w:rFonts w:ascii="方正小标宋简体" w:hAnsi="黑体" w:eastAsia="方正小标宋简体" w:cs="黑体"/>
          <w:bCs/>
          <w:color w:val="000000"/>
          <w:sz w:val="28"/>
          <w:szCs w:val="28"/>
          <w:highlight w:val="none"/>
        </w:rPr>
      </w:pPr>
    </w:p>
    <w:p>
      <w:pPr>
        <w:adjustRightInd w:val="0"/>
        <w:snapToGrid w:val="0"/>
        <w:spacing w:before="156" w:after="156" w:line="560" w:lineRule="exact"/>
        <w:rPr>
          <w:rFonts w:ascii="Times New Roman" w:hAnsi="Times New Roman" w:eastAsia="仿宋_GB2312" w:cs="Times New Roman"/>
          <w:b/>
          <w:color w:val="000000"/>
          <w:szCs w:val="21"/>
          <w:highlight w:val="none"/>
        </w:rPr>
      </w:pPr>
      <w:r>
        <w:rPr>
          <w:rFonts w:ascii="Times New Roman" w:hAnsi="Times New Roman" w:eastAsia="仿宋_GB2312" w:cs="Times New Roman"/>
          <w:b/>
          <w:color w:val="000000"/>
          <w:szCs w:val="21"/>
          <w:highlight w:val="none"/>
        </w:rPr>
        <w:t>1. 生产（进口）销售证明材料</w:t>
      </w:r>
    </w:p>
    <w:p>
      <w:pPr>
        <w:spacing w:line="560" w:lineRule="exact"/>
        <w:rPr>
          <w:rFonts w:eastAsia="仿宋_GB2312"/>
          <w:color w:val="000000"/>
          <w:szCs w:val="21"/>
          <w:highlight w:val="none"/>
        </w:rPr>
      </w:pPr>
      <w:r>
        <w:rPr>
          <w:rFonts w:eastAsia="仿宋_GB2312"/>
          <w:color w:val="000000"/>
          <w:kern w:val="0"/>
          <w:szCs w:val="21"/>
          <w:highlight w:val="none"/>
        </w:rPr>
        <w:t>已上传该产品的生产（进口）销售证明材料。（国产</w:t>
      </w:r>
      <w:r>
        <w:rPr>
          <w:rFonts w:hint="eastAsia" w:eastAsia="仿宋_GB2312"/>
          <w:color w:val="000000"/>
          <w:kern w:val="0"/>
          <w:szCs w:val="21"/>
          <w:highlight w:val="none"/>
        </w:rPr>
        <w:t>特殊</w:t>
      </w:r>
      <w:r>
        <w:rPr>
          <w:rFonts w:eastAsia="仿宋_GB2312"/>
          <w:color w:val="000000"/>
          <w:kern w:val="0"/>
          <w:szCs w:val="21"/>
          <w:highlight w:val="none"/>
        </w:rPr>
        <w:t>化妆品可提供销售记录或销售发票等，进口特殊化妆品可提供报关单或销售记录等。限上一个注册周期内，提交一份或以上证明材料）</w:t>
      </w:r>
    </w:p>
    <w:p>
      <w:pPr>
        <w:spacing w:line="560" w:lineRule="exact"/>
        <w:rPr>
          <w:rFonts w:eastAsia="仿宋_GB2312"/>
          <w:color w:val="000000"/>
          <w:szCs w:val="21"/>
          <w:highlight w:val="none"/>
        </w:rPr>
      </w:pPr>
      <w:r>
        <w:rPr>
          <w:rFonts w:eastAsia="仿宋_GB2312"/>
          <w:color w:val="000000"/>
          <w:kern w:val="0"/>
          <w:szCs w:val="21"/>
          <w:highlight w:val="none"/>
        </w:rPr>
        <w:t>该产品在上一注册周期内未生产或进口，已按要求进行检验和安全风险评估（附相关检验报告和安全评估资料）</w:t>
      </w:r>
    </w:p>
    <w:p>
      <w:pPr>
        <w:spacing w:line="560" w:lineRule="exact"/>
        <w:rPr>
          <w:rFonts w:eastAsia="仿宋_GB2312"/>
          <w:b/>
          <w:color w:val="000000"/>
          <w:szCs w:val="21"/>
          <w:highlight w:val="none"/>
        </w:rPr>
      </w:pPr>
      <w:r>
        <w:rPr>
          <w:rFonts w:eastAsia="仿宋_GB2312"/>
          <w:b/>
          <w:color w:val="000000"/>
          <w:szCs w:val="21"/>
          <w:highlight w:val="none"/>
        </w:rPr>
        <w:t>2. 监督抽检、查处、召回情况（限上一注册周期）</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650"/>
        <w:gridCol w:w="32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55"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时间</w:t>
            </w:r>
          </w:p>
        </w:tc>
        <w:tc>
          <w:tcPr>
            <w:tcW w:w="165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情况类型</w:t>
            </w:r>
          </w:p>
        </w:tc>
        <w:tc>
          <w:tcPr>
            <w:tcW w:w="321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情况简述</w:t>
            </w:r>
          </w:p>
        </w:tc>
        <w:tc>
          <w:tcPr>
            <w:tcW w:w="171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455" w:type="dxa"/>
            <w:vAlign w:val="center"/>
          </w:tcPr>
          <w:p>
            <w:pPr>
              <w:spacing w:line="560" w:lineRule="exact"/>
              <w:jc w:val="center"/>
              <w:rPr>
                <w:rFonts w:eastAsia="仿宋_GB2312"/>
                <w:color w:val="000000"/>
                <w:kern w:val="0"/>
                <w:szCs w:val="21"/>
                <w:highlight w:val="none"/>
              </w:rPr>
            </w:pPr>
          </w:p>
        </w:tc>
        <w:tc>
          <w:tcPr>
            <w:tcW w:w="1650" w:type="dxa"/>
            <w:vAlign w:val="center"/>
          </w:tcPr>
          <w:p>
            <w:pPr>
              <w:spacing w:line="560" w:lineRule="exact"/>
              <w:jc w:val="center"/>
              <w:rPr>
                <w:rFonts w:eastAsia="仿宋_GB2312"/>
                <w:color w:val="000000"/>
                <w:kern w:val="0"/>
                <w:szCs w:val="21"/>
                <w:highlight w:val="none"/>
              </w:rPr>
            </w:pPr>
          </w:p>
        </w:tc>
        <w:tc>
          <w:tcPr>
            <w:tcW w:w="3210" w:type="dxa"/>
            <w:vAlign w:val="center"/>
          </w:tcPr>
          <w:p>
            <w:pPr>
              <w:spacing w:line="560" w:lineRule="exact"/>
              <w:jc w:val="center"/>
              <w:rPr>
                <w:rFonts w:eastAsia="仿宋_GB2312"/>
                <w:color w:val="000000"/>
                <w:kern w:val="0"/>
                <w:szCs w:val="21"/>
                <w:highlight w:val="none"/>
              </w:rPr>
            </w:pPr>
          </w:p>
        </w:tc>
        <w:tc>
          <w:tcPr>
            <w:tcW w:w="1710" w:type="dxa"/>
            <w:vAlign w:val="center"/>
          </w:tcPr>
          <w:p>
            <w:pPr>
              <w:spacing w:line="56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55" w:type="dxa"/>
            <w:vAlign w:val="center"/>
          </w:tcPr>
          <w:p>
            <w:pPr>
              <w:spacing w:line="560" w:lineRule="exact"/>
              <w:jc w:val="center"/>
              <w:rPr>
                <w:rFonts w:eastAsia="仿宋_GB2312"/>
                <w:color w:val="000000"/>
                <w:kern w:val="0"/>
                <w:szCs w:val="21"/>
                <w:highlight w:val="none"/>
              </w:rPr>
            </w:pPr>
          </w:p>
        </w:tc>
        <w:tc>
          <w:tcPr>
            <w:tcW w:w="1650" w:type="dxa"/>
            <w:vAlign w:val="center"/>
          </w:tcPr>
          <w:p>
            <w:pPr>
              <w:spacing w:line="560" w:lineRule="exact"/>
              <w:jc w:val="center"/>
              <w:rPr>
                <w:rFonts w:eastAsia="仿宋_GB2312"/>
                <w:color w:val="000000"/>
                <w:kern w:val="0"/>
                <w:szCs w:val="21"/>
                <w:highlight w:val="none"/>
              </w:rPr>
            </w:pPr>
          </w:p>
        </w:tc>
        <w:tc>
          <w:tcPr>
            <w:tcW w:w="3210" w:type="dxa"/>
            <w:vAlign w:val="center"/>
          </w:tcPr>
          <w:p>
            <w:pPr>
              <w:spacing w:line="560" w:lineRule="exact"/>
              <w:jc w:val="center"/>
              <w:rPr>
                <w:rFonts w:eastAsia="仿宋_GB2312"/>
                <w:color w:val="000000"/>
                <w:kern w:val="0"/>
                <w:szCs w:val="21"/>
                <w:highlight w:val="none"/>
              </w:rPr>
            </w:pPr>
          </w:p>
        </w:tc>
        <w:tc>
          <w:tcPr>
            <w:tcW w:w="1710" w:type="dxa"/>
            <w:vAlign w:val="center"/>
          </w:tcPr>
          <w:p>
            <w:pPr>
              <w:spacing w:line="56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55" w:type="dxa"/>
            <w:vAlign w:val="center"/>
          </w:tcPr>
          <w:p>
            <w:pPr>
              <w:spacing w:line="560" w:lineRule="exact"/>
              <w:jc w:val="center"/>
              <w:rPr>
                <w:rFonts w:eastAsia="仿宋_GB2312"/>
                <w:color w:val="000000"/>
                <w:kern w:val="0"/>
                <w:szCs w:val="21"/>
                <w:highlight w:val="none"/>
              </w:rPr>
            </w:pPr>
          </w:p>
        </w:tc>
        <w:tc>
          <w:tcPr>
            <w:tcW w:w="1650" w:type="dxa"/>
            <w:vAlign w:val="center"/>
          </w:tcPr>
          <w:p>
            <w:pPr>
              <w:spacing w:line="560" w:lineRule="exact"/>
              <w:jc w:val="center"/>
              <w:rPr>
                <w:rFonts w:eastAsia="仿宋_GB2312"/>
                <w:color w:val="000000"/>
                <w:kern w:val="0"/>
                <w:szCs w:val="21"/>
                <w:highlight w:val="none"/>
              </w:rPr>
            </w:pPr>
          </w:p>
        </w:tc>
        <w:tc>
          <w:tcPr>
            <w:tcW w:w="3210" w:type="dxa"/>
            <w:vAlign w:val="center"/>
          </w:tcPr>
          <w:p>
            <w:pPr>
              <w:spacing w:line="560" w:lineRule="exact"/>
              <w:jc w:val="center"/>
              <w:rPr>
                <w:rFonts w:eastAsia="仿宋_GB2312"/>
                <w:color w:val="000000"/>
                <w:kern w:val="0"/>
                <w:szCs w:val="21"/>
                <w:highlight w:val="none"/>
              </w:rPr>
            </w:pPr>
          </w:p>
        </w:tc>
        <w:tc>
          <w:tcPr>
            <w:tcW w:w="1710" w:type="dxa"/>
            <w:vAlign w:val="center"/>
          </w:tcPr>
          <w:p>
            <w:pPr>
              <w:spacing w:line="560" w:lineRule="exact"/>
              <w:jc w:val="center"/>
              <w:rPr>
                <w:rFonts w:eastAsia="仿宋_GB2312"/>
                <w:color w:val="000000"/>
                <w:kern w:val="0"/>
                <w:szCs w:val="21"/>
                <w:highlight w:val="none"/>
              </w:rPr>
            </w:pPr>
          </w:p>
        </w:tc>
      </w:tr>
    </w:tbl>
    <w:p>
      <w:pPr>
        <w:spacing w:line="560" w:lineRule="exact"/>
        <w:jc w:val="left"/>
        <w:rPr>
          <w:rFonts w:eastAsia="仿宋_GB2312"/>
          <w:color w:val="000000"/>
          <w:szCs w:val="21"/>
          <w:highlight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eastAsia="仿宋"/>
                <w:color w:val="000000"/>
                <w:kern w:val="0"/>
                <w:szCs w:val="21"/>
                <w:highlight w:val="none"/>
              </w:rPr>
            </w:pPr>
          </w:p>
        </w:tc>
      </w:tr>
    </w:tbl>
    <w:p>
      <w:pPr>
        <w:spacing w:line="560" w:lineRule="exact"/>
        <w:jc w:val="left"/>
        <w:rPr>
          <w:rFonts w:eastAsia="仿宋_GB2312"/>
          <w:i/>
          <w:color w:val="000000"/>
          <w:szCs w:val="21"/>
          <w:highlight w:val="none"/>
        </w:rPr>
      </w:pPr>
      <w:r>
        <w:rPr>
          <w:rFonts w:eastAsia="仿宋_GB2312"/>
          <w:i/>
          <w:color w:val="000000"/>
          <w:szCs w:val="21"/>
          <w:highlight w:val="none"/>
        </w:rPr>
        <w:t>（可附相关资料）</w:t>
      </w:r>
    </w:p>
    <w:p>
      <w:pPr>
        <w:spacing w:line="560" w:lineRule="exact"/>
        <w:jc w:val="left"/>
        <w:rPr>
          <w:rFonts w:eastAsia="仿宋_GB2312"/>
          <w:color w:val="000000"/>
          <w:szCs w:val="21"/>
          <w:highlight w:val="none"/>
        </w:rPr>
      </w:pPr>
      <w:r>
        <w:rPr>
          <w:rFonts w:eastAsia="仿宋_GB2312"/>
          <w:b/>
          <w:color w:val="000000"/>
          <w:szCs w:val="21"/>
          <w:highlight w:val="none"/>
        </w:rPr>
        <w:t>3.</w:t>
      </w:r>
      <w:r>
        <w:rPr>
          <w:rFonts w:hint="eastAsia" w:eastAsia="仿宋_GB2312"/>
          <w:b/>
          <w:color w:val="000000"/>
          <w:szCs w:val="21"/>
          <w:highlight w:val="none"/>
        </w:rPr>
        <w:t>该产品不良反应统计分析情况及采取措施</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eastAsia="仿宋"/>
                <w:color w:val="000000"/>
                <w:kern w:val="0"/>
                <w:szCs w:val="21"/>
                <w:highlight w:val="none"/>
              </w:rPr>
            </w:pPr>
          </w:p>
        </w:tc>
      </w:tr>
    </w:tbl>
    <w:p>
      <w:pPr>
        <w:spacing w:line="560" w:lineRule="exact"/>
        <w:jc w:val="left"/>
        <w:rPr>
          <w:rFonts w:eastAsia="仿宋_GB2312"/>
          <w:i/>
          <w:color w:val="000000"/>
          <w:szCs w:val="21"/>
          <w:highlight w:val="none"/>
        </w:rPr>
      </w:pPr>
      <w:r>
        <w:rPr>
          <w:rFonts w:eastAsia="仿宋_GB2312"/>
          <w:i/>
          <w:color w:val="000000"/>
          <w:szCs w:val="21"/>
          <w:highlight w:val="none"/>
        </w:rPr>
        <w:t>（可附相关资料）</w:t>
      </w:r>
    </w:p>
    <w:p>
      <w:pPr>
        <w:numPr>
          <w:ilvl w:val="0"/>
          <w:numId w:val="3"/>
        </w:numPr>
        <w:spacing w:line="560" w:lineRule="exact"/>
        <w:ind w:firstLine="422"/>
        <w:rPr>
          <w:rFonts w:eastAsia="仿宋_GB2312"/>
          <w:b/>
          <w:color w:val="000000"/>
          <w:szCs w:val="21"/>
          <w:highlight w:val="none"/>
        </w:rPr>
      </w:pPr>
      <w:r>
        <w:rPr>
          <w:rFonts w:eastAsia="仿宋_GB2312"/>
          <w:b/>
          <w:color w:val="000000"/>
          <w:szCs w:val="21"/>
          <w:highlight w:val="none"/>
        </w:rPr>
        <w:t>其他需要说明的内容</w:t>
      </w:r>
      <w:r>
        <w:rPr>
          <w:rFonts w:hint="eastAsia" w:eastAsia="仿宋_GB2312"/>
          <w:b/>
          <w:color w:val="000000"/>
          <w:szCs w:val="21"/>
          <w:highlight w:val="none"/>
        </w:rPr>
        <w:t>。</w:t>
      </w:r>
    </w:p>
    <w:p>
      <w:pPr>
        <w:adjustRightInd w:val="0"/>
        <w:snapToGrid w:val="0"/>
        <w:spacing w:line="560" w:lineRule="exact"/>
        <w:outlineLvl w:val="0"/>
        <w:rPr>
          <w:rFonts w:ascii="黑体" w:hAnsi="黑体" w:eastAsia="黑体"/>
          <w:bCs/>
          <w:color w:val="000000"/>
          <w:sz w:val="32"/>
          <w:szCs w:val="32"/>
          <w:highlight w:val="none"/>
        </w:rPr>
      </w:pPr>
    </w:p>
    <w:p>
      <w:pPr>
        <w:adjustRightInd w:val="0"/>
        <w:snapToGrid w:val="0"/>
        <w:spacing w:line="560" w:lineRule="exact"/>
        <w:outlineLvl w:val="0"/>
        <w:rPr>
          <w:rFonts w:hint="eastAsia" w:ascii="方正小标宋简体" w:hAnsi="黑体" w:eastAsia="方正小标宋简体"/>
          <w:bCs/>
          <w:color w:val="000000"/>
          <w:sz w:val="28"/>
          <w:szCs w:val="28"/>
          <w:highlight w:val="none"/>
        </w:rPr>
      </w:pPr>
    </w:p>
    <w:p>
      <w:pPr>
        <w:adjustRightInd w:val="0"/>
        <w:snapToGrid w:val="0"/>
        <w:spacing w:line="560" w:lineRule="exact"/>
        <w:outlineLvl w:val="0"/>
        <w:rPr>
          <w:rFonts w:ascii="黑体" w:hAnsi="黑体" w:eastAsia="黑体"/>
          <w:bCs/>
          <w:color w:val="000000"/>
          <w:sz w:val="32"/>
          <w:szCs w:val="32"/>
          <w:highlight w:val="none"/>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4</w:t>
      </w:r>
    </w:p>
    <w:p>
      <w:pPr>
        <w:snapToGrid w:val="0"/>
        <w:spacing w:line="56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化妆品注册延续自查情况报告示例</w:t>
      </w:r>
    </w:p>
    <w:p>
      <w:pPr>
        <w:adjustRightInd w:val="0"/>
        <w:snapToGrid w:val="0"/>
        <w:spacing w:before="156" w:after="156" w:line="560" w:lineRule="exact"/>
        <w:rPr>
          <w:rFonts w:ascii="Times New Roman" w:hAnsi="Times New Roman" w:eastAsia="仿宋_GB2312" w:cs="Times New Roman"/>
          <w:b/>
          <w:color w:val="000000"/>
          <w:szCs w:val="21"/>
          <w:highlight w:val="none"/>
        </w:rPr>
      </w:pPr>
      <w:r>
        <w:rPr>
          <w:rFonts w:ascii="Times New Roman" w:hAnsi="Times New Roman" w:eastAsia="仿宋_GB2312" w:cs="Times New Roman"/>
          <w:b/>
          <w:color w:val="000000"/>
          <w:szCs w:val="21"/>
          <w:highlight w:val="none"/>
        </w:rPr>
        <w:t>1. 生产（进口）销售证明材料</w:t>
      </w:r>
    </w:p>
    <w:p>
      <w:pPr>
        <w:spacing w:line="560" w:lineRule="exact"/>
        <w:rPr>
          <w:rFonts w:eastAsia="仿宋_GB2312"/>
          <w:color w:val="000000"/>
          <w:szCs w:val="21"/>
          <w:highlight w:val="none"/>
        </w:rPr>
      </w:pPr>
      <w:r>
        <w:rPr>
          <w:rFonts w:eastAsia="仿宋_GB2312"/>
          <w:color w:val="000000"/>
          <w:kern w:val="0"/>
          <w:szCs w:val="21"/>
          <w:highlight w:val="none"/>
        </w:rPr>
        <w:t>已上传该产品的生产（进口）销售证明材料。（国产</w:t>
      </w:r>
      <w:r>
        <w:rPr>
          <w:rFonts w:hint="eastAsia" w:eastAsia="仿宋_GB2312"/>
          <w:color w:val="000000"/>
          <w:kern w:val="0"/>
          <w:szCs w:val="21"/>
          <w:highlight w:val="none"/>
        </w:rPr>
        <w:t>特殊</w:t>
      </w:r>
      <w:r>
        <w:rPr>
          <w:rFonts w:eastAsia="仿宋_GB2312"/>
          <w:color w:val="000000"/>
          <w:kern w:val="0"/>
          <w:szCs w:val="21"/>
          <w:highlight w:val="none"/>
        </w:rPr>
        <w:t>化妆品可提供销售记录或销售发票等，进口特殊化妆品可提供报关单或销售记录等。限上一个注册周期内，提交一份或以上证明材料）</w:t>
      </w:r>
    </w:p>
    <w:p>
      <w:pPr>
        <w:spacing w:line="560" w:lineRule="exact"/>
        <w:rPr>
          <w:rFonts w:eastAsia="仿宋_GB2312"/>
          <w:color w:val="000000"/>
          <w:szCs w:val="21"/>
          <w:highlight w:val="none"/>
        </w:rPr>
      </w:pPr>
      <w:r>
        <w:rPr>
          <w:rFonts w:eastAsia="仿宋_GB2312"/>
          <w:color w:val="000000"/>
          <w:kern w:val="0"/>
          <w:szCs w:val="21"/>
          <w:highlight w:val="none"/>
        </w:rPr>
        <w:t>该产品在上一注册周期内未生产或进口，已按要求进行检验和安全风险评估（附相关检验报告和安全评估资料）</w:t>
      </w:r>
    </w:p>
    <w:p>
      <w:pPr>
        <w:spacing w:line="560" w:lineRule="exact"/>
        <w:rPr>
          <w:rFonts w:eastAsia="仿宋_GB2312"/>
          <w:b/>
          <w:color w:val="000000"/>
          <w:szCs w:val="21"/>
          <w:highlight w:val="none"/>
        </w:rPr>
      </w:pPr>
      <w:r>
        <w:rPr>
          <w:rFonts w:eastAsia="仿宋_GB2312"/>
          <w:b/>
          <w:color w:val="000000"/>
          <w:szCs w:val="21"/>
          <w:highlight w:val="none"/>
        </w:rPr>
        <w:t>2. 监督抽检、查处、召回情况（限上一注册周期）</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260"/>
        <w:gridCol w:w="32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时间</w:t>
            </w:r>
          </w:p>
        </w:tc>
        <w:tc>
          <w:tcPr>
            <w:tcW w:w="126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情况类型</w:t>
            </w:r>
          </w:p>
        </w:tc>
        <w:tc>
          <w:tcPr>
            <w:tcW w:w="321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情况简述</w:t>
            </w:r>
          </w:p>
        </w:tc>
        <w:tc>
          <w:tcPr>
            <w:tcW w:w="171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845"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XX年XX月XX日</w:t>
            </w:r>
          </w:p>
        </w:tc>
        <w:tc>
          <w:tcPr>
            <w:tcW w:w="126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监督抽查</w:t>
            </w:r>
          </w:p>
        </w:tc>
        <w:tc>
          <w:tcPr>
            <w:tcW w:w="32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7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845"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XX年XX月XX日</w:t>
            </w:r>
          </w:p>
        </w:tc>
        <w:tc>
          <w:tcPr>
            <w:tcW w:w="126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查处</w:t>
            </w:r>
          </w:p>
        </w:tc>
        <w:tc>
          <w:tcPr>
            <w:tcW w:w="32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7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845"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XX年XX月XX日</w:t>
            </w:r>
          </w:p>
        </w:tc>
        <w:tc>
          <w:tcPr>
            <w:tcW w:w="126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召回</w:t>
            </w:r>
          </w:p>
        </w:tc>
        <w:tc>
          <w:tcPr>
            <w:tcW w:w="32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7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r>
    </w:tbl>
    <w:p>
      <w:pPr>
        <w:spacing w:line="560" w:lineRule="exact"/>
        <w:jc w:val="left"/>
        <w:rPr>
          <w:rFonts w:eastAsia="仿宋_GB2312"/>
          <w:color w:val="000000"/>
          <w:szCs w:val="21"/>
          <w:highlight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eastAsia="仿宋"/>
                <w:color w:val="000000"/>
                <w:kern w:val="0"/>
                <w:szCs w:val="21"/>
                <w:highlight w:val="none"/>
              </w:rPr>
            </w:pPr>
            <w:r>
              <w:rPr>
                <w:rFonts w:hint="eastAsia" w:eastAsia="仿宋"/>
                <w:color w:val="000000"/>
                <w:kern w:val="0"/>
                <w:szCs w:val="21"/>
                <w:highlight w:val="none"/>
              </w:rPr>
              <w:t>......</w:t>
            </w:r>
          </w:p>
        </w:tc>
      </w:tr>
    </w:tbl>
    <w:p>
      <w:pPr>
        <w:spacing w:line="560" w:lineRule="exact"/>
        <w:jc w:val="left"/>
        <w:rPr>
          <w:rFonts w:eastAsia="仿宋_GB2312"/>
          <w:i/>
          <w:color w:val="000000"/>
          <w:szCs w:val="21"/>
          <w:highlight w:val="none"/>
        </w:rPr>
      </w:pPr>
      <w:r>
        <w:rPr>
          <w:rFonts w:eastAsia="仿宋_GB2312"/>
          <w:i/>
          <w:color w:val="000000"/>
          <w:szCs w:val="21"/>
          <w:highlight w:val="none"/>
        </w:rPr>
        <w:t>（可附相关资料）</w:t>
      </w:r>
    </w:p>
    <w:p>
      <w:pPr>
        <w:spacing w:line="560" w:lineRule="exact"/>
        <w:jc w:val="left"/>
        <w:rPr>
          <w:rFonts w:eastAsia="仿宋_GB2312"/>
          <w:color w:val="000000"/>
          <w:szCs w:val="21"/>
          <w:highlight w:val="none"/>
        </w:rPr>
      </w:pPr>
      <w:r>
        <w:rPr>
          <w:rFonts w:eastAsia="仿宋_GB2312"/>
          <w:b/>
          <w:color w:val="000000"/>
          <w:szCs w:val="21"/>
          <w:highlight w:val="none"/>
        </w:rPr>
        <w:t>3.</w:t>
      </w:r>
      <w:r>
        <w:rPr>
          <w:rFonts w:hint="eastAsia" w:eastAsia="仿宋_GB2312"/>
          <w:b/>
          <w:color w:val="000000"/>
          <w:szCs w:val="21"/>
          <w:highlight w:val="none"/>
        </w:rPr>
        <w:t>该产品不良反应统计分析情况及采取措施</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eastAsia="仿宋"/>
                <w:color w:val="000000"/>
                <w:kern w:val="0"/>
                <w:szCs w:val="21"/>
                <w:highlight w:val="none"/>
              </w:rPr>
            </w:pPr>
            <w:r>
              <w:rPr>
                <w:rFonts w:hint="eastAsia" w:eastAsia="仿宋"/>
                <w:color w:val="000000"/>
                <w:kern w:val="0"/>
                <w:szCs w:val="21"/>
                <w:highlight w:val="none"/>
              </w:rPr>
              <w:t>......</w:t>
            </w:r>
          </w:p>
        </w:tc>
      </w:tr>
    </w:tbl>
    <w:p>
      <w:pPr>
        <w:spacing w:line="560" w:lineRule="exact"/>
        <w:jc w:val="left"/>
        <w:rPr>
          <w:rFonts w:eastAsia="仿宋_GB2312"/>
          <w:i/>
          <w:color w:val="000000"/>
          <w:szCs w:val="21"/>
          <w:highlight w:val="none"/>
        </w:rPr>
      </w:pPr>
      <w:r>
        <w:rPr>
          <w:rFonts w:eastAsia="仿宋_GB2312"/>
          <w:i/>
          <w:color w:val="000000"/>
          <w:szCs w:val="21"/>
          <w:highlight w:val="none"/>
        </w:rPr>
        <w:t>（可附相关资料）</w:t>
      </w:r>
    </w:p>
    <w:p>
      <w:pPr>
        <w:numPr>
          <w:ilvl w:val="0"/>
          <w:numId w:val="4"/>
        </w:numPr>
        <w:spacing w:line="560" w:lineRule="exact"/>
        <w:ind w:firstLine="422"/>
        <w:rPr>
          <w:rFonts w:eastAsia="仿宋_GB2312"/>
          <w:b/>
          <w:color w:val="000000"/>
          <w:szCs w:val="21"/>
          <w:highlight w:val="none"/>
        </w:rPr>
      </w:pPr>
      <w:r>
        <w:rPr>
          <w:rFonts w:eastAsia="仿宋_GB2312"/>
          <w:b/>
          <w:color w:val="000000"/>
          <w:szCs w:val="21"/>
          <w:highlight w:val="none"/>
        </w:rPr>
        <w:t>其他需要说明的内容</w:t>
      </w:r>
      <w:r>
        <w:rPr>
          <w:rFonts w:hint="eastAsia" w:eastAsia="仿宋_GB2312"/>
          <w:b/>
          <w:color w:val="000000"/>
          <w:szCs w:val="21"/>
          <w:highlight w:val="none"/>
        </w:rPr>
        <w:t>。</w:t>
      </w:r>
    </w:p>
    <w:p>
      <w:pPr>
        <w:spacing w:line="560" w:lineRule="exact"/>
        <w:rPr>
          <w:rFonts w:eastAsia="仿宋_GB2312"/>
          <w:color w:val="000000"/>
          <w:kern w:val="0"/>
          <w:szCs w:val="21"/>
          <w:highlight w:val="none"/>
        </w:rPr>
      </w:pPr>
      <w:r>
        <w:rPr>
          <w:rFonts w:hint="eastAsia" w:eastAsia="仿宋_GB2312"/>
          <w:color w:val="000000"/>
          <w:kern w:val="0"/>
          <w:szCs w:val="21"/>
          <w:highlight w:val="none"/>
        </w:rPr>
        <w:t>企业依据实际情况填写。</w:t>
      </w:r>
    </w:p>
    <w:p>
      <w:pPr>
        <w:adjustRightInd w:val="0"/>
        <w:snapToGrid w:val="0"/>
        <w:spacing w:line="500" w:lineRule="exact"/>
        <w:outlineLvl w:val="0"/>
        <w:rPr>
          <w:rFonts w:hint="eastAsia" w:ascii="方正小标宋简体" w:hAnsi="黑体" w:eastAsia="方正小标宋简体"/>
          <w:bCs/>
          <w:color w:val="000000"/>
          <w:sz w:val="28"/>
          <w:szCs w:val="28"/>
          <w:highlight w:val="none"/>
          <w:lang w:eastAsia="zh-CN"/>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5</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办理流程</w: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187960</wp:posOffset>
                </wp:positionV>
                <wp:extent cx="995680" cy="0"/>
                <wp:effectExtent l="0" t="38100" r="13970" b="38100"/>
                <wp:wrapNone/>
                <wp:docPr id="109" name="直接箭头连接符 109"/>
                <wp:cNvGraphicFramePr/>
                <a:graphic xmlns:a="http://schemas.openxmlformats.org/drawingml/2006/main">
                  <a:graphicData uri="http://schemas.microsoft.com/office/word/2010/wordprocessingShape">
                    <wps:wsp>
                      <wps:cNvCnPr/>
                      <wps:spPr>
                        <a:xfrm>
                          <a:off x="0" y="0"/>
                          <a:ext cx="995680" cy="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pt;margin-top:14.8pt;height:0pt;width:78.4pt;z-index:251673600;mso-width-relative:page;mso-height-relative:page;" filled="f" stroked="t" coordsize="21600,21600" o:gfxdata="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5b8RJNYAAAAIAQAADwAAAAAAAAABACAAAAA4&#10;AAAAZHJzL2Rvd25yZXYueG1sUEsBAhQAFAAAAAgAh07iQOBWp9L2AQAAuAMAAA4AAAAAAAAAAQAg&#10;AAAAOwEAAGRycy9lMm9Eb2MueG1sUEsFBgAAAAAGAAYAWQEAAKMFAAAAAA==&#10;">
                <v:fill on="f" focussize="0,0"/>
                <v:stroke color="#000000 [3200]" joinstyle="round"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4384" behindDoc="0" locked="0" layoutInCell="1" allowOverlap="1">
                <wp:simplePos x="0" y="0"/>
                <wp:positionH relativeFrom="column">
                  <wp:posOffset>121920</wp:posOffset>
                </wp:positionH>
                <wp:positionV relativeFrom="paragraph">
                  <wp:posOffset>187960</wp:posOffset>
                </wp:positionV>
                <wp:extent cx="0" cy="2080260"/>
                <wp:effectExtent l="4445" t="0" r="14605" b="15240"/>
                <wp:wrapNone/>
                <wp:docPr id="110" name="直接连接符 110"/>
                <wp:cNvGraphicFramePr/>
                <a:graphic xmlns:a="http://schemas.openxmlformats.org/drawingml/2006/main">
                  <a:graphicData uri="http://schemas.microsoft.com/office/word/2010/wordprocessingShape">
                    <wps:wsp>
                      <wps:cNvCnPr/>
                      <wps:spPr>
                        <a:xfrm>
                          <a:off x="0" y="0"/>
                          <a:ext cx="0" cy="208026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14.8pt;height:163.8pt;width:0pt;z-index:251664384;mso-width-relative:page;mso-height-relative:page;" filled="f" stroked="t" coordsize="21600,21600" o:gfxdata="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k1cE&#10;qdUAAAAIAQAADwAAAAAAAAABACAAAAA4AAAAZHJzL2Rvd25yZXYueG1sUEsBAhQAFAAAAAgAh07i&#10;QO8NUB7WAQAAiQMAAA4AAAAAAAAAAQAgAAAAOgEAAGRycy9lMm9Eb2MueG1sUEsFBgAAAAAGAAYA&#10;WQEAAIIFA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59264" behindDoc="0" locked="0" layoutInCell="1" allowOverlap="1">
                <wp:simplePos x="0" y="0"/>
                <wp:positionH relativeFrom="column">
                  <wp:posOffset>1115060</wp:posOffset>
                </wp:positionH>
                <wp:positionV relativeFrom="paragraph">
                  <wp:posOffset>20955</wp:posOffset>
                </wp:positionV>
                <wp:extent cx="2936240" cy="306705"/>
                <wp:effectExtent l="4445" t="4445" r="12065" b="12700"/>
                <wp:wrapNone/>
                <wp:docPr id="112" name="文本框 112"/>
                <wp:cNvGraphicFramePr/>
                <a:graphic xmlns:a="http://schemas.openxmlformats.org/drawingml/2006/main">
                  <a:graphicData uri="http://schemas.microsoft.com/office/word/2010/wordprocessingShape">
                    <wps:wsp>
                      <wps:cNvSpPr txBox="true">
                        <a:spLocks noChangeArrowheads="true"/>
                      </wps:cNvSpPr>
                      <wps:spPr bwMode="auto">
                        <a:xfrm>
                          <a:off x="0" y="0"/>
                          <a:ext cx="2936529" cy="30670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申请人系统提交注册申请</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7.8pt;margin-top:1.65pt;height:24.15pt;width:231.2pt;z-index:251659264;mso-width-relative:page;mso-height-relative:page;" fillcolor="#FFFFFF" filled="t" stroked="t" coordsize="21600,21600" o:gfxdata="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CWjMBm1wAAAAgBAAAPAAAAAAAA&#10;AAEAIAAAADgAAABkcnMvZG93bnJldi54bWxQSwECFAAUAAAACACHTuJALHu0DDYCAABYBAAADgAA&#10;AAAAAAABACAAAAA8AQAAZHJzL2Uyb0RvYy54bWxQSwUGAAAAAAYABgBZAQAA5AU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申请人系统提交注册申请</w:t>
                      </w:r>
                    </w:p>
                  </w:txbxContent>
                </v:textbox>
              </v:shape>
            </w:pict>
          </mc:Fallback>
        </mc:AlternateConten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69504" behindDoc="0" locked="0" layoutInCell="1" allowOverlap="1">
                <wp:simplePos x="0" y="0"/>
                <wp:positionH relativeFrom="column">
                  <wp:posOffset>2461260</wp:posOffset>
                </wp:positionH>
                <wp:positionV relativeFrom="paragraph">
                  <wp:posOffset>-1905</wp:posOffset>
                </wp:positionV>
                <wp:extent cx="259715" cy="635"/>
                <wp:effectExtent l="38100" t="0" r="37465" b="6985"/>
                <wp:wrapNone/>
                <wp:docPr id="114" name="肘形连接符 114"/>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93.8pt;margin-top:-0.15pt;height:0.05pt;width:20.45pt;rotation:5898240f;z-index:251669504;mso-width-relative:page;mso-height-relative:page;" filled="f" stroked="t" coordsize="21600,21600" o:gfxdata="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AiY0e3UAAAABwEAAA8AAAAAAAAAAQAgAAAAOAAAAGRycy9kb3ducmV2LnhtbFBL&#10;AQIUABQAAAAIAIdO4kA09LY3HQIAAPIDAAAOAAAAAAAAAAEAIAAAADkBAABkcnMvZTJvRG9jLnht&#10;bFBLBQYAAAAABgAGAFkBAADI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60288" behindDoc="0" locked="0" layoutInCell="1" allowOverlap="1">
                <wp:simplePos x="0" y="0"/>
                <wp:positionH relativeFrom="column">
                  <wp:posOffset>1052830</wp:posOffset>
                </wp:positionH>
                <wp:positionV relativeFrom="paragraph">
                  <wp:posOffset>139065</wp:posOffset>
                </wp:positionV>
                <wp:extent cx="2971165" cy="276225"/>
                <wp:effectExtent l="4445" t="4445" r="15240" b="5080"/>
                <wp:wrapNone/>
                <wp:docPr id="115" name="文本框 115"/>
                <wp:cNvGraphicFramePr/>
                <a:graphic xmlns:a="http://schemas.openxmlformats.org/drawingml/2006/main">
                  <a:graphicData uri="http://schemas.microsoft.com/office/word/2010/wordprocessingShape">
                    <wps:wsp>
                      <wps:cNvSpPr txBox="true">
                        <a:spLocks noChangeArrowheads="true"/>
                      </wps:cNvSpPr>
                      <wps:spPr bwMode="auto">
                        <a:xfrm>
                          <a:off x="0" y="0"/>
                          <a:ext cx="2971165" cy="27622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受理机构做出受理决定</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2.9pt;margin-top:10.95pt;height:21.75pt;width:233.95pt;z-index:251660288;mso-width-relative:page;mso-height-relative:page;" fillcolor="#FFFFFF" filled="t" stroked="t" coordsize="21600,21600" o:gfxdata="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698lP9kAAAAJAQAADwAAAAAA&#10;AAABACAAAAA4AAAAZHJzL2Rvd25yZXYueG1sUEsBAhQAFAAAAAgAh07iQPqknsM1AgAAWAQAAA4A&#10;AAAAAAAAAQAgAAAAPgEAAGRycy9lMm9Eb2MueG1sUEsFBgAAAAAGAAYAWQEAAOUFA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受理机构做出受理决定</w:t>
                      </w:r>
                    </w:p>
                  </w:txbxContent>
                </v:textbox>
              </v:shap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7456" behindDoc="0" locked="0" layoutInCell="1" allowOverlap="1">
                <wp:simplePos x="0" y="0"/>
                <wp:positionH relativeFrom="column">
                  <wp:posOffset>2591435</wp:posOffset>
                </wp:positionH>
                <wp:positionV relativeFrom="paragraph">
                  <wp:posOffset>172720</wp:posOffset>
                </wp:positionV>
                <wp:extent cx="0" cy="187325"/>
                <wp:effectExtent l="5080" t="0" r="13970" b="3175"/>
                <wp:wrapNone/>
                <wp:docPr id="116" name="直接连接符 116"/>
                <wp:cNvGraphicFramePr/>
                <a:graphic xmlns:a="http://schemas.openxmlformats.org/drawingml/2006/main">
                  <a:graphicData uri="http://schemas.microsoft.com/office/word/2010/wordprocessingShape">
                    <wps:wsp>
                      <wps:cNvCnPr/>
                      <wps:spPr>
                        <a:xfrm>
                          <a:off x="0" y="0"/>
                          <a:ext cx="0" cy="18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05pt;margin-top:13.6pt;height:14.75pt;width:0pt;z-index:251667456;mso-width-relative:page;mso-height-relative:page;" filled="f" stroked="t" coordsize="21600,21600" o:gfxdata="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gASjW&#10;1gAAAAkBAAAPAAAAAAAAAAEAIAAAADgAAABkcnMvZG93bnJldi54bWxQSwECFAAUAAAACACHTuJA&#10;+zwc0tQBAACIAwAADgAAAAAAAAABACAAAAA7AQAAZHJzL2Uyb0RvYy54bWxQSwUGAAAAAAYABgBZ&#10;AQAAgQU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0528" behindDoc="0" locked="0" layoutInCell="1" allowOverlap="1">
                <wp:simplePos x="0" y="0"/>
                <wp:positionH relativeFrom="column">
                  <wp:posOffset>1264920</wp:posOffset>
                </wp:positionH>
                <wp:positionV relativeFrom="paragraph">
                  <wp:posOffset>131445</wp:posOffset>
                </wp:positionV>
                <wp:extent cx="2540000" cy="0"/>
                <wp:effectExtent l="0" t="0" r="0" b="0"/>
                <wp:wrapNone/>
                <wp:docPr id="120" name="直接连接符 120"/>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9.6pt;margin-top:10.35pt;height:0pt;width:200pt;z-index:251670528;mso-width-relative:page;mso-height-relative:page;" filled="f" stroked="t" coordsize="21600,21600" o:gfxdata="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s9sBHNQA&#10;AAAJAQAADwAAAAAAAAABACAAAAA4AAAAZHJzL2Rvd25yZXYueG1sUEsBAhQAFAAAAAgAh07iQPY/&#10;YNzUAQAAiQMAAA4AAAAAAAAAAQAgAAAAOQEAAGRycy9lMm9Eb2MueG1sUEsFBgAAAAAGAAYAWQEA&#10;AH8FA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2336" behindDoc="0" locked="0" layoutInCell="1" allowOverlap="1">
                <wp:simplePos x="0" y="0"/>
                <wp:positionH relativeFrom="column">
                  <wp:posOffset>3581400</wp:posOffset>
                </wp:positionH>
                <wp:positionV relativeFrom="paragraph">
                  <wp:posOffset>167640</wp:posOffset>
                </wp:positionV>
                <wp:extent cx="441960" cy="269240"/>
                <wp:effectExtent l="4445" t="5080" r="10795" b="11430"/>
                <wp:wrapNone/>
                <wp:docPr id="122" name="文本框 122"/>
                <wp:cNvGraphicFramePr/>
                <a:graphic xmlns:a="http://schemas.openxmlformats.org/drawingml/2006/main">
                  <a:graphicData uri="http://schemas.microsoft.com/office/word/2010/wordprocessingShape">
                    <wps:wsp>
                      <wps:cNvSpPr txBox="true"/>
                      <wps:spPr>
                        <a:xfrm>
                          <a:off x="0" y="0"/>
                          <a:ext cx="44196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2pt;margin-top:13.2pt;height:21.2pt;width:34.8pt;z-index:251662336;mso-width-relative:page;mso-height-relative:page;" fillcolor="#FFFFFF [3201]" filled="t" stroked="t" coordsize="21600,21600" o:gfxdata="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bQLC52QAAAAkBAAAPAAAAAAAAAAEAIAAAADgAAABkcnMvZG93bnJldi54bWxQSwECFAAU&#10;AAAACACHTuJALOicfUwCAACMBAAADgAAAAAAAAABACAAAAA+AQAAZHJzL2Uyb0RvYy54bWxQSwUG&#10;AAAAAAYABgBZAQAA/AU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1312" behindDoc="0" locked="0" layoutInCell="1" allowOverlap="1">
                <wp:simplePos x="0" y="0"/>
                <wp:positionH relativeFrom="column">
                  <wp:posOffset>981075</wp:posOffset>
                </wp:positionH>
                <wp:positionV relativeFrom="paragraph">
                  <wp:posOffset>163195</wp:posOffset>
                </wp:positionV>
                <wp:extent cx="538480" cy="269240"/>
                <wp:effectExtent l="4445" t="4445" r="9525" b="12065"/>
                <wp:wrapNone/>
                <wp:docPr id="126" name="文本框 126"/>
                <wp:cNvGraphicFramePr/>
                <a:graphic xmlns:a="http://schemas.openxmlformats.org/drawingml/2006/main">
                  <a:graphicData uri="http://schemas.microsoft.com/office/word/2010/wordprocessingShape">
                    <wps:wsp>
                      <wps:cNvSpPr txBox="true"/>
                      <wps:spPr>
                        <a:xfrm>
                          <a:off x="0" y="0"/>
                          <a:ext cx="53848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77.25pt;margin-top:12.85pt;height:21.2pt;width:42.4pt;z-index:251661312;mso-width-relative:page;mso-height-relative:page;" fillcolor="#FFFFFF [3201]" filled="t" stroked="t" coordsize="21600,21600" o:gfxdata="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ZCm/1dkAAAAJAQAADwAAAAAAAAABACAAAAA4AAAAZHJzL2Rvd25yZXYueG1sUEsBAhQA&#10;FAAAAAgAh07iQKMq8F5NAgAAjAQAAA4AAAAAAAAAAQAgAAAAPgEAAGRycy9lMm9Eb2MueG1sUEsF&#10;BgAAAAAGAAYAWQEAAP0FA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w:pict>
          </mc:Fallback>
        </mc:AlternateContent>
      </w:r>
      <w:r>
        <w:rPr>
          <w:rFonts w:ascii="Calibri" w:hAnsi="Calibri"/>
          <w:highlight w:val="none"/>
        </w:rPr>
        <mc:AlternateContent>
          <mc:Choice Requires="wps">
            <w:drawing>
              <wp:anchor distT="0" distB="0" distL="114300" distR="114300" simplePos="0" relativeHeight="251672576" behindDoc="0" locked="0" layoutInCell="1" allowOverlap="1">
                <wp:simplePos x="0" y="0"/>
                <wp:positionH relativeFrom="column">
                  <wp:posOffset>3674110</wp:posOffset>
                </wp:positionH>
                <wp:positionV relativeFrom="paragraph">
                  <wp:posOffset>32385</wp:posOffset>
                </wp:positionV>
                <wp:extent cx="259715" cy="635"/>
                <wp:effectExtent l="38100" t="0" r="37465" b="6985"/>
                <wp:wrapNone/>
                <wp:docPr id="128" name="肘形连接符 128"/>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265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9.3pt;margin-top:2.55pt;height:0.05pt;width:20.45pt;rotation:5898240f;z-index:251672576;mso-width-relative:page;mso-height-relative:page;" filled="f" stroked="t" coordsize="21600,21600" o:gfxdata="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Vmj3NYAAAAHAQAADwAAAAAAAAABACAAAAA4AAAAZHJzL2Rvd25yZXYu&#10;eG1sUEsBAhQAFAAAAAgAh07iQPhvGUkgAgAA8gMAAA4AAAAAAAAAAQAgAAAAOwEAAGRycy9lMm9E&#10;b2MueG1sUEsFBgAAAAAGAAYAWQEAAM0FAAAAAA==&#10;" adj="573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71552" behindDoc="0" locked="0" layoutInCell="1" allowOverlap="1">
                <wp:simplePos x="0" y="0"/>
                <wp:positionH relativeFrom="column">
                  <wp:posOffset>1134110</wp:posOffset>
                </wp:positionH>
                <wp:positionV relativeFrom="paragraph">
                  <wp:posOffset>32385</wp:posOffset>
                </wp:positionV>
                <wp:extent cx="259715" cy="635"/>
                <wp:effectExtent l="38100" t="0" r="37465" b="6985"/>
                <wp:wrapNone/>
                <wp:docPr id="129" name="肘形连接符 129"/>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89.3pt;margin-top:2.55pt;height:0.05pt;width:20.45pt;rotation:5898240f;z-index:251671552;mso-width-relative:page;mso-height-relative:page;" filled="f" stroked="t" coordsize="21600,21600" o:gfxdata="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N6S4CPUAAAABwEAAA8AAAAAAAAAAQAgAAAAOAAAAGRycy9kb3ducmV2LnhtbFBL&#10;AQIUABQAAAAIAIdO4kB9KOfYHQIAAPIDAAAOAAAAAAAAAAEAIAAAADkBAABkcnMvZTJvRG9jLnht&#10;bFBLBQYAAAAABgAGAFkBAADIBQAAAAA=&#10;" adj="10800">
                <v:fill on="f" focussize="0,0"/>
                <v:stroke color="#000000" miterlimit="8" joinstyle="miter" endarrow="block"/>
                <v:imagedata o:title=""/>
                <o:lock v:ext="edit" aspectratio="f"/>
              </v:shape>
            </w:pict>
          </mc:Fallback>
        </mc:AlternateContent>
      </w: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77696" behindDoc="0" locked="0" layoutInCell="1" allowOverlap="1">
                <wp:simplePos x="0" y="0"/>
                <wp:positionH relativeFrom="column">
                  <wp:posOffset>1012190</wp:posOffset>
                </wp:positionH>
                <wp:positionV relativeFrom="paragraph">
                  <wp:posOffset>422910</wp:posOffset>
                </wp:positionV>
                <wp:extent cx="431800" cy="635"/>
                <wp:effectExtent l="38100" t="0" r="37465" b="6350"/>
                <wp:wrapNone/>
                <wp:docPr id="8" name="肘形连接符 8"/>
                <wp:cNvGraphicFramePr/>
                <a:graphic xmlns:a="http://schemas.openxmlformats.org/drawingml/2006/main">
                  <a:graphicData uri="http://schemas.microsoft.com/office/word/2010/wordprocessingShape">
                    <wps:wsp>
                      <wps:cNvCnPr>
                        <a:cxnSpLocks noChangeShapeType="true"/>
                      </wps:cNvCnPr>
                      <wps:spPr bwMode="auto">
                        <a:xfrm rot="5400000">
                          <a:off x="0" y="0"/>
                          <a:ext cx="431800"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79.7pt;margin-top:33.3pt;height:0.05pt;width:34pt;rotation:5898240f;z-index:251677696;mso-width-relative:page;mso-height-relative:page;" filled="f" stroked="t" coordsize="21600,21600" o:gfxdata="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TM6K1NcAAAAJAQAADwAAAAAAAAABACAAAAA4AAAAZHJzL2Rvd25yZXYueG1sUEsB&#10;AhQAFAAAAAgAh07iQGlNFA8ZAgAA7gMAAA4AAAAAAAAAAQAgAAAAPAEAAGRycy9lMm9Eb2MueG1s&#10;UEsFBgAAAAAGAAYAWQEAAMcFAAAAAA==&#10;" adj="10800">
                <v:fill on="f" focussize="0,0"/>
                <v:stroke color="#000000" miterlimit="8" joinstyle="miter" endarrow="block"/>
                <v:imagedata o:title=""/>
                <o:lock v:ext="edit" aspectratio="f"/>
              </v:shape>
            </w:pict>
          </mc:Fallback>
        </mc:AlternateContent>
      </w:r>
    </w:p>
    <w:p>
      <w:pPr>
        <w:spacing w:line="360" w:lineRule="atLeast"/>
        <w:rPr>
          <w:rFonts w:ascii="宋体" w:hAnsi="宋体"/>
          <w:highlight w:val="none"/>
        </w:rPr>
      </w:pPr>
    </w:p>
    <w:p>
      <w:pPr>
        <w:rPr>
          <w:highlight w:val="none"/>
        </w:rPr>
      </w:pPr>
      <w:r>
        <w:rPr>
          <w:rFonts w:hint="eastAsia"/>
          <w:highlight w:val="none"/>
        </w:rPr>
        <mc:AlternateContent>
          <mc:Choice Requires="wps">
            <w:drawing>
              <wp:anchor distT="0" distB="0" distL="114300" distR="114300" simplePos="0" relativeHeight="251676672" behindDoc="0" locked="0" layoutInCell="1" allowOverlap="1">
                <wp:simplePos x="0" y="0"/>
                <wp:positionH relativeFrom="column">
                  <wp:posOffset>797560</wp:posOffset>
                </wp:positionH>
                <wp:positionV relativeFrom="paragraph">
                  <wp:posOffset>172720</wp:posOffset>
                </wp:positionV>
                <wp:extent cx="914400" cy="532765"/>
                <wp:effectExtent l="4445" t="4445" r="14605" b="15240"/>
                <wp:wrapNone/>
                <wp:docPr id="134" name="文本框 134"/>
                <wp:cNvGraphicFramePr/>
                <a:graphic xmlns:a="http://schemas.openxmlformats.org/drawingml/2006/main">
                  <a:graphicData uri="http://schemas.microsoft.com/office/word/2010/wordprocessingShape">
                    <wps:wsp>
                      <wps:cNvSpPr txBox="true">
                        <a:spLocks noChangeArrowheads="true"/>
                      </wps:cNvSpPr>
                      <wps:spPr bwMode="auto">
                        <a:xfrm>
                          <a:off x="0" y="0"/>
                          <a:ext cx="91440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62.8pt;margin-top:13.6pt;height:41.95pt;width:72pt;z-index:251676672;mso-width-relative:page;mso-height-relative:page;" fillcolor="#FFFFFF" filled="t" stroked="t" coordsize="21600,21600" o:gfxdata="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AC1Rg71wAAAAoBAAAPAAAAAAAAAAEA&#10;IAAAADgAAABkcnMvZG93bnJldi54bWxQSwECFAAUAAAACACHTuJAVgYgQzMCAABXBAAADgAAAAAA&#10;AAABACAAAAA8AQAAZHJzL2Uyb0RvYy54bWxQSwUGAAAAAAYABgBZAQAA4QU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v:textbox>
              </v:shape>
            </w:pict>
          </mc:Fallback>
        </mc:AlternateContent>
      </w:r>
    </w:p>
    <w:p>
      <w:pPr>
        <w:tabs>
          <w:tab w:val="left" w:pos="1260"/>
          <w:tab w:val="left" w:pos="6043"/>
        </w:tabs>
        <w:jc w:val="left"/>
        <w:rPr>
          <w:highlight w:val="none"/>
        </w:rPr>
      </w:pPr>
      <w:r>
        <w:rPr>
          <w:rFonts w:hint="eastAsia"/>
          <w:highlight w:val="none"/>
        </w:rPr>
        <w:t xml:space="preserve">                                      </w:t>
      </w:r>
      <w:r>
        <w:rPr>
          <w:rFonts w:hint="eastAsia"/>
          <w:highlight w:val="none"/>
        </w:rPr>
        <w:tab/>
      </w:r>
      <w:r>
        <w:rPr>
          <w:rFonts w:hint="eastAsia"/>
          <w:highlight w:val="none"/>
        </w:rPr>
        <w:t xml:space="preserve">   </w:t>
      </w:r>
    </w:p>
    <w:p>
      <w:pPr>
        <w:rPr>
          <w:highlight w:val="none"/>
        </w:rPr>
      </w:pPr>
      <w:r>
        <w:rPr>
          <w:rFonts w:hint="eastAsia"/>
          <w:highlight w:val="none"/>
        </w:rPr>
        <mc:AlternateContent>
          <mc:Choice Requires="wps">
            <w:drawing>
              <wp:anchor distT="0" distB="0" distL="114300" distR="114300" simplePos="0" relativeHeight="251663360" behindDoc="0" locked="0" layoutInCell="1" allowOverlap="1">
                <wp:simplePos x="0" y="0"/>
                <wp:positionH relativeFrom="column">
                  <wp:posOffset>121920</wp:posOffset>
                </wp:positionH>
                <wp:positionV relativeFrom="paragraph">
                  <wp:posOffset>43180</wp:posOffset>
                </wp:positionV>
                <wp:extent cx="675640" cy="0"/>
                <wp:effectExtent l="0" t="0" r="0" b="0"/>
                <wp:wrapNone/>
                <wp:docPr id="140" name="直接连接符 140"/>
                <wp:cNvGraphicFramePr/>
                <a:graphic xmlns:a="http://schemas.openxmlformats.org/drawingml/2006/main">
                  <a:graphicData uri="http://schemas.microsoft.com/office/word/2010/wordprocessingShape">
                    <wps:wsp>
                      <wps:cNvCnPr/>
                      <wps:spPr>
                        <a:xfrm>
                          <a:off x="0" y="0"/>
                          <a:ext cx="675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3.4pt;height:0pt;width:53.2pt;z-index:251663360;mso-width-relative:page;mso-height-relative:page;" filled="f" stroked="t" coordsize="21600,21600" o:gfxdata="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KdmTvDSAAAA&#10;BgEAAA8AAAAAAAAAAQAgAAAAOAAAAGRycy9kb3ducmV2LnhtbFBLAQIUABQAAAAIAIdO4kDDkw+E&#10;1AEAAIgDAAAOAAAAAAAAAAEAIAAAADcBAABkcnMvZTJvRG9jLnhtbFBLBQYAAAAABgAGAFkBAAB9&#10;BQAAAAA=&#10;">
                <v:fill on="f" focussize="0,0"/>
                <v:stroke color="#000000 [3200]" joinstyle="round"/>
                <v:imagedata o:title=""/>
                <o:lock v:ext="edit" aspectratio="f"/>
              </v:line>
            </w:pict>
          </mc:Fallback>
        </mc:AlternateContent>
      </w:r>
    </w:p>
    <w:p>
      <w:pPr>
        <w:tabs>
          <w:tab w:val="left" w:pos="5027"/>
          <w:tab w:val="left" w:pos="7081"/>
        </w:tabs>
        <w:rPr>
          <w:highlight w:val="none"/>
        </w:rPr>
      </w:pPr>
      <w:r>
        <w:rPr>
          <w:highlight w:val="none"/>
        </w:rPr>
        <mc:AlternateContent>
          <mc:Choice Requires="wps">
            <w:drawing>
              <wp:anchor distT="0" distB="0" distL="114300" distR="114300" simplePos="0" relativeHeight="251665408" behindDoc="0" locked="0" layoutInCell="1" allowOverlap="1">
                <wp:simplePos x="0" y="0"/>
                <wp:positionH relativeFrom="column">
                  <wp:posOffset>3802380</wp:posOffset>
                </wp:positionH>
                <wp:positionV relativeFrom="paragraph">
                  <wp:posOffset>-843280</wp:posOffset>
                </wp:positionV>
                <wp:extent cx="0" cy="1076960"/>
                <wp:effectExtent l="4445" t="0" r="14605" b="8890"/>
                <wp:wrapNone/>
                <wp:docPr id="141" name="直接连接符 141"/>
                <wp:cNvGraphicFramePr/>
                <a:graphic xmlns:a="http://schemas.openxmlformats.org/drawingml/2006/main">
                  <a:graphicData uri="http://schemas.microsoft.com/office/word/2010/wordprocessingShape">
                    <wps:wsp>
                      <wps:cNvCnPr>
                        <a:stCxn id="122" idx="2"/>
                      </wps:cNvCnPr>
                      <wps:spPr>
                        <a:xfrm>
                          <a:off x="0" y="0"/>
                          <a:ext cx="0" cy="1076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9.4pt;margin-top:-66.4pt;height:84.8pt;width:0pt;z-index:251665408;mso-width-relative:page;mso-height-relative:page;" filled="f" stroked="t" coordsize="21600,21600" o:gfxdata="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AE0aktgAAAALAQAADwAAAAAAAAABACAAAAA4AAAAZHJzL2Rvd25y&#10;ZXYueG1sUEsBAhQAFAAAAAgAh07iQKhstZfoAQAAsQMAAA4AAAAAAAAAAQAgAAAAPQEAAGRycy9l&#10;Mm9Eb2MueG1sUEsFBgAAAAAGAAYAWQEAAJcFAAAAAA==&#10;">
                <v:fill on="f" focussize="0,0"/>
                <v:stroke color="#000000 [3200]" joinstyle="round"/>
                <v:imagedata o:title=""/>
                <o:lock v:ext="edit" aspectratio="f"/>
              </v:line>
            </w:pict>
          </mc:Fallback>
        </mc:AlternateContent>
      </w:r>
      <w:r>
        <w:rPr>
          <w:rFonts w:hint="eastAsia"/>
          <w:highlight w:val="none"/>
        </w:rPr>
        <w:t xml:space="preserve">      </w: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678720" behindDoc="0" locked="0" layoutInCell="1" allowOverlap="1">
                <wp:simplePos x="0" y="0"/>
                <wp:positionH relativeFrom="column">
                  <wp:posOffset>2433955</wp:posOffset>
                </wp:positionH>
                <wp:positionV relativeFrom="paragraph">
                  <wp:posOffset>197485</wp:posOffset>
                </wp:positionV>
                <wp:extent cx="326390" cy="0"/>
                <wp:effectExtent l="38100" t="0" r="38100" b="16510"/>
                <wp:wrapNone/>
                <wp:docPr id="9" name="肘形连接符 9"/>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65pt;margin-top:15.55pt;height:0pt;width:25.7pt;rotation:5898240f;z-index:251678720;mso-width-relative:page;mso-height-relative:page;" filled="f" stroked="t" coordsize="21600,21600" o:gfxdata="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o8CYe1QAAAAkBAAAPAAAAAAAAAAEAIAAAADgAAABkcnMvZG93bnJldi54&#10;bWxQSwECFAAUAAAACACHTuJAnHaAGCACAAD6AwAADgAAAAAAAAABACAAAAA6AQAAZHJzL2Uyb0Rv&#10;Yy54bWxQSwUGAAAAAAYABgBZAQAAzAUAAAAA&#10;" adj="10800">
                <v:fill on="f" focussize="0,0"/>
                <v:stroke color="#000000" miterlimit="8" joinstyle="miter" endarrow="block"/>
                <v:imagedata o:title=""/>
                <o:lock v:ext="edit" aspectratio="f"/>
              </v:shape>
            </w:pict>
          </mc:Fallback>
        </mc:AlternateContent>
      </w:r>
      <w:r>
        <w:rPr>
          <w:rFonts w:hint="eastAsia"/>
          <w:highlight w:val="none"/>
        </w:rPr>
        <mc:AlternateContent>
          <mc:Choice Requires="wps">
            <w:drawing>
              <wp:anchor distT="0" distB="0" distL="114300" distR="114300" simplePos="0" relativeHeight="251666432" behindDoc="0" locked="0" layoutInCell="1" allowOverlap="1">
                <wp:simplePos x="0" y="0"/>
                <wp:positionH relativeFrom="column">
                  <wp:posOffset>2590800</wp:posOffset>
                </wp:positionH>
                <wp:positionV relativeFrom="paragraph">
                  <wp:posOffset>34290</wp:posOffset>
                </wp:positionV>
                <wp:extent cx="1207135" cy="5080"/>
                <wp:effectExtent l="0" t="0" r="0" b="0"/>
                <wp:wrapNone/>
                <wp:docPr id="142" name="直接连接符 142"/>
                <wp:cNvGraphicFramePr/>
                <a:graphic xmlns:a="http://schemas.openxmlformats.org/drawingml/2006/main">
                  <a:graphicData uri="http://schemas.microsoft.com/office/word/2010/wordprocessingShape">
                    <wps:wsp>
                      <wps:cNvCnPr/>
                      <wps:spPr>
                        <a:xfrm>
                          <a:off x="0" y="0"/>
                          <a:ext cx="120713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pt;margin-top:2.7pt;height:0.4pt;width:95.05pt;z-index:251666432;mso-width-relative:page;mso-height-relative:page;" filled="f" stroked="t" coordsize="21600,21600" o:gfxdata="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Q5m+cNYAAAAHAQAADwAAAAAAAAABACAAAAA4AAAAZHJzL2Rvd25yZXYueG1sUEsBAhQAFAAA&#10;AAgAh07iQEPlXUvbAQAAjAMAAA4AAAAAAAAAAQAgAAAAOwEAAGRycy9lMm9Eb2MueG1sUEsFBgAA&#10;AAAGAAYAWQEAAIgFA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75648" behindDoc="0" locked="0" layoutInCell="1" allowOverlap="1">
                <wp:simplePos x="0" y="0"/>
                <wp:positionH relativeFrom="column">
                  <wp:posOffset>1070610</wp:posOffset>
                </wp:positionH>
                <wp:positionV relativeFrom="paragraph">
                  <wp:posOffset>172720</wp:posOffset>
                </wp:positionV>
                <wp:extent cx="3041650" cy="311150"/>
                <wp:effectExtent l="4445" t="4445" r="20955" b="8255"/>
                <wp:wrapNone/>
                <wp:docPr id="170" name="文本框 170"/>
                <wp:cNvGraphicFramePr/>
                <a:graphic xmlns:a="http://schemas.openxmlformats.org/drawingml/2006/main">
                  <a:graphicData uri="http://schemas.microsoft.com/office/word/2010/wordprocessingShape">
                    <wps:wsp>
                      <wps:cNvSpPr txBox="true"/>
                      <wps:spPr>
                        <a:xfrm>
                          <a:off x="0" y="0"/>
                          <a:ext cx="3041650" cy="3111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210" w:firstLineChars="100"/>
                              <w:jc w:val="center"/>
                              <w:rPr>
                                <w:sz w:val="20"/>
                                <w:szCs w:val="20"/>
                              </w:rPr>
                            </w:pPr>
                            <w:r>
                              <w:rPr>
                                <w:rFonts w:hint="eastAsia"/>
                                <w:sz w:val="21"/>
                                <w:szCs w:val="21"/>
                              </w:rPr>
                              <w:t>发</w:t>
                            </w:r>
                            <w:r>
                              <w:rPr>
                                <w:rFonts w:hint="eastAsia"/>
                                <w:sz w:val="21"/>
                                <w:szCs w:val="21"/>
                                <w:lang w:val="en-US" w:eastAsia="zh-CN"/>
                              </w:rPr>
                              <w:t>放</w:t>
                            </w:r>
                            <w:r>
                              <w:rPr>
                                <w:rFonts w:hint="eastAsia"/>
                                <w:sz w:val="21"/>
                                <w:szCs w:val="21"/>
                              </w:rPr>
                              <w:t>注册证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84.3pt;margin-top:13.6pt;height:24.5pt;width:239.5pt;z-index:251675648;mso-width-relative:page;mso-height-relative:page;" fillcolor="#FFFFFF [3201]" filled="t" stroked="t" coordsize="21600,21600" o:gfxdata="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DHOToLXAAAACQEAAA8AAAAAAAAAAQAgAAAAOAAAAGRycy9kb3ducmV2LnhtbFBLAQIUABQAAAAI&#10;AIdO4kADbja3SgIAAI0EAAAOAAAAAAAAAAEAIAAAADwBAABkcnMvZTJvRG9jLnhtbFBLBQYAAAAA&#10;BgAGAFkBAAD4BQAAAAA=&#10;">
                <v:fill on="t" focussize="0,0"/>
                <v:stroke color="#000000 [3204]" joinstyle="round"/>
                <v:imagedata o:title=""/>
                <o:lock v:ext="edit" aspectratio="f"/>
                <v:textbox>
                  <w:txbxContent>
                    <w:p>
                      <w:pPr>
                        <w:ind w:firstLine="210" w:firstLineChars="100"/>
                        <w:jc w:val="center"/>
                        <w:rPr>
                          <w:sz w:val="20"/>
                          <w:szCs w:val="20"/>
                        </w:rPr>
                      </w:pPr>
                      <w:r>
                        <w:rPr>
                          <w:rFonts w:hint="eastAsia"/>
                          <w:sz w:val="21"/>
                          <w:szCs w:val="21"/>
                        </w:rPr>
                        <w:t>发</w:t>
                      </w:r>
                      <w:r>
                        <w:rPr>
                          <w:rFonts w:hint="eastAsia"/>
                          <w:sz w:val="21"/>
                          <w:szCs w:val="21"/>
                          <w:lang w:val="en-US" w:eastAsia="zh-CN"/>
                        </w:rPr>
                        <w:t>放</w:t>
                      </w:r>
                      <w:r>
                        <w:rPr>
                          <w:rFonts w:hint="eastAsia"/>
                          <w:sz w:val="21"/>
                          <w:szCs w:val="21"/>
                        </w:rPr>
                        <w:t>注册证</w:t>
                      </w:r>
                    </w:p>
                  </w:txbxContent>
                </v:textbox>
              </v:shape>
            </w:pict>
          </mc:Fallback>
        </mc:AlternateContent>
      </w:r>
    </w:p>
    <w:p>
      <w:pPr>
        <w:tabs>
          <w:tab w:val="left" w:pos="5027"/>
          <w:tab w:val="left" w:pos="7081"/>
        </w:tabs>
        <w:rPr>
          <w:highlight w:val="none"/>
        </w:rPr>
      </w:pP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84864" behindDoc="0" locked="0" layoutInCell="1" allowOverlap="1">
                <wp:simplePos x="0" y="0"/>
                <wp:positionH relativeFrom="column">
                  <wp:posOffset>174625</wp:posOffset>
                </wp:positionH>
                <wp:positionV relativeFrom="paragraph">
                  <wp:posOffset>572770</wp:posOffset>
                </wp:positionV>
                <wp:extent cx="8255" cy="1688465"/>
                <wp:effectExtent l="4445" t="0" r="6350" b="6985"/>
                <wp:wrapNone/>
                <wp:docPr id="25" name="直接连接符 25"/>
                <wp:cNvGraphicFramePr/>
                <a:graphic xmlns:a="http://schemas.openxmlformats.org/drawingml/2006/main">
                  <a:graphicData uri="http://schemas.microsoft.com/office/word/2010/wordprocessingShape">
                    <wps:wsp>
                      <wps:cNvCnPr/>
                      <wps:spPr>
                        <a:xfrm flipH="true">
                          <a:off x="0" y="0"/>
                          <a:ext cx="8255" cy="1688465"/>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3.75pt;margin-top:45.1pt;height:132.95pt;width:0.65pt;z-index:251684864;mso-width-relative:page;mso-height-relative:page;" filled="f" stroked="t" coordsize="21600,21600" o:gfxdata="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twJP91wAAAAgBAAAPAAAAAAAAAAEAIAAAADgAAABkcnMvZG93bnJldi54bWxQ&#10;SwECFAAUAAAACACHTuJAE6dEC+IBAACXAwAADgAAAAAAAAABACAAAAA8AQAAZHJzL2Uyb0RvYy54&#10;bWxQSwUGAAAAAAYABgBZAQAAkA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74624" behindDoc="0" locked="0" layoutInCell="1" allowOverlap="1">
                <wp:simplePos x="0" y="0"/>
                <wp:positionH relativeFrom="column">
                  <wp:posOffset>2437130</wp:posOffset>
                </wp:positionH>
                <wp:positionV relativeFrom="paragraph">
                  <wp:posOffset>250190</wp:posOffset>
                </wp:positionV>
                <wp:extent cx="326390" cy="0"/>
                <wp:effectExtent l="38100" t="0" r="38100" b="16510"/>
                <wp:wrapNone/>
                <wp:docPr id="154" name="肘形连接符 154"/>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9pt;margin-top:19.7pt;height:0pt;width:25.7pt;rotation:5898240f;z-index:251674624;mso-width-relative:page;mso-height-relative:page;" filled="f" stroked="t" coordsize="21600,21600" o:gfxdata="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KKwTbXAAAACQEAAA8AAAAAAAAAAQAgAAAAOAAAAGRycy9kb3du&#10;cmV2LnhtbFBLAQIUABQAAAAIAIdO4kApMF2+IwIAAP4DAAAOAAAAAAAAAAEAIAAAADwBAABkcnMv&#10;ZTJvRG9jLnhtbFBLBQYAAAAABgAGAFkBAADRBQ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68480" behindDoc="0" locked="0" layoutInCell="1" allowOverlap="1">
                <wp:simplePos x="0" y="0"/>
                <wp:positionH relativeFrom="column">
                  <wp:posOffset>1061720</wp:posOffset>
                </wp:positionH>
                <wp:positionV relativeFrom="paragraph">
                  <wp:posOffset>8255</wp:posOffset>
                </wp:positionV>
                <wp:extent cx="3063240" cy="323850"/>
                <wp:effectExtent l="4445" t="4445" r="18415" b="14605"/>
                <wp:wrapNone/>
                <wp:docPr id="160" name="文本框 160"/>
                <wp:cNvGraphicFramePr/>
                <a:graphic xmlns:a="http://schemas.openxmlformats.org/drawingml/2006/main">
                  <a:graphicData uri="http://schemas.microsoft.com/office/word/2010/wordprocessingShape">
                    <wps:wsp>
                      <wps:cNvSpPr txBox="true"/>
                      <wps:spPr>
                        <a:xfrm>
                          <a:off x="0" y="0"/>
                          <a:ext cx="3063240" cy="3238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sz w:val="21"/>
                                <w:szCs w:val="21"/>
                                <w:lang w:val="en-US" w:eastAsia="zh-CN"/>
                              </w:rPr>
                            </w:pPr>
                            <w:r>
                              <w:rPr>
                                <w:rFonts w:hint="eastAsia"/>
                                <w:sz w:val="21"/>
                                <w:szCs w:val="21"/>
                                <w:lang w:val="en-US" w:eastAsia="zh-CN"/>
                              </w:rPr>
                              <w:t>事后技术审查、监督检查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83.6pt;margin-top:0.65pt;height:25.5pt;width:241.2pt;z-index:251668480;mso-width-relative:page;mso-height-relative:page;" fillcolor="#FFFFFF [3201]" filled="t" stroked="t" coordsize="21600,21600" o:gfxdata="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NtIAFLXAAAACAEAAA8AAAAAAAAAAQAgAAAAOAAAAGRycy9kb3ducmV2LnhtbFBLAQIUABQA&#10;AAAIAIdO4kAAGg8nTQIAAI0EAAAOAAAAAAAAAAEAIAAAADwBAABkcnMvZTJvRG9jLnhtbFBLBQYA&#10;AAAABgAGAFkBAAD7BQAAAAA=&#10;">
                <v:fill on="t" focussize="0,0"/>
                <v:stroke color="#000000 [3204]" joinstyle="round"/>
                <v:imagedata o:title=""/>
                <o:lock v:ext="edit" aspectratio="f"/>
                <v:textbox>
                  <w:txbxContent>
                    <w:p>
                      <w:pPr>
                        <w:jc w:val="center"/>
                        <w:rPr>
                          <w:rFonts w:hint="default" w:eastAsiaTheme="minorEastAsia"/>
                          <w:sz w:val="21"/>
                          <w:szCs w:val="21"/>
                          <w:lang w:val="en-US" w:eastAsia="zh-CN"/>
                        </w:rPr>
                      </w:pPr>
                      <w:r>
                        <w:rPr>
                          <w:rFonts w:hint="eastAsia"/>
                          <w:sz w:val="21"/>
                          <w:szCs w:val="21"/>
                          <w:lang w:val="en-US" w:eastAsia="zh-CN"/>
                        </w:rPr>
                        <w:t>事后技术审查、监督检查</w:t>
                      </w:r>
                    </w:p>
                  </w:txbxContent>
                </v:textbox>
              </v:shape>
            </w:pict>
          </mc:Fallback>
        </mc:AlternateContent>
      </w:r>
      <w:r>
        <w:rPr>
          <w:sz w:val="21"/>
          <w:highlight w:val="none"/>
        </w:rPr>
        <mc:AlternateContent>
          <mc:Choice Requires="wps">
            <w:drawing>
              <wp:anchor distT="0" distB="0" distL="114300" distR="114300" simplePos="0" relativeHeight="251685888" behindDoc="0" locked="0" layoutInCell="1" allowOverlap="1">
                <wp:simplePos x="0" y="0"/>
                <wp:positionH relativeFrom="column">
                  <wp:posOffset>175260</wp:posOffset>
                </wp:positionH>
                <wp:positionV relativeFrom="paragraph">
                  <wp:posOffset>170180</wp:posOffset>
                </wp:positionV>
                <wp:extent cx="886460" cy="6350"/>
                <wp:effectExtent l="0" t="37465" r="8890" b="32385"/>
                <wp:wrapNone/>
                <wp:docPr id="27" name="直接箭头连接符 27"/>
                <wp:cNvGraphicFramePr/>
                <a:graphic xmlns:a="http://schemas.openxmlformats.org/drawingml/2006/main">
                  <a:graphicData uri="http://schemas.microsoft.com/office/word/2010/wordprocessingShape">
                    <wps:wsp>
                      <wps:cNvCnPr>
                        <a:endCxn id="160" idx="1"/>
                      </wps:cNvCnPr>
                      <wps:spPr>
                        <a:xfrm flipV="true">
                          <a:off x="1340485" y="5564505"/>
                          <a:ext cx="886460" cy="635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3.8pt;margin-top:13.4pt;height:0.5pt;width:69.8pt;z-index:251685888;mso-width-relative:page;mso-height-relative:page;" filled="f" stroked="t" coordsize="21600,21600" o:gfxdata="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BuG2rA1gAAAAgBAAAPAAAAAAAAAAEAIAAAADgAAABkcnMvZG93&#10;bnJldi54bWxQSwECFAAUAAAACACHTuJAmTMMUyUCAAD7AwAADgAAAAAAAAABACAAAAA7AQAAZHJz&#10;L2Uyb0RvYy54bWxQSwUGAAAAAAYABgBZAQAA0gUAAAAA&#10;">
                <v:fill on="f" focussize="0,0"/>
                <v:stroke color="#000000 [3200]" joinstyle="round" endarrow="block"/>
                <v:imagedata o:title=""/>
                <o:lock v:ext="edit" aspectratio="f"/>
              </v:shape>
            </w:pict>
          </mc:Fallback>
        </mc:AlternateConten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680768" behindDoc="0" locked="0" layoutInCell="1" allowOverlap="1">
                <wp:simplePos x="0" y="0"/>
                <wp:positionH relativeFrom="column">
                  <wp:posOffset>2430145</wp:posOffset>
                </wp:positionH>
                <wp:positionV relativeFrom="paragraph">
                  <wp:posOffset>306070</wp:posOffset>
                </wp:positionV>
                <wp:extent cx="326390" cy="0"/>
                <wp:effectExtent l="38100" t="0" r="38100" b="16510"/>
                <wp:wrapNone/>
                <wp:docPr id="11" name="肘形连接符 11"/>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35pt;margin-top:24.1pt;height:0pt;width:25.7pt;rotation:5898240f;z-index:251680768;mso-width-relative:page;mso-height-relative:page;" filled="f" stroked="t" coordsize="21600,21600" o:gfxdata="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J21qrXWAAAACQEAAA8AAAAAAAAAAQAgAAAAOAAAAGRycy9kb3ducmV2&#10;LnhtbFBLAQIUABQAAAAIAIdO4kAll4mmIQIAAPwDAAAOAAAAAAAAAAEAIAAAADsBAABkcnMvZTJv&#10;RG9jLnhtbFBLBQYAAAAABgAGAFkBAADOBQ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p>
    <w:p>
      <w:pPr>
        <w:tabs>
          <w:tab w:val="left" w:pos="5027"/>
          <w:tab w:val="left" w:pos="7081"/>
        </w:tabs>
        <w:rPr>
          <w:highlight w:val="none"/>
        </w:rPr>
      </w:pPr>
      <w:r>
        <w:rPr>
          <w:sz w:val="21"/>
          <w:highlight w:val="none"/>
        </w:rPr>
        <mc:AlternateContent>
          <mc:Choice Requires="wpg">
            <w:drawing>
              <wp:anchor distT="0" distB="0" distL="114300" distR="114300" simplePos="0" relativeHeight="251681792" behindDoc="0" locked="0" layoutInCell="1" allowOverlap="1">
                <wp:simplePos x="0" y="0"/>
                <wp:positionH relativeFrom="column">
                  <wp:posOffset>484505</wp:posOffset>
                </wp:positionH>
                <wp:positionV relativeFrom="paragraph">
                  <wp:posOffset>68580</wp:posOffset>
                </wp:positionV>
                <wp:extent cx="2188845" cy="1330325"/>
                <wp:effectExtent l="4445" t="0" r="16510" b="22225"/>
                <wp:wrapNone/>
                <wp:docPr id="22" name="组合 22"/>
                <wp:cNvGraphicFramePr/>
                <a:graphic xmlns:a="http://schemas.openxmlformats.org/drawingml/2006/main">
                  <a:graphicData uri="http://schemas.microsoft.com/office/word/2010/wordprocessingGroup">
                    <wpg:wgp>
                      <wpg:cNvGrpSpPr/>
                      <wpg:grpSpPr>
                        <a:xfrm>
                          <a:off x="0" y="0"/>
                          <a:ext cx="2188845" cy="1330325"/>
                          <a:chOff x="2142" y="300861"/>
                          <a:chExt cx="3447" cy="2095"/>
                        </a:xfrm>
                      </wpg:grpSpPr>
                      <wps:wsp>
                        <wps:cNvPr id="13" name="文本框 13"/>
                        <wps:cNvSpPr txBox="true"/>
                        <wps:spPr>
                          <a:xfrm>
                            <a:off x="3796" y="301271"/>
                            <a:ext cx="848" cy="4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5" name="肘形连接符 15"/>
                        <wps:cNvCnPr>
                          <a:cxnSpLocks noChangeShapeType="true"/>
                        </wps:cNvCnPr>
                        <wps:spPr bwMode="auto">
                          <a:xfrm rot="5400000">
                            <a:off x="4037" y="301065"/>
                            <a:ext cx="409" cy="1"/>
                          </a:xfrm>
                          <a:prstGeom prst="bentConnector3">
                            <a:avLst>
                              <a:gd name="adj1" fmla="val 50000"/>
                            </a:avLst>
                          </a:prstGeom>
                          <a:noFill/>
                          <a:ln w="9525">
                            <a:solidFill>
                              <a:srgbClr val="000000"/>
                            </a:solidFill>
                            <a:miter lim="800000"/>
                            <a:tailEnd type="triangle" w="med" len="med"/>
                          </a:ln>
                          <a:effectLst/>
                        </wps:spPr>
                        <wps:bodyPr/>
                      </wps:wsp>
                      <wps:wsp>
                        <wps:cNvPr id="16" name="肘形连接符 16"/>
                        <wps:cNvCnPr>
                          <a:cxnSpLocks noChangeShapeType="true"/>
                        </wps:cNvCnPr>
                        <wps:spPr bwMode="auto">
                          <a:xfrm rot="5400000">
                            <a:off x="4013" y="301910"/>
                            <a:ext cx="409" cy="1"/>
                          </a:xfrm>
                          <a:prstGeom prst="bentConnector3">
                            <a:avLst>
                              <a:gd name="adj1" fmla="val 50000"/>
                            </a:avLst>
                          </a:prstGeom>
                          <a:noFill/>
                          <a:ln w="9525">
                            <a:solidFill>
                              <a:srgbClr val="000000"/>
                            </a:solidFill>
                            <a:miter lim="800000"/>
                            <a:tailEnd type="triangle" w="med" len="med"/>
                          </a:ln>
                          <a:effectLst/>
                        </wps:spPr>
                        <wps:bodyPr/>
                      </wps:wsp>
                      <wps:wsp>
                        <wps:cNvPr id="17" name="文本框 17"/>
                        <wps:cNvSpPr txBox="true"/>
                        <wps:spPr>
                          <a:xfrm>
                            <a:off x="2142" y="302532"/>
                            <a:ext cx="1954" cy="4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sz w:val="18"/>
                                  <w:szCs w:val="18"/>
                                  <w:lang w:val="en-US" w:eastAsia="zh-CN"/>
                                </w:rPr>
                              </w:pPr>
                              <w:r>
                                <w:rPr>
                                  <w:rFonts w:hint="eastAsia"/>
                                  <w:sz w:val="18"/>
                                  <w:szCs w:val="18"/>
                                  <w:lang w:val="en-US" w:eastAsia="zh-CN"/>
                                </w:rPr>
                                <w:t>限期补充资料、整改</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8" name="肘形连接符 18"/>
                        <wps:cNvCnPr>
                          <a:cxnSpLocks noChangeShapeType="true"/>
                        </wps:cNvCnPr>
                        <wps:spPr bwMode="auto">
                          <a:xfrm rot="5400000">
                            <a:off x="3215" y="302337"/>
                            <a:ext cx="409" cy="1"/>
                          </a:xfrm>
                          <a:prstGeom prst="bentConnector3">
                            <a:avLst>
                              <a:gd name="adj1" fmla="val 50000"/>
                            </a:avLst>
                          </a:prstGeom>
                          <a:noFill/>
                          <a:ln w="9525">
                            <a:solidFill>
                              <a:srgbClr val="000000"/>
                            </a:solidFill>
                            <a:miter lim="800000"/>
                            <a:tailEnd type="triangle" w="med" len="med"/>
                          </a:ln>
                          <a:effectLst/>
                        </wps:spPr>
                        <wps:bodyPr/>
                      </wps:wsp>
                      <wps:wsp>
                        <wps:cNvPr id="19" name="直接连接符 19"/>
                        <wps:cNvCnPr/>
                        <wps:spPr>
                          <a:xfrm flipV="true">
                            <a:off x="3418" y="302110"/>
                            <a:ext cx="1572" cy="12"/>
                          </a:xfrm>
                          <a:prstGeom prst="line">
                            <a:avLst/>
                          </a:prstGeom>
                        </wps:spPr>
                        <wps:style>
                          <a:lnRef idx="1">
                            <a:schemeClr val="dk1"/>
                          </a:lnRef>
                          <a:fillRef idx="0">
                            <a:schemeClr val="dk1"/>
                          </a:fillRef>
                          <a:effectRef idx="0">
                            <a:schemeClr val="dk1"/>
                          </a:effectRef>
                          <a:fontRef idx="minor">
                            <a:schemeClr val="tx1"/>
                          </a:fontRef>
                        </wps:style>
                        <wps:bodyPr/>
                      </wps:wsp>
                      <wps:wsp>
                        <wps:cNvPr id="21" name="文本框 21"/>
                        <wps:cNvSpPr txBox="true"/>
                        <wps:spPr>
                          <a:xfrm>
                            <a:off x="4372" y="302529"/>
                            <a:ext cx="1217" cy="4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18"/>
                                  <w:lang w:val="en-US" w:eastAsia="zh-CN"/>
                                </w:rPr>
                              </w:pPr>
                              <w:r>
                                <w:rPr>
                                  <w:rFonts w:hint="eastAsia"/>
                                  <w:sz w:val="18"/>
                                  <w:szCs w:val="18"/>
                                  <w:lang w:val="en-US" w:eastAsia="zh-CN"/>
                                </w:rPr>
                                <w:t>撤销注册证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20" name="肘形连接符 20"/>
                        <wps:cNvCnPr>
                          <a:cxnSpLocks noChangeShapeType="true"/>
                        </wps:cNvCnPr>
                        <wps:spPr bwMode="auto">
                          <a:xfrm rot="5400000">
                            <a:off x="4776" y="302326"/>
                            <a:ext cx="409" cy="1"/>
                          </a:xfrm>
                          <a:prstGeom prst="bentConnector3">
                            <a:avLst>
                              <a:gd name="adj1" fmla="val 50000"/>
                            </a:avLst>
                          </a:prstGeom>
                          <a:noFill/>
                          <a:ln w="9525">
                            <a:solidFill>
                              <a:srgbClr val="000000"/>
                            </a:solidFill>
                            <a:miter lim="800000"/>
                            <a:tailEnd type="triangle" w="med" len="med"/>
                          </a:ln>
                          <a:effectLst/>
                        </wps:spPr>
                        <wps:bodyPr/>
                      </wps:wsp>
                    </wpg:wgp>
                  </a:graphicData>
                </a:graphic>
              </wp:anchor>
            </w:drawing>
          </mc:Choice>
          <mc:Fallback>
            <w:pict>
              <v:group id="_x0000_s1026" o:spid="_x0000_s1026" o:spt="203" style="position:absolute;left:0pt;margin-left:38.15pt;margin-top:5.4pt;height:104.75pt;width:172.35pt;z-index:251681792;mso-width-relative:page;mso-height-relative:page;" coordorigin="2142,300861" coordsize="3447,2095" o:gfxdata="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">
                <o:lock v:ext="edit" aspectratio="f"/>
                <v:shape id="_x0000_s1026" o:spid="_x0000_s1026" o:spt="202" type="#_x0000_t202" style="position:absolute;left:3796;top:301271;height:424;width:848;" fillcolor="#FFFFFF [3201]" filled="t" stroked="t" coordsize="21600,21600" o:gfxdata="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mWQa67AAAA2wAAAA8AAAAAAAAAAQAgAAAAOAAAAGRycy9kb3ducmV2Lnht&#10;bFBLAQIUABQAAAAIAIdO4kAzLwWeOwAAADkAAAAQAAAAAAAAAAEAIAAAACABAABkcnMvc2hhcGV4&#10;bWwueG1sUEsFBgAAAAAGAAYAWwEAAMoDA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v:shape id="_x0000_s1026" o:spid="_x0000_s1026" o:spt="34" type="#_x0000_t34" style="position:absolute;left:4037;top:301065;height:1;width:409;rotation:5898240f;" filled="f" stroked="t" coordsize="21600,21600" o:gfxdata="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D439b0AAADbAAAADwAAAAAAAAABACAAAAA4AAAAZHJzL2Rvd25yZXYu&#10;eG1sUEsBAhQAFAAAAAgAh07iQDMvBZ47AAAAOQAAABAAAAAAAAAAAQAgAAAAIgEAAGRycy9zaGFw&#10;ZXhtbC54bWxQSwUGAAAAAAYABgBbAQAAzAMAAAAA&#10;" adj="10800">
                  <v:fill on="f" focussize="0,0"/>
                  <v:stroke color="#000000" miterlimit="8" joinstyle="miter" endarrow="block"/>
                  <v:imagedata o:title=""/>
                  <o:lock v:ext="edit" aspectratio="f"/>
                </v:shape>
                <v:shape id="_x0000_s1026" o:spid="_x0000_s1026" o:spt="34" type="#_x0000_t34" style="position:absolute;left:4013;top:301910;height:1;width:409;rotation:5898240f;" filled="f" stroked="t" coordsize="21600,21600" o:gfxdata="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&#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Q7KmCuQAAANsAAAAPAAAAAAAAAAEAIAAAADgAAABkcnMvZG93bnJldi54bWxQ&#10;SwECFAAUAAAACACHTuJAMy8FnjsAAAA5AAAAEAAAAAAAAAABACAAAAAeAQAAZHJzL3NoYXBleG1s&#10;LnhtbFBLBQYAAAAABgAGAFsBAADIAwAAAAA=&#10;" adj="10800">
                  <v:fill on="f" focussize="0,0"/>
                  <v:stroke color="#000000" miterlimit="8" joinstyle="miter" endarrow="block"/>
                  <v:imagedata o:title=""/>
                  <o:lock v:ext="edit" aspectratio="f"/>
                </v:shape>
                <v:shape id="_x0000_s1026" o:spid="_x0000_s1026" o:spt="202" type="#_x0000_t202" style="position:absolute;left:2142;top:302532;height:424;width:1954;" fillcolor="#FFFFFF [3201]" filled="t" stroked="t" coordsize="21600,21600" o:gfxdata="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2rUetvAAAANsAAAAPAAAAAAAAAAEAIAAAADgAAABkcnMvZG93bnJldi54&#10;bWxQSwECFAAUAAAACACHTuJAMy8FnjsAAAA5AAAAEAAAAAAAAAABACAAAAAhAQAAZHJzL3NoYXBl&#10;eG1sLnhtbFBLBQYAAAAABgAGAFsBAADLAwAAAAA=&#10;">
                  <v:fill on="t" focussize="0,0"/>
                  <v:stroke color="#000000 [3204]" joinstyle="round"/>
                  <v:imagedata o:title=""/>
                  <o:lock v:ext="edit" aspectratio="f"/>
                  <v:textbox>
                    <w:txbxContent>
                      <w:p>
                        <w:pPr>
                          <w:rPr>
                            <w:rFonts w:hint="default"/>
                            <w:sz w:val="18"/>
                            <w:szCs w:val="18"/>
                            <w:lang w:val="en-US" w:eastAsia="zh-CN"/>
                          </w:rPr>
                        </w:pPr>
                        <w:r>
                          <w:rPr>
                            <w:rFonts w:hint="eastAsia"/>
                            <w:sz w:val="18"/>
                            <w:szCs w:val="18"/>
                            <w:lang w:val="en-US" w:eastAsia="zh-CN"/>
                          </w:rPr>
                          <w:t>限期补充资料、整改</w:t>
                        </w:r>
                      </w:p>
                    </w:txbxContent>
                  </v:textbox>
                </v:shape>
                <v:shape id="_x0000_s1026" o:spid="_x0000_s1026" o:spt="34" type="#_x0000_t34" style="position:absolute;left:3215;top:302337;height:1;width:409;rotation:5898240f;" filled="f" stroked="t" coordsize="21600,21600" o:gfxdata="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OP5hrvAAAANsAAAAPAAAAAAAAAAEAIAAAADgAAABkcnMvZG93bnJldi54&#10;bWxQSwECFAAUAAAACACHTuJAMy8FnjsAAAA5AAAAEAAAAAAAAAABACAAAAAhAQAAZHJzL3NoYXBl&#10;eG1sLnhtbFBLBQYAAAAABgAGAFsBAADLAwAAAAA=&#10;" adj="10800">
                  <v:fill on="f" focussize="0,0"/>
                  <v:stroke color="#000000" miterlimit="8" joinstyle="miter" endarrow="block"/>
                  <v:imagedata o:title=""/>
                  <o:lock v:ext="edit" aspectratio="f"/>
                </v:shape>
                <v:line id="_x0000_s1026" o:spid="_x0000_s1026" o:spt="20" style="position:absolute;left:3418;top:302110;flip:y;height:12;width:1572;" filled="f" stroked="t" coordsize="21600,21600" o:gfxdata="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cIRx+7AAAA2wAAAA8AAAAAAAAAAQAgAAAAOAAAAGRycy9kb3ducmV2Lnht&#10;bFBLAQIUABQAAAAIAIdO4kAzLwWeOwAAADkAAAAQAAAAAAAAAAEAIAAAACABAABkcnMvc2hhcGV4&#10;bWwueG1sUEsFBgAAAAAGAAYAWwEAAMoDAAAAAA==&#10;">
                  <v:fill on="f" focussize="0,0"/>
                  <v:stroke color="#000000 [3200]" joinstyle="round"/>
                  <v:imagedata o:title=""/>
                  <o:lock v:ext="edit" aspectratio="f"/>
                </v:line>
                <v:shape id="_x0000_s1026" o:spid="_x0000_s1026" o:spt="202" type="#_x0000_t202" style="position:absolute;left:4372;top:302529;height:424;width:1217;" fillcolor="#FFFFFF [3201]" filled="t" stroked="t" coordsize="21600,21600" o:gfxdata="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hksP++AAAA2wAAAA8AAAAAAAAAAQAgAAAAOAAAAGRycy9kb3ducmV2&#10;LnhtbFBLAQIUABQAAAAIAIdO4kAzLwWeOwAAADkAAAAQAAAAAAAAAAEAIAAAACMBAABkcnMvc2hh&#10;cGV4bWwueG1sUEsFBgAAAAAGAAYAWwEAAM0DAAAAAA==&#10;">
                  <v:fill on="t" focussize="0,0"/>
                  <v:stroke color="#000000 [3204]" joinstyle="round"/>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撤销注册证</w:t>
                        </w:r>
                      </w:p>
                    </w:txbxContent>
                  </v:textbox>
                </v:shape>
                <v:shape id="_x0000_s1026" o:spid="_x0000_s1026" o:spt="34" type="#_x0000_t34" style="position:absolute;left:4776;top:302326;height:1;width:409;rotation:5898240f;" filled="f" stroked="t" coordsize="21600,21600" o:gfxdata="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4lXtC7AAAA2wAAAA8AAAAAAAAAAQAgAAAAOAAAAGRycy9kb3ducmV2Lnht&#10;bFBLAQIUABQAAAAIAIdO4kAzLwWeOwAAADkAAAAQAAAAAAAAAAEAIAAAACABAABkcnMvc2hhcGV4&#10;bWwueG1sUEsFBgAAAAAGAAYAWwEAAMoDAAAAAA==&#10;" adj="10800">
                  <v:fill on="f" focussize="0,0"/>
                  <v:stroke color="#000000" miterlimit="8" joinstyle="miter" endarrow="block"/>
                  <v:imagedata o:title=""/>
                  <o:lock v:ext="edit" aspectratio="f"/>
                </v:shape>
              </v:group>
            </w:pict>
          </mc:Fallback>
        </mc:AlternateContent>
      </w:r>
      <w:r>
        <w:rPr>
          <w:sz w:val="21"/>
          <w:highlight w:val="none"/>
        </w:rPr>
        <mc:AlternateContent>
          <mc:Choice Requires="wpg">
            <w:drawing>
              <wp:anchor distT="0" distB="0" distL="114300" distR="114300" simplePos="0" relativeHeight="251682816" behindDoc="0" locked="0" layoutInCell="1" allowOverlap="1">
                <wp:simplePos x="0" y="0"/>
                <wp:positionH relativeFrom="column">
                  <wp:posOffset>3192145</wp:posOffset>
                </wp:positionH>
                <wp:positionV relativeFrom="paragraph">
                  <wp:posOffset>75565</wp:posOffset>
                </wp:positionV>
                <wp:extent cx="441960" cy="534035"/>
                <wp:effectExtent l="4445" t="0" r="10795" b="18415"/>
                <wp:wrapNone/>
                <wp:docPr id="23" name="组合 23"/>
                <wp:cNvGraphicFramePr/>
                <a:graphic xmlns:a="http://schemas.openxmlformats.org/drawingml/2006/main">
                  <a:graphicData uri="http://schemas.microsoft.com/office/word/2010/wordprocessingGroup">
                    <wpg:wgp>
                      <wpg:cNvGrpSpPr/>
                      <wpg:grpSpPr>
                        <a:xfrm>
                          <a:off x="0" y="0"/>
                          <a:ext cx="441960" cy="534035"/>
                          <a:chOff x="7891" y="300861"/>
                          <a:chExt cx="696" cy="841"/>
                        </a:xfrm>
                      </wpg:grpSpPr>
                      <wps:wsp>
                        <wps:cNvPr id="12" name="文本框 12"/>
                        <wps:cNvSpPr txBox="true"/>
                        <wps:spPr>
                          <a:xfrm>
                            <a:off x="7891" y="301278"/>
                            <a:ext cx="696" cy="4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4" name="肘形连接符 14"/>
                        <wps:cNvCnPr>
                          <a:cxnSpLocks noChangeShapeType="true"/>
                        </wps:cNvCnPr>
                        <wps:spPr bwMode="auto">
                          <a:xfrm rot="5400000">
                            <a:off x="8037" y="301065"/>
                            <a:ext cx="409" cy="1"/>
                          </a:xfrm>
                          <a:prstGeom prst="bentConnector3">
                            <a:avLst>
                              <a:gd name="adj1" fmla="val 26528"/>
                            </a:avLst>
                          </a:prstGeom>
                          <a:noFill/>
                          <a:ln w="9525">
                            <a:solidFill>
                              <a:srgbClr val="000000"/>
                            </a:solidFill>
                            <a:miter lim="800000"/>
                            <a:tailEnd type="triangle" w="med" len="med"/>
                          </a:ln>
                          <a:effectLst/>
                        </wps:spPr>
                        <wps:bodyPr/>
                      </wps:wsp>
                    </wpg:wgp>
                  </a:graphicData>
                </a:graphic>
              </wp:anchor>
            </w:drawing>
          </mc:Choice>
          <mc:Fallback>
            <w:pict>
              <v:group id="_x0000_s1026" o:spid="_x0000_s1026" o:spt="203" style="position:absolute;left:0pt;margin-left:251.35pt;margin-top:5.95pt;height:42.05pt;width:34.8pt;z-index:251682816;mso-width-relative:page;mso-height-relative:page;" coordorigin="7891,300861" coordsize="696,841" o:gfxdata="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BYAAABkcnMv&#10;UEsBAhQAFAAAAAgAh07iQPrFFSvZAAAACQEAAA8AAAAAAAAAAQAgAAAAOAAAAGRycy9kb3ducmV2&#10;LnhtbFBLAQIUABQAAAAIAIdO4kDBBjfSrQMAACAIAAAOAAAAAAAAAAEAIAAAAD4BAABkcnMvZTJv&#10;RG9jLnhtbFBLBQYAAAAABgAGAFkBAABdBwAAAAA=&#10;">
                <o:lock v:ext="edit" aspectratio="f"/>
                <v:shape id="_x0000_s1026" o:spid="_x0000_s1026" o:spt="202" type="#_x0000_t202" style="position:absolute;left:7891;top:301278;height:424;width:696;" fillcolor="#FFFFFF [3201]" filled="t" stroked="t" coordsize="21600,21600" o:gfxdata="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5trkNboAAADbAAAADwAAAAAAAAABACAAAAA4AAAAZHJzL2Rvd25yZXYueG1s&#10;UEsBAhQAFAAAAAgAh07iQDMvBZ47AAAAOQAAABAAAAAAAAAAAQAgAAAAHwEAAGRycy9zaGFwZXht&#10;bC54bWxQSwUGAAAAAAYABgBbAQAAyQM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v:shape id="_x0000_s1026" o:spid="_x0000_s1026" o:spt="34" type="#_x0000_t34" style="position:absolute;left:8037;top:301065;height:1;width:409;rotation:5898240f;" filled="f" stroked="t" coordsize="21600,21600" o:gfxdata="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h95IvroAAADbAAAADwAAAAAAAAABACAAAAA4AAAAZHJzL2Rvd25yZXYueG1s&#10;UEsBAhQAFAAAAAgAh07iQDMvBZ47AAAAOQAAABAAAAAAAAAAAQAgAAAAHwEAAGRycy9zaGFwZXht&#10;bC54bWxQSwUGAAAAAAYABgBbAQAAyQMAAAAA&#10;" adj="5730">
                  <v:fill on="f" focussize="0,0"/>
                  <v:stroke color="#000000" miterlimit="8" joinstyle="miter" endarrow="block"/>
                  <v:imagedata o:title=""/>
                  <o:lock v:ext="edit" aspectratio="f"/>
                </v:shape>
              </v:group>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9744" behindDoc="0" locked="0" layoutInCell="1" allowOverlap="1">
                <wp:simplePos x="0" y="0"/>
                <wp:positionH relativeFrom="column">
                  <wp:posOffset>1815465</wp:posOffset>
                </wp:positionH>
                <wp:positionV relativeFrom="paragraph">
                  <wp:posOffset>64135</wp:posOffset>
                </wp:positionV>
                <wp:extent cx="160274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2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2.95pt;margin-top:5.05pt;height:0pt;width:126.2pt;z-index:251679744;mso-width-relative:page;mso-height-relative:page;" filled="f" stroked="t" coordsize="21600,21600" o:gfxdata="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8cUm&#10;ttYAAAAJAQAADwAAAAAAAAABACAAAAA4AAAAZHJzL2Rvd25yZXYueG1sUEsBAhQAFAAAAAgAh07i&#10;QDRCXpbVAQAAhwMAAA4AAAAAAAAAAQAgAAAAOwEAAGRycy9lMm9Eb2MueG1sUEsFBgAAAAAGAAYA&#10;WQEAAIIFAAAAAA==&#10;">
                <v:fill on="f" focussize="0,0"/>
                <v:stroke color="#000000 [3200]" joinstyle="round"/>
                <v:imagedata o:title=""/>
                <o:lock v:ext="edit" aspectratio="f"/>
              </v:line>
            </w:pict>
          </mc:Fallback>
        </mc:AlternateContent>
      </w:r>
    </w:p>
    <w:p>
      <w:pPr>
        <w:tabs>
          <w:tab w:val="left" w:pos="5027"/>
          <w:tab w:val="left" w:pos="7081"/>
        </w:tabs>
        <w:rPr>
          <w:highlight w:val="none"/>
        </w:rPr>
      </w:pPr>
    </w:p>
    <w:p>
      <w:pPr>
        <w:tabs>
          <w:tab w:val="left" w:pos="4957"/>
        </w:tabs>
        <w:jc w:val="left"/>
        <w:rPr>
          <w:highlight w:val="none"/>
        </w:rPr>
      </w:pPr>
      <w:r>
        <w:rPr>
          <w:rFonts w:hint="eastAsia"/>
          <w:highlight w:val="none"/>
        </w:rPr>
        <w:tab/>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r>
        <w:rPr>
          <w:rFonts w:hint="eastAsia"/>
          <w:highlight w:val="none"/>
        </w:rPr>
        <mc:AlternateContent>
          <mc:Choice Requires="wps">
            <w:drawing>
              <wp:anchor distT="0" distB="0" distL="114300" distR="114300" simplePos="0" relativeHeight="251683840" behindDoc="0" locked="0" layoutInCell="1" allowOverlap="1">
                <wp:simplePos x="0" y="0"/>
                <wp:positionH relativeFrom="column">
                  <wp:posOffset>167640</wp:posOffset>
                </wp:positionH>
                <wp:positionV relativeFrom="paragraph">
                  <wp:posOffset>75565</wp:posOffset>
                </wp:positionV>
                <wp:extent cx="316865" cy="2540"/>
                <wp:effectExtent l="0" t="0" r="0" b="0"/>
                <wp:wrapNone/>
                <wp:docPr id="24" name="直接连接符 24"/>
                <wp:cNvGraphicFramePr/>
                <a:graphic xmlns:a="http://schemas.openxmlformats.org/drawingml/2006/main">
                  <a:graphicData uri="http://schemas.microsoft.com/office/word/2010/wordprocessingShape">
                    <wps:wsp>
                      <wps:cNvCnPr>
                        <a:endCxn id="17" idx="1"/>
                      </wps:cNvCnPr>
                      <wps:spPr>
                        <a:xfrm flipV="true">
                          <a:off x="0" y="0"/>
                          <a:ext cx="31686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3.2pt;margin-top:5.95pt;height:0.2pt;width:24.95pt;z-index:251683840;mso-width-relative:page;mso-height-relative:page;" filled="f" stroked="t" coordsize="21600,21600" o:gfxdata="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DDDD5dQAAAAHAQAADwAAAAAAAAABACAAAAA4AAAA&#10;ZHJzL2Rvd25yZXYueG1sUEsBAhQAFAAAAAgAh07iQHg6zz31AQAAvgMAAA4AAAAAAAAAAQAgAAAA&#10;OQEAAGRycy9lMm9Eb2MueG1sUEsFBgAAAAAGAAYAWQEAAKAFAAAAAA==&#10;">
                <v:fill on="f" focussize="0,0"/>
                <v:stroke color="#000000 [3200]" joinstyle="round"/>
                <v:imagedata o:title=""/>
                <o:lock v:ext="edit" aspectratio="f"/>
              </v:line>
            </w:pict>
          </mc:Fallback>
        </mc:AlternateContent>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p>
    <w:p>
      <w:pPr>
        <w:rPr>
          <w:highlight w:val="none"/>
        </w:rPr>
      </w:pPr>
    </w:p>
    <w:p>
      <w:pPr>
        <w:rPr>
          <w:highlight w:val="none"/>
        </w:rPr>
      </w:pPr>
    </w:p>
    <w:p>
      <w:pPr>
        <w:adjustRightInd w:val="0"/>
        <w:snapToGrid w:val="0"/>
        <w:spacing w:line="500" w:lineRule="exact"/>
        <w:outlineLvl w:val="0"/>
        <w:rPr>
          <w:rFonts w:hint="eastAsia" w:ascii="方正小标宋简体" w:hAnsi="黑体" w:eastAsia="方正小标宋简体"/>
          <w:bCs/>
          <w:color w:val="000000"/>
          <w:sz w:val="28"/>
          <w:szCs w:val="28"/>
          <w:highlight w:val="none"/>
        </w:rPr>
      </w:pPr>
    </w:p>
    <w:p>
      <w:pPr>
        <w:adjustRightInd w:val="0"/>
        <w:snapToGrid w:val="0"/>
        <w:spacing w:line="500" w:lineRule="exact"/>
        <w:outlineLvl w:val="0"/>
        <w:rPr>
          <w:rFonts w:hint="eastAsia" w:ascii="方正小标宋简体" w:hAnsi="黑体" w:eastAsia="方正小标宋简体"/>
          <w:bCs/>
          <w:color w:val="000000"/>
          <w:sz w:val="28"/>
          <w:szCs w:val="28"/>
          <w:highlight w:val="none"/>
        </w:rPr>
      </w:pPr>
    </w:p>
    <w:p>
      <w:pPr>
        <w:adjustRightInd w:val="0"/>
        <w:snapToGrid w:val="0"/>
        <w:spacing w:line="500" w:lineRule="exact"/>
        <w:outlineLvl w:val="0"/>
        <w:rPr>
          <w:rFonts w:hint="eastAsia" w:ascii="方正小标宋简体" w:hAnsi="黑体" w:eastAsia="方正小标宋简体"/>
          <w:bCs/>
          <w:color w:val="000000"/>
          <w:sz w:val="28"/>
          <w:szCs w:val="28"/>
          <w:highlight w:val="none"/>
          <w:lang w:val="en-US" w:eastAsia="zh-CN"/>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6</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进口特殊化妆品注册证示例</w:t>
      </w:r>
    </w:p>
    <w:p>
      <w:pPr>
        <w:snapToGrid w:val="0"/>
        <w:spacing w:before="156" w:beforeLines="50" w:line="480" w:lineRule="exact"/>
        <w:jc w:val="center"/>
        <w:rPr>
          <w:rFonts w:ascii="Times New Roman" w:hAnsi="Times New Roman" w:eastAsia="仿宋" w:cs="黑体"/>
          <w:b/>
          <w:bCs/>
          <w:color w:val="000000" w:themeColor="text1"/>
          <w:sz w:val="28"/>
          <w:szCs w:val="28"/>
          <w:highlight w:val="none"/>
          <w14:textFill>
            <w14:solidFill>
              <w14:schemeClr w14:val="tx1"/>
            </w14:solidFill>
          </w14:textFill>
        </w:rPr>
      </w:pPr>
      <w:r>
        <w:rPr>
          <w:rFonts w:hint="eastAsia" w:ascii="Times New Roman" w:hAnsi="Times New Roman" w:eastAsia="仿宋" w:cs="黑体"/>
          <w:b/>
          <w:bCs/>
          <w:color w:val="000000" w:themeColor="text1"/>
          <w:sz w:val="28"/>
          <w:szCs w:val="28"/>
          <w:highlight w:val="none"/>
          <w14:textFill>
            <w14:solidFill>
              <w14:schemeClr w14:val="tx1"/>
            </w14:solidFill>
          </w14:textFill>
        </w:rPr>
        <w:t>国家药品监督管理局</w:t>
      </w:r>
    </w:p>
    <w:p>
      <w:pPr>
        <w:snapToGrid w:val="0"/>
        <w:spacing w:line="480" w:lineRule="exact"/>
        <w:jc w:val="center"/>
        <w:rPr>
          <w:rFonts w:ascii="Times New Roman" w:hAnsi="Times New Roman" w:eastAsia="黑体" w:cs="黑体"/>
          <w:b/>
          <w:bCs/>
          <w:color w:val="000000" w:themeColor="text1"/>
          <w:sz w:val="28"/>
          <w:szCs w:val="28"/>
          <w:highlight w:val="none"/>
          <w14:textFill>
            <w14:solidFill>
              <w14:schemeClr w14:val="tx1"/>
            </w14:solidFill>
          </w14:textFill>
        </w:rPr>
      </w:pPr>
      <w:r>
        <w:rPr>
          <w:rFonts w:hint="eastAsia" w:ascii="Times New Roman" w:hAnsi="Times New Roman" w:eastAsia="黑体" w:cs="黑体"/>
          <w:b/>
          <w:bCs/>
          <w:color w:val="000000" w:themeColor="text1"/>
          <w:sz w:val="28"/>
          <w:szCs w:val="28"/>
          <w:highlight w:val="none"/>
          <w14:textFill>
            <w14:solidFill>
              <w14:schemeClr w14:val="tx1"/>
            </w14:solidFill>
          </w14:textFill>
        </w:rPr>
        <w:t>特殊化妆品注册证</w:t>
      </w:r>
    </w:p>
    <w:tbl>
      <w:tblPr>
        <w:tblStyle w:val="10"/>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437"/>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958"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产品名称</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中文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58" w:type="dxa"/>
            <w:vMerge w:val="continue"/>
            <w:tcBorders>
              <w:top w:val="single" w:color="auto" w:sz="4" w:space="0"/>
              <w:left w:val="single" w:color="auto" w:sz="4" w:space="0"/>
              <w:bottom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外文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产品类别</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防晒类（</w:t>
            </w:r>
            <w:r>
              <w:rPr>
                <w:rFonts w:ascii="Times New Roman" w:hAnsi="Times New Roman" w:eastAsia="仿宋"/>
                <w:b/>
                <w:color w:val="000000" w:themeColor="text1"/>
                <w:sz w:val="28"/>
                <w:szCs w:val="28"/>
                <w:highlight w:val="none"/>
                <w14:textFill>
                  <w14:solidFill>
                    <w14:schemeClr w14:val="tx1"/>
                  </w14:solidFill>
                </w14:textFill>
              </w:rPr>
              <w:t>SPF XX, PA XX,</w:t>
            </w:r>
            <w:r>
              <w:rPr>
                <w:rFonts w:hint="eastAsia" w:ascii="Times New Roman" w:hAnsi="Times New Roman" w:eastAsia="仿宋"/>
                <w:b/>
                <w:color w:val="000000" w:themeColor="text1"/>
                <w:sz w:val="28"/>
                <w:szCs w:val="28"/>
                <w:highlight w:val="none"/>
                <w14:textFill>
                  <w14:solidFill>
                    <w14:schemeClr w14:val="tx1"/>
                  </w14:solidFill>
                </w14:textFill>
              </w:rPr>
              <w:t>浴后</w:t>
            </w:r>
            <w:r>
              <w:rPr>
                <w:rFonts w:ascii="Times New Roman" w:hAnsi="Times New Roman" w:eastAsia="仿宋"/>
                <w:b/>
                <w:color w:val="000000" w:themeColor="text1"/>
                <w:sz w:val="28"/>
                <w:szCs w:val="28"/>
                <w:highlight w:val="none"/>
                <w14:textFill>
                  <w14:solidFill>
                    <w14:schemeClr w14:val="tx1"/>
                  </w14:solidFill>
                </w14:textFill>
              </w:rPr>
              <w:t>SPF XX</w:t>
            </w: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958" w:type="dxa"/>
            <w:vMerge w:val="restart"/>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注册人</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中文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58" w:type="dxa"/>
            <w:vMerge w:val="continue"/>
            <w:tcBorders>
              <w:left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外文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58" w:type="dxa"/>
            <w:vMerge w:val="continue"/>
            <w:tcBorders>
              <w:left w:val="single" w:color="auto" w:sz="4" w:space="0"/>
              <w:right w:val="single" w:color="auto" w:sz="4" w:space="0"/>
            </w:tcBorders>
            <w:vAlign w:val="center"/>
          </w:tcPr>
          <w:p>
            <w:pPr>
              <w:spacing w:line="400" w:lineRule="exact"/>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住所地址</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958" w:type="dxa"/>
            <w:vMerge w:val="continue"/>
            <w:tcBorders>
              <w:left w:val="single" w:color="auto" w:sz="4" w:space="0"/>
              <w:bottom w:val="single" w:color="auto" w:sz="4" w:space="0"/>
              <w:right w:val="single" w:color="auto" w:sz="4" w:space="0"/>
            </w:tcBorders>
            <w:vAlign w:val="center"/>
          </w:tcPr>
          <w:p>
            <w:pPr>
              <w:spacing w:line="400" w:lineRule="exact"/>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2"/>
                <w:kern w:val="32"/>
                <w:sz w:val="28"/>
                <w:szCs w:val="28"/>
                <w:highlight w:val="none"/>
                <w14:textFill>
                  <w14:solidFill>
                    <w14:schemeClr w14:val="tx1"/>
                  </w14:solidFill>
                </w14:textFill>
              </w:rPr>
              <w:t>所在国（地区）</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58"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境内责任人</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名称</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58" w:type="dxa"/>
            <w:vMerge w:val="continue"/>
            <w:tcBorders>
              <w:top w:val="single" w:color="auto" w:sz="4" w:space="0"/>
              <w:left w:val="single" w:color="auto" w:sz="4" w:space="0"/>
              <w:bottom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pacing w:val="-12"/>
                <w:sz w:val="28"/>
                <w:szCs w:val="28"/>
                <w:highlight w:val="none"/>
                <w14:textFill>
                  <w14:solidFill>
                    <w14:schemeClr w14:val="tx1"/>
                  </w14:solidFill>
                </w14:textFill>
              </w:rPr>
            </w:pPr>
            <w:r>
              <w:rPr>
                <w:rFonts w:hint="eastAsia" w:ascii="Times New Roman" w:hAnsi="Times New Roman" w:eastAsia="仿宋"/>
                <w:b/>
                <w:color w:val="000000" w:themeColor="text1"/>
                <w:spacing w:val="-12"/>
                <w:kern w:val="32"/>
                <w:sz w:val="28"/>
                <w:szCs w:val="28"/>
                <w:highlight w:val="none"/>
                <w14:textFill>
                  <w14:solidFill>
                    <w14:schemeClr w14:val="tx1"/>
                  </w14:solidFill>
                </w14:textFill>
              </w:rPr>
              <w:t>住所</w:t>
            </w:r>
            <w:r>
              <w:rPr>
                <w:rFonts w:hint="eastAsia" w:ascii="Times New Roman" w:hAnsi="Times New Roman" w:eastAsia="仿宋"/>
                <w:b/>
                <w:color w:val="000000" w:themeColor="text1"/>
                <w:spacing w:val="-12"/>
                <w:sz w:val="28"/>
                <w:szCs w:val="28"/>
                <w:highlight w:val="none"/>
                <w14:textFill>
                  <w14:solidFill>
                    <w14:schemeClr w14:val="tx1"/>
                  </w14:solidFill>
                </w14:textFill>
              </w:rPr>
              <w:t>地址</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1958" w:type="dxa"/>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pacing w:val="-26"/>
                <w:kern w:val="0"/>
                <w:sz w:val="28"/>
                <w:szCs w:val="28"/>
                <w:highlight w:val="none"/>
                <w14:textFill>
                  <w14:solidFill>
                    <w14:schemeClr w14:val="tx1"/>
                  </w14:solidFill>
                </w14:textFill>
              </w:rPr>
            </w:pPr>
            <w:r>
              <w:rPr>
                <w:rFonts w:hint="eastAsia" w:ascii="Times New Roman" w:hAnsi="Times New Roman" w:eastAsia="仿宋"/>
                <w:b/>
                <w:color w:val="000000" w:themeColor="text1"/>
                <w:spacing w:val="-26"/>
                <w:kern w:val="0"/>
                <w:sz w:val="28"/>
                <w:szCs w:val="28"/>
                <w:highlight w:val="none"/>
                <w14:textFill>
                  <w14:solidFill>
                    <w14:schemeClr w14:val="tx1"/>
                  </w14:solidFill>
                </w14:textFill>
              </w:rPr>
              <w:t>生产信息</w:t>
            </w:r>
          </w:p>
        </w:tc>
        <w:tc>
          <w:tcPr>
            <w:tcW w:w="7965" w:type="dxa"/>
            <w:gridSpan w:val="3"/>
            <w:tcBorders>
              <w:top w:val="single" w:color="auto" w:sz="4" w:space="0"/>
              <w:left w:val="single" w:color="auto" w:sz="4" w:space="0"/>
              <w:right w:val="single" w:color="auto" w:sz="4" w:space="0"/>
            </w:tcBorders>
          </w:tcPr>
          <w:p>
            <w:pPr>
              <w:spacing w:line="580" w:lineRule="exact"/>
              <w:jc w:val="left"/>
              <w:rPr>
                <w:rFonts w:ascii="Times New Roman" w:hAnsi="Times New Roman" w:eastAsia="仿宋"/>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境外自行生产，生产地址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lang w:eastAsia="zh-CN"/>
                <w14:textFill>
                  <w14:solidFill>
                    <w14:schemeClr w14:val="tx1"/>
                  </w14:solidFill>
                </w14:textFill>
              </w:rPr>
              <w:t>，</w:t>
            </w:r>
            <w:r>
              <w:rPr>
                <w:rFonts w:hint="eastAsia" w:ascii="Times New Roman" w:hAnsi="Times New Roman" w:eastAsia="仿宋"/>
                <w:color w:val="000000" w:themeColor="text1"/>
                <w:sz w:val="28"/>
                <w:szCs w:val="28"/>
                <w:highlight w:val="none"/>
                <w14:textFill>
                  <w14:solidFill>
                    <w14:schemeClr w14:val="tx1"/>
                  </w14:solidFill>
                </w14:textFill>
              </w:rPr>
              <w:t>原产国（地区）</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w:t>
            </w:r>
          </w:p>
          <w:p>
            <w:pPr>
              <w:spacing w:line="580" w:lineRule="exact"/>
              <w:jc w:val="left"/>
              <w:rPr>
                <w:rFonts w:ascii="Times New Roman" w:hAnsi="Times New Roman" w:eastAsia="仿宋"/>
                <w:b/>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委托境外生产，生产企业名称</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，住所地址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 xml:space="preserve"> 生产地址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，原产国（地区）</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审批结论</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经审核，该产品符合《化妆品监督管理条例》的有关规定，现予批准。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注册证号</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批准日期</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XX日</w:t>
            </w:r>
          </w:p>
        </w:tc>
        <w:tc>
          <w:tcPr>
            <w:tcW w:w="2693"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7"/>
                <w:w w:val="100"/>
                <w:kern w:val="0"/>
                <w:sz w:val="28"/>
                <w:szCs w:val="28"/>
                <w:highlight w:val="none"/>
                <w:fitText w:val="2170" w:id="1368414031"/>
                <w14:textFill>
                  <w14:solidFill>
                    <w14:schemeClr w14:val="tx1"/>
                  </w14:solidFill>
                </w14:textFill>
              </w:rPr>
              <w:t>注册证有效期</w:t>
            </w:r>
            <w:r>
              <w:rPr>
                <w:rFonts w:hint="eastAsia" w:ascii="Times New Roman" w:hAnsi="Times New Roman" w:eastAsia="仿宋"/>
                <w:b/>
                <w:color w:val="000000" w:themeColor="text1"/>
                <w:spacing w:val="3"/>
                <w:w w:val="100"/>
                <w:kern w:val="0"/>
                <w:sz w:val="28"/>
                <w:szCs w:val="28"/>
                <w:highlight w:val="none"/>
                <w:fitText w:val="2170" w:id="1368414031"/>
                <w14:textFill>
                  <w14:solidFill>
                    <w14:schemeClr w14:val="tx1"/>
                  </w14:solidFill>
                </w14:textFill>
              </w:rPr>
              <w:t>至</w:t>
            </w:r>
          </w:p>
        </w:tc>
        <w:tc>
          <w:tcPr>
            <w:tcW w:w="2835"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XX月XX</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备注</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p>
        </w:tc>
      </w:tr>
    </w:tbl>
    <w:p>
      <w:pPr>
        <w:jc w:val="right"/>
        <w:rPr>
          <w:rFonts w:hint="eastAsia"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国家药品监督管理局</w:t>
      </w:r>
    </w:p>
    <w:p>
      <w:pPr>
        <w:rPr>
          <w:rFonts w:hint="eastAsia"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br w:type="page"/>
      </w:r>
    </w:p>
    <w:p>
      <w:pPr>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7</w:t>
      </w:r>
      <w:r>
        <w:rPr>
          <w:rFonts w:hint="eastAsia" w:ascii="方正小标宋简体" w:hAnsi="黑体" w:eastAsia="方正小标宋简体"/>
          <w:bCs/>
          <w:color w:val="000000"/>
          <w:sz w:val="28"/>
          <w:szCs w:val="28"/>
          <w:highlight w:val="none"/>
        </w:rPr>
        <w:t xml:space="preserve"> </w:t>
      </w:r>
    </w:p>
    <w:p>
      <w:pPr>
        <w:spacing w:line="460" w:lineRule="exact"/>
        <w:jc w:val="center"/>
        <w:rPr>
          <w:rFonts w:hint="eastAsia" w:ascii="宋体" w:hAnsi="宋体" w:eastAsia="宋体" w:cs="Times New Roman"/>
          <w:b/>
          <w:bCs/>
          <w:sz w:val="32"/>
          <w:szCs w:val="32"/>
          <w:highlight w:val="none"/>
        </w:rPr>
      </w:pPr>
    </w:p>
    <w:p>
      <w:pPr>
        <w:spacing w:line="460" w:lineRule="exact"/>
        <w:jc w:val="center"/>
        <w:rPr>
          <w:rFonts w:ascii="宋体" w:hAnsi="宋体" w:eastAsia="宋体" w:cs="Times New Roman"/>
          <w:b/>
          <w:bCs/>
          <w:sz w:val="32"/>
          <w:szCs w:val="32"/>
          <w:highlight w:val="none"/>
        </w:rPr>
      </w:pPr>
      <w:r>
        <w:rPr>
          <w:rFonts w:hint="eastAsia" w:ascii="宋体" w:hAnsi="宋体" w:eastAsia="宋体" w:cs="Times New Roman"/>
          <w:b/>
          <w:bCs/>
          <w:sz w:val="32"/>
          <w:szCs w:val="32"/>
          <w:highlight w:val="none"/>
        </w:rPr>
        <w:t>国家药品监督管理局</w:t>
      </w:r>
    </w:p>
    <w:p>
      <w:pPr>
        <w:spacing w:line="460" w:lineRule="exact"/>
        <w:jc w:val="center"/>
        <w:rPr>
          <w:rFonts w:ascii="黑体" w:hAnsi="黑体" w:eastAsia="黑体" w:cs="Times New Roman"/>
          <w:b/>
          <w:bCs/>
          <w:sz w:val="32"/>
          <w:szCs w:val="32"/>
          <w:highlight w:val="none"/>
        </w:rPr>
      </w:pPr>
      <w:r>
        <w:rPr>
          <w:rFonts w:hint="eastAsia" w:ascii="黑体" w:hAnsi="黑体" w:eastAsia="黑体" w:cs="Times New Roman"/>
          <w:b/>
          <w:bCs/>
          <w:sz w:val="32"/>
          <w:szCs w:val="32"/>
          <w:highlight w:val="none"/>
        </w:rPr>
        <w:t>撤销化妆品行政许可批件决定书</w:t>
      </w:r>
    </w:p>
    <w:p>
      <w:pPr>
        <w:jc w:val="center"/>
        <w:rPr>
          <w:rFonts w:ascii="等线" w:hAnsi="等线" w:eastAsia="等线" w:cs="Times New Roman"/>
          <w:sz w:val="21"/>
          <w:szCs w:val="22"/>
          <w:highlight w:val="none"/>
        </w:rPr>
      </w:pPr>
    </w:p>
    <w:p>
      <w:pPr>
        <w:wordWrap w:val="0"/>
        <w:ind w:right="80"/>
        <w:jc w:val="right"/>
        <w:rPr>
          <w:rFonts w:ascii="宋体" w:hAnsi="宋体" w:eastAsia="宋体" w:cs="仿宋"/>
          <w:sz w:val="28"/>
          <w:szCs w:val="28"/>
          <w:highlight w:val="none"/>
        </w:rPr>
      </w:pPr>
      <w:r>
        <w:rPr>
          <w:rFonts w:hint="eastAsia" w:ascii="宋体" w:hAnsi="宋体" w:eastAsia="宋体" w:cs="仿宋"/>
          <w:sz w:val="28"/>
          <w:szCs w:val="28"/>
          <w:highlight w:val="none"/>
        </w:rPr>
        <w:t>国妆销字XXXXXXXX</w:t>
      </w:r>
    </w:p>
    <w:p>
      <w:pPr>
        <w:jc w:val="left"/>
        <w:rPr>
          <w:rFonts w:ascii="宋体" w:hAnsi="宋体" w:eastAsia="宋体" w:cs="Times New Roman"/>
          <w:sz w:val="32"/>
          <w:szCs w:val="32"/>
          <w:highlight w:val="none"/>
          <w:u w:val="single"/>
        </w:rPr>
      </w:pPr>
      <w:r>
        <w:rPr>
          <w:rFonts w:ascii="等线" w:hAnsi="等线" w:eastAsia="等线" w:cs="Times New Roman"/>
          <w:sz w:val="21"/>
          <w:szCs w:val="21"/>
          <w:highlight w:val="none"/>
          <w:u w:val="single"/>
        </w:rPr>
        <w:t xml:space="preserve"> </w:t>
      </w:r>
      <w:r>
        <w:rPr>
          <w:rFonts w:hint="eastAsia" w:ascii="宋体" w:hAnsi="宋体" w:eastAsia="宋体" w:cs="Times New Roman"/>
          <w:sz w:val="32"/>
          <w:szCs w:val="32"/>
          <w:highlight w:val="none"/>
          <w:u w:val="single"/>
          <w:lang w:val="en-US" w:eastAsia="zh-CN"/>
        </w:rPr>
        <w:t>XXXXXX公司</w:t>
      </w:r>
      <w:r>
        <w:rPr>
          <w:rFonts w:hint="eastAsia" w:ascii="宋体" w:hAnsi="宋体" w:eastAsia="宋体" w:cs="Times New Roman"/>
          <w:sz w:val="32"/>
          <w:szCs w:val="32"/>
          <w:highlight w:val="none"/>
          <w:u w:val="single"/>
        </w:rPr>
        <w:t>：</w:t>
      </w:r>
    </w:p>
    <w:p>
      <w:pPr>
        <w:jc w:val="left"/>
        <w:rPr>
          <w:rFonts w:ascii="等线" w:hAnsi="等线" w:eastAsia="等线" w:cs="Times New Roman"/>
          <w:sz w:val="21"/>
          <w:szCs w:val="21"/>
          <w:highlight w:val="none"/>
        </w:rPr>
      </w:pPr>
    </w:p>
    <w:p>
      <w:pPr>
        <w:wordWrap w:val="0"/>
        <w:topLinePunct/>
        <w:spacing w:line="360" w:lineRule="auto"/>
        <w:ind w:firstLine="640" w:firstLineChars="200"/>
        <w:jc w:val="left"/>
        <w:rPr>
          <w:rFonts w:ascii="Times New Roman" w:hAnsi="Times New Roman" w:eastAsia="仿宋" w:cs="Times New Roman"/>
          <w:sz w:val="32"/>
          <w:szCs w:val="32"/>
          <w:highlight w:val="none"/>
        </w:rPr>
      </w:pPr>
      <w:r>
        <w:rPr>
          <w:rFonts w:hint="eastAsia" w:ascii="Times New Roman" w:hAnsi="Times New Roman" w:eastAsia="仿宋" w:cs="Times New Roman"/>
          <w:sz w:val="32"/>
          <w:szCs w:val="32"/>
          <w:highlight w:val="none"/>
        </w:rPr>
        <w:t>你（单位）的</w:t>
      </w:r>
      <w:r>
        <w:rPr>
          <w:rFonts w:ascii="Times New Roman" w:hAnsi="Times New Roman" w:eastAsia="仿宋" w:cs="Times New Roman"/>
          <w:sz w:val="32"/>
          <w:szCs w:val="32"/>
          <w:highlight w:val="none"/>
        </w:rPr>
        <w:t xml:space="preserve"> </w:t>
      </w:r>
      <w:r>
        <w:rPr>
          <w:rFonts w:ascii="Times New Roman" w:hAnsi="Times New Roman" w:eastAsia="仿宋" w:cstheme="minorBidi"/>
          <w:color w:val="000000" w:themeColor="text1"/>
          <w:kern w:val="0"/>
          <w:sz w:val="32"/>
          <w:szCs w:val="32"/>
          <w:highlight w:val="none"/>
          <w:u w:val="single"/>
          <w:lang w:bidi="ar"/>
          <w14:textFill>
            <w14:solidFill>
              <w14:schemeClr w14:val="tx1"/>
            </w14:solidFill>
          </w14:textFill>
        </w:rPr>
        <w:t>XXXXXXXXXXXXXX</w:t>
      </w:r>
      <w:r>
        <w:rPr>
          <w:rFonts w:hint="eastAsia" w:ascii="Times New Roman" w:hAnsi="Times New Roman" w:eastAsia="仿宋" w:cstheme="minorBidi"/>
          <w:color w:val="000000" w:themeColor="text1"/>
          <w:kern w:val="0"/>
          <w:sz w:val="32"/>
          <w:szCs w:val="32"/>
          <w:highlight w:val="none"/>
          <w:u w:val="single"/>
          <w:lang w:bidi="ar"/>
          <w14:textFill>
            <w14:solidFill>
              <w14:schemeClr w14:val="tx1"/>
            </w14:solidFill>
          </w14:textFill>
        </w:rPr>
        <w:t>（</w:t>
      </w:r>
      <w:r>
        <w:rPr>
          <w:rFonts w:ascii="Times New Roman" w:hAnsi="Times New Roman" w:eastAsia="仿宋" w:cstheme="minorBidi"/>
          <w:color w:val="000000" w:themeColor="text1"/>
          <w:kern w:val="0"/>
          <w:sz w:val="32"/>
          <w:szCs w:val="32"/>
          <w:highlight w:val="none"/>
          <w:u w:val="single"/>
          <w:lang w:bidi="ar"/>
          <w14:textFill>
            <w14:solidFill>
              <w14:schemeClr w14:val="tx1"/>
            </w14:solidFill>
          </w14:textFill>
        </w:rPr>
        <w:t>国妆特字XXXXXXXX</w:t>
      </w:r>
      <w:r>
        <w:rPr>
          <w:rFonts w:hint="eastAsia" w:ascii="Times New Roman" w:hAnsi="Times New Roman" w:eastAsia="仿宋" w:cstheme="minorBidi"/>
          <w:color w:val="000000" w:themeColor="text1"/>
          <w:kern w:val="0"/>
          <w:sz w:val="32"/>
          <w:szCs w:val="32"/>
          <w:highlight w:val="none"/>
          <w:u w:val="single"/>
          <w:lang w:bidi="ar"/>
          <w14:textFill>
            <w14:solidFill>
              <w14:schemeClr w14:val="tx1"/>
            </w14:solidFill>
          </w14:textFill>
        </w:rPr>
        <w:t>）</w:t>
      </w:r>
      <w:r>
        <w:rPr>
          <w:rFonts w:hint="eastAsia" w:ascii="Times New Roman" w:hAnsi="Times New Roman" w:eastAsia="仿宋" w:cs="Times New Roman"/>
          <w:sz w:val="32"/>
          <w:szCs w:val="32"/>
          <w:highlight w:val="none"/>
        </w:rPr>
        <w:t>特殊用途化妆品，存在违法违规情形，现依法予以撤销</w:t>
      </w:r>
      <w:r>
        <w:rPr>
          <w:rFonts w:hint="eastAsia" w:ascii="Times New Roman" w:hAnsi="Times New Roman" w:eastAsia="仿宋" w:cs="Times New Roman"/>
          <w:sz w:val="32"/>
          <w:szCs w:val="32"/>
          <w:highlight w:val="none"/>
          <w:lang w:val="en-US" w:eastAsia="zh-CN"/>
        </w:rPr>
        <w:t>批件</w:t>
      </w:r>
      <w:r>
        <w:rPr>
          <w:rFonts w:hint="eastAsia" w:ascii="Times New Roman" w:hAnsi="Times New Roman" w:eastAsia="仿宋" w:cs="Times New Roman"/>
          <w:sz w:val="32"/>
          <w:szCs w:val="32"/>
          <w:highlight w:val="none"/>
        </w:rPr>
        <w:t>。产品自本决定之日起，不得继续生产或进口销售，企业涉嫌存在的违法违规行为，由所在地省级药品监管部门依法予以查处。</w:t>
      </w:r>
    </w:p>
    <w:p>
      <w:pPr>
        <w:jc w:val="left"/>
        <w:rPr>
          <w:rFonts w:ascii="等线" w:hAnsi="等线" w:eastAsia="等线" w:cs="Times New Roman"/>
          <w:sz w:val="6"/>
          <w:szCs w:val="6"/>
          <w:highlight w:val="none"/>
        </w:rPr>
      </w:pPr>
    </w:p>
    <w:tbl>
      <w:tblPr>
        <w:tblStyle w:val="11"/>
        <w:tblW w:w="8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7" w:hRule="atLeast"/>
        </w:trPr>
        <w:tc>
          <w:tcPr>
            <w:tcW w:w="8415" w:type="dxa"/>
          </w:tcPr>
          <w:p>
            <w:pPr>
              <w:ind w:firstLine="640" w:firstLineChars="200"/>
              <w:rPr>
                <w:rFonts w:hint="eastAsia" w:ascii="宋体" w:hAnsi="宋体" w:eastAsia="仿宋" w:cs="仿宋"/>
                <w:sz w:val="24"/>
                <w:szCs w:val="24"/>
                <w:highlight w:val="none"/>
                <w:lang w:eastAsia="zh-CN"/>
              </w:rPr>
            </w:pPr>
            <w:r>
              <w:rPr>
                <w:rFonts w:hint="eastAsia" w:ascii="Times New Roman" w:hAnsi="Times New Roman" w:eastAsia="仿宋" w:cs="Times New Roman"/>
                <w:sz w:val="32"/>
                <w:szCs w:val="32"/>
                <w:highlight w:val="none"/>
              </w:rPr>
              <w:t xml:space="preserve">理由: </w:t>
            </w:r>
            <w:r>
              <w:rPr>
                <w:rFonts w:hint="eastAsia" w:ascii="宋体" w:hAnsi="宋体" w:eastAsia="宋体" w:cs="仿宋"/>
                <w:sz w:val="28"/>
                <w:szCs w:val="28"/>
                <w:highlight w:val="none"/>
                <w:lang w:eastAsia="zh-CN"/>
              </w:rPr>
              <w:t>……</w:t>
            </w:r>
          </w:p>
          <w:p>
            <w:pPr>
              <w:jc w:val="left"/>
              <w:rPr>
                <w:rFonts w:ascii="等线" w:hAnsi="等线" w:eastAsia="等线" w:cs="Times New Roman"/>
                <w:sz w:val="21"/>
                <w:szCs w:val="21"/>
                <w:highlight w:val="none"/>
              </w:rPr>
            </w:pPr>
          </w:p>
        </w:tc>
      </w:tr>
    </w:tbl>
    <w:p>
      <w:pPr>
        <w:ind w:right="745" w:firstLine="420"/>
        <w:jc w:val="right"/>
        <w:rPr>
          <w:rFonts w:ascii="等线" w:hAnsi="等线" w:eastAsia="等线" w:cs="Times New Roman"/>
          <w:color w:val="000000"/>
          <w:kern w:val="0"/>
          <w:sz w:val="21"/>
          <w:szCs w:val="21"/>
          <w:highlight w:val="none"/>
          <w:lang w:bidi="ar"/>
        </w:rPr>
      </w:pPr>
      <w:r>
        <w:rPr>
          <w:rFonts w:hint="eastAsia" w:ascii="宋体" w:hAnsi="宋体" w:eastAsia="宋体" w:cs="Times New Roman"/>
          <w:color w:val="FFFFFF"/>
          <w:kern w:val="0"/>
          <w:sz w:val="6"/>
          <w:szCs w:val="6"/>
          <w:highlight w:val="none"/>
          <w:lang w:bidi="ar"/>
        </w:rPr>
        <w:t>G</w:t>
      </w:r>
      <w:r>
        <w:rPr>
          <w:rFonts w:hint="eastAsia" w:ascii="宋体" w:hAnsi="宋体" w:eastAsia="宋体" w:cs="Times New Roman"/>
          <w:color w:val="FFFFFF"/>
          <w:kern w:val="0"/>
          <w:sz w:val="6"/>
          <w:szCs w:val="6"/>
          <w:highlight w:val="none"/>
          <w:lang w:val="en-US" w:eastAsia="zh-CN" w:bidi="ar"/>
        </w:rPr>
        <w:t xml:space="preserve"> </w:t>
      </w:r>
      <w:r>
        <w:rPr>
          <w:rFonts w:hint="eastAsia" w:ascii="宋体" w:hAnsi="宋体" w:eastAsia="宋体" w:cs="Times New Roman"/>
          <w:color w:val="FFFFFF"/>
          <w:kern w:val="0"/>
          <w:sz w:val="6"/>
          <w:szCs w:val="6"/>
          <w:highlight w:val="none"/>
          <w:lang w:bidi="ar"/>
        </w:rPr>
        <w:t>章</w:t>
      </w:r>
      <w:r>
        <w:rPr>
          <w:rFonts w:hint="eastAsia" w:ascii="Times New Roman" w:hAnsi="Times New Roman" w:eastAsia="仿宋" w:cs="Times New Roman"/>
          <w:sz w:val="32"/>
          <w:szCs w:val="32"/>
          <w:highlight w:val="none"/>
          <w:lang w:val="en-US" w:eastAsia="zh-CN"/>
        </w:rPr>
        <w:t>XXXX年XX月XX日</w:t>
      </w:r>
    </w:p>
    <w:tbl>
      <w:tblPr>
        <w:tblStyle w:val="11"/>
        <w:tblW w:w="8367"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56"/>
        <w:gridCol w:w="351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4856" w:type="dxa"/>
          </w:tcPr>
          <w:p>
            <w:pPr>
              <w:jc w:val="left"/>
              <w:rPr>
                <w:rFonts w:ascii="等线" w:hAnsi="等线" w:eastAsia="等线" w:cs="Times New Roman"/>
                <w:sz w:val="21"/>
                <w:szCs w:val="21"/>
                <w:highlight w:val="none"/>
              </w:rPr>
            </w:pPr>
          </w:p>
        </w:tc>
        <w:tc>
          <w:tcPr>
            <w:tcW w:w="3511" w:type="dxa"/>
          </w:tcPr>
          <w:p>
            <w:pPr>
              <w:wordWrap w:val="0"/>
              <w:jc w:val="right"/>
              <w:rPr>
                <w:rFonts w:ascii="宋体" w:hAnsi="宋体" w:eastAsia="宋体" w:cs="Times New Roman"/>
                <w:sz w:val="32"/>
                <w:szCs w:val="32"/>
                <w:highlight w:val="none"/>
              </w:rPr>
            </w:pPr>
            <w:r>
              <w:rPr>
                <w:rFonts w:hint="eastAsia" w:ascii="宋体" w:hAnsi="宋体" w:eastAsia="宋体" w:cs="Times New Roman"/>
                <w:sz w:val="32"/>
                <w:szCs w:val="32"/>
                <w:highlight w:val="none"/>
              </w:rPr>
              <w:t xml:space="preserve">国家药品监督管理局 </w:t>
            </w:r>
          </w:p>
        </w:tc>
      </w:tr>
    </w:tbl>
    <w:p>
      <w:pPr>
        <w:rPr>
          <w:rFonts w:hint="default" w:ascii="Times New Roman" w:hAnsi="Times New Roman" w:eastAsia="仿宋_GB2312" w:cs="Times New Roman"/>
          <w:szCs w:val="21"/>
          <w:highlight w:val="none"/>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704509"/>
      <w:docPartObj>
        <w:docPartGallery w:val="autotext"/>
      </w:docPartObj>
    </w:sdtPr>
    <w:sdtContent>
      <w:p>
        <w:pPr>
          <w:pStyle w:val="7"/>
          <w:jc w:val="center"/>
        </w:pPr>
        <w:r>
          <w:fldChar w:fldCharType="begin"/>
        </w:r>
        <w:r>
          <w:instrText xml:space="preserve">PAGE   \* MERGEFORMAT</w:instrText>
        </w:r>
        <w:r>
          <w:fldChar w:fldCharType="separate"/>
        </w:r>
        <w:r>
          <w:rPr>
            <w:lang w:val="zh-CN"/>
          </w:rPr>
          <w:t>-</w:t>
        </w:r>
        <w:r>
          <w:t xml:space="preserve"> 31 -</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A9DB6"/>
    <w:multiLevelType w:val="singleLevel"/>
    <w:tmpl w:val="FDBA9DB6"/>
    <w:lvl w:ilvl="0" w:tentative="0">
      <w:start w:val="4"/>
      <w:numFmt w:val="decimal"/>
      <w:suff w:val="space"/>
      <w:lvlText w:val="%1."/>
      <w:lvlJc w:val="left"/>
    </w:lvl>
  </w:abstractNum>
  <w:abstractNum w:abstractNumId="1">
    <w:nsid w:val="3BFC7E4D"/>
    <w:multiLevelType w:val="singleLevel"/>
    <w:tmpl w:val="3BFC7E4D"/>
    <w:lvl w:ilvl="0" w:tentative="0">
      <w:start w:val="4"/>
      <w:numFmt w:val="decimal"/>
      <w:suff w:val="space"/>
      <w:lvlText w:val="%1."/>
      <w:lvlJc w:val="left"/>
    </w:lvl>
  </w:abstractNum>
  <w:abstractNum w:abstractNumId="2">
    <w:nsid w:val="4DB9089C"/>
    <w:multiLevelType w:val="multilevel"/>
    <w:tmpl w:val="4DB9089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247777A"/>
    <w:multiLevelType w:val="multilevel"/>
    <w:tmpl w:val="6247777A"/>
    <w:lvl w:ilvl="0" w:tentative="0">
      <w:start w:val="1"/>
      <w:numFmt w:val="japaneseCounting"/>
      <w:lvlText w:val="（%1）"/>
      <w:lvlJc w:val="left"/>
      <w:pPr>
        <w:ind w:left="1140" w:hanging="720"/>
      </w:pPr>
      <w:rPr>
        <w:rFonts w:hint="default" w:eastAsia="方正楷体_GBK"/>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Yjg5MGZjZjNmZjc4MTYxYTNmNTU2MjA2MWMyM2UifQ=="/>
  </w:docVars>
  <w:rsids>
    <w:rsidRoot w:val="001B541B"/>
    <w:rsid w:val="00094484"/>
    <w:rsid w:val="001659E1"/>
    <w:rsid w:val="001B541B"/>
    <w:rsid w:val="002C0642"/>
    <w:rsid w:val="002C1656"/>
    <w:rsid w:val="002D6032"/>
    <w:rsid w:val="004B3D8B"/>
    <w:rsid w:val="00592493"/>
    <w:rsid w:val="005A0AB0"/>
    <w:rsid w:val="005D30D9"/>
    <w:rsid w:val="00634B20"/>
    <w:rsid w:val="00657DA4"/>
    <w:rsid w:val="006C1252"/>
    <w:rsid w:val="00734162"/>
    <w:rsid w:val="00742D46"/>
    <w:rsid w:val="00807BF2"/>
    <w:rsid w:val="00883F1E"/>
    <w:rsid w:val="008B5478"/>
    <w:rsid w:val="00927ECC"/>
    <w:rsid w:val="00941A82"/>
    <w:rsid w:val="00955089"/>
    <w:rsid w:val="00995217"/>
    <w:rsid w:val="009B35FC"/>
    <w:rsid w:val="009D5413"/>
    <w:rsid w:val="00A07319"/>
    <w:rsid w:val="00A904F0"/>
    <w:rsid w:val="00AA34E4"/>
    <w:rsid w:val="00AC1226"/>
    <w:rsid w:val="00B15288"/>
    <w:rsid w:val="00BE3A9A"/>
    <w:rsid w:val="00C9726C"/>
    <w:rsid w:val="00CE0743"/>
    <w:rsid w:val="00CF2492"/>
    <w:rsid w:val="00DA3E37"/>
    <w:rsid w:val="00E03E6D"/>
    <w:rsid w:val="00E42096"/>
    <w:rsid w:val="00E64B90"/>
    <w:rsid w:val="00F1694D"/>
    <w:rsid w:val="00F300E1"/>
    <w:rsid w:val="00F97068"/>
    <w:rsid w:val="0440633D"/>
    <w:rsid w:val="04E86FA7"/>
    <w:rsid w:val="095B41B1"/>
    <w:rsid w:val="09BA78BB"/>
    <w:rsid w:val="1143171D"/>
    <w:rsid w:val="12910842"/>
    <w:rsid w:val="14AC79FB"/>
    <w:rsid w:val="168817D3"/>
    <w:rsid w:val="17E458DD"/>
    <w:rsid w:val="19E50C4A"/>
    <w:rsid w:val="22CE35B4"/>
    <w:rsid w:val="24742736"/>
    <w:rsid w:val="31FF7EB2"/>
    <w:rsid w:val="35FBDF62"/>
    <w:rsid w:val="37BC467D"/>
    <w:rsid w:val="3BF74056"/>
    <w:rsid w:val="4EF95E92"/>
    <w:rsid w:val="5161676B"/>
    <w:rsid w:val="68507CBE"/>
    <w:rsid w:val="7779DAA3"/>
    <w:rsid w:val="79EB19E6"/>
    <w:rsid w:val="EBFFC05A"/>
    <w:rsid w:val="FCCD9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5">
    <w:name w:val="Body Text"/>
    <w:basedOn w:val="1"/>
    <w:qFormat/>
    <w:uiPriority w:val="1"/>
    <w:pPr>
      <w:autoSpaceDE w:val="0"/>
      <w:autoSpaceDN w:val="0"/>
      <w:jc w:val="left"/>
    </w:pPr>
    <w:rPr>
      <w:rFonts w:ascii="仿宋" w:hAnsi="仿宋" w:eastAsia="仿宋" w:cs="仿宋"/>
      <w:kern w:val="0"/>
      <w:sz w:val="32"/>
      <w:szCs w:val="32"/>
      <w:lang w:val="zh-CN" w:bidi="zh-CN"/>
    </w:rPr>
  </w:style>
  <w:style w:type="paragraph" w:styleId="6">
    <w:name w:val="Balloon Text"/>
    <w:basedOn w:val="1"/>
    <w:link w:val="14"/>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 w:type="character" w:customStyle="1" w:styleId="14">
    <w:name w:val="批注框文本 Char"/>
    <w:basedOn w:val="12"/>
    <w:link w:val="6"/>
    <w:semiHidden/>
    <w:qFormat/>
    <w:uiPriority w:val="99"/>
    <w:rPr>
      <w:sz w:val="18"/>
      <w:szCs w:val="18"/>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9870</Words>
  <Characters>10342</Characters>
  <Lines>115</Lines>
  <Paragraphs>32</Paragraphs>
  <TotalTime>22</TotalTime>
  <ScaleCrop>false</ScaleCrop>
  <LinksUpToDate>false</LinksUpToDate>
  <CharactersWithSpaces>11413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2022-09-25T08:50:00Z</dcterms:created>
  <dc:creator>李蕾</dc:creator>
  <cp:lastModifiedBy>kylin</cp:lastModifiedBy>
  <cp:lastPrinted>2022-09-28T13:57:00Z</cp:lastPrinted>
  <dcterms:modified xsi:type="dcterms:W3CDTF">2022-12-23T08:55:40Z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69ADC1FF3B224DCFBDF2A476AE8EB0D6</vt:lpwstr>
  </property>
</Properties>
</file>