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F1F" w:rsidRDefault="002D25BE">
      <w:pPr>
        <w:widowControl/>
        <w:spacing w:line="360" w:lineRule="auto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042F1F" w:rsidRDefault="002D25BE">
      <w:pPr>
        <w:widowControl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宣</w:t>
      </w:r>
      <w:proofErr w:type="gramStart"/>
      <w:r>
        <w:rPr>
          <w:rFonts w:ascii="宋体" w:hAnsi="宋体" w:cs="宋体" w:hint="eastAsia"/>
          <w:b/>
          <w:bCs/>
          <w:sz w:val="44"/>
          <w:szCs w:val="44"/>
        </w:rPr>
        <w:t>贯标准</w:t>
      </w:r>
      <w:proofErr w:type="gramEnd"/>
      <w:r>
        <w:rPr>
          <w:rFonts w:ascii="宋体" w:hAnsi="宋体" w:cs="宋体" w:hint="eastAsia"/>
          <w:b/>
          <w:bCs/>
          <w:sz w:val="44"/>
          <w:szCs w:val="44"/>
        </w:rPr>
        <w:t>及日程安排</w:t>
      </w:r>
    </w:p>
    <w:tbl>
      <w:tblPr>
        <w:tblStyle w:val="a8"/>
        <w:tblW w:w="8516" w:type="dxa"/>
        <w:jc w:val="center"/>
        <w:tblLayout w:type="fixed"/>
        <w:tblLook w:val="04A0" w:firstRow="1" w:lastRow="0" w:firstColumn="1" w:lastColumn="0" w:noHBand="0" w:noVBand="1"/>
      </w:tblPr>
      <w:tblGrid>
        <w:gridCol w:w="914"/>
        <w:gridCol w:w="1132"/>
        <w:gridCol w:w="1635"/>
        <w:gridCol w:w="4835"/>
      </w:tblGrid>
      <w:tr w:rsidR="00042F1F">
        <w:trPr>
          <w:tblHeader/>
          <w:jc w:val="center"/>
        </w:trPr>
        <w:tc>
          <w:tcPr>
            <w:tcW w:w="914" w:type="dxa"/>
            <w:vAlign w:val="center"/>
          </w:tcPr>
          <w:p w:rsidR="00042F1F" w:rsidRDefault="002D25BE">
            <w:pPr>
              <w:widowControl/>
              <w:snapToGrid w:val="0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32" w:type="dxa"/>
            <w:vAlign w:val="center"/>
          </w:tcPr>
          <w:p w:rsidR="00042F1F" w:rsidRDefault="002D25BE">
            <w:pPr>
              <w:widowControl/>
              <w:snapToGrid w:val="0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635" w:type="dxa"/>
            <w:vAlign w:val="center"/>
          </w:tcPr>
          <w:p w:rsidR="00042F1F" w:rsidRDefault="002D25BE">
            <w:pPr>
              <w:widowControl/>
              <w:snapToGrid w:val="0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4835" w:type="dxa"/>
            <w:vAlign w:val="center"/>
          </w:tcPr>
          <w:p w:rsidR="00042F1F" w:rsidRDefault="002D25BE">
            <w:pPr>
              <w:widowControl/>
              <w:snapToGrid w:val="0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内容</w:t>
            </w:r>
          </w:p>
        </w:tc>
      </w:tr>
      <w:tr w:rsidR="00042F1F">
        <w:trPr>
          <w:jc w:val="center"/>
        </w:trPr>
        <w:tc>
          <w:tcPr>
            <w:tcW w:w="914" w:type="dxa"/>
            <w:vAlign w:val="center"/>
          </w:tcPr>
          <w:p w:rsidR="00042F1F" w:rsidRDefault="00042F1F">
            <w:pPr>
              <w:widowControl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042F1F" w:rsidRDefault="00042F1F">
            <w:pPr>
              <w:widowControl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042F1F" w:rsidRDefault="002D25BE">
            <w:pPr>
              <w:widowControl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9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:00-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9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: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0</w:t>
            </w:r>
          </w:p>
        </w:tc>
        <w:tc>
          <w:tcPr>
            <w:tcW w:w="4835" w:type="dxa"/>
            <w:vAlign w:val="center"/>
          </w:tcPr>
          <w:p w:rsidR="00042F1F" w:rsidRDefault="002D25BE">
            <w:pPr>
              <w:widowControl/>
              <w:tabs>
                <w:tab w:val="left" w:pos="281"/>
              </w:tabs>
              <w:snapToGrid w:val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 xml:space="preserve">YY/T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1987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—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《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采用脑机接口技术的医疗器械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术语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》解读</w:t>
            </w:r>
          </w:p>
        </w:tc>
      </w:tr>
      <w:tr w:rsidR="00042F1F">
        <w:trPr>
          <w:jc w:val="center"/>
        </w:trPr>
        <w:tc>
          <w:tcPr>
            <w:tcW w:w="914" w:type="dxa"/>
            <w:vAlign w:val="center"/>
          </w:tcPr>
          <w:p w:rsidR="00042F1F" w:rsidRDefault="00042F1F">
            <w:pPr>
              <w:widowControl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042F1F" w:rsidRDefault="002D25BE">
            <w:pPr>
              <w:widowControl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9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日（周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四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635" w:type="dxa"/>
            <w:vAlign w:val="center"/>
          </w:tcPr>
          <w:p w:rsidR="00042F1F" w:rsidRDefault="002D25BE">
            <w:pPr>
              <w:widowControl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9: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0-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10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: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0</w:t>
            </w:r>
          </w:p>
        </w:tc>
        <w:tc>
          <w:tcPr>
            <w:tcW w:w="4835" w:type="dxa"/>
            <w:vAlign w:val="center"/>
          </w:tcPr>
          <w:p w:rsidR="00042F1F" w:rsidRDefault="002D25BE">
            <w:pPr>
              <w:widowControl/>
              <w:tabs>
                <w:tab w:val="left" w:pos="281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YY/T 1813-2022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《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医用电气设备使用可靠性信息收集与评估方法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》解读</w:t>
            </w:r>
          </w:p>
        </w:tc>
      </w:tr>
      <w:tr w:rsidR="00042F1F">
        <w:trPr>
          <w:jc w:val="center"/>
        </w:trPr>
        <w:tc>
          <w:tcPr>
            <w:tcW w:w="914" w:type="dxa"/>
            <w:vAlign w:val="center"/>
          </w:tcPr>
          <w:p w:rsidR="00042F1F" w:rsidRDefault="00042F1F">
            <w:pPr>
              <w:widowControl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</w:tcPr>
          <w:p w:rsidR="00042F1F" w:rsidRDefault="00042F1F">
            <w:pPr>
              <w:widowControl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042F1F" w:rsidRDefault="002D25BE">
            <w:pPr>
              <w:widowControl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10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: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0-10: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30</w:t>
            </w:r>
          </w:p>
        </w:tc>
        <w:tc>
          <w:tcPr>
            <w:tcW w:w="4835" w:type="dxa"/>
            <w:vAlign w:val="center"/>
          </w:tcPr>
          <w:p w:rsidR="00042F1F" w:rsidRDefault="002D25BE">
            <w:pPr>
              <w:widowControl/>
              <w:tabs>
                <w:tab w:val="left" w:pos="281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YY/T 1837-2022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《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医用电气设备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可靠性通用要求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》解读</w:t>
            </w:r>
          </w:p>
        </w:tc>
      </w:tr>
      <w:tr w:rsidR="00042F1F">
        <w:trPr>
          <w:jc w:val="center"/>
        </w:trPr>
        <w:tc>
          <w:tcPr>
            <w:tcW w:w="914" w:type="dxa"/>
            <w:vAlign w:val="center"/>
          </w:tcPr>
          <w:p w:rsidR="00042F1F" w:rsidRDefault="00042F1F">
            <w:pPr>
              <w:widowControl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</w:tcPr>
          <w:p w:rsidR="00042F1F" w:rsidRDefault="00042F1F">
            <w:pPr>
              <w:widowControl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042F1F" w:rsidRDefault="002D25BE">
            <w:pPr>
              <w:widowControl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10: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0-11:00</w:t>
            </w:r>
          </w:p>
        </w:tc>
        <w:tc>
          <w:tcPr>
            <w:tcW w:w="4835" w:type="dxa"/>
            <w:vAlign w:val="center"/>
          </w:tcPr>
          <w:p w:rsidR="00042F1F" w:rsidRDefault="002D25BE">
            <w:pPr>
              <w:widowControl/>
              <w:tabs>
                <w:tab w:val="left" w:pos="281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YY/T 1843-2022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《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医用电气设备网络安全基本要求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》解读</w:t>
            </w:r>
          </w:p>
        </w:tc>
      </w:tr>
      <w:tr w:rsidR="00042F1F">
        <w:trPr>
          <w:jc w:val="center"/>
        </w:trPr>
        <w:tc>
          <w:tcPr>
            <w:tcW w:w="914" w:type="dxa"/>
            <w:vAlign w:val="center"/>
          </w:tcPr>
          <w:p w:rsidR="00042F1F" w:rsidRDefault="00042F1F">
            <w:pPr>
              <w:widowControl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</w:tcPr>
          <w:p w:rsidR="00042F1F" w:rsidRDefault="00042F1F">
            <w:pPr>
              <w:widowControl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042F1F" w:rsidRDefault="002D25BE">
            <w:pPr>
              <w:widowControl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14:00-14: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0</w:t>
            </w:r>
          </w:p>
        </w:tc>
        <w:tc>
          <w:tcPr>
            <w:tcW w:w="4835" w:type="dxa"/>
            <w:vAlign w:val="center"/>
          </w:tcPr>
          <w:p w:rsidR="00042F1F" w:rsidRDefault="002D25BE">
            <w:pPr>
              <w:widowControl/>
              <w:tabs>
                <w:tab w:val="left" w:pos="281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YY/T 1840-2023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《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医用磁共振成像设备通用技术条件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》解读</w:t>
            </w:r>
          </w:p>
        </w:tc>
      </w:tr>
      <w:tr w:rsidR="00042F1F">
        <w:trPr>
          <w:jc w:val="center"/>
        </w:trPr>
        <w:tc>
          <w:tcPr>
            <w:tcW w:w="914" w:type="dxa"/>
            <w:vAlign w:val="center"/>
          </w:tcPr>
          <w:p w:rsidR="00042F1F" w:rsidRDefault="00042F1F">
            <w:pPr>
              <w:widowControl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</w:tcPr>
          <w:p w:rsidR="00042F1F" w:rsidRDefault="00042F1F">
            <w:pPr>
              <w:widowControl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042F1F" w:rsidRDefault="002D25BE">
            <w:pPr>
              <w:widowControl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14: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0-15: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0</w:t>
            </w:r>
          </w:p>
        </w:tc>
        <w:tc>
          <w:tcPr>
            <w:tcW w:w="4835" w:type="dxa"/>
            <w:vAlign w:val="center"/>
          </w:tcPr>
          <w:p w:rsidR="00042F1F" w:rsidRDefault="002D25BE">
            <w:pPr>
              <w:widowControl/>
              <w:tabs>
                <w:tab w:val="left" w:pos="281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YY/T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 xml:space="preserve"> 1719-2023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《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正电子发射断层成像及磁共振成像设备通用技术要求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》解读</w:t>
            </w:r>
          </w:p>
        </w:tc>
      </w:tr>
      <w:tr w:rsidR="00042F1F">
        <w:trPr>
          <w:jc w:val="center"/>
        </w:trPr>
        <w:tc>
          <w:tcPr>
            <w:tcW w:w="914" w:type="dxa"/>
            <w:vAlign w:val="center"/>
          </w:tcPr>
          <w:p w:rsidR="00042F1F" w:rsidRDefault="00042F1F">
            <w:pPr>
              <w:widowControl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</w:tcPr>
          <w:p w:rsidR="00042F1F" w:rsidRDefault="00042F1F">
            <w:pPr>
              <w:widowControl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042F1F" w:rsidRDefault="002D25BE">
            <w:pPr>
              <w:widowControl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15: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0-1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: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0</w:t>
            </w:r>
          </w:p>
        </w:tc>
        <w:tc>
          <w:tcPr>
            <w:tcW w:w="4835" w:type="dxa"/>
            <w:vAlign w:val="center"/>
          </w:tcPr>
          <w:p w:rsidR="00042F1F" w:rsidRDefault="002D25BE">
            <w:pPr>
              <w:widowControl/>
              <w:tabs>
                <w:tab w:val="left" w:pos="281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GB/T 46944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—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《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外科器械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剪、钳、镊、牵开器的功能结构与连接紧固件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》解读</w:t>
            </w:r>
          </w:p>
        </w:tc>
      </w:tr>
      <w:tr w:rsidR="00042F1F">
        <w:trPr>
          <w:jc w:val="center"/>
        </w:trPr>
        <w:tc>
          <w:tcPr>
            <w:tcW w:w="914" w:type="dxa"/>
            <w:vAlign w:val="center"/>
          </w:tcPr>
          <w:p w:rsidR="00042F1F" w:rsidRDefault="00042F1F">
            <w:pPr>
              <w:widowControl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</w:tcPr>
          <w:p w:rsidR="00042F1F" w:rsidRDefault="00042F1F">
            <w:pPr>
              <w:widowControl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042F1F" w:rsidRDefault="002D25BE">
            <w:pPr>
              <w:widowControl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: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0-16: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0</w:t>
            </w:r>
          </w:p>
        </w:tc>
        <w:tc>
          <w:tcPr>
            <w:tcW w:w="4835" w:type="dxa"/>
            <w:vAlign w:val="center"/>
          </w:tcPr>
          <w:p w:rsidR="00042F1F" w:rsidRDefault="002D25BE">
            <w:pPr>
              <w:widowControl/>
              <w:tabs>
                <w:tab w:val="left" w:pos="281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YY/T 1567-2025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《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女用避孕套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技术要求与试验方法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》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解读</w:t>
            </w:r>
          </w:p>
        </w:tc>
      </w:tr>
      <w:tr w:rsidR="00042F1F">
        <w:trPr>
          <w:jc w:val="center"/>
        </w:trPr>
        <w:tc>
          <w:tcPr>
            <w:tcW w:w="914" w:type="dxa"/>
            <w:vAlign w:val="center"/>
          </w:tcPr>
          <w:p w:rsidR="00042F1F" w:rsidRDefault="00042F1F">
            <w:pPr>
              <w:widowControl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042F1F" w:rsidRDefault="002D25BE">
            <w:pPr>
              <w:widowControl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10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日</w:t>
            </w:r>
          </w:p>
          <w:p w:rsidR="00042F1F" w:rsidRDefault="002D25BE">
            <w:pPr>
              <w:widowControl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（周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五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635" w:type="dxa"/>
            <w:vAlign w:val="center"/>
          </w:tcPr>
          <w:p w:rsidR="00042F1F" w:rsidRDefault="002D25BE">
            <w:pPr>
              <w:widowControl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9:00-9:30</w:t>
            </w:r>
          </w:p>
        </w:tc>
        <w:tc>
          <w:tcPr>
            <w:tcW w:w="4835" w:type="dxa"/>
            <w:vAlign w:val="center"/>
          </w:tcPr>
          <w:p w:rsidR="00042F1F" w:rsidRDefault="002D25BE">
            <w:pPr>
              <w:widowControl/>
              <w:tabs>
                <w:tab w:val="left" w:pos="281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GB/T 45665.1-2025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《麻醉和呼吸设备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圆锥接头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第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部分：锥头和锥套》解读</w:t>
            </w:r>
          </w:p>
        </w:tc>
      </w:tr>
      <w:tr w:rsidR="00042F1F">
        <w:trPr>
          <w:jc w:val="center"/>
        </w:trPr>
        <w:tc>
          <w:tcPr>
            <w:tcW w:w="914" w:type="dxa"/>
            <w:vAlign w:val="center"/>
          </w:tcPr>
          <w:p w:rsidR="00042F1F" w:rsidRDefault="00042F1F">
            <w:pPr>
              <w:widowControl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</w:tcPr>
          <w:p w:rsidR="00042F1F" w:rsidRDefault="00042F1F">
            <w:pPr>
              <w:widowControl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042F1F" w:rsidRDefault="002D25BE">
            <w:pPr>
              <w:widowControl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9:30-10:00</w:t>
            </w:r>
          </w:p>
        </w:tc>
        <w:tc>
          <w:tcPr>
            <w:tcW w:w="4835" w:type="dxa"/>
            <w:vAlign w:val="center"/>
          </w:tcPr>
          <w:p w:rsidR="00042F1F" w:rsidRDefault="002D25BE">
            <w:pPr>
              <w:widowControl/>
              <w:tabs>
                <w:tab w:val="left" w:pos="281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GB/T 45665.2-2025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《麻醉和呼吸设备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圆锥接头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第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部分：螺纹承重接头》解读</w:t>
            </w:r>
          </w:p>
        </w:tc>
      </w:tr>
      <w:tr w:rsidR="00042F1F">
        <w:trPr>
          <w:jc w:val="center"/>
        </w:trPr>
        <w:tc>
          <w:tcPr>
            <w:tcW w:w="914" w:type="dxa"/>
            <w:vAlign w:val="center"/>
          </w:tcPr>
          <w:p w:rsidR="00042F1F" w:rsidRDefault="00042F1F">
            <w:pPr>
              <w:widowControl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</w:tcPr>
          <w:p w:rsidR="00042F1F" w:rsidRDefault="00042F1F">
            <w:pPr>
              <w:widowControl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042F1F" w:rsidRDefault="002D25BE">
            <w:pPr>
              <w:widowControl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10:00-10:30</w:t>
            </w:r>
          </w:p>
        </w:tc>
        <w:tc>
          <w:tcPr>
            <w:tcW w:w="4835" w:type="dxa"/>
            <w:vAlign w:val="center"/>
          </w:tcPr>
          <w:p w:rsidR="00042F1F" w:rsidRDefault="002D25BE">
            <w:pPr>
              <w:widowControl/>
              <w:tabs>
                <w:tab w:val="left" w:pos="281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GB/T 45899-2025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《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麻醉和呼吸设备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与氧气的兼容性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》解读</w:t>
            </w:r>
          </w:p>
        </w:tc>
      </w:tr>
      <w:tr w:rsidR="00042F1F">
        <w:trPr>
          <w:jc w:val="center"/>
        </w:trPr>
        <w:tc>
          <w:tcPr>
            <w:tcW w:w="914" w:type="dxa"/>
            <w:vAlign w:val="center"/>
          </w:tcPr>
          <w:p w:rsidR="00042F1F" w:rsidRDefault="00042F1F">
            <w:pPr>
              <w:widowControl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</w:tcPr>
          <w:p w:rsidR="00042F1F" w:rsidRDefault="00042F1F">
            <w:pPr>
              <w:widowControl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042F1F" w:rsidRDefault="002D25BE">
            <w:pPr>
              <w:widowControl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10:30-11: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0</w:t>
            </w:r>
          </w:p>
        </w:tc>
        <w:tc>
          <w:tcPr>
            <w:tcW w:w="4835" w:type="dxa"/>
            <w:vAlign w:val="center"/>
          </w:tcPr>
          <w:p w:rsidR="00042F1F" w:rsidRDefault="002D25BE">
            <w:pPr>
              <w:widowControl/>
              <w:tabs>
                <w:tab w:val="left" w:pos="281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GB/T 45897.1-2025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《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医用气体压力调节器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第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部分：压力调节器和带有流量计的压力调节器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》解读</w:t>
            </w:r>
          </w:p>
        </w:tc>
      </w:tr>
      <w:tr w:rsidR="00042F1F">
        <w:trPr>
          <w:jc w:val="center"/>
        </w:trPr>
        <w:tc>
          <w:tcPr>
            <w:tcW w:w="914" w:type="dxa"/>
            <w:vAlign w:val="center"/>
          </w:tcPr>
          <w:p w:rsidR="00042F1F" w:rsidRDefault="00042F1F">
            <w:pPr>
              <w:widowControl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</w:tcPr>
          <w:p w:rsidR="00042F1F" w:rsidRDefault="00042F1F">
            <w:pPr>
              <w:widowControl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042F1F" w:rsidRDefault="002D25BE">
            <w:pPr>
              <w:widowControl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11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: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0-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11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: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0</w:t>
            </w:r>
          </w:p>
        </w:tc>
        <w:tc>
          <w:tcPr>
            <w:tcW w:w="4835" w:type="dxa"/>
            <w:vAlign w:val="center"/>
          </w:tcPr>
          <w:p w:rsidR="00042F1F" w:rsidRDefault="002D25BE">
            <w:pPr>
              <w:widowControl/>
              <w:tabs>
                <w:tab w:val="left" w:pos="281"/>
              </w:tabs>
              <w:snapToGrid w:val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GB/T 45897.3-2025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《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医用气体压力调节器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第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3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部分：集成气瓶阀的压力调节器（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VIPRs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）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》解读</w:t>
            </w:r>
          </w:p>
        </w:tc>
      </w:tr>
      <w:tr w:rsidR="00042F1F">
        <w:trPr>
          <w:jc w:val="center"/>
        </w:trPr>
        <w:tc>
          <w:tcPr>
            <w:tcW w:w="914" w:type="dxa"/>
            <w:vAlign w:val="center"/>
          </w:tcPr>
          <w:p w:rsidR="00042F1F" w:rsidRDefault="00042F1F">
            <w:pPr>
              <w:widowControl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</w:tcPr>
          <w:p w:rsidR="00042F1F" w:rsidRDefault="00042F1F">
            <w:pPr>
              <w:widowControl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042F1F" w:rsidRDefault="002D25BE">
            <w:pPr>
              <w:widowControl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: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0-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14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: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0</w:t>
            </w:r>
          </w:p>
        </w:tc>
        <w:tc>
          <w:tcPr>
            <w:tcW w:w="4835" w:type="dxa"/>
            <w:vAlign w:val="center"/>
          </w:tcPr>
          <w:p w:rsidR="00042F1F" w:rsidRDefault="002D25BE">
            <w:pPr>
              <w:widowControl/>
              <w:tabs>
                <w:tab w:val="left" w:pos="281"/>
              </w:tabs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GB/T 45897.2-2025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《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医用气体压力调节器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第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部分：汇流排压力调节器和管道压力调节器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》解读</w:t>
            </w:r>
          </w:p>
        </w:tc>
      </w:tr>
      <w:tr w:rsidR="00042F1F">
        <w:trPr>
          <w:jc w:val="center"/>
        </w:trPr>
        <w:tc>
          <w:tcPr>
            <w:tcW w:w="914" w:type="dxa"/>
            <w:vAlign w:val="center"/>
          </w:tcPr>
          <w:p w:rsidR="00042F1F" w:rsidRDefault="00042F1F">
            <w:pPr>
              <w:widowControl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</w:tcPr>
          <w:p w:rsidR="00042F1F" w:rsidRDefault="00042F1F">
            <w:pPr>
              <w:widowControl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042F1F" w:rsidRDefault="002D25BE">
            <w:pPr>
              <w:widowControl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: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0-1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: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0</w:t>
            </w:r>
          </w:p>
        </w:tc>
        <w:tc>
          <w:tcPr>
            <w:tcW w:w="4835" w:type="dxa"/>
            <w:vAlign w:val="center"/>
          </w:tcPr>
          <w:p w:rsidR="00042F1F" w:rsidRDefault="002D25BE">
            <w:pPr>
              <w:widowControl/>
              <w:tabs>
                <w:tab w:val="left" w:pos="281"/>
              </w:tabs>
              <w:snapToGrid w:val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GB/T 45897.4-2025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《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医用气体压力调节器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第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4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部分：低压压力调节器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》解读</w:t>
            </w:r>
          </w:p>
        </w:tc>
      </w:tr>
      <w:tr w:rsidR="00042F1F">
        <w:trPr>
          <w:jc w:val="center"/>
        </w:trPr>
        <w:tc>
          <w:tcPr>
            <w:tcW w:w="914" w:type="dxa"/>
            <w:vAlign w:val="center"/>
          </w:tcPr>
          <w:p w:rsidR="00042F1F" w:rsidRDefault="00042F1F">
            <w:pPr>
              <w:widowControl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</w:tcPr>
          <w:p w:rsidR="00042F1F" w:rsidRDefault="00042F1F">
            <w:pPr>
              <w:widowControl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042F1F" w:rsidRDefault="002D25BE">
            <w:pPr>
              <w:widowControl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: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0-1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: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0</w:t>
            </w:r>
          </w:p>
        </w:tc>
        <w:tc>
          <w:tcPr>
            <w:tcW w:w="4835" w:type="dxa"/>
            <w:vAlign w:val="center"/>
          </w:tcPr>
          <w:p w:rsidR="00042F1F" w:rsidRDefault="002D25BE">
            <w:pPr>
              <w:widowControl/>
              <w:tabs>
                <w:tab w:val="left" w:pos="281"/>
              </w:tabs>
              <w:snapToGrid w:val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GB/T 45898.1-2025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《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医用气体管道系统终端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第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部分：用于压缩医用气体和真空的终端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》解读</w:t>
            </w:r>
          </w:p>
        </w:tc>
      </w:tr>
      <w:tr w:rsidR="00042F1F">
        <w:trPr>
          <w:jc w:val="center"/>
        </w:trPr>
        <w:tc>
          <w:tcPr>
            <w:tcW w:w="914" w:type="dxa"/>
            <w:vAlign w:val="center"/>
          </w:tcPr>
          <w:p w:rsidR="00042F1F" w:rsidRDefault="00042F1F">
            <w:pPr>
              <w:widowControl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</w:tcPr>
          <w:p w:rsidR="00042F1F" w:rsidRDefault="00042F1F">
            <w:pPr>
              <w:widowControl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042F1F" w:rsidRDefault="002D25BE">
            <w:pPr>
              <w:widowControl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: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0-1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:30</w:t>
            </w:r>
          </w:p>
        </w:tc>
        <w:tc>
          <w:tcPr>
            <w:tcW w:w="4835" w:type="dxa"/>
            <w:vAlign w:val="center"/>
          </w:tcPr>
          <w:p w:rsidR="00042F1F" w:rsidRDefault="002D25BE">
            <w:pPr>
              <w:widowControl/>
              <w:tabs>
                <w:tab w:val="left" w:pos="281"/>
              </w:tabs>
              <w:snapToGrid w:val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GB/T 45895-2025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《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麻醉和呼吸设备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医用气体不可互换螺纹（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NIST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）低压接头的尺寸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》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lastRenderedPageBreak/>
              <w:t>解读</w:t>
            </w:r>
          </w:p>
        </w:tc>
      </w:tr>
      <w:tr w:rsidR="00042F1F">
        <w:trPr>
          <w:jc w:val="center"/>
        </w:trPr>
        <w:tc>
          <w:tcPr>
            <w:tcW w:w="914" w:type="dxa"/>
            <w:vAlign w:val="center"/>
          </w:tcPr>
          <w:p w:rsidR="00042F1F" w:rsidRDefault="00042F1F">
            <w:pPr>
              <w:widowControl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</w:tcPr>
          <w:p w:rsidR="00042F1F" w:rsidRDefault="00042F1F">
            <w:pPr>
              <w:widowControl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042F1F" w:rsidRDefault="002D25BE">
            <w:pPr>
              <w:widowControl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: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0-1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: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0</w:t>
            </w:r>
          </w:p>
        </w:tc>
        <w:tc>
          <w:tcPr>
            <w:tcW w:w="4835" w:type="dxa"/>
            <w:vAlign w:val="center"/>
          </w:tcPr>
          <w:p w:rsidR="00042F1F" w:rsidRDefault="002D25BE">
            <w:pPr>
              <w:widowControl/>
              <w:tabs>
                <w:tab w:val="left" w:pos="281"/>
              </w:tabs>
              <w:snapToGrid w:val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GB/T 46042-2025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《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麻醉和呼吸设备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医用气体低压软管组件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》解读</w:t>
            </w:r>
          </w:p>
        </w:tc>
      </w:tr>
      <w:tr w:rsidR="00042F1F">
        <w:trPr>
          <w:jc w:val="center"/>
        </w:trPr>
        <w:tc>
          <w:tcPr>
            <w:tcW w:w="914" w:type="dxa"/>
            <w:vAlign w:val="center"/>
          </w:tcPr>
          <w:p w:rsidR="00042F1F" w:rsidRDefault="00042F1F">
            <w:pPr>
              <w:widowControl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</w:tcPr>
          <w:p w:rsidR="00042F1F" w:rsidRDefault="00042F1F">
            <w:pPr>
              <w:widowControl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042F1F" w:rsidRDefault="002D25BE">
            <w:pPr>
              <w:widowControl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: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0-1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: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0</w:t>
            </w:r>
          </w:p>
        </w:tc>
        <w:tc>
          <w:tcPr>
            <w:tcW w:w="4835" w:type="dxa"/>
            <w:vAlign w:val="center"/>
          </w:tcPr>
          <w:p w:rsidR="00042F1F" w:rsidRDefault="002D25BE">
            <w:pPr>
              <w:widowControl/>
              <w:tabs>
                <w:tab w:val="left" w:pos="281"/>
              </w:tabs>
              <w:snapToGrid w:val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GB/T 46008-2025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《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呼吸机和相关设备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bidi="ar"/>
              </w:rPr>
              <w:t>术语和定义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》解读</w:t>
            </w:r>
          </w:p>
        </w:tc>
      </w:tr>
    </w:tbl>
    <w:p w:rsidR="00042F1F" w:rsidRDefault="00042F1F">
      <w:pPr>
        <w:widowControl/>
        <w:spacing w:line="52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042F1F">
      <w:footerReference w:type="even" r:id="rId9"/>
      <w:footerReference w:type="default" r:id="rId10"/>
      <w:pgSz w:w="11900" w:h="16840"/>
      <w:pgMar w:top="1440" w:right="1800" w:bottom="1440" w:left="1800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5BE" w:rsidRDefault="002D25BE">
      <w:r>
        <w:separator/>
      </w:r>
    </w:p>
  </w:endnote>
  <w:endnote w:type="continuationSeparator" w:id="0">
    <w:p w:rsidR="002D25BE" w:rsidRDefault="002D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F1F" w:rsidRDefault="002D25BE">
    <w:pPr>
      <w:pStyle w:val="a5"/>
      <w:ind w:leftChars="100" w:left="210"/>
      <w:rPr>
        <w:rFonts w:ascii="宋体" w:cs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42F1F" w:rsidRDefault="002D25BE">
                          <w:pPr>
                            <w:pStyle w:val="a5"/>
                            <w:ind w:leftChars="100" w:left="210"/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                                                       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zXHcGsQBAACQ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758581">
                    <w:pPr>
                      <w:pStyle w:val="4"/>
                      <w:ind w:left="210" w:leftChars="100"/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                                                       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042F1F" w:rsidRDefault="00042F1F">
    <w:pPr>
      <w:pStyle w:val="a5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9232"/>
    </w:sdtPr>
    <w:sdtEndPr/>
    <w:sdtContent>
      <w:p w:rsidR="00042F1F" w:rsidRDefault="002D25B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C01" w:rsidRPr="00A15C01">
          <w:rPr>
            <w:noProof/>
            <w:lang w:val="zh-CN"/>
          </w:rPr>
          <w:t>-</w:t>
        </w:r>
        <w:r w:rsidR="00A15C01">
          <w:rPr>
            <w:noProof/>
          </w:rPr>
          <w:t xml:space="preserve"> 2 -</w:t>
        </w:r>
        <w:r>
          <w:fldChar w:fldCharType="end"/>
        </w:r>
      </w:p>
    </w:sdtContent>
  </w:sdt>
  <w:p w:rsidR="00042F1F" w:rsidRDefault="00042F1F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5BE" w:rsidRDefault="002D25BE">
      <w:r>
        <w:separator/>
      </w:r>
    </w:p>
  </w:footnote>
  <w:footnote w:type="continuationSeparator" w:id="0">
    <w:p w:rsidR="002D25BE" w:rsidRDefault="002D2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550C70"/>
    <w:multiLevelType w:val="singleLevel"/>
    <w:tmpl w:val="89550C70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5349CA1A"/>
    <w:multiLevelType w:val="singleLevel"/>
    <w:tmpl w:val="5349CA1A"/>
    <w:lvl w:ilvl="0">
      <w:start w:val="1"/>
      <w:numFmt w:val="chineseCounting"/>
      <w:suff w:val="nothing"/>
      <w:lvlText w:val="%1、"/>
      <w:lvlJc w:val="left"/>
      <w:rPr>
        <w:rFonts w:ascii="黑体" w:eastAsia="黑体" w:hAnsi="黑体" w:cs="黑体" w:hint="eastAsia"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ZDVhODFjMzkwYWI2OWUzNTIwNTQyMTg2N2I1NGEifQ=="/>
    <w:docVar w:name="KSO_WPS_MARK_KEY" w:val="cd4929d9-d965-4bad-ac8a-e1beb526fdc4"/>
  </w:docVars>
  <w:rsids>
    <w:rsidRoot w:val="47E01A29"/>
    <w:rsid w:val="0000641E"/>
    <w:rsid w:val="00007AD1"/>
    <w:rsid w:val="00016E23"/>
    <w:rsid w:val="00042F1F"/>
    <w:rsid w:val="00044092"/>
    <w:rsid w:val="00046374"/>
    <w:rsid w:val="00071DDC"/>
    <w:rsid w:val="00074703"/>
    <w:rsid w:val="000878E1"/>
    <w:rsid w:val="000B2B3C"/>
    <w:rsid w:val="000B5CB4"/>
    <w:rsid w:val="000D118E"/>
    <w:rsid w:val="000D3DFF"/>
    <w:rsid w:val="000D7AC3"/>
    <w:rsid w:val="000E5BE5"/>
    <w:rsid w:val="00117C18"/>
    <w:rsid w:val="00122388"/>
    <w:rsid w:val="001231B0"/>
    <w:rsid w:val="00123FC5"/>
    <w:rsid w:val="00126FEF"/>
    <w:rsid w:val="001275FA"/>
    <w:rsid w:val="0014260F"/>
    <w:rsid w:val="00143F7E"/>
    <w:rsid w:val="00151FC6"/>
    <w:rsid w:val="001860FE"/>
    <w:rsid w:val="00195106"/>
    <w:rsid w:val="001A4505"/>
    <w:rsid w:val="001B0369"/>
    <w:rsid w:val="001B6481"/>
    <w:rsid w:val="001C3BB9"/>
    <w:rsid w:val="001D787A"/>
    <w:rsid w:val="001D7B20"/>
    <w:rsid w:val="001F7316"/>
    <w:rsid w:val="002230AC"/>
    <w:rsid w:val="00245FF0"/>
    <w:rsid w:val="0025230B"/>
    <w:rsid w:val="002545B4"/>
    <w:rsid w:val="002618F0"/>
    <w:rsid w:val="0026326C"/>
    <w:rsid w:val="002829C8"/>
    <w:rsid w:val="002A754A"/>
    <w:rsid w:val="002B4649"/>
    <w:rsid w:val="002D25BE"/>
    <w:rsid w:val="002E451F"/>
    <w:rsid w:val="002E67DB"/>
    <w:rsid w:val="002F3A39"/>
    <w:rsid w:val="00301284"/>
    <w:rsid w:val="003169DD"/>
    <w:rsid w:val="00320586"/>
    <w:rsid w:val="0032141C"/>
    <w:rsid w:val="00323781"/>
    <w:rsid w:val="00323E5A"/>
    <w:rsid w:val="00324AB1"/>
    <w:rsid w:val="00326C5E"/>
    <w:rsid w:val="00336814"/>
    <w:rsid w:val="003416F8"/>
    <w:rsid w:val="0037478D"/>
    <w:rsid w:val="003778FB"/>
    <w:rsid w:val="0038270F"/>
    <w:rsid w:val="00393685"/>
    <w:rsid w:val="003A352A"/>
    <w:rsid w:val="003A3B9B"/>
    <w:rsid w:val="003A7EC7"/>
    <w:rsid w:val="003B309B"/>
    <w:rsid w:val="003E24A8"/>
    <w:rsid w:val="003F32DC"/>
    <w:rsid w:val="003F5285"/>
    <w:rsid w:val="0040510C"/>
    <w:rsid w:val="0042500D"/>
    <w:rsid w:val="00425DD6"/>
    <w:rsid w:val="0044447F"/>
    <w:rsid w:val="004473A8"/>
    <w:rsid w:val="004526AC"/>
    <w:rsid w:val="00452FF2"/>
    <w:rsid w:val="00453EAA"/>
    <w:rsid w:val="00467E38"/>
    <w:rsid w:val="0047392E"/>
    <w:rsid w:val="004745AC"/>
    <w:rsid w:val="00474E02"/>
    <w:rsid w:val="004876A8"/>
    <w:rsid w:val="00487A87"/>
    <w:rsid w:val="00496363"/>
    <w:rsid w:val="00497D7F"/>
    <w:rsid w:val="004A3C7D"/>
    <w:rsid w:val="004B14A6"/>
    <w:rsid w:val="004B50E4"/>
    <w:rsid w:val="004E6D14"/>
    <w:rsid w:val="00532BBD"/>
    <w:rsid w:val="005345A9"/>
    <w:rsid w:val="00541260"/>
    <w:rsid w:val="00550114"/>
    <w:rsid w:val="00556378"/>
    <w:rsid w:val="00564800"/>
    <w:rsid w:val="0056651F"/>
    <w:rsid w:val="00577D86"/>
    <w:rsid w:val="00584A09"/>
    <w:rsid w:val="005930A7"/>
    <w:rsid w:val="005A0DDA"/>
    <w:rsid w:val="005C27F2"/>
    <w:rsid w:val="005D31A2"/>
    <w:rsid w:val="006036B1"/>
    <w:rsid w:val="006127EF"/>
    <w:rsid w:val="00622089"/>
    <w:rsid w:val="00681EF6"/>
    <w:rsid w:val="006875B2"/>
    <w:rsid w:val="00696CD3"/>
    <w:rsid w:val="006A5D48"/>
    <w:rsid w:val="006A7417"/>
    <w:rsid w:val="006D0DDF"/>
    <w:rsid w:val="006D1586"/>
    <w:rsid w:val="006D71EC"/>
    <w:rsid w:val="006E245E"/>
    <w:rsid w:val="006E57C9"/>
    <w:rsid w:val="006F784B"/>
    <w:rsid w:val="0070576E"/>
    <w:rsid w:val="007155CC"/>
    <w:rsid w:val="0073660F"/>
    <w:rsid w:val="00756900"/>
    <w:rsid w:val="00762468"/>
    <w:rsid w:val="0076415A"/>
    <w:rsid w:val="007660E1"/>
    <w:rsid w:val="007710B2"/>
    <w:rsid w:val="00773333"/>
    <w:rsid w:val="00783463"/>
    <w:rsid w:val="007849E4"/>
    <w:rsid w:val="007B07E0"/>
    <w:rsid w:val="007C50F8"/>
    <w:rsid w:val="007E2E09"/>
    <w:rsid w:val="00801DFA"/>
    <w:rsid w:val="00811102"/>
    <w:rsid w:val="0081776A"/>
    <w:rsid w:val="00832AB4"/>
    <w:rsid w:val="00836C3B"/>
    <w:rsid w:val="00837B9D"/>
    <w:rsid w:val="00857DB1"/>
    <w:rsid w:val="0086100D"/>
    <w:rsid w:val="008756CD"/>
    <w:rsid w:val="008B157B"/>
    <w:rsid w:val="008B61FC"/>
    <w:rsid w:val="008C5D76"/>
    <w:rsid w:val="008D597F"/>
    <w:rsid w:val="008E7E0D"/>
    <w:rsid w:val="008F67E3"/>
    <w:rsid w:val="009051B7"/>
    <w:rsid w:val="009068D4"/>
    <w:rsid w:val="00907AF0"/>
    <w:rsid w:val="00941883"/>
    <w:rsid w:val="00943D62"/>
    <w:rsid w:val="00952E1A"/>
    <w:rsid w:val="00955CC0"/>
    <w:rsid w:val="00960631"/>
    <w:rsid w:val="00973E30"/>
    <w:rsid w:val="00983D63"/>
    <w:rsid w:val="00985D01"/>
    <w:rsid w:val="009953AD"/>
    <w:rsid w:val="009B5B42"/>
    <w:rsid w:val="009C6F14"/>
    <w:rsid w:val="009E1A84"/>
    <w:rsid w:val="009E6344"/>
    <w:rsid w:val="009F63F8"/>
    <w:rsid w:val="00A00954"/>
    <w:rsid w:val="00A02E4F"/>
    <w:rsid w:val="00A1403C"/>
    <w:rsid w:val="00A15C01"/>
    <w:rsid w:val="00A23498"/>
    <w:rsid w:val="00A30AFF"/>
    <w:rsid w:val="00A3175F"/>
    <w:rsid w:val="00A40380"/>
    <w:rsid w:val="00A567D8"/>
    <w:rsid w:val="00A82792"/>
    <w:rsid w:val="00A862B8"/>
    <w:rsid w:val="00A94553"/>
    <w:rsid w:val="00A96003"/>
    <w:rsid w:val="00AA13A0"/>
    <w:rsid w:val="00AB6122"/>
    <w:rsid w:val="00AC0027"/>
    <w:rsid w:val="00AC3E2F"/>
    <w:rsid w:val="00AF2C33"/>
    <w:rsid w:val="00B138A8"/>
    <w:rsid w:val="00B269E3"/>
    <w:rsid w:val="00B313D0"/>
    <w:rsid w:val="00B468D1"/>
    <w:rsid w:val="00B53222"/>
    <w:rsid w:val="00B600BF"/>
    <w:rsid w:val="00B70373"/>
    <w:rsid w:val="00B76807"/>
    <w:rsid w:val="00B772CE"/>
    <w:rsid w:val="00BB65C0"/>
    <w:rsid w:val="00BD49D9"/>
    <w:rsid w:val="00BF0F91"/>
    <w:rsid w:val="00BF1B66"/>
    <w:rsid w:val="00BF28EA"/>
    <w:rsid w:val="00BF404B"/>
    <w:rsid w:val="00BF539C"/>
    <w:rsid w:val="00C02891"/>
    <w:rsid w:val="00C21670"/>
    <w:rsid w:val="00C24FFA"/>
    <w:rsid w:val="00C50C3C"/>
    <w:rsid w:val="00C51633"/>
    <w:rsid w:val="00C67513"/>
    <w:rsid w:val="00C739E4"/>
    <w:rsid w:val="00C863C2"/>
    <w:rsid w:val="00CB06B7"/>
    <w:rsid w:val="00CB1365"/>
    <w:rsid w:val="00CB6CAA"/>
    <w:rsid w:val="00CC2963"/>
    <w:rsid w:val="00CD50D4"/>
    <w:rsid w:val="00CF0B74"/>
    <w:rsid w:val="00CF371D"/>
    <w:rsid w:val="00CF5E6A"/>
    <w:rsid w:val="00CF72C9"/>
    <w:rsid w:val="00D0031B"/>
    <w:rsid w:val="00D2589D"/>
    <w:rsid w:val="00D4068B"/>
    <w:rsid w:val="00D457FF"/>
    <w:rsid w:val="00D67C35"/>
    <w:rsid w:val="00D83052"/>
    <w:rsid w:val="00D8592F"/>
    <w:rsid w:val="00DB71D5"/>
    <w:rsid w:val="00DB7D83"/>
    <w:rsid w:val="00DC4630"/>
    <w:rsid w:val="00DE29A9"/>
    <w:rsid w:val="00E04B7B"/>
    <w:rsid w:val="00E25D24"/>
    <w:rsid w:val="00E3169B"/>
    <w:rsid w:val="00E32829"/>
    <w:rsid w:val="00E45280"/>
    <w:rsid w:val="00E47374"/>
    <w:rsid w:val="00E56F4E"/>
    <w:rsid w:val="00E76C7C"/>
    <w:rsid w:val="00E833CB"/>
    <w:rsid w:val="00E906D3"/>
    <w:rsid w:val="00EA2066"/>
    <w:rsid w:val="00EA30B4"/>
    <w:rsid w:val="00EB2B48"/>
    <w:rsid w:val="00EC0373"/>
    <w:rsid w:val="00EC7091"/>
    <w:rsid w:val="00ED6849"/>
    <w:rsid w:val="00EE1EBB"/>
    <w:rsid w:val="00F46ED1"/>
    <w:rsid w:val="00F50667"/>
    <w:rsid w:val="00F873E7"/>
    <w:rsid w:val="00FB2BF4"/>
    <w:rsid w:val="00FD4A76"/>
    <w:rsid w:val="00FF4992"/>
    <w:rsid w:val="04846602"/>
    <w:rsid w:val="07D20B40"/>
    <w:rsid w:val="0B011132"/>
    <w:rsid w:val="0E4F5ED2"/>
    <w:rsid w:val="0F3729B8"/>
    <w:rsid w:val="1E5C3A77"/>
    <w:rsid w:val="234E6EE4"/>
    <w:rsid w:val="299D6B25"/>
    <w:rsid w:val="2D647669"/>
    <w:rsid w:val="31A56340"/>
    <w:rsid w:val="3A9B0BB2"/>
    <w:rsid w:val="3AF35EF5"/>
    <w:rsid w:val="41203E37"/>
    <w:rsid w:val="434C265F"/>
    <w:rsid w:val="47E01A29"/>
    <w:rsid w:val="48996001"/>
    <w:rsid w:val="4C1D0A94"/>
    <w:rsid w:val="53F41B45"/>
    <w:rsid w:val="5AB47397"/>
    <w:rsid w:val="605148A7"/>
    <w:rsid w:val="6D522A99"/>
    <w:rsid w:val="788E04A5"/>
    <w:rsid w:val="79166785"/>
    <w:rsid w:val="7A0D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Pr>
      <w:rFonts w:ascii="仿宋" w:eastAsia="仿宋" w:hAnsi="仿宋" w:cs="仿宋"/>
      <w:sz w:val="33"/>
      <w:szCs w:val="33"/>
    </w:r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autoRedefine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qFormat/>
    <w:rPr>
      <w:rFonts w:ascii="Calibri" w:eastAsia="宋体" w:hAnsi="Calibri" w:cs="Calibri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Calibri"/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Pr>
      <w:rFonts w:ascii="Calibri" w:eastAsia="宋体" w:hAnsi="Calibri" w:cs="Calibri"/>
      <w:kern w:val="2"/>
      <w:sz w:val="21"/>
      <w:szCs w:val="21"/>
    </w:rPr>
  </w:style>
  <w:style w:type="paragraph" w:customStyle="1" w:styleId="1">
    <w:name w:val="列表段落1"/>
    <w:basedOn w:val="a"/>
    <w:qFormat/>
    <w:pPr>
      <w:ind w:firstLineChars="200" w:firstLine="420"/>
    </w:pPr>
    <w:rPr>
      <w:rFonts w:cs="Times New Roman"/>
      <w:szCs w:val="22"/>
    </w:rPr>
  </w:style>
  <w:style w:type="character" w:customStyle="1" w:styleId="Char">
    <w:name w:val="正文文本 Char"/>
    <w:basedOn w:val="a0"/>
    <w:link w:val="a3"/>
    <w:qFormat/>
    <w:rPr>
      <w:rFonts w:ascii="仿宋" w:eastAsia="仿宋" w:hAnsi="仿宋" w:cs="仿宋"/>
      <w:kern w:val="2"/>
      <w:sz w:val="33"/>
      <w:szCs w:val="33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cs="Times New Roman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Pr>
      <w:rFonts w:ascii="仿宋" w:eastAsia="仿宋" w:hAnsi="仿宋" w:cs="仿宋"/>
      <w:sz w:val="33"/>
      <w:szCs w:val="33"/>
    </w:r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autoRedefine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qFormat/>
    <w:rPr>
      <w:rFonts w:ascii="Calibri" w:eastAsia="宋体" w:hAnsi="Calibri" w:cs="Calibri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Calibri"/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Pr>
      <w:rFonts w:ascii="Calibri" w:eastAsia="宋体" w:hAnsi="Calibri" w:cs="Calibri"/>
      <w:kern w:val="2"/>
      <w:sz w:val="21"/>
      <w:szCs w:val="21"/>
    </w:rPr>
  </w:style>
  <w:style w:type="paragraph" w:customStyle="1" w:styleId="1">
    <w:name w:val="列表段落1"/>
    <w:basedOn w:val="a"/>
    <w:qFormat/>
    <w:pPr>
      <w:ind w:firstLineChars="200" w:firstLine="420"/>
    </w:pPr>
    <w:rPr>
      <w:rFonts w:cs="Times New Roman"/>
      <w:szCs w:val="22"/>
    </w:rPr>
  </w:style>
  <w:style w:type="character" w:customStyle="1" w:styleId="Char">
    <w:name w:val="正文文本 Char"/>
    <w:basedOn w:val="a0"/>
    <w:link w:val="a3"/>
    <w:qFormat/>
    <w:rPr>
      <w:rFonts w:ascii="仿宋" w:eastAsia="仿宋" w:hAnsi="仿宋" w:cs="仿宋"/>
      <w:kern w:val="2"/>
      <w:sz w:val="33"/>
      <w:szCs w:val="33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顾燕琳</dc:creator>
  <cp:lastModifiedBy>孟芸</cp:lastModifiedBy>
  <cp:revision>12</cp:revision>
  <cp:lastPrinted>2025-09-03T07:14:00Z</cp:lastPrinted>
  <dcterms:created xsi:type="dcterms:W3CDTF">2025-09-08T05:22:00Z</dcterms:created>
  <dcterms:modified xsi:type="dcterms:W3CDTF">2026-03-26T07:03:00Z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E562BE3301584F7F9E4D0D28D63B36FE_13</vt:lpwstr>
  </property>
  <property fmtid="{D5CDD505-2E9C-101B-9397-08002B2CF9AE}" pid="4" name="KSOTemplateDocerSaveRecord">
    <vt:lpwstr>eyJoZGlkIjoiNzViYjE5MTZmNzE1NjFmYzM2Zjc2M2QzZDllNDg5NjciLCJ1c2VySWQiOiI3ODYyNDkzMzIifQ==</vt:lpwstr>
  </property>
</Properties>
</file>