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33A3" w14:textId="59663A8D" w:rsidR="00EA3C71" w:rsidRPr="00F33B89" w:rsidRDefault="00D95CBD" w:rsidP="00644A2C">
      <w:pPr>
        <w:jc w:val="center"/>
        <w:rPr>
          <w:rFonts w:ascii="黑体" w:eastAsia="黑体" w:hAnsi="黑体"/>
          <w:sz w:val="28"/>
          <w:szCs w:val="28"/>
        </w:rPr>
      </w:pPr>
      <w:r w:rsidRPr="00F33B89">
        <w:rPr>
          <w:rFonts w:ascii="黑体" w:eastAsia="黑体" w:hAnsi="黑体" w:hint="eastAsia"/>
          <w:sz w:val="28"/>
          <w:szCs w:val="28"/>
        </w:rPr>
        <w:t>《</w:t>
      </w:r>
      <w:r w:rsidR="00F263D4">
        <w:rPr>
          <w:rFonts w:ascii="黑体" w:eastAsia="黑体" w:hAnsi="黑体" w:hint="eastAsia"/>
          <w:sz w:val="28"/>
          <w:szCs w:val="28"/>
        </w:rPr>
        <w:t>医疗器械</w:t>
      </w:r>
      <w:r w:rsidR="008D122B" w:rsidRPr="00F33B89">
        <w:rPr>
          <w:rFonts w:ascii="黑体" w:eastAsia="黑体" w:hAnsi="黑体" w:hint="eastAsia"/>
          <w:sz w:val="28"/>
          <w:szCs w:val="28"/>
        </w:rPr>
        <w:t>唯一标识</w:t>
      </w:r>
      <w:r w:rsidR="00B67F4B">
        <w:rPr>
          <w:rFonts w:ascii="黑体" w:eastAsia="黑体" w:hAnsi="黑体" w:hint="eastAsia"/>
          <w:sz w:val="28"/>
          <w:szCs w:val="28"/>
        </w:rPr>
        <w:t>与载体表示</w:t>
      </w:r>
      <w:r w:rsidRPr="00F33B89">
        <w:rPr>
          <w:rFonts w:ascii="黑体" w:eastAsia="黑体" w:hAnsi="黑体" w:hint="eastAsia"/>
          <w:sz w:val="28"/>
          <w:szCs w:val="28"/>
        </w:rPr>
        <w:t>》行业标准</w:t>
      </w:r>
      <w:r w:rsidR="00B92CC6" w:rsidRPr="00F33B89">
        <w:rPr>
          <w:rFonts w:ascii="黑体" w:eastAsia="黑体" w:hAnsi="黑体" w:hint="eastAsia"/>
          <w:sz w:val="28"/>
          <w:szCs w:val="28"/>
        </w:rPr>
        <w:t>编制说明</w:t>
      </w:r>
    </w:p>
    <w:p w14:paraId="3712F0BF" w14:textId="77777777" w:rsidR="00644A2C" w:rsidRPr="00F33B89" w:rsidRDefault="00D95CBD" w:rsidP="00243DC3">
      <w:pPr>
        <w:pStyle w:val="a6"/>
        <w:numPr>
          <w:ilvl w:val="0"/>
          <w:numId w:val="5"/>
        </w:numPr>
        <w:ind w:firstLineChars="0"/>
        <w:jc w:val="left"/>
        <w:rPr>
          <w:rFonts w:ascii="黑体" w:eastAsia="黑体" w:hAnsi="黑体"/>
          <w:sz w:val="24"/>
          <w:szCs w:val="24"/>
        </w:rPr>
      </w:pPr>
      <w:r w:rsidRPr="00F33B89">
        <w:rPr>
          <w:rFonts w:ascii="黑体" w:eastAsia="黑体" w:hAnsi="黑体"/>
          <w:sz w:val="24"/>
          <w:szCs w:val="24"/>
        </w:rPr>
        <w:t>工作简况</w:t>
      </w:r>
    </w:p>
    <w:p w14:paraId="6CAAA507" w14:textId="77777777" w:rsidR="004F120B" w:rsidRDefault="00D95CBD" w:rsidP="00243DC3">
      <w:pPr>
        <w:pStyle w:val="a6"/>
        <w:numPr>
          <w:ilvl w:val="0"/>
          <w:numId w:val="6"/>
        </w:numPr>
        <w:ind w:firstLineChars="0"/>
        <w:jc w:val="left"/>
      </w:pPr>
      <w:r>
        <w:rPr>
          <w:rFonts w:hint="eastAsia"/>
        </w:rPr>
        <w:t>任务来源</w:t>
      </w:r>
    </w:p>
    <w:p w14:paraId="6989EEFB" w14:textId="3EDB52D4" w:rsidR="000772D8" w:rsidRDefault="00B67F4B" w:rsidP="00545BA9">
      <w:pPr>
        <w:pStyle w:val="a6"/>
        <w:ind w:left="420"/>
        <w:jc w:val="left"/>
      </w:pPr>
      <w:r w:rsidRPr="00B67F4B">
        <w:rPr>
          <w:rFonts w:hint="eastAsia"/>
        </w:rPr>
        <w:t>根据《国家药监局综合司关于印发</w:t>
      </w:r>
      <w:r w:rsidRPr="00B67F4B">
        <w:rPr>
          <w:rFonts w:hint="eastAsia"/>
        </w:rPr>
        <w:t>2021</w:t>
      </w:r>
      <w:r w:rsidRPr="00B67F4B">
        <w:rPr>
          <w:rFonts w:hint="eastAsia"/>
        </w:rPr>
        <w:t>年医疗器械行业标准制修订计划项目的通知》（药</w:t>
      </w:r>
      <w:proofErr w:type="gramStart"/>
      <w:r w:rsidRPr="00B67F4B">
        <w:rPr>
          <w:rFonts w:hint="eastAsia"/>
        </w:rPr>
        <w:t>监综械注</w:t>
      </w:r>
      <w:proofErr w:type="gramEnd"/>
      <w:r w:rsidRPr="00B67F4B">
        <w:rPr>
          <w:rFonts w:hint="eastAsia"/>
        </w:rPr>
        <w:t>〔</w:t>
      </w:r>
      <w:r w:rsidRPr="00B67F4B">
        <w:rPr>
          <w:rFonts w:hint="eastAsia"/>
        </w:rPr>
        <w:t>2021</w:t>
      </w:r>
      <w:r w:rsidRPr="00B67F4B">
        <w:rPr>
          <w:rFonts w:hint="eastAsia"/>
        </w:rPr>
        <w:t>〕</w:t>
      </w:r>
      <w:r w:rsidRPr="00B67F4B">
        <w:rPr>
          <w:rFonts w:hint="eastAsia"/>
        </w:rPr>
        <w:t>69</w:t>
      </w:r>
      <w:r w:rsidRPr="00B67F4B">
        <w:rPr>
          <w:rFonts w:hint="eastAsia"/>
        </w:rPr>
        <w:t>号），确定由国家药品监督管理局医疗器械标准管理中心负责起草《医疗器械唯一标识与载体表示》推荐性医疗器械行业标准。</w:t>
      </w:r>
    </w:p>
    <w:p w14:paraId="6BA213AF" w14:textId="77777777" w:rsidR="00411B5E" w:rsidRDefault="00411B5E" w:rsidP="00243DC3">
      <w:pPr>
        <w:pStyle w:val="a6"/>
        <w:numPr>
          <w:ilvl w:val="0"/>
          <w:numId w:val="6"/>
        </w:numPr>
        <w:ind w:firstLineChars="0"/>
        <w:jc w:val="left"/>
      </w:pPr>
      <w:r>
        <w:rPr>
          <w:rFonts w:hint="eastAsia"/>
        </w:rPr>
        <w:t>主要起草过程</w:t>
      </w:r>
    </w:p>
    <w:p w14:paraId="43DA0E1F" w14:textId="638F367E" w:rsidR="00CB7606" w:rsidRDefault="00B67F4B" w:rsidP="00535EB6">
      <w:pPr>
        <w:pStyle w:val="a6"/>
        <w:ind w:left="420"/>
        <w:jc w:val="left"/>
      </w:pPr>
      <w:r>
        <w:rPr>
          <w:rFonts w:hint="eastAsia"/>
        </w:rPr>
        <w:t>国家药品监督管理局</w:t>
      </w:r>
      <w:r w:rsidR="0072000A">
        <w:rPr>
          <w:rFonts w:hint="eastAsia"/>
        </w:rPr>
        <w:t>医疗器械标准管理中心</w:t>
      </w:r>
      <w:r w:rsidR="00001BE7">
        <w:rPr>
          <w:rFonts w:hint="eastAsia"/>
        </w:rPr>
        <w:t>承担医疗器械编码的技术研究工作，</w:t>
      </w:r>
      <w:r w:rsidR="00EC7A0D">
        <w:rPr>
          <w:rFonts w:hint="eastAsia"/>
        </w:rPr>
        <w:t>在前期研究工作中已经</w:t>
      </w:r>
      <w:r>
        <w:rPr>
          <w:rFonts w:hint="eastAsia"/>
        </w:rPr>
        <w:t>梳理了各国家和地区相关法规</w:t>
      </w:r>
      <w:r w:rsidR="00C22AE7">
        <w:rPr>
          <w:rFonts w:hint="eastAsia"/>
        </w:rPr>
        <w:t>，具备了一定的技术储备</w:t>
      </w:r>
      <w:r w:rsidR="00CB7606">
        <w:rPr>
          <w:rFonts w:hint="eastAsia"/>
        </w:rPr>
        <w:t>。</w:t>
      </w:r>
    </w:p>
    <w:p w14:paraId="1F5C8452" w14:textId="2E0E9285" w:rsidR="00331599" w:rsidRDefault="00331599" w:rsidP="00545BA9">
      <w:pPr>
        <w:pStyle w:val="a6"/>
        <w:ind w:left="420"/>
        <w:jc w:val="left"/>
      </w:pPr>
      <w:r w:rsidRPr="00331599">
        <w:rPr>
          <w:rFonts w:hint="eastAsia"/>
        </w:rPr>
        <w:t>立项计划确定后，归口单位组建了起草工作组</w:t>
      </w:r>
      <w:r w:rsidR="003C3E7C">
        <w:rPr>
          <w:rFonts w:hint="eastAsia"/>
        </w:rPr>
        <w:t>，</w:t>
      </w:r>
      <w:r w:rsidR="00C22AE7">
        <w:rPr>
          <w:rFonts w:hint="eastAsia"/>
        </w:rPr>
        <w:t>按照标准的适用范围组织材料，形成了标准的初稿，期间征求了部分监管机构、</w:t>
      </w:r>
      <w:proofErr w:type="gramStart"/>
      <w:r w:rsidR="00C22AE7">
        <w:rPr>
          <w:rFonts w:hint="eastAsia"/>
        </w:rPr>
        <w:t>发码机构</w:t>
      </w:r>
      <w:proofErr w:type="gramEnd"/>
      <w:r w:rsidR="00C22AE7">
        <w:rPr>
          <w:rFonts w:hint="eastAsia"/>
        </w:rPr>
        <w:t>和企业的意见，并</w:t>
      </w:r>
      <w:r w:rsidR="00CE0015">
        <w:rPr>
          <w:rFonts w:hint="eastAsia"/>
        </w:rPr>
        <w:t>综合考虑唯一标识试点普遍反映的问题和第二批实施可能遇到的问题，形成标准征求意见稿，公开征求意见</w:t>
      </w:r>
      <w:r w:rsidR="00CE0015">
        <w:rPr>
          <w:rFonts w:hint="eastAsia"/>
        </w:rPr>
        <w:t>2</w:t>
      </w:r>
      <w:r w:rsidR="00CE0015">
        <w:rPr>
          <w:rFonts w:hint="eastAsia"/>
        </w:rPr>
        <w:t>个月。</w:t>
      </w:r>
    </w:p>
    <w:p w14:paraId="012047B1" w14:textId="77777777" w:rsidR="00FD46AD" w:rsidRPr="00F33B89" w:rsidRDefault="00FD46AD" w:rsidP="00243DC3">
      <w:pPr>
        <w:pStyle w:val="a6"/>
        <w:numPr>
          <w:ilvl w:val="0"/>
          <w:numId w:val="5"/>
        </w:numPr>
        <w:ind w:firstLineChars="0"/>
        <w:jc w:val="left"/>
        <w:rPr>
          <w:rFonts w:ascii="黑体" w:eastAsia="黑体" w:hAnsi="黑体"/>
          <w:sz w:val="24"/>
          <w:szCs w:val="24"/>
        </w:rPr>
      </w:pPr>
      <w:r w:rsidRPr="00F33B89">
        <w:rPr>
          <w:rFonts w:ascii="黑体" w:eastAsia="黑体" w:hAnsi="黑体" w:hint="eastAsia"/>
          <w:sz w:val="24"/>
          <w:szCs w:val="24"/>
        </w:rPr>
        <w:t>标准</w:t>
      </w:r>
      <w:r w:rsidR="0066173A" w:rsidRPr="00F33B89">
        <w:rPr>
          <w:rFonts w:ascii="黑体" w:eastAsia="黑体" w:hAnsi="黑体" w:hint="eastAsia"/>
          <w:sz w:val="24"/>
          <w:szCs w:val="24"/>
        </w:rPr>
        <w:t>编制</w:t>
      </w:r>
      <w:r w:rsidRPr="00F33B89">
        <w:rPr>
          <w:rFonts w:ascii="黑体" w:eastAsia="黑体" w:hAnsi="黑体" w:hint="eastAsia"/>
          <w:sz w:val="24"/>
          <w:szCs w:val="24"/>
        </w:rPr>
        <w:t>原则和确定标准主要</w:t>
      </w:r>
      <w:r w:rsidR="004F120B" w:rsidRPr="00F33B89">
        <w:rPr>
          <w:rFonts w:ascii="黑体" w:eastAsia="黑体" w:hAnsi="黑体" w:hint="eastAsia"/>
          <w:sz w:val="24"/>
          <w:szCs w:val="24"/>
        </w:rPr>
        <w:t>内容的论据</w:t>
      </w:r>
    </w:p>
    <w:p w14:paraId="4E6B0C45" w14:textId="77777777" w:rsidR="00C72A9C" w:rsidRDefault="00C72A9C" w:rsidP="00243DC3">
      <w:pPr>
        <w:pStyle w:val="a6"/>
        <w:numPr>
          <w:ilvl w:val="0"/>
          <w:numId w:val="7"/>
        </w:numPr>
        <w:ind w:firstLineChars="0"/>
        <w:jc w:val="left"/>
      </w:pPr>
      <w:r>
        <w:rPr>
          <w:rFonts w:hint="eastAsia"/>
        </w:rPr>
        <w:t>标准编制原则</w:t>
      </w:r>
      <w:r w:rsidR="006C3E60">
        <w:rPr>
          <w:rFonts w:hint="eastAsia"/>
        </w:rPr>
        <w:t>和起草思路</w:t>
      </w:r>
    </w:p>
    <w:p w14:paraId="7BC28B08" w14:textId="17D41DDF" w:rsidR="00A961FB" w:rsidRDefault="00B67F4B" w:rsidP="00E57064">
      <w:pPr>
        <w:ind w:left="420" w:firstLineChars="200" w:firstLine="420"/>
        <w:jc w:val="left"/>
      </w:pPr>
      <w:r w:rsidRPr="00B67F4B">
        <w:rPr>
          <w:rFonts w:hint="eastAsia"/>
        </w:rPr>
        <w:t>医疗器械唯一标识系统由医疗器械唯一标识、医疗器械唯一标识数据载体和医疗器械唯一标识数据库组成，分别对应唯一标识的创建、赋予以及数据上传，本</w:t>
      </w:r>
      <w:r w:rsidR="00CE0015">
        <w:rPr>
          <w:rFonts w:hint="eastAsia"/>
        </w:rPr>
        <w:t>标准</w:t>
      </w:r>
      <w:r w:rsidRPr="00B67F4B">
        <w:rPr>
          <w:rFonts w:hint="eastAsia"/>
        </w:rPr>
        <w:t>针对唯一标识创建、赋予两个环节，提出了相关方实施和应用的基本要求，是对《医疗器械唯一标识系统规则》的有效补充。由于医疗器械种类繁多，各类型器械实施唯一标识可能存在差异，本</w:t>
      </w:r>
      <w:r w:rsidR="00CE0015">
        <w:rPr>
          <w:rFonts w:hint="eastAsia"/>
        </w:rPr>
        <w:t>标准</w:t>
      </w:r>
      <w:r w:rsidRPr="00B67F4B">
        <w:rPr>
          <w:rFonts w:hint="eastAsia"/>
        </w:rPr>
        <w:t>设置了特定类型医疗器械唯一标识的创建和赋予章节，旨在为唯一标识的种类实施提供借鉴。</w:t>
      </w:r>
      <w:r w:rsidR="00C22AE7">
        <w:rPr>
          <w:rFonts w:hint="eastAsia"/>
        </w:rPr>
        <w:t>本标准的目的</w:t>
      </w:r>
      <w:r w:rsidR="00C22AE7" w:rsidRPr="00C22AE7">
        <w:rPr>
          <w:rFonts w:hint="eastAsia"/>
        </w:rPr>
        <w:t>是为各方在唯一标识制度实施初期提供参考，</w:t>
      </w:r>
      <w:r w:rsidR="00C22AE7">
        <w:rPr>
          <w:rFonts w:hint="eastAsia"/>
        </w:rPr>
        <w:t xml:space="preserve"> </w:t>
      </w:r>
      <w:r w:rsidR="00C22AE7">
        <w:rPr>
          <w:rFonts w:hint="eastAsia"/>
        </w:rPr>
        <w:t>制定过程中积极借鉴了</w:t>
      </w:r>
      <w:r w:rsidR="00C22AE7" w:rsidRPr="00C22AE7">
        <w:rPr>
          <w:rFonts w:hint="eastAsia"/>
        </w:rPr>
        <w:t>国际唯一标识实施经验，结合我国医疗器械产业现状提出的当前阶段实施唯一标识的最佳实践。</w:t>
      </w:r>
    </w:p>
    <w:p w14:paraId="57EE7026" w14:textId="77777777" w:rsidR="00943769" w:rsidRDefault="006C3E60" w:rsidP="00A94076">
      <w:pPr>
        <w:pStyle w:val="a6"/>
        <w:numPr>
          <w:ilvl w:val="0"/>
          <w:numId w:val="7"/>
        </w:numPr>
        <w:ind w:firstLineChars="0"/>
        <w:jc w:val="left"/>
      </w:pPr>
      <w:r>
        <w:t>确定标准</w:t>
      </w:r>
      <w:r w:rsidR="009E334B">
        <w:rPr>
          <w:rFonts w:hint="eastAsia"/>
        </w:rPr>
        <w:t>内容</w:t>
      </w:r>
      <w:r>
        <w:t>的主要依据</w:t>
      </w:r>
    </w:p>
    <w:p w14:paraId="0871487E" w14:textId="1ECF7097" w:rsidR="00E05BAD" w:rsidRDefault="00E05BAD" w:rsidP="00E05BAD">
      <w:pPr>
        <w:ind w:left="360" w:firstLineChars="200" w:firstLine="420"/>
      </w:pPr>
      <w:r>
        <w:rPr>
          <w:rFonts w:hint="eastAsia"/>
        </w:rPr>
        <w:t>《医疗器械唯一标识系统规则》仅包含规范医疗器械唯一标识系统建设的基本要求，缺乏实施层面的指导。</w:t>
      </w:r>
      <w:r>
        <w:rPr>
          <w:rFonts w:hint="eastAsia"/>
        </w:rPr>
        <w:t>YY/</w:t>
      </w:r>
      <w:r>
        <w:t>T 1630-2018</w:t>
      </w:r>
      <w:r>
        <w:rPr>
          <w:rFonts w:hint="eastAsia"/>
        </w:rPr>
        <w:t>《医疗器械唯一标识基本要求》是针对唯一标识代码本身提出了要求，制造商应当结合自身产品实际创建和赋予医疗器械唯一标识。</w:t>
      </w:r>
      <w:r w:rsidRPr="00E05BAD">
        <w:rPr>
          <w:rFonts w:hint="eastAsia"/>
        </w:rPr>
        <w:t>本</w:t>
      </w:r>
      <w:r>
        <w:rPr>
          <w:rFonts w:hint="eastAsia"/>
        </w:rPr>
        <w:t>标准</w:t>
      </w:r>
      <w:r w:rsidRPr="00E05BAD">
        <w:rPr>
          <w:rFonts w:hint="eastAsia"/>
        </w:rPr>
        <w:t>规定了医疗器械唯一标识创建、赋予环节的基本要求。本</w:t>
      </w:r>
      <w:r>
        <w:rPr>
          <w:rFonts w:hint="eastAsia"/>
        </w:rPr>
        <w:t>标准</w:t>
      </w:r>
      <w:r w:rsidRPr="00E05BAD">
        <w:rPr>
          <w:rFonts w:hint="eastAsia"/>
        </w:rPr>
        <w:t>适用于各相关方实施和应用医疗器械唯一标识。</w:t>
      </w:r>
    </w:p>
    <w:p w14:paraId="71514A8D" w14:textId="40D15A76" w:rsidR="00E65DE0" w:rsidRDefault="00CE0015" w:rsidP="00E05BAD">
      <w:pPr>
        <w:ind w:left="360" w:firstLineChars="200" w:firstLine="420"/>
      </w:pPr>
      <w:r>
        <w:rPr>
          <w:rFonts w:hint="eastAsia"/>
        </w:rPr>
        <w:t>对于医疗器械唯一标识的创建</w:t>
      </w:r>
      <w:r w:rsidR="00AF1C3C">
        <w:rPr>
          <w:rFonts w:hint="eastAsia"/>
        </w:rPr>
        <w:t>部分</w:t>
      </w:r>
      <w:r w:rsidR="00E05BAD">
        <w:rPr>
          <w:rFonts w:hint="eastAsia"/>
        </w:rPr>
        <w:t>，由于唯一标识能够满足规格型号、批次和单个产品三个层次的识别需求，本文件参考了国际医疗器械监管机构论坛（</w:t>
      </w:r>
      <w:r w:rsidR="00E05BAD">
        <w:rPr>
          <w:rFonts w:hint="eastAsia"/>
        </w:rPr>
        <w:t>IMDRF</w:t>
      </w:r>
      <w:r w:rsidR="00E05BAD">
        <w:rPr>
          <w:rFonts w:hint="eastAsia"/>
        </w:rPr>
        <w:t>）相关指南文件和</w:t>
      </w:r>
      <w:proofErr w:type="gramStart"/>
      <w:r w:rsidR="00E05BAD">
        <w:rPr>
          <w:rFonts w:hint="eastAsia"/>
        </w:rPr>
        <w:t>发码机构</w:t>
      </w:r>
      <w:proofErr w:type="gramEnd"/>
      <w:r w:rsidR="00E05BAD">
        <w:rPr>
          <w:rFonts w:hint="eastAsia"/>
        </w:rPr>
        <w:t>的标准，目的在于解决企业如何为医疗器械各产品包装层级分配</w:t>
      </w:r>
      <w:r w:rsidR="00AF1C3C">
        <w:rPr>
          <w:rFonts w:hint="eastAsia"/>
        </w:rPr>
        <w:t>产品标识，生产标识应当包括哪些内容。</w:t>
      </w:r>
    </w:p>
    <w:p w14:paraId="453A465E" w14:textId="73F1F3EF" w:rsidR="00AF1C3C" w:rsidRDefault="00AF1C3C" w:rsidP="00E05BAD">
      <w:pPr>
        <w:ind w:left="360" w:firstLineChars="200" w:firstLine="420"/>
      </w:pPr>
      <w:r>
        <w:rPr>
          <w:rFonts w:hint="eastAsia"/>
        </w:rPr>
        <w:t>对于医疗器械唯一标识的赋予部分，目的在于解决如何使各方快速、准确的读取唯一标识数据载体，并正确解析出所需要的信息，包括数据载体的要求以及对载体放置位置的建议。</w:t>
      </w:r>
    </w:p>
    <w:p w14:paraId="4850552A" w14:textId="34C59263" w:rsidR="00CE0015" w:rsidRPr="00AF1C3C" w:rsidRDefault="00AF1C3C" w:rsidP="00AF1C3C">
      <w:pPr>
        <w:ind w:left="360" w:firstLineChars="200" w:firstLine="420"/>
      </w:pPr>
      <w:r>
        <w:rPr>
          <w:rFonts w:hint="eastAsia"/>
        </w:rPr>
        <w:t>对于</w:t>
      </w:r>
      <w:r w:rsidRPr="00AF1C3C">
        <w:rPr>
          <w:rFonts w:hint="eastAsia"/>
        </w:rPr>
        <w:t>特定种类医疗器械</w:t>
      </w:r>
      <w:r w:rsidRPr="00AF1C3C">
        <w:rPr>
          <w:rFonts w:hint="eastAsia"/>
        </w:rPr>
        <w:t>UDI</w:t>
      </w:r>
      <w:r w:rsidRPr="00AF1C3C">
        <w:rPr>
          <w:rFonts w:hint="eastAsia"/>
        </w:rPr>
        <w:t>创建和赋予</w:t>
      </w:r>
      <w:r>
        <w:rPr>
          <w:rFonts w:hint="eastAsia"/>
        </w:rPr>
        <w:t>部分，本标准选取了医疗器械包、独立软件、植入器械和</w:t>
      </w:r>
      <w:proofErr w:type="gramStart"/>
      <w:r>
        <w:rPr>
          <w:rFonts w:hint="eastAsia"/>
        </w:rPr>
        <w:t>可</w:t>
      </w:r>
      <w:proofErr w:type="gramEnd"/>
      <w:r>
        <w:rPr>
          <w:rFonts w:hint="eastAsia"/>
        </w:rPr>
        <w:t>重复使用医疗器械</w:t>
      </w:r>
      <w:r>
        <w:rPr>
          <w:rFonts w:hint="eastAsia"/>
        </w:rPr>
        <w:t>4</w:t>
      </w:r>
      <w:r>
        <w:rPr>
          <w:rFonts w:hint="eastAsia"/>
        </w:rPr>
        <w:t>种类型，给出了上述类型产品唯一标识创建和赋予的建议，能够解决当前企业实施的主要疑惑。</w:t>
      </w:r>
    </w:p>
    <w:p w14:paraId="271337BA" w14:textId="77777777" w:rsidR="006240C6" w:rsidRDefault="006240C6" w:rsidP="00BF35C9"/>
    <w:p w14:paraId="274DAB6B" w14:textId="409082BE" w:rsidR="004F5962" w:rsidRPr="00F33B89" w:rsidRDefault="00B67F4B" w:rsidP="00F33B89">
      <w:pPr>
        <w:pStyle w:val="a6"/>
        <w:numPr>
          <w:ilvl w:val="0"/>
          <w:numId w:val="5"/>
        </w:numPr>
        <w:ind w:firstLineChars="0"/>
        <w:jc w:val="left"/>
        <w:rPr>
          <w:rFonts w:ascii="黑体" w:eastAsia="黑体" w:hAnsi="黑体"/>
          <w:sz w:val="24"/>
          <w:szCs w:val="24"/>
        </w:rPr>
      </w:pPr>
      <w:r w:rsidRPr="00B67F4B">
        <w:rPr>
          <w:rFonts w:ascii="黑体" w:eastAsia="黑体" w:hAnsi="黑体" w:hint="eastAsia"/>
          <w:sz w:val="24"/>
          <w:szCs w:val="24"/>
        </w:rPr>
        <w:t>主要实验（或验证）分析、综述报告、技术经济论证、预期的经济效果</w:t>
      </w:r>
    </w:p>
    <w:p w14:paraId="69B60155" w14:textId="15BF8F2B" w:rsidR="004F5962" w:rsidRDefault="006C3E60" w:rsidP="00243DC3">
      <w:pPr>
        <w:pStyle w:val="a6"/>
        <w:ind w:left="420"/>
        <w:jc w:val="left"/>
      </w:pPr>
      <w:r>
        <w:rPr>
          <w:rFonts w:hint="eastAsia"/>
        </w:rPr>
        <w:t>本标准作为管理标准，预期不作为强制性标准，</w:t>
      </w:r>
      <w:r w:rsidR="00781F96" w:rsidRPr="00781F96">
        <w:rPr>
          <w:rFonts w:hint="eastAsia"/>
        </w:rPr>
        <w:t>不涉及具体产品和指标制定，所以不需要验证。</w:t>
      </w:r>
    </w:p>
    <w:p w14:paraId="065E1571" w14:textId="77777777" w:rsidR="001273EA" w:rsidRDefault="001273EA" w:rsidP="00D95CBD">
      <w:pPr>
        <w:pStyle w:val="a6"/>
        <w:ind w:left="420" w:firstLineChars="0" w:firstLine="0"/>
        <w:jc w:val="left"/>
      </w:pPr>
    </w:p>
    <w:p w14:paraId="62693151" w14:textId="77777777" w:rsidR="004F5962" w:rsidRPr="00F33B89" w:rsidRDefault="004F5962" w:rsidP="00F33B89">
      <w:pPr>
        <w:pStyle w:val="a6"/>
        <w:numPr>
          <w:ilvl w:val="0"/>
          <w:numId w:val="5"/>
        </w:numPr>
        <w:ind w:firstLineChars="0"/>
        <w:jc w:val="left"/>
        <w:rPr>
          <w:rFonts w:ascii="黑体" w:eastAsia="黑体" w:hAnsi="黑体"/>
          <w:sz w:val="24"/>
          <w:szCs w:val="24"/>
        </w:rPr>
      </w:pPr>
      <w:r w:rsidRPr="00F33B89">
        <w:rPr>
          <w:rFonts w:ascii="黑体" w:eastAsia="黑体" w:hAnsi="黑体" w:hint="eastAsia"/>
          <w:sz w:val="24"/>
          <w:szCs w:val="24"/>
        </w:rPr>
        <w:t>与国际、国外同类标准水平的对比情况</w:t>
      </w:r>
    </w:p>
    <w:p w14:paraId="7895E323" w14:textId="77777777" w:rsidR="004F5962" w:rsidRDefault="006C3E60" w:rsidP="00090738">
      <w:pPr>
        <w:ind w:firstLineChars="400" w:firstLine="840"/>
        <w:jc w:val="left"/>
      </w:pPr>
      <w:r>
        <w:rPr>
          <w:rFonts w:hint="eastAsia"/>
        </w:rPr>
        <w:t>未见国际和国外先进或同类标准</w:t>
      </w:r>
      <w:r w:rsidR="00382C43">
        <w:rPr>
          <w:rFonts w:hint="eastAsia"/>
        </w:rPr>
        <w:t>。</w:t>
      </w:r>
    </w:p>
    <w:p w14:paraId="2937B971" w14:textId="77777777" w:rsidR="006C3E60" w:rsidRDefault="006C3E60" w:rsidP="00D95CBD">
      <w:pPr>
        <w:pStyle w:val="a6"/>
        <w:ind w:left="420" w:firstLineChars="0" w:firstLine="0"/>
        <w:jc w:val="left"/>
      </w:pPr>
    </w:p>
    <w:p w14:paraId="642911FC" w14:textId="40BD82C9" w:rsidR="004F5962" w:rsidRDefault="004F5962" w:rsidP="00CE0015">
      <w:pPr>
        <w:pStyle w:val="a6"/>
        <w:numPr>
          <w:ilvl w:val="0"/>
          <w:numId w:val="5"/>
        </w:numPr>
        <w:ind w:firstLineChars="0"/>
        <w:jc w:val="left"/>
      </w:pPr>
      <w:r w:rsidRPr="00F33B89">
        <w:rPr>
          <w:rFonts w:ascii="黑体" w:eastAsia="黑体" w:hAnsi="黑体" w:hint="eastAsia"/>
          <w:sz w:val="24"/>
          <w:szCs w:val="24"/>
        </w:rPr>
        <w:t>与有关现行法律、法规和强制性国家标准的关系</w:t>
      </w:r>
    </w:p>
    <w:p w14:paraId="16A3EE81" w14:textId="291308F4" w:rsidR="00382C43" w:rsidRDefault="00494BAD" w:rsidP="00BB76ED">
      <w:pPr>
        <w:pStyle w:val="a6"/>
        <w:ind w:left="420"/>
        <w:jc w:val="left"/>
      </w:pPr>
      <w:r>
        <w:rPr>
          <w:rFonts w:hint="eastAsia"/>
        </w:rPr>
        <w:t>本标准作为我国</w:t>
      </w:r>
      <w:r w:rsidR="00B67F4B">
        <w:rPr>
          <w:rFonts w:hint="eastAsia"/>
        </w:rPr>
        <w:t>《</w:t>
      </w:r>
      <w:r w:rsidR="00F263D4">
        <w:rPr>
          <w:rFonts w:hint="eastAsia"/>
        </w:rPr>
        <w:t>医疗器械</w:t>
      </w:r>
      <w:r>
        <w:rPr>
          <w:rFonts w:hint="eastAsia"/>
        </w:rPr>
        <w:t>唯一标识系统规则</w:t>
      </w:r>
      <w:r w:rsidR="00B67F4B">
        <w:rPr>
          <w:rFonts w:hint="eastAsia"/>
        </w:rPr>
        <w:t>》</w:t>
      </w:r>
      <w:r>
        <w:rPr>
          <w:rFonts w:hint="eastAsia"/>
        </w:rPr>
        <w:t>的配套</w:t>
      </w:r>
      <w:r w:rsidR="00876184">
        <w:rPr>
          <w:rFonts w:hint="eastAsia"/>
        </w:rPr>
        <w:t>标准，对法规起着支撑作用，与有关的现行法律、法规和强制性国家标准无冲突</w:t>
      </w:r>
      <w:r w:rsidR="00382C43">
        <w:rPr>
          <w:rFonts w:hint="eastAsia"/>
        </w:rPr>
        <w:t>。</w:t>
      </w:r>
    </w:p>
    <w:p w14:paraId="2A018B4E" w14:textId="77777777" w:rsidR="006C3E60" w:rsidRPr="006C3E60" w:rsidRDefault="006C3E60" w:rsidP="00243DC3">
      <w:pPr>
        <w:jc w:val="left"/>
      </w:pPr>
    </w:p>
    <w:p w14:paraId="1849EAE8" w14:textId="77777777" w:rsidR="00E65DE0" w:rsidRPr="00F33B89" w:rsidRDefault="00E65DE0" w:rsidP="00F33B89">
      <w:pPr>
        <w:pStyle w:val="a6"/>
        <w:numPr>
          <w:ilvl w:val="0"/>
          <w:numId w:val="5"/>
        </w:numPr>
        <w:ind w:firstLineChars="0"/>
        <w:jc w:val="left"/>
        <w:rPr>
          <w:rFonts w:ascii="黑体" w:eastAsia="黑体" w:hAnsi="黑体"/>
          <w:sz w:val="24"/>
          <w:szCs w:val="24"/>
        </w:rPr>
      </w:pPr>
      <w:r w:rsidRPr="00F33B89">
        <w:rPr>
          <w:rFonts w:ascii="黑体" w:eastAsia="黑体" w:hAnsi="黑体" w:hint="eastAsia"/>
          <w:sz w:val="24"/>
          <w:szCs w:val="24"/>
        </w:rPr>
        <w:t>重大分歧意见的处理经过和依据</w:t>
      </w:r>
    </w:p>
    <w:p w14:paraId="66C58944" w14:textId="77777777" w:rsidR="00E65DE0" w:rsidRDefault="00E65DE0" w:rsidP="00BB76ED">
      <w:pPr>
        <w:ind w:firstLineChars="400" w:firstLine="840"/>
        <w:jc w:val="left"/>
      </w:pPr>
      <w:r>
        <w:rPr>
          <w:rFonts w:hint="eastAsia"/>
        </w:rPr>
        <w:t>无。</w:t>
      </w:r>
    </w:p>
    <w:p w14:paraId="432FDE61" w14:textId="77777777" w:rsidR="00DD0A82" w:rsidRDefault="00DD0A82" w:rsidP="00D95CBD">
      <w:pPr>
        <w:pStyle w:val="a6"/>
        <w:ind w:left="420" w:firstLineChars="0" w:firstLine="0"/>
        <w:jc w:val="left"/>
      </w:pPr>
    </w:p>
    <w:p w14:paraId="1E72FF90" w14:textId="77777777" w:rsidR="00E65DE0" w:rsidRPr="00F33B89" w:rsidRDefault="00E65DE0" w:rsidP="00F33B89">
      <w:pPr>
        <w:pStyle w:val="a6"/>
        <w:numPr>
          <w:ilvl w:val="0"/>
          <w:numId w:val="5"/>
        </w:numPr>
        <w:ind w:firstLineChars="0"/>
        <w:jc w:val="left"/>
        <w:rPr>
          <w:rFonts w:ascii="黑体" w:eastAsia="黑体" w:hAnsi="黑体"/>
          <w:sz w:val="24"/>
          <w:szCs w:val="24"/>
        </w:rPr>
      </w:pPr>
      <w:r w:rsidRPr="00F33B89">
        <w:rPr>
          <w:rFonts w:ascii="黑体" w:eastAsia="黑体" w:hAnsi="黑体" w:hint="eastAsia"/>
          <w:sz w:val="24"/>
          <w:szCs w:val="24"/>
        </w:rPr>
        <w:t>行业标准作为强制性行业标准或作为推荐性行业标准的建议</w:t>
      </w:r>
    </w:p>
    <w:p w14:paraId="3CC3065D" w14:textId="032B5DD3" w:rsidR="00E65DE0" w:rsidRDefault="0039362E" w:rsidP="00577CD3">
      <w:pPr>
        <w:pStyle w:val="a6"/>
        <w:ind w:left="420"/>
        <w:jc w:val="left"/>
      </w:pPr>
      <w:r w:rsidRPr="0039362E">
        <w:rPr>
          <w:rFonts w:hint="eastAsia"/>
        </w:rPr>
        <w:t>本标准属于</w:t>
      </w:r>
      <w:r w:rsidR="00B67F4B">
        <w:rPr>
          <w:rFonts w:hint="eastAsia"/>
        </w:rPr>
        <w:t>通用的管理类标准</w:t>
      </w:r>
      <w:r w:rsidRPr="0039362E">
        <w:rPr>
          <w:rFonts w:hint="eastAsia"/>
        </w:rPr>
        <w:t>，</w:t>
      </w:r>
      <w:r w:rsidR="00B67F4B">
        <w:rPr>
          <w:rFonts w:hint="eastAsia"/>
        </w:rPr>
        <w:t>为各方实施和应用唯一标识提供指导，</w:t>
      </w:r>
      <w:r w:rsidRPr="0039362E">
        <w:rPr>
          <w:rFonts w:hint="eastAsia"/>
        </w:rPr>
        <w:t>根据强制性整合精简工作的精神，</w:t>
      </w:r>
      <w:r w:rsidR="00E65DE0">
        <w:rPr>
          <w:rFonts w:hint="eastAsia"/>
        </w:rPr>
        <w:t>建议作为推荐性行业标准。</w:t>
      </w:r>
      <w:r w:rsidR="00C22AE7" w:rsidRPr="00C22AE7">
        <w:rPr>
          <w:rFonts w:hint="eastAsia"/>
        </w:rPr>
        <w:t>建议标准的实施时间为</w:t>
      </w:r>
      <w:r w:rsidR="00C22AE7" w:rsidRPr="00C22AE7">
        <w:rPr>
          <w:rFonts w:hint="eastAsia"/>
        </w:rPr>
        <w:t>2022</w:t>
      </w:r>
      <w:r w:rsidR="00C22AE7" w:rsidRPr="00C22AE7">
        <w:rPr>
          <w:rFonts w:hint="eastAsia"/>
        </w:rPr>
        <w:t>年</w:t>
      </w:r>
      <w:r w:rsidR="00C22AE7" w:rsidRPr="00C22AE7">
        <w:rPr>
          <w:rFonts w:hint="eastAsia"/>
        </w:rPr>
        <w:t>6</w:t>
      </w:r>
      <w:r w:rsidR="00C22AE7" w:rsidRPr="00C22AE7">
        <w:rPr>
          <w:rFonts w:hint="eastAsia"/>
        </w:rPr>
        <w:t>月</w:t>
      </w:r>
      <w:r w:rsidR="00C22AE7" w:rsidRPr="00C22AE7">
        <w:rPr>
          <w:rFonts w:hint="eastAsia"/>
        </w:rPr>
        <w:t>1</w:t>
      </w:r>
      <w:r w:rsidR="00C22AE7" w:rsidRPr="00C22AE7">
        <w:rPr>
          <w:rFonts w:hint="eastAsia"/>
        </w:rPr>
        <w:t>日，和第二批实施唯一标识日期保持一致。</w:t>
      </w:r>
      <w:r w:rsidR="004E270A">
        <w:rPr>
          <w:rFonts w:hint="eastAsia"/>
        </w:rPr>
        <w:tab/>
      </w:r>
    </w:p>
    <w:p w14:paraId="20D7E977" w14:textId="77777777" w:rsidR="00DD0A82" w:rsidRDefault="00DD0A82" w:rsidP="00D95CBD">
      <w:pPr>
        <w:pStyle w:val="a6"/>
        <w:ind w:left="420" w:firstLineChars="0" w:firstLine="0"/>
        <w:jc w:val="left"/>
      </w:pPr>
    </w:p>
    <w:p w14:paraId="16243F3E" w14:textId="77777777" w:rsidR="00E65DE0" w:rsidRPr="00F33B89" w:rsidRDefault="00E65DE0" w:rsidP="00F33B89">
      <w:pPr>
        <w:pStyle w:val="a6"/>
        <w:numPr>
          <w:ilvl w:val="0"/>
          <w:numId w:val="5"/>
        </w:numPr>
        <w:ind w:firstLineChars="0"/>
        <w:jc w:val="left"/>
        <w:rPr>
          <w:rFonts w:ascii="黑体" w:eastAsia="黑体" w:hAnsi="黑体"/>
          <w:sz w:val="24"/>
          <w:szCs w:val="24"/>
        </w:rPr>
      </w:pPr>
      <w:r w:rsidRPr="00F33B89">
        <w:rPr>
          <w:rFonts w:ascii="黑体" w:eastAsia="黑体" w:hAnsi="黑体" w:hint="eastAsia"/>
          <w:sz w:val="24"/>
          <w:szCs w:val="24"/>
        </w:rPr>
        <w:t>贯彻行业标准的要求和措施建议</w:t>
      </w:r>
    </w:p>
    <w:p w14:paraId="5D62DB67" w14:textId="4BAF8726" w:rsidR="001273EA" w:rsidRDefault="00B67F4B" w:rsidP="00B67F4B">
      <w:pPr>
        <w:pStyle w:val="a6"/>
        <w:ind w:left="420"/>
        <w:jc w:val="left"/>
      </w:pPr>
      <w:proofErr w:type="gramStart"/>
      <w:r w:rsidRPr="00B67F4B">
        <w:rPr>
          <w:rFonts w:hint="eastAsia"/>
        </w:rPr>
        <w:t>待标准</w:t>
      </w:r>
      <w:proofErr w:type="gramEnd"/>
      <w:r w:rsidRPr="00B67F4B">
        <w:rPr>
          <w:rFonts w:hint="eastAsia"/>
        </w:rPr>
        <w:t>批准、发布后，建议标准归口单位召开宣贯会，对本标准组织宣贯，以促进标准的顺利实施。</w:t>
      </w:r>
    </w:p>
    <w:p w14:paraId="27E0A149" w14:textId="77777777" w:rsidR="00B67F4B" w:rsidRPr="00DD0A82" w:rsidRDefault="00B67F4B" w:rsidP="00B67F4B">
      <w:pPr>
        <w:pStyle w:val="a6"/>
        <w:ind w:left="420"/>
        <w:jc w:val="left"/>
      </w:pPr>
    </w:p>
    <w:p w14:paraId="3487D795" w14:textId="77777777" w:rsidR="00DD0A82" w:rsidRPr="00F33B89" w:rsidRDefault="00DD0A82" w:rsidP="00F33B89">
      <w:pPr>
        <w:pStyle w:val="a6"/>
        <w:numPr>
          <w:ilvl w:val="0"/>
          <w:numId w:val="5"/>
        </w:numPr>
        <w:ind w:firstLineChars="0"/>
        <w:jc w:val="left"/>
        <w:rPr>
          <w:rFonts w:ascii="黑体" w:eastAsia="黑体" w:hAnsi="黑体"/>
          <w:sz w:val="24"/>
          <w:szCs w:val="24"/>
        </w:rPr>
      </w:pPr>
      <w:r w:rsidRPr="00F33B89">
        <w:rPr>
          <w:rFonts w:ascii="黑体" w:eastAsia="黑体" w:hAnsi="黑体" w:hint="eastAsia"/>
          <w:sz w:val="24"/>
          <w:szCs w:val="24"/>
        </w:rPr>
        <w:t>废止现行有关标准的建议</w:t>
      </w:r>
    </w:p>
    <w:p w14:paraId="5A664ED0" w14:textId="77777777" w:rsidR="00DD0A82" w:rsidRDefault="00DD0A82" w:rsidP="00953E05">
      <w:pPr>
        <w:pStyle w:val="a6"/>
        <w:ind w:left="420"/>
        <w:jc w:val="left"/>
      </w:pPr>
      <w:r>
        <w:rPr>
          <w:rFonts w:hint="eastAsia"/>
        </w:rPr>
        <w:t>无</w:t>
      </w:r>
    </w:p>
    <w:p w14:paraId="21EA59AE" w14:textId="77777777" w:rsidR="00DD0A82" w:rsidRDefault="00DD0A82" w:rsidP="00D95CBD">
      <w:pPr>
        <w:pStyle w:val="a6"/>
        <w:ind w:left="420" w:firstLineChars="0" w:firstLine="0"/>
        <w:jc w:val="left"/>
      </w:pPr>
    </w:p>
    <w:p w14:paraId="367F3311" w14:textId="77777777" w:rsidR="00DD0A82" w:rsidRPr="00F33B89" w:rsidRDefault="00DD0A82" w:rsidP="00F33B89">
      <w:pPr>
        <w:pStyle w:val="a6"/>
        <w:numPr>
          <w:ilvl w:val="0"/>
          <w:numId w:val="5"/>
        </w:numPr>
        <w:ind w:firstLineChars="0"/>
        <w:jc w:val="left"/>
        <w:rPr>
          <w:rFonts w:ascii="黑体" w:eastAsia="黑体" w:hAnsi="黑体"/>
          <w:sz w:val="24"/>
          <w:szCs w:val="24"/>
        </w:rPr>
      </w:pPr>
      <w:r w:rsidRPr="00F33B89">
        <w:rPr>
          <w:rFonts w:ascii="黑体" w:eastAsia="黑体" w:hAnsi="黑体" w:hint="eastAsia"/>
          <w:sz w:val="24"/>
          <w:szCs w:val="24"/>
        </w:rPr>
        <w:t>其他应予说明的事项</w:t>
      </w:r>
    </w:p>
    <w:p w14:paraId="48D6D842" w14:textId="77777777" w:rsidR="00DD0A82" w:rsidRPr="00D95CBD" w:rsidRDefault="00DD0A82" w:rsidP="00953E05">
      <w:pPr>
        <w:pStyle w:val="a6"/>
        <w:ind w:left="420"/>
        <w:jc w:val="left"/>
      </w:pPr>
      <w:r>
        <w:rPr>
          <w:rFonts w:hint="eastAsia"/>
        </w:rPr>
        <w:t>无</w:t>
      </w:r>
    </w:p>
    <w:sectPr w:rsidR="00DD0A82" w:rsidRPr="00D95CBD" w:rsidSect="00295908">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E4E7" w14:textId="77777777" w:rsidR="000B3F76" w:rsidRDefault="000B3F76" w:rsidP="0046280A">
      <w:r>
        <w:separator/>
      </w:r>
    </w:p>
  </w:endnote>
  <w:endnote w:type="continuationSeparator" w:id="0">
    <w:p w14:paraId="2B0ED265" w14:textId="77777777" w:rsidR="000B3F76" w:rsidRDefault="000B3F76" w:rsidP="0046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B730" w14:textId="77777777" w:rsidR="000B3F76" w:rsidRDefault="000B3F76" w:rsidP="0046280A">
      <w:r>
        <w:separator/>
      </w:r>
    </w:p>
  </w:footnote>
  <w:footnote w:type="continuationSeparator" w:id="0">
    <w:p w14:paraId="75241815" w14:textId="77777777" w:rsidR="000B3F76" w:rsidRDefault="000B3F76" w:rsidP="00462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554"/>
    <w:multiLevelType w:val="hybridMultilevel"/>
    <w:tmpl w:val="F17223B4"/>
    <w:lvl w:ilvl="0" w:tplc="D334068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18A06677"/>
    <w:multiLevelType w:val="hybridMultilevel"/>
    <w:tmpl w:val="C7580326"/>
    <w:lvl w:ilvl="0" w:tplc="0E6C8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5917C3"/>
    <w:multiLevelType w:val="multilevel"/>
    <w:tmpl w:val="C9A69A3E"/>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num" w:pos="760"/>
        </w:tabs>
        <w:ind w:left="1264" w:hanging="413"/>
      </w:pPr>
      <w:rPr>
        <w:rFonts w:ascii="Symbol" w:hAnsi="Symbol" w:hint="default"/>
        <w:color w:val="auto"/>
      </w:rPr>
    </w:lvl>
    <w:lvl w:ilvl="2">
      <w:start w:val="1"/>
      <w:numFmt w:val="bullet"/>
      <w:pStyle w:val="a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15:restartNumberingAfterBreak="0">
    <w:nsid w:val="3C123E78"/>
    <w:multiLevelType w:val="hybridMultilevel"/>
    <w:tmpl w:val="BF20D73E"/>
    <w:lvl w:ilvl="0" w:tplc="E5848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780358F"/>
    <w:multiLevelType w:val="hybridMultilevel"/>
    <w:tmpl w:val="3C6A2396"/>
    <w:lvl w:ilvl="0" w:tplc="C3D2011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355925"/>
    <w:multiLevelType w:val="hybridMultilevel"/>
    <w:tmpl w:val="4A028B06"/>
    <w:lvl w:ilvl="0" w:tplc="FB101C8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C8A300A"/>
    <w:multiLevelType w:val="hybridMultilevel"/>
    <w:tmpl w:val="58F636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526511"/>
    <w:multiLevelType w:val="hybridMultilevel"/>
    <w:tmpl w:val="CC960B54"/>
    <w:lvl w:ilvl="0" w:tplc="B9D6E348">
      <w:start w:val="2"/>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46C1CCF"/>
    <w:multiLevelType w:val="hybridMultilevel"/>
    <w:tmpl w:val="2C8EA69E"/>
    <w:lvl w:ilvl="0" w:tplc="18443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3F15CA"/>
    <w:multiLevelType w:val="hybridMultilevel"/>
    <w:tmpl w:val="82DA52F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7"/>
  </w:num>
  <w:num w:numId="4">
    <w:abstractNumId w:val="8"/>
  </w:num>
  <w:num w:numId="5">
    <w:abstractNumId w:val="9"/>
  </w:num>
  <w:num w:numId="6">
    <w:abstractNumId w:val="6"/>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CCD"/>
    <w:rsid w:val="00001BE7"/>
    <w:rsid w:val="00004127"/>
    <w:rsid w:val="00007470"/>
    <w:rsid w:val="00016471"/>
    <w:rsid w:val="00023B36"/>
    <w:rsid w:val="00023E27"/>
    <w:rsid w:val="00025B87"/>
    <w:rsid w:val="0002697C"/>
    <w:rsid w:val="000305AB"/>
    <w:rsid w:val="00031C47"/>
    <w:rsid w:val="00032677"/>
    <w:rsid w:val="000329F2"/>
    <w:rsid w:val="0003650C"/>
    <w:rsid w:val="0004592A"/>
    <w:rsid w:val="00053E53"/>
    <w:rsid w:val="00055CFB"/>
    <w:rsid w:val="000670F0"/>
    <w:rsid w:val="00072EEC"/>
    <w:rsid w:val="000772D8"/>
    <w:rsid w:val="00077D2F"/>
    <w:rsid w:val="00086434"/>
    <w:rsid w:val="00087BD3"/>
    <w:rsid w:val="00090738"/>
    <w:rsid w:val="00092994"/>
    <w:rsid w:val="000A29DF"/>
    <w:rsid w:val="000A5AEE"/>
    <w:rsid w:val="000A60B7"/>
    <w:rsid w:val="000A742A"/>
    <w:rsid w:val="000B0DE8"/>
    <w:rsid w:val="000B3186"/>
    <w:rsid w:val="000B3F76"/>
    <w:rsid w:val="000B405A"/>
    <w:rsid w:val="000D1D68"/>
    <w:rsid w:val="000D546B"/>
    <w:rsid w:val="000E2A16"/>
    <w:rsid w:val="000E6193"/>
    <w:rsid w:val="000F0ABB"/>
    <w:rsid w:val="000F347D"/>
    <w:rsid w:val="000F4D0E"/>
    <w:rsid w:val="000F64A3"/>
    <w:rsid w:val="000F6E68"/>
    <w:rsid w:val="0010304F"/>
    <w:rsid w:val="001036CE"/>
    <w:rsid w:val="00105EB5"/>
    <w:rsid w:val="00106238"/>
    <w:rsid w:val="00106E4D"/>
    <w:rsid w:val="00111B0B"/>
    <w:rsid w:val="0011443C"/>
    <w:rsid w:val="00117AFD"/>
    <w:rsid w:val="00123077"/>
    <w:rsid w:val="00124C79"/>
    <w:rsid w:val="001273EA"/>
    <w:rsid w:val="0013274E"/>
    <w:rsid w:val="001336D2"/>
    <w:rsid w:val="00145C67"/>
    <w:rsid w:val="00153911"/>
    <w:rsid w:val="00154CF3"/>
    <w:rsid w:val="001573C3"/>
    <w:rsid w:val="00165B91"/>
    <w:rsid w:val="0017271F"/>
    <w:rsid w:val="00180E5E"/>
    <w:rsid w:val="00191515"/>
    <w:rsid w:val="001A29A9"/>
    <w:rsid w:val="001A3C81"/>
    <w:rsid w:val="001B6EBA"/>
    <w:rsid w:val="001C2FFA"/>
    <w:rsid w:val="001C3DD8"/>
    <w:rsid w:val="001D0383"/>
    <w:rsid w:val="001F7FC7"/>
    <w:rsid w:val="00211964"/>
    <w:rsid w:val="00217BBF"/>
    <w:rsid w:val="00220C03"/>
    <w:rsid w:val="00222F3F"/>
    <w:rsid w:val="00222F9E"/>
    <w:rsid w:val="00225901"/>
    <w:rsid w:val="00226910"/>
    <w:rsid w:val="00230E4E"/>
    <w:rsid w:val="0023613A"/>
    <w:rsid w:val="00243DC3"/>
    <w:rsid w:val="002450BD"/>
    <w:rsid w:val="0024548E"/>
    <w:rsid w:val="00247D0D"/>
    <w:rsid w:val="002536B8"/>
    <w:rsid w:val="00260C2D"/>
    <w:rsid w:val="00263012"/>
    <w:rsid w:val="0026418B"/>
    <w:rsid w:val="00265D20"/>
    <w:rsid w:val="00272366"/>
    <w:rsid w:val="002909F5"/>
    <w:rsid w:val="00295908"/>
    <w:rsid w:val="00296358"/>
    <w:rsid w:val="002A779B"/>
    <w:rsid w:val="002B10AE"/>
    <w:rsid w:val="002B3A48"/>
    <w:rsid w:val="002C365A"/>
    <w:rsid w:val="002D0A8E"/>
    <w:rsid w:val="002D0B55"/>
    <w:rsid w:val="002E0CF5"/>
    <w:rsid w:val="002E1759"/>
    <w:rsid w:val="002E4DAA"/>
    <w:rsid w:val="002E6072"/>
    <w:rsid w:val="002F0463"/>
    <w:rsid w:val="002F4342"/>
    <w:rsid w:val="002F5B89"/>
    <w:rsid w:val="002F6CBD"/>
    <w:rsid w:val="002F712C"/>
    <w:rsid w:val="00300743"/>
    <w:rsid w:val="0030320E"/>
    <w:rsid w:val="00306699"/>
    <w:rsid w:val="00310ED6"/>
    <w:rsid w:val="003132EA"/>
    <w:rsid w:val="00316871"/>
    <w:rsid w:val="00321F58"/>
    <w:rsid w:val="00322944"/>
    <w:rsid w:val="00326B17"/>
    <w:rsid w:val="00326EB4"/>
    <w:rsid w:val="003312B5"/>
    <w:rsid w:val="00331599"/>
    <w:rsid w:val="00333368"/>
    <w:rsid w:val="00345319"/>
    <w:rsid w:val="003459B9"/>
    <w:rsid w:val="00345D27"/>
    <w:rsid w:val="00352867"/>
    <w:rsid w:val="003666B1"/>
    <w:rsid w:val="00372D5A"/>
    <w:rsid w:val="003771F2"/>
    <w:rsid w:val="003774BD"/>
    <w:rsid w:val="00382C43"/>
    <w:rsid w:val="003860AB"/>
    <w:rsid w:val="0039031F"/>
    <w:rsid w:val="0039362E"/>
    <w:rsid w:val="003A0F26"/>
    <w:rsid w:val="003A2752"/>
    <w:rsid w:val="003A2E6B"/>
    <w:rsid w:val="003A4C0D"/>
    <w:rsid w:val="003B2C18"/>
    <w:rsid w:val="003B44BB"/>
    <w:rsid w:val="003C170A"/>
    <w:rsid w:val="003C3E7C"/>
    <w:rsid w:val="003E115D"/>
    <w:rsid w:val="003E349C"/>
    <w:rsid w:val="003E5E16"/>
    <w:rsid w:val="003F299E"/>
    <w:rsid w:val="0040179D"/>
    <w:rsid w:val="00401F35"/>
    <w:rsid w:val="0040659E"/>
    <w:rsid w:val="00411B5E"/>
    <w:rsid w:val="00416824"/>
    <w:rsid w:val="00426F68"/>
    <w:rsid w:val="004272EB"/>
    <w:rsid w:val="00430FB8"/>
    <w:rsid w:val="00435257"/>
    <w:rsid w:val="004447FD"/>
    <w:rsid w:val="004453AF"/>
    <w:rsid w:val="0044655C"/>
    <w:rsid w:val="00452556"/>
    <w:rsid w:val="00453DCF"/>
    <w:rsid w:val="00461DCE"/>
    <w:rsid w:val="0046280A"/>
    <w:rsid w:val="00464E1D"/>
    <w:rsid w:val="004767A2"/>
    <w:rsid w:val="0048783F"/>
    <w:rsid w:val="00491068"/>
    <w:rsid w:val="004929E4"/>
    <w:rsid w:val="00494BAD"/>
    <w:rsid w:val="0049515C"/>
    <w:rsid w:val="004A41AF"/>
    <w:rsid w:val="004A598B"/>
    <w:rsid w:val="004C04FF"/>
    <w:rsid w:val="004C0553"/>
    <w:rsid w:val="004C7C9E"/>
    <w:rsid w:val="004D21DA"/>
    <w:rsid w:val="004E09E3"/>
    <w:rsid w:val="004E1A95"/>
    <w:rsid w:val="004E270A"/>
    <w:rsid w:val="004F120B"/>
    <w:rsid w:val="004F5962"/>
    <w:rsid w:val="00501D38"/>
    <w:rsid w:val="00507A53"/>
    <w:rsid w:val="005147CB"/>
    <w:rsid w:val="00520E5E"/>
    <w:rsid w:val="0053531B"/>
    <w:rsid w:val="00535EB6"/>
    <w:rsid w:val="0054314E"/>
    <w:rsid w:val="00545BA9"/>
    <w:rsid w:val="005527FD"/>
    <w:rsid w:val="00554252"/>
    <w:rsid w:val="00557E74"/>
    <w:rsid w:val="00563EEC"/>
    <w:rsid w:val="00577BC0"/>
    <w:rsid w:val="00577CD3"/>
    <w:rsid w:val="00580732"/>
    <w:rsid w:val="00583F8A"/>
    <w:rsid w:val="00586281"/>
    <w:rsid w:val="00592983"/>
    <w:rsid w:val="005929EE"/>
    <w:rsid w:val="005A1203"/>
    <w:rsid w:val="005A46C7"/>
    <w:rsid w:val="005B5560"/>
    <w:rsid w:val="005D1A26"/>
    <w:rsid w:val="005D54EF"/>
    <w:rsid w:val="005E1969"/>
    <w:rsid w:val="005F699E"/>
    <w:rsid w:val="006010CE"/>
    <w:rsid w:val="00601EEE"/>
    <w:rsid w:val="006058BA"/>
    <w:rsid w:val="006103EA"/>
    <w:rsid w:val="00610A55"/>
    <w:rsid w:val="0061217E"/>
    <w:rsid w:val="00612676"/>
    <w:rsid w:val="00617724"/>
    <w:rsid w:val="006240C6"/>
    <w:rsid w:val="00632ABA"/>
    <w:rsid w:val="00634A6D"/>
    <w:rsid w:val="00636F39"/>
    <w:rsid w:val="00644A2C"/>
    <w:rsid w:val="00654BFD"/>
    <w:rsid w:val="00661544"/>
    <w:rsid w:val="0066173A"/>
    <w:rsid w:val="00661C99"/>
    <w:rsid w:val="0066309D"/>
    <w:rsid w:val="0067147E"/>
    <w:rsid w:val="00673A46"/>
    <w:rsid w:val="00673B5B"/>
    <w:rsid w:val="00675682"/>
    <w:rsid w:val="00675D6E"/>
    <w:rsid w:val="00677F7F"/>
    <w:rsid w:val="006A1C14"/>
    <w:rsid w:val="006A515C"/>
    <w:rsid w:val="006B74E3"/>
    <w:rsid w:val="006C3E60"/>
    <w:rsid w:val="006C4B03"/>
    <w:rsid w:val="006C5CFD"/>
    <w:rsid w:val="006D1A4F"/>
    <w:rsid w:val="006D659E"/>
    <w:rsid w:val="006E560B"/>
    <w:rsid w:val="006F08BB"/>
    <w:rsid w:val="006F4168"/>
    <w:rsid w:val="006F4933"/>
    <w:rsid w:val="007064F7"/>
    <w:rsid w:val="007150E0"/>
    <w:rsid w:val="0072000A"/>
    <w:rsid w:val="0072024B"/>
    <w:rsid w:val="00722D3D"/>
    <w:rsid w:val="0072506B"/>
    <w:rsid w:val="007301F9"/>
    <w:rsid w:val="007446C0"/>
    <w:rsid w:val="00753E81"/>
    <w:rsid w:val="00754123"/>
    <w:rsid w:val="00764005"/>
    <w:rsid w:val="007724B6"/>
    <w:rsid w:val="00774C6A"/>
    <w:rsid w:val="007755A9"/>
    <w:rsid w:val="00781F96"/>
    <w:rsid w:val="00787CB3"/>
    <w:rsid w:val="0079088D"/>
    <w:rsid w:val="007979B3"/>
    <w:rsid w:val="00797E63"/>
    <w:rsid w:val="007B32A6"/>
    <w:rsid w:val="007B62BF"/>
    <w:rsid w:val="007D076D"/>
    <w:rsid w:val="007D52C1"/>
    <w:rsid w:val="007E35A4"/>
    <w:rsid w:val="007F4EE2"/>
    <w:rsid w:val="007F6839"/>
    <w:rsid w:val="008020E8"/>
    <w:rsid w:val="00806C48"/>
    <w:rsid w:val="0081506D"/>
    <w:rsid w:val="008157C4"/>
    <w:rsid w:val="008220CA"/>
    <w:rsid w:val="00831293"/>
    <w:rsid w:val="008373E2"/>
    <w:rsid w:val="00841FE7"/>
    <w:rsid w:val="0084606F"/>
    <w:rsid w:val="00856E9D"/>
    <w:rsid w:val="008638A3"/>
    <w:rsid w:val="008638F9"/>
    <w:rsid w:val="00863D53"/>
    <w:rsid w:val="00866D8B"/>
    <w:rsid w:val="008709AC"/>
    <w:rsid w:val="00873809"/>
    <w:rsid w:val="00876184"/>
    <w:rsid w:val="0088003D"/>
    <w:rsid w:val="008860F2"/>
    <w:rsid w:val="00894606"/>
    <w:rsid w:val="008A160A"/>
    <w:rsid w:val="008B3A62"/>
    <w:rsid w:val="008B400F"/>
    <w:rsid w:val="008C243F"/>
    <w:rsid w:val="008C36D4"/>
    <w:rsid w:val="008C3AA8"/>
    <w:rsid w:val="008D0DDA"/>
    <w:rsid w:val="008D122B"/>
    <w:rsid w:val="008D23A2"/>
    <w:rsid w:val="008D3600"/>
    <w:rsid w:val="008D4940"/>
    <w:rsid w:val="008D584A"/>
    <w:rsid w:val="008E0095"/>
    <w:rsid w:val="008F10A5"/>
    <w:rsid w:val="008F22D6"/>
    <w:rsid w:val="00905925"/>
    <w:rsid w:val="009102A7"/>
    <w:rsid w:val="00911166"/>
    <w:rsid w:val="00920296"/>
    <w:rsid w:val="00921129"/>
    <w:rsid w:val="0092243B"/>
    <w:rsid w:val="00924FF7"/>
    <w:rsid w:val="00943769"/>
    <w:rsid w:val="009442AA"/>
    <w:rsid w:val="009442CB"/>
    <w:rsid w:val="00951515"/>
    <w:rsid w:val="00952D63"/>
    <w:rsid w:val="00953E05"/>
    <w:rsid w:val="0096028B"/>
    <w:rsid w:val="009675A7"/>
    <w:rsid w:val="00972F91"/>
    <w:rsid w:val="0098099F"/>
    <w:rsid w:val="009864F1"/>
    <w:rsid w:val="009A0965"/>
    <w:rsid w:val="009C2AA2"/>
    <w:rsid w:val="009C308F"/>
    <w:rsid w:val="009D2E30"/>
    <w:rsid w:val="009D422A"/>
    <w:rsid w:val="009D53C9"/>
    <w:rsid w:val="009D70FA"/>
    <w:rsid w:val="009E2FFB"/>
    <w:rsid w:val="009E334B"/>
    <w:rsid w:val="009E68BF"/>
    <w:rsid w:val="009E73A3"/>
    <w:rsid w:val="00A0054D"/>
    <w:rsid w:val="00A15AA0"/>
    <w:rsid w:val="00A15DE4"/>
    <w:rsid w:val="00A20734"/>
    <w:rsid w:val="00A256E8"/>
    <w:rsid w:val="00A2629B"/>
    <w:rsid w:val="00A32579"/>
    <w:rsid w:val="00A3616E"/>
    <w:rsid w:val="00A36A27"/>
    <w:rsid w:val="00A42456"/>
    <w:rsid w:val="00A52EBD"/>
    <w:rsid w:val="00A602DC"/>
    <w:rsid w:val="00A61B46"/>
    <w:rsid w:val="00A65440"/>
    <w:rsid w:val="00A66D2F"/>
    <w:rsid w:val="00A73D83"/>
    <w:rsid w:val="00A82440"/>
    <w:rsid w:val="00A8370C"/>
    <w:rsid w:val="00A84F0F"/>
    <w:rsid w:val="00A852ED"/>
    <w:rsid w:val="00A94076"/>
    <w:rsid w:val="00A961FB"/>
    <w:rsid w:val="00AB2E78"/>
    <w:rsid w:val="00AB6D34"/>
    <w:rsid w:val="00AB7EC5"/>
    <w:rsid w:val="00AC1FD6"/>
    <w:rsid w:val="00AC6295"/>
    <w:rsid w:val="00AE491B"/>
    <w:rsid w:val="00AF1C3C"/>
    <w:rsid w:val="00AF223A"/>
    <w:rsid w:val="00AF4E01"/>
    <w:rsid w:val="00B13A2E"/>
    <w:rsid w:val="00B15058"/>
    <w:rsid w:val="00B17545"/>
    <w:rsid w:val="00B206B8"/>
    <w:rsid w:val="00B25EF1"/>
    <w:rsid w:val="00B27446"/>
    <w:rsid w:val="00B3263C"/>
    <w:rsid w:val="00B41891"/>
    <w:rsid w:val="00B42FB1"/>
    <w:rsid w:val="00B4792F"/>
    <w:rsid w:val="00B54759"/>
    <w:rsid w:val="00B6167F"/>
    <w:rsid w:val="00B61A04"/>
    <w:rsid w:val="00B61D84"/>
    <w:rsid w:val="00B65AC5"/>
    <w:rsid w:val="00B67F4B"/>
    <w:rsid w:val="00B76D71"/>
    <w:rsid w:val="00B776F0"/>
    <w:rsid w:val="00B803ED"/>
    <w:rsid w:val="00B92CC6"/>
    <w:rsid w:val="00B9371D"/>
    <w:rsid w:val="00B9676E"/>
    <w:rsid w:val="00BA07A1"/>
    <w:rsid w:val="00BB05B2"/>
    <w:rsid w:val="00BB6B09"/>
    <w:rsid w:val="00BB76ED"/>
    <w:rsid w:val="00BC134D"/>
    <w:rsid w:val="00BC3BC2"/>
    <w:rsid w:val="00BC44A4"/>
    <w:rsid w:val="00BC66AE"/>
    <w:rsid w:val="00BD03EB"/>
    <w:rsid w:val="00BD4A9F"/>
    <w:rsid w:val="00BD55E2"/>
    <w:rsid w:val="00BE29DB"/>
    <w:rsid w:val="00BE2B05"/>
    <w:rsid w:val="00BE43E4"/>
    <w:rsid w:val="00BF35C9"/>
    <w:rsid w:val="00C13F29"/>
    <w:rsid w:val="00C21622"/>
    <w:rsid w:val="00C22AE7"/>
    <w:rsid w:val="00C241ED"/>
    <w:rsid w:val="00C528FC"/>
    <w:rsid w:val="00C56ACB"/>
    <w:rsid w:val="00C71C85"/>
    <w:rsid w:val="00C72A9C"/>
    <w:rsid w:val="00C75803"/>
    <w:rsid w:val="00C806A8"/>
    <w:rsid w:val="00C83BB4"/>
    <w:rsid w:val="00C87842"/>
    <w:rsid w:val="00C925BC"/>
    <w:rsid w:val="00C9290A"/>
    <w:rsid w:val="00CB6AF2"/>
    <w:rsid w:val="00CB7606"/>
    <w:rsid w:val="00CC0474"/>
    <w:rsid w:val="00CC1DD1"/>
    <w:rsid w:val="00CC41B5"/>
    <w:rsid w:val="00CC6B97"/>
    <w:rsid w:val="00CD3EB9"/>
    <w:rsid w:val="00CD5FA1"/>
    <w:rsid w:val="00CE0015"/>
    <w:rsid w:val="00CE2EC3"/>
    <w:rsid w:val="00CF0024"/>
    <w:rsid w:val="00CF413C"/>
    <w:rsid w:val="00CF5D12"/>
    <w:rsid w:val="00D02697"/>
    <w:rsid w:val="00D0665A"/>
    <w:rsid w:val="00D10DDB"/>
    <w:rsid w:val="00D14E6B"/>
    <w:rsid w:val="00D22B2A"/>
    <w:rsid w:val="00D254DE"/>
    <w:rsid w:val="00D30DA3"/>
    <w:rsid w:val="00D3142A"/>
    <w:rsid w:val="00D31C29"/>
    <w:rsid w:val="00D469C9"/>
    <w:rsid w:val="00D500A6"/>
    <w:rsid w:val="00D5270B"/>
    <w:rsid w:val="00D643C3"/>
    <w:rsid w:val="00D7015C"/>
    <w:rsid w:val="00D75C2A"/>
    <w:rsid w:val="00D77E0F"/>
    <w:rsid w:val="00D829C7"/>
    <w:rsid w:val="00D83693"/>
    <w:rsid w:val="00D87685"/>
    <w:rsid w:val="00D90878"/>
    <w:rsid w:val="00D91CCD"/>
    <w:rsid w:val="00D92C2E"/>
    <w:rsid w:val="00D94DCB"/>
    <w:rsid w:val="00D954B1"/>
    <w:rsid w:val="00D95CBD"/>
    <w:rsid w:val="00DA139B"/>
    <w:rsid w:val="00DA574D"/>
    <w:rsid w:val="00DA5A44"/>
    <w:rsid w:val="00DA5FAA"/>
    <w:rsid w:val="00DA77B1"/>
    <w:rsid w:val="00DA7913"/>
    <w:rsid w:val="00DB1168"/>
    <w:rsid w:val="00DB2931"/>
    <w:rsid w:val="00DC11B5"/>
    <w:rsid w:val="00DC2319"/>
    <w:rsid w:val="00DC66D8"/>
    <w:rsid w:val="00DC7312"/>
    <w:rsid w:val="00DD0A82"/>
    <w:rsid w:val="00DD0F4D"/>
    <w:rsid w:val="00DD1A22"/>
    <w:rsid w:val="00DD29CA"/>
    <w:rsid w:val="00DD4510"/>
    <w:rsid w:val="00DF2333"/>
    <w:rsid w:val="00E047F5"/>
    <w:rsid w:val="00E05BAD"/>
    <w:rsid w:val="00E11488"/>
    <w:rsid w:val="00E22526"/>
    <w:rsid w:val="00E23548"/>
    <w:rsid w:val="00E23DFF"/>
    <w:rsid w:val="00E304F2"/>
    <w:rsid w:val="00E3285B"/>
    <w:rsid w:val="00E328DD"/>
    <w:rsid w:val="00E40F6D"/>
    <w:rsid w:val="00E57064"/>
    <w:rsid w:val="00E60EF7"/>
    <w:rsid w:val="00E61C23"/>
    <w:rsid w:val="00E65DE0"/>
    <w:rsid w:val="00E6657C"/>
    <w:rsid w:val="00E84069"/>
    <w:rsid w:val="00E94995"/>
    <w:rsid w:val="00E96A41"/>
    <w:rsid w:val="00E977D3"/>
    <w:rsid w:val="00EA3C71"/>
    <w:rsid w:val="00EB499F"/>
    <w:rsid w:val="00EC42D5"/>
    <w:rsid w:val="00EC70AD"/>
    <w:rsid w:val="00EC7A0D"/>
    <w:rsid w:val="00ED3C3E"/>
    <w:rsid w:val="00ED4BF0"/>
    <w:rsid w:val="00EE0A01"/>
    <w:rsid w:val="00EE4005"/>
    <w:rsid w:val="00EF36CE"/>
    <w:rsid w:val="00EF376B"/>
    <w:rsid w:val="00EF67E2"/>
    <w:rsid w:val="00F043E4"/>
    <w:rsid w:val="00F10668"/>
    <w:rsid w:val="00F156F9"/>
    <w:rsid w:val="00F16AE4"/>
    <w:rsid w:val="00F17BD7"/>
    <w:rsid w:val="00F263D4"/>
    <w:rsid w:val="00F33474"/>
    <w:rsid w:val="00F33B89"/>
    <w:rsid w:val="00F36CC5"/>
    <w:rsid w:val="00F42730"/>
    <w:rsid w:val="00F44117"/>
    <w:rsid w:val="00F45AC4"/>
    <w:rsid w:val="00F52900"/>
    <w:rsid w:val="00F73140"/>
    <w:rsid w:val="00F74F2D"/>
    <w:rsid w:val="00F76C15"/>
    <w:rsid w:val="00F77194"/>
    <w:rsid w:val="00F90213"/>
    <w:rsid w:val="00F90EEC"/>
    <w:rsid w:val="00F924F6"/>
    <w:rsid w:val="00F945E5"/>
    <w:rsid w:val="00F97ECA"/>
    <w:rsid w:val="00FB1B53"/>
    <w:rsid w:val="00FB5709"/>
    <w:rsid w:val="00FC2042"/>
    <w:rsid w:val="00FC36AD"/>
    <w:rsid w:val="00FC66F6"/>
    <w:rsid w:val="00FC7A04"/>
    <w:rsid w:val="00FC7A94"/>
    <w:rsid w:val="00FD0A88"/>
    <w:rsid w:val="00FD1AD7"/>
    <w:rsid w:val="00FD46AD"/>
    <w:rsid w:val="00FD4ADF"/>
    <w:rsid w:val="00FE3B42"/>
    <w:rsid w:val="00FF1DBB"/>
    <w:rsid w:val="00FF5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BE40B"/>
  <w15:docId w15:val="{325DA938-A8F3-40FF-9589-502DB175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95908"/>
    <w:pPr>
      <w:widowControl w:val="0"/>
      <w:jc w:val="both"/>
    </w:pPr>
    <w:rPr>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D95CBD"/>
    <w:pPr>
      <w:ind w:firstLineChars="200" w:firstLine="420"/>
    </w:pPr>
  </w:style>
  <w:style w:type="paragraph" w:styleId="a7">
    <w:name w:val="header"/>
    <w:basedOn w:val="a2"/>
    <w:link w:val="a8"/>
    <w:uiPriority w:val="99"/>
    <w:unhideWhenUsed/>
    <w:rsid w:val="0046280A"/>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46280A"/>
    <w:rPr>
      <w:sz w:val="18"/>
      <w:szCs w:val="18"/>
    </w:rPr>
  </w:style>
  <w:style w:type="paragraph" w:styleId="a9">
    <w:name w:val="footer"/>
    <w:basedOn w:val="a2"/>
    <w:link w:val="aa"/>
    <w:uiPriority w:val="99"/>
    <w:unhideWhenUsed/>
    <w:rsid w:val="0046280A"/>
    <w:pPr>
      <w:tabs>
        <w:tab w:val="center" w:pos="4153"/>
        <w:tab w:val="right" w:pos="8306"/>
      </w:tabs>
      <w:snapToGrid w:val="0"/>
      <w:jc w:val="left"/>
    </w:pPr>
    <w:rPr>
      <w:sz w:val="18"/>
      <w:szCs w:val="18"/>
    </w:rPr>
  </w:style>
  <w:style w:type="character" w:customStyle="1" w:styleId="aa">
    <w:name w:val="页脚 字符"/>
    <w:link w:val="a9"/>
    <w:uiPriority w:val="99"/>
    <w:rsid w:val="0046280A"/>
    <w:rPr>
      <w:sz w:val="18"/>
      <w:szCs w:val="18"/>
    </w:rPr>
  </w:style>
  <w:style w:type="paragraph" w:styleId="ab">
    <w:name w:val="Balloon Text"/>
    <w:basedOn w:val="a2"/>
    <w:link w:val="ac"/>
    <w:uiPriority w:val="99"/>
    <w:semiHidden/>
    <w:unhideWhenUsed/>
    <w:rsid w:val="006C3E60"/>
    <w:rPr>
      <w:sz w:val="18"/>
      <w:szCs w:val="18"/>
    </w:rPr>
  </w:style>
  <w:style w:type="character" w:customStyle="1" w:styleId="ac">
    <w:name w:val="批注框文本 字符"/>
    <w:link w:val="ab"/>
    <w:uiPriority w:val="99"/>
    <w:semiHidden/>
    <w:rsid w:val="006C3E60"/>
    <w:rPr>
      <w:sz w:val="18"/>
      <w:szCs w:val="18"/>
    </w:rPr>
  </w:style>
  <w:style w:type="character" w:styleId="ad">
    <w:name w:val="annotation reference"/>
    <w:rsid w:val="00EE0A01"/>
    <w:rPr>
      <w:sz w:val="21"/>
      <w:szCs w:val="21"/>
    </w:rPr>
  </w:style>
  <w:style w:type="paragraph" w:styleId="ae">
    <w:name w:val="annotation text"/>
    <w:basedOn w:val="a2"/>
    <w:link w:val="af"/>
    <w:rsid w:val="00EE0A01"/>
    <w:pPr>
      <w:jc w:val="left"/>
    </w:pPr>
    <w:rPr>
      <w:rFonts w:ascii="Times New Roman" w:hAnsi="Times New Roman"/>
      <w:szCs w:val="24"/>
    </w:rPr>
  </w:style>
  <w:style w:type="character" w:customStyle="1" w:styleId="af">
    <w:name w:val="批注文字 字符"/>
    <w:link w:val="ae"/>
    <w:rsid w:val="00EE0A01"/>
    <w:rPr>
      <w:rFonts w:ascii="Times New Roman" w:eastAsia="宋体" w:hAnsi="Times New Roman" w:cs="Times New Roman"/>
      <w:szCs w:val="24"/>
    </w:rPr>
  </w:style>
  <w:style w:type="paragraph" w:customStyle="1" w:styleId="a">
    <w:name w:val="列项——（一级）"/>
    <w:rsid w:val="00016471"/>
    <w:pPr>
      <w:widowControl w:val="0"/>
      <w:numPr>
        <w:numId w:val="8"/>
      </w:numPr>
      <w:jc w:val="both"/>
    </w:pPr>
    <w:rPr>
      <w:rFonts w:ascii="宋体" w:hAnsi="Times New Roman"/>
      <w:sz w:val="21"/>
    </w:rPr>
  </w:style>
  <w:style w:type="paragraph" w:customStyle="1" w:styleId="a0">
    <w:name w:val="列项●（二级）"/>
    <w:rsid w:val="00016471"/>
    <w:pPr>
      <w:numPr>
        <w:ilvl w:val="1"/>
        <w:numId w:val="8"/>
      </w:numPr>
      <w:tabs>
        <w:tab w:val="left" w:pos="840"/>
      </w:tabs>
      <w:jc w:val="both"/>
    </w:pPr>
    <w:rPr>
      <w:rFonts w:ascii="宋体" w:hAnsi="Times New Roman"/>
      <w:sz w:val="21"/>
    </w:rPr>
  </w:style>
  <w:style w:type="paragraph" w:customStyle="1" w:styleId="a1">
    <w:name w:val="列项◆（三级）"/>
    <w:basedOn w:val="a2"/>
    <w:rsid w:val="00016471"/>
    <w:pPr>
      <w:numPr>
        <w:ilvl w:val="2"/>
        <w:numId w:val="8"/>
      </w:numPr>
    </w:pPr>
    <w:rPr>
      <w:rFonts w:ascii="宋体"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234</Words>
  <Characters>1336</Characters>
  <Application>Microsoft Office Word</Application>
  <DocSecurity>0</DocSecurity>
  <Lines>11</Lines>
  <Paragraphs>3</Paragraphs>
  <ScaleCrop>false</ScaleCrop>
  <Company>Microsoft</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易力</dc:creator>
  <cp:lastModifiedBy>Yi Li</cp:lastModifiedBy>
  <cp:revision>3</cp:revision>
  <cp:lastPrinted>2018-06-08T00:30:00Z</cp:lastPrinted>
  <dcterms:created xsi:type="dcterms:W3CDTF">2021-09-28T15:59:00Z</dcterms:created>
  <dcterms:modified xsi:type="dcterms:W3CDTF">2021-09-28T16:12:00Z</dcterms:modified>
</cp:coreProperties>
</file>