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1C" w:rsidRDefault="00220AB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2 </w:t>
      </w:r>
    </w:p>
    <w:p w:rsidR="0085491C" w:rsidRDefault="00220AB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医疗器械标准起草单位登记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39"/>
        <w:gridCol w:w="1135"/>
        <w:gridCol w:w="1615"/>
        <w:gridCol w:w="1132"/>
        <w:gridCol w:w="2375"/>
      </w:tblGrid>
      <w:tr w:rsidR="0085491C"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项目名称（中文）</w:t>
            </w:r>
          </w:p>
        </w:tc>
        <w:tc>
          <w:tcPr>
            <w:tcW w:w="7096" w:type="dxa"/>
            <w:gridSpan w:val="5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7096" w:type="dxa"/>
            <w:gridSpan w:val="5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起草单位名称</w:t>
            </w:r>
          </w:p>
        </w:tc>
        <w:tc>
          <w:tcPr>
            <w:tcW w:w="7096" w:type="dxa"/>
            <w:gridSpan w:val="5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地址</w:t>
            </w:r>
          </w:p>
        </w:tc>
        <w:tc>
          <w:tcPr>
            <w:tcW w:w="3589" w:type="dxa"/>
            <w:gridSpan w:val="3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邮编</w:t>
            </w:r>
          </w:p>
        </w:tc>
        <w:tc>
          <w:tcPr>
            <w:tcW w:w="2375" w:type="dxa"/>
            <w:tcBorders>
              <w:left w:val="single" w:sz="2" w:space="0" w:color="auto"/>
            </w:tcBorders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Merge w:val="restart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联系人</w:t>
            </w:r>
          </w:p>
        </w:tc>
        <w:tc>
          <w:tcPr>
            <w:tcW w:w="839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750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2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性别</w:t>
            </w:r>
          </w:p>
        </w:tc>
        <w:tc>
          <w:tcPr>
            <w:tcW w:w="237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839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邮件</w:t>
            </w:r>
          </w:p>
        </w:tc>
        <w:tc>
          <w:tcPr>
            <w:tcW w:w="2750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2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职务</w:t>
            </w:r>
          </w:p>
        </w:tc>
        <w:tc>
          <w:tcPr>
            <w:tcW w:w="237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839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电话</w:t>
            </w:r>
          </w:p>
        </w:tc>
        <w:tc>
          <w:tcPr>
            <w:tcW w:w="2750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132" w:type="dxa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手机</w:t>
            </w:r>
          </w:p>
        </w:tc>
        <w:tc>
          <w:tcPr>
            <w:tcW w:w="237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单位总人数</w:t>
            </w:r>
          </w:p>
        </w:tc>
        <w:tc>
          <w:tcPr>
            <w:tcW w:w="1974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工程技术人员</w:t>
            </w:r>
          </w:p>
        </w:tc>
        <w:tc>
          <w:tcPr>
            <w:tcW w:w="3507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445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单位简介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445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业务领域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90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主要产品（产量、产值及排位等）及研究成果</w:t>
            </w:r>
          </w:p>
        </w:tc>
        <w:tc>
          <w:tcPr>
            <w:tcW w:w="7096" w:type="dxa"/>
            <w:gridSpan w:val="5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005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作为起草单位的优缺点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967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验证能力说明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23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起草单位意见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</w:p>
          <w:p w:rsidR="0085491C" w:rsidRDefault="00220AB1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（签字、盖章）</w:t>
            </w:r>
          </w:p>
          <w:p w:rsidR="0085491C" w:rsidRDefault="00220AB1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日</w:t>
            </w:r>
          </w:p>
        </w:tc>
      </w:tr>
      <w:tr w:rsidR="0085491C">
        <w:trPr>
          <w:trHeight w:val="1445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标准化技术委员会或归口单位意见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</w:p>
          <w:p w:rsidR="0085491C" w:rsidRDefault="0085491C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</w:p>
          <w:p w:rsidR="0085491C" w:rsidRDefault="00220AB1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（签字、盖章）</w:t>
            </w:r>
          </w:p>
          <w:p w:rsidR="0085491C" w:rsidRDefault="00220AB1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日</w:t>
            </w:r>
          </w:p>
        </w:tc>
      </w:tr>
      <w:tr w:rsidR="0085491C">
        <w:trPr>
          <w:trHeight w:val="664"/>
        </w:trPr>
        <w:tc>
          <w:tcPr>
            <w:tcW w:w="2191" w:type="dxa"/>
            <w:vAlign w:val="center"/>
          </w:tcPr>
          <w:p w:rsidR="0085491C" w:rsidRDefault="00220AB1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备注</w:t>
            </w:r>
          </w:p>
        </w:tc>
        <w:tc>
          <w:tcPr>
            <w:tcW w:w="7096" w:type="dxa"/>
            <w:gridSpan w:val="5"/>
          </w:tcPr>
          <w:p w:rsidR="0085491C" w:rsidRDefault="0085491C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</w:tbl>
    <w:p w:rsidR="0085491C" w:rsidRDefault="00325767" w:rsidP="00325767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 xml:space="preserve"> </w:t>
      </w:r>
    </w:p>
    <w:sectPr w:rsidR="0085491C">
      <w:footerReference w:type="default" r:id="rId10"/>
      <w:footerReference w:type="first" r:id="rId11"/>
      <w:pgSz w:w="11906" w:h="16838"/>
      <w:pgMar w:top="1701" w:right="1474" w:bottom="1701" w:left="158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B1" w:rsidRDefault="00220AB1">
      <w:r>
        <w:separator/>
      </w:r>
    </w:p>
  </w:endnote>
  <w:endnote w:type="continuationSeparator" w:id="0">
    <w:p w:rsidR="00220AB1" w:rsidRDefault="002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E680BA2-F602-4073-976D-8E8824A88A4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045C84-E284-489C-81AC-7E1C884CF34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1D460EE-A4BE-4B6C-9647-96085B60994C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4" w:subsetted="1" w:fontKey="{96AF2090-F17C-49B7-A926-8616B0301AD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220AB1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220AB1">
                          <w:pPr>
                            <w:pStyle w:val="ae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57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5491C" w:rsidRDefault="00220AB1">
                    <w:pPr>
                      <w:pStyle w:val="ae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57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5491C" w:rsidRDefault="0085491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220AB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85491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2FD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B1" w:rsidRDefault="00220AB1">
      <w:r>
        <w:separator/>
      </w:r>
    </w:p>
  </w:footnote>
  <w:footnote w:type="continuationSeparator" w:id="0">
    <w:p w:rsidR="00220AB1" w:rsidRDefault="0022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BmZjQzOTM5ZmIzMTk4MTNiNjQ3MWRhOGE3MDkifQ=="/>
  </w:docVars>
  <w:rsids>
    <w:rsidRoot w:val="00172A27"/>
    <w:rsid w:val="00065CB2"/>
    <w:rsid w:val="00084813"/>
    <w:rsid w:val="00085E3A"/>
    <w:rsid w:val="00097ECA"/>
    <w:rsid w:val="000C2812"/>
    <w:rsid w:val="001166F4"/>
    <w:rsid w:val="00171452"/>
    <w:rsid w:val="00172A27"/>
    <w:rsid w:val="001E3C00"/>
    <w:rsid w:val="00206D98"/>
    <w:rsid w:val="00220AB1"/>
    <w:rsid w:val="00227D67"/>
    <w:rsid w:val="00271EDA"/>
    <w:rsid w:val="002D55E9"/>
    <w:rsid w:val="002D626E"/>
    <w:rsid w:val="002F0F94"/>
    <w:rsid w:val="00325767"/>
    <w:rsid w:val="003A1316"/>
    <w:rsid w:val="004178AA"/>
    <w:rsid w:val="00434FB6"/>
    <w:rsid w:val="004C5CC0"/>
    <w:rsid w:val="00502746"/>
    <w:rsid w:val="00503A55"/>
    <w:rsid w:val="00507398"/>
    <w:rsid w:val="0063356E"/>
    <w:rsid w:val="00663A63"/>
    <w:rsid w:val="00691F3B"/>
    <w:rsid w:val="006C67FB"/>
    <w:rsid w:val="006F0B7C"/>
    <w:rsid w:val="00747EBF"/>
    <w:rsid w:val="00765740"/>
    <w:rsid w:val="00771CFB"/>
    <w:rsid w:val="007943A0"/>
    <w:rsid w:val="007D26D4"/>
    <w:rsid w:val="0080115F"/>
    <w:rsid w:val="0085491C"/>
    <w:rsid w:val="00893A17"/>
    <w:rsid w:val="008E0495"/>
    <w:rsid w:val="00957D08"/>
    <w:rsid w:val="0096560C"/>
    <w:rsid w:val="009A11CF"/>
    <w:rsid w:val="009B149F"/>
    <w:rsid w:val="00A02F52"/>
    <w:rsid w:val="00A25B1D"/>
    <w:rsid w:val="00A548A9"/>
    <w:rsid w:val="00A86581"/>
    <w:rsid w:val="00AC56AD"/>
    <w:rsid w:val="00B332E2"/>
    <w:rsid w:val="00B36222"/>
    <w:rsid w:val="00B76CFA"/>
    <w:rsid w:val="00B77048"/>
    <w:rsid w:val="00BB2517"/>
    <w:rsid w:val="00C016B0"/>
    <w:rsid w:val="00C22B18"/>
    <w:rsid w:val="00C258CA"/>
    <w:rsid w:val="00C758AF"/>
    <w:rsid w:val="00CD0AC6"/>
    <w:rsid w:val="00CE01D1"/>
    <w:rsid w:val="00CE69AA"/>
    <w:rsid w:val="00D0722A"/>
    <w:rsid w:val="00D115D3"/>
    <w:rsid w:val="00DE5AA1"/>
    <w:rsid w:val="00DF0752"/>
    <w:rsid w:val="00E343BD"/>
    <w:rsid w:val="00E41269"/>
    <w:rsid w:val="00E77EB9"/>
    <w:rsid w:val="00EC6BA0"/>
    <w:rsid w:val="00F46D94"/>
    <w:rsid w:val="00F92702"/>
    <w:rsid w:val="00FD73C5"/>
    <w:rsid w:val="00FE1725"/>
    <w:rsid w:val="0D8D2ED1"/>
    <w:rsid w:val="101069D1"/>
    <w:rsid w:val="15EB7304"/>
    <w:rsid w:val="1A207EC4"/>
    <w:rsid w:val="1C30344E"/>
    <w:rsid w:val="1D7F5B8D"/>
    <w:rsid w:val="1FC07DFB"/>
    <w:rsid w:val="24ED7F7F"/>
    <w:rsid w:val="268332FC"/>
    <w:rsid w:val="28347384"/>
    <w:rsid w:val="3FEA0F26"/>
    <w:rsid w:val="45755DCC"/>
    <w:rsid w:val="5327176D"/>
    <w:rsid w:val="547F34E6"/>
    <w:rsid w:val="6B4C0681"/>
    <w:rsid w:val="6E663ACB"/>
    <w:rsid w:val="71771EBE"/>
    <w:rsid w:val="748E6975"/>
    <w:rsid w:val="75876069"/>
    <w:rsid w:val="7B507FA2"/>
    <w:rsid w:val="7C4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62051-014C-4E11-A207-FDCF4D3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孟芸</cp:lastModifiedBy>
  <cp:revision>2</cp:revision>
  <cp:lastPrinted>2025-02-13T06:15:00Z</cp:lastPrinted>
  <dcterms:created xsi:type="dcterms:W3CDTF">2025-02-17T08:16:00Z</dcterms:created>
  <dcterms:modified xsi:type="dcterms:W3CDTF">2025-02-17T08:16:00Z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B0E1E1CA598D4A178E5F78D0DBE8D95F_13</vt:lpwstr>
  </property>
  <property fmtid="{D5CDD505-2E9C-101B-9397-08002B2CF9AE}" pid="4" name="KSOTemplateDocerSaveRecord">
    <vt:lpwstr>eyJoZGlkIjoiNDNjNTAyMzBmYzJlNGQ3OTdiMjEyMWRjODBjMjU4NDkiLCJ1c2VySWQiOiIxMDY1MTY3Nzg2In0=</vt:lpwstr>
  </property>
  <property fmtid="{D5CDD505-2E9C-101B-9397-08002B2CF9AE}" pid="5" name="hmcheck_result_63e6927416094be3a13f07223055b2cf_errorword">
    <vt:lpwstr>法律、法规</vt:lpwstr>
  </property>
  <property fmtid="{D5CDD505-2E9C-101B-9397-08002B2CF9AE}" pid="6" name="hmcheck_result_63e6927416094be3a13f07223055b2cf_correctwords">
    <vt:lpwstr>["法律法规"]</vt:lpwstr>
  </property>
  <property fmtid="{D5CDD505-2E9C-101B-9397-08002B2CF9AE}" pid="7" name="hmcheck_result_63e6927416094be3a13f07223055b2cf_level">
    <vt:i4>1</vt:i4>
  </property>
  <property fmtid="{D5CDD505-2E9C-101B-9397-08002B2CF9AE}" pid="8" name="hmcheck_result_63e6927416094be3a13f07223055b2cf_type">
    <vt:i4>0</vt:i4>
  </property>
  <property fmtid="{D5CDD505-2E9C-101B-9397-08002B2CF9AE}" pid="9" name="hmcheck_result_63e6927416094be3a13f07223055b2cf_modifiedtype">
    <vt:i4>0</vt:i4>
  </property>
  <property fmtid="{D5CDD505-2E9C-101B-9397-08002B2CF9AE}" pid="10" name="hmcheck_result_357c28d52a0c41678dde7e060d9c6b66_errorword">
    <vt:lpwstr>（</vt:lpwstr>
  </property>
  <property fmtid="{D5CDD505-2E9C-101B-9397-08002B2CF9AE}" pid="11" name="hmcheck_result_357c28d52a0c41678dde7e060d9c6b66_correctwords">
    <vt:lpwstr>["（个"]</vt:lpwstr>
  </property>
  <property fmtid="{D5CDD505-2E9C-101B-9397-08002B2CF9AE}" pid="12" name="hmcheck_result_357c28d52a0c41678dde7e060d9c6b66_level">
    <vt:i4>1</vt:i4>
  </property>
  <property fmtid="{D5CDD505-2E9C-101B-9397-08002B2CF9AE}" pid="13" name="hmcheck_result_357c28d52a0c41678dde7e060d9c6b66_type">
    <vt:i4>0</vt:i4>
  </property>
  <property fmtid="{D5CDD505-2E9C-101B-9397-08002B2CF9AE}" pid="14" name="hmcheck_result_357c28d52a0c41678dde7e060d9c6b66_modifiedtype">
    <vt:i4>0</vt:i4>
  </property>
  <property fmtid="{D5CDD505-2E9C-101B-9397-08002B2CF9AE}" pid="15" name="hmcheck_result_50908af3e810441fbf0d45848122948b_errorword">
    <vt:lpwstr>现</vt:lpwstr>
  </property>
  <property fmtid="{D5CDD505-2E9C-101B-9397-08002B2CF9AE}" pid="16" name="hmcheck_result_50908af3e810441fbf0d45848122948b_correctwords">
    <vt:lpwstr>["现在"]</vt:lpwstr>
  </property>
  <property fmtid="{D5CDD505-2E9C-101B-9397-08002B2CF9AE}" pid="17" name="hmcheck_result_50908af3e810441fbf0d45848122948b_level">
    <vt:i4>1</vt:i4>
  </property>
  <property fmtid="{D5CDD505-2E9C-101B-9397-08002B2CF9AE}" pid="18" name="hmcheck_result_50908af3e810441fbf0d45848122948b_type">
    <vt:i4>0</vt:i4>
  </property>
  <property fmtid="{D5CDD505-2E9C-101B-9397-08002B2CF9AE}" pid="19" name="hmcheck_result_50908af3e810441fbf0d45848122948b_modifiedtype">
    <vt:i4>0</vt:i4>
  </property>
  <property fmtid="{D5CDD505-2E9C-101B-9397-08002B2CF9AE}" pid="20" name="hmcheck_markmode">
    <vt:i4>0</vt:i4>
  </property>
  <property fmtid="{D5CDD505-2E9C-101B-9397-08002B2CF9AE}" pid="21" name="hmcheck_taskpanetype">
    <vt:i4>1</vt:i4>
  </property>
</Properties>
</file>