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26" w:rsidRDefault="003B7226" w:rsidP="003B7226">
      <w:pPr>
        <w:pStyle w:val="afffffff7"/>
        <w:rPr>
          <w:b w:val="0"/>
        </w:rPr>
      </w:pPr>
      <w:bookmarkStart w:id="0" w:name="_Toc39922355"/>
      <w:r>
        <w:rPr>
          <w:rFonts w:hint="eastAsia"/>
          <w:b w:val="0"/>
        </w:rPr>
        <w:t>GB 9706.1-2020</w:t>
      </w:r>
      <w:r>
        <w:rPr>
          <w:rFonts w:hint="eastAsia"/>
          <w:b w:val="0"/>
        </w:rPr>
        <w:t>和</w:t>
      </w:r>
      <w:r w:rsidRPr="003B7226">
        <w:rPr>
          <w:b w:val="0"/>
        </w:rPr>
        <w:t>GB9706.1-2007</w:t>
      </w:r>
      <w:r>
        <w:rPr>
          <w:rFonts w:hint="eastAsia"/>
          <w:b w:val="0"/>
        </w:rPr>
        <w:t>对照表</w:t>
      </w:r>
      <w:bookmarkEnd w:id="0"/>
    </w:p>
    <w:p w:rsidR="003B7226" w:rsidRDefault="00B16068" w:rsidP="003B7226">
      <w:pPr>
        <w:rPr>
          <w:sz w:val="24"/>
        </w:rPr>
      </w:pPr>
      <w:r>
        <w:rPr>
          <w:rFonts w:hint="eastAsia"/>
          <w:sz w:val="24"/>
        </w:rPr>
        <w:t>下表</w:t>
      </w:r>
      <w:r w:rsidR="00440FF8">
        <w:rPr>
          <w:rFonts w:hint="eastAsia"/>
          <w:sz w:val="24"/>
        </w:rPr>
        <w:t>第一列</w:t>
      </w:r>
      <w:r w:rsidR="003B7226">
        <w:rPr>
          <w:rFonts w:hint="eastAsia"/>
          <w:sz w:val="24"/>
        </w:rPr>
        <w:t>按</w:t>
      </w:r>
      <w:r w:rsidR="003B7226">
        <w:rPr>
          <w:rFonts w:hint="eastAsia"/>
          <w:sz w:val="24"/>
        </w:rPr>
        <w:t>GB 9706.1-2020</w:t>
      </w:r>
      <w:r w:rsidR="00440FF8">
        <w:rPr>
          <w:rFonts w:hint="eastAsia"/>
          <w:sz w:val="24"/>
        </w:rPr>
        <w:t>中的章节顺序排列，第二列给出了</w:t>
      </w:r>
      <w:r w:rsidR="00440FF8">
        <w:rPr>
          <w:rFonts w:hint="eastAsia"/>
          <w:sz w:val="24"/>
        </w:rPr>
        <w:t>GB 9706.1-2007</w:t>
      </w:r>
      <w:r w:rsidR="00440FF8">
        <w:rPr>
          <w:rFonts w:hint="eastAsia"/>
          <w:sz w:val="24"/>
        </w:rPr>
        <w:t>及其他标准相对应的条款和标题。</w:t>
      </w:r>
      <w:r w:rsidR="003B7226">
        <w:rPr>
          <w:rFonts w:hint="eastAsia"/>
          <w:sz w:val="24"/>
        </w:rPr>
        <w:t>GB9706.1-2020</w:t>
      </w:r>
      <w:r w:rsidR="003B7226">
        <w:rPr>
          <w:rFonts w:hint="eastAsia"/>
          <w:sz w:val="24"/>
        </w:rPr>
        <w:t>中</w:t>
      </w:r>
      <w:r w:rsidR="003B7226" w:rsidRPr="00496109">
        <w:rPr>
          <w:rFonts w:hint="eastAsia"/>
          <w:sz w:val="24"/>
        </w:rPr>
        <w:t>新增</w:t>
      </w:r>
      <w:r w:rsidR="003B7226">
        <w:rPr>
          <w:rFonts w:hint="eastAsia"/>
          <w:sz w:val="24"/>
        </w:rPr>
        <w:t>的内容在表中的旧版条款号上以“新增”进行标记。</w:t>
      </w:r>
    </w:p>
    <w:p w:rsidR="003B7226" w:rsidRDefault="003B7226" w:rsidP="003B7226"/>
    <w:p w:rsidR="003B7226" w:rsidRDefault="003B7226" w:rsidP="003B7226">
      <w:pPr>
        <w:jc w:val="center"/>
      </w:pPr>
      <w:r>
        <w:rPr>
          <w:rFonts w:hint="eastAsia"/>
        </w:rPr>
        <w:t>表</w:t>
      </w:r>
      <w:r>
        <w:rPr>
          <w:rFonts w:hint="eastAsia"/>
        </w:rPr>
        <w:t xml:space="preserve"> GB9706.1-2020</w:t>
      </w:r>
      <w:r>
        <w:rPr>
          <w:rFonts w:hint="eastAsia"/>
        </w:rPr>
        <w:t>与</w:t>
      </w:r>
      <w:r w:rsidR="00AD72BD" w:rsidRPr="00AD72BD">
        <w:rPr>
          <w:rFonts w:hint="eastAsia"/>
        </w:rPr>
        <w:t>GB9706.1-2007</w:t>
      </w:r>
      <w:r w:rsidR="00AD72BD" w:rsidRPr="00AD72BD">
        <w:rPr>
          <w:rFonts w:hint="eastAsia"/>
        </w:rPr>
        <w:t>及其他标准</w:t>
      </w:r>
      <w:r>
        <w:rPr>
          <w:rFonts w:hint="eastAsia"/>
        </w:rPr>
        <w:t>条款对照表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536"/>
        <w:gridCol w:w="982"/>
        <w:gridCol w:w="1841"/>
        <w:gridCol w:w="3027"/>
      </w:tblGrid>
      <w:tr w:rsidR="003B7226" w:rsidTr="00B16068">
        <w:trPr>
          <w:trHeight w:val="397"/>
          <w:tblHeader/>
        </w:trPr>
        <w:tc>
          <w:tcPr>
            <w:tcW w:w="5495" w:type="dxa"/>
            <w:gridSpan w:val="4"/>
            <w:shd w:val="clear" w:color="auto" w:fill="B2B2B2"/>
          </w:tcPr>
          <w:p w:rsidR="003B7226" w:rsidRDefault="003B7226" w:rsidP="00440FF8">
            <w:pPr>
              <w:widowControl/>
              <w:jc w:val="center"/>
              <w:rPr>
                <w:rFonts w:ascii="宋体" w:hAnsi="宋体"/>
                <w:bCs/>
                <w:kern w:val="0"/>
                <w:szCs w:val="21"/>
              </w:rPr>
            </w:pPr>
            <w:r>
              <w:rPr>
                <w:rFonts w:ascii="宋体" w:hAnsi="宋体" w:hint="eastAsia"/>
                <w:bCs/>
                <w:kern w:val="0"/>
                <w:szCs w:val="21"/>
              </w:rPr>
              <w:t>内容</w:t>
            </w:r>
          </w:p>
        </w:tc>
        <w:tc>
          <w:tcPr>
            <w:tcW w:w="3027" w:type="dxa"/>
            <w:vMerge w:val="restart"/>
            <w:shd w:val="clear" w:color="auto" w:fill="B2B2B2"/>
            <w:vAlign w:val="center"/>
          </w:tcPr>
          <w:p w:rsidR="003B7226" w:rsidRDefault="003B7226" w:rsidP="00440FF8">
            <w:pPr>
              <w:widowControl/>
              <w:jc w:val="center"/>
              <w:rPr>
                <w:rFonts w:ascii="宋体" w:hAnsi="宋体" w:cs="宋体"/>
                <w:bCs/>
                <w:kern w:val="0"/>
                <w:szCs w:val="21"/>
              </w:rPr>
            </w:pPr>
            <w:r>
              <w:rPr>
                <w:rFonts w:ascii="宋体" w:hAnsi="宋体" w:cs="宋体" w:hint="eastAsia"/>
                <w:bCs/>
                <w:kern w:val="0"/>
                <w:szCs w:val="21"/>
              </w:rPr>
              <w:t>备注</w:t>
            </w:r>
          </w:p>
        </w:tc>
      </w:tr>
      <w:tr w:rsidR="003B7226" w:rsidTr="00B16068">
        <w:trPr>
          <w:trHeight w:val="397"/>
          <w:tblHeader/>
        </w:trPr>
        <w:tc>
          <w:tcPr>
            <w:tcW w:w="2672" w:type="dxa"/>
            <w:gridSpan w:val="2"/>
            <w:shd w:val="clear" w:color="auto" w:fill="B2B2B2"/>
          </w:tcPr>
          <w:p w:rsidR="003B7226" w:rsidRDefault="003B7226" w:rsidP="00440FF8">
            <w:pPr>
              <w:widowControl/>
              <w:jc w:val="center"/>
              <w:rPr>
                <w:rFonts w:ascii="宋体" w:hAnsi="宋体" w:cs="宋体"/>
                <w:kern w:val="0"/>
                <w:szCs w:val="21"/>
              </w:rPr>
            </w:pPr>
            <w:r>
              <w:rPr>
                <w:rFonts w:ascii="宋体" w:hAnsi="宋体" w:cs="宋体" w:hint="eastAsia"/>
                <w:kern w:val="0"/>
                <w:szCs w:val="21"/>
              </w:rPr>
              <w:t>GB 9706.1-2020</w:t>
            </w:r>
          </w:p>
          <w:p w:rsidR="003B7226" w:rsidRDefault="00496109" w:rsidP="00496109">
            <w:pPr>
              <w:widowControl/>
              <w:jc w:val="center"/>
              <w:rPr>
                <w:rFonts w:ascii="宋体" w:hAnsi="宋体"/>
                <w:bCs/>
                <w:kern w:val="0"/>
                <w:szCs w:val="21"/>
              </w:rPr>
            </w:pPr>
            <w:r>
              <w:rPr>
                <w:rFonts w:ascii="宋体" w:hAnsi="宋体" w:hint="eastAsia"/>
                <w:bCs/>
                <w:kern w:val="0"/>
                <w:szCs w:val="21"/>
              </w:rPr>
              <w:t>（新版）</w:t>
            </w:r>
          </w:p>
        </w:tc>
        <w:tc>
          <w:tcPr>
            <w:tcW w:w="2823" w:type="dxa"/>
            <w:gridSpan w:val="2"/>
            <w:shd w:val="clear" w:color="auto" w:fill="B2B2B2"/>
          </w:tcPr>
          <w:p w:rsidR="003B7226" w:rsidRDefault="003B7226" w:rsidP="00AD72BD">
            <w:pPr>
              <w:widowControl/>
              <w:jc w:val="center"/>
              <w:rPr>
                <w:rFonts w:ascii="宋体" w:hAnsi="宋体" w:cs="宋体" w:hint="eastAsia"/>
                <w:kern w:val="0"/>
                <w:szCs w:val="21"/>
              </w:rPr>
            </w:pPr>
            <w:r>
              <w:rPr>
                <w:rFonts w:ascii="宋体" w:hAnsi="宋体" w:cs="宋体" w:hint="eastAsia"/>
                <w:kern w:val="0"/>
                <w:szCs w:val="21"/>
              </w:rPr>
              <w:t>GB9706.1-2007及其他标准</w:t>
            </w:r>
          </w:p>
          <w:p w:rsidR="00496109" w:rsidRPr="00AD72BD" w:rsidRDefault="00496109" w:rsidP="00AD72BD">
            <w:pPr>
              <w:widowControl/>
              <w:jc w:val="center"/>
              <w:rPr>
                <w:rFonts w:ascii="宋体" w:hAnsi="宋体" w:cs="宋体"/>
                <w:kern w:val="0"/>
                <w:szCs w:val="21"/>
              </w:rPr>
            </w:pPr>
            <w:r>
              <w:rPr>
                <w:rFonts w:ascii="宋体" w:hAnsi="宋体" w:cs="宋体" w:hint="eastAsia"/>
                <w:kern w:val="0"/>
                <w:szCs w:val="21"/>
              </w:rPr>
              <w:t>（旧版）</w:t>
            </w:r>
          </w:p>
        </w:tc>
        <w:tc>
          <w:tcPr>
            <w:tcW w:w="3027" w:type="dxa"/>
            <w:vMerge/>
            <w:shd w:val="clear" w:color="auto" w:fill="B2B2B2"/>
            <w:vAlign w:val="center"/>
          </w:tcPr>
          <w:p w:rsidR="003B7226" w:rsidRDefault="003B7226" w:rsidP="00440FF8">
            <w:pPr>
              <w:widowControl/>
              <w:jc w:val="center"/>
              <w:rPr>
                <w:rFonts w:ascii="宋体" w:hAnsi="宋体" w:cs="宋体"/>
                <w:bCs/>
                <w:kern w:val="0"/>
                <w:szCs w:val="21"/>
              </w:rPr>
            </w:pPr>
          </w:p>
        </w:tc>
      </w:tr>
      <w:tr w:rsidR="003B7226" w:rsidTr="00B16068">
        <w:trPr>
          <w:trHeight w:val="397"/>
          <w:tblHeader/>
        </w:trPr>
        <w:tc>
          <w:tcPr>
            <w:tcW w:w="1136" w:type="dxa"/>
            <w:shd w:val="clear" w:color="auto" w:fill="B2B2B2"/>
          </w:tcPr>
          <w:p w:rsidR="003B7226" w:rsidRDefault="003B7226" w:rsidP="00440FF8">
            <w:pPr>
              <w:widowControl/>
              <w:jc w:val="left"/>
              <w:rPr>
                <w:rFonts w:ascii="宋体" w:hAnsi="宋体" w:cs="宋体"/>
                <w:bCs/>
                <w:kern w:val="0"/>
                <w:szCs w:val="21"/>
              </w:rPr>
            </w:pPr>
            <w:r>
              <w:rPr>
                <w:rFonts w:ascii="宋体" w:hAnsi="宋体" w:cs="宋体" w:hint="eastAsia"/>
                <w:bCs/>
                <w:kern w:val="0"/>
                <w:szCs w:val="21"/>
              </w:rPr>
              <w:t>条款号</w:t>
            </w:r>
          </w:p>
        </w:tc>
        <w:tc>
          <w:tcPr>
            <w:tcW w:w="1536" w:type="dxa"/>
            <w:shd w:val="clear" w:color="auto" w:fill="B2B2B2"/>
          </w:tcPr>
          <w:p w:rsidR="003B7226" w:rsidRDefault="003B7226" w:rsidP="00440FF8">
            <w:pPr>
              <w:widowControl/>
              <w:jc w:val="left"/>
              <w:rPr>
                <w:rFonts w:ascii="宋体" w:hAnsi="宋体" w:cs="宋体"/>
                <w:bCs/>
                <w:kern w:val="0"/>
                <w:szCs w:val="21"/>
              </w:rPr>
            </w:pPr>
            <w:r>
              <w:rPr>
                <w:rFonts w:ascii="宋体" w:hAnsi="宋体" w:cs="宋体" w:hint="eastAsia"/>
                <w:bCs/>
                <w:kern w:val="0"/>
                <w:szCs w:val="21"/>
              </w:rPr>
              <w:t>标题</w:t>
            </w:r>
          </w:p>
        </w:tc>
        <w:tc>
          <w:tcPr>
            <w:tcW w:w="982" w:type="dxa"/>
            <w:shd w:val="clear" w:color="auto" w:fill="B2B2B2"/>
          </w:tcPr>
          <w:p w:rsidR="003B7226" w:rsidRDefault="003B7226" w:rsidP="00440FF8">
            <w:pPr>
              <w:widowControl/>
              <w:jc w:val="left"/>
              <w:rPr>
                <w:rFonts w:ascii="宋体" w:hAnsi="宋体" w:cs="宋体"/>
                <w:bCs/>
                <w:kern w:val="0"/>
                <w:szCs w:val="21"/>
              </w:rPr>
            </w:pPr>
            <w:r>
              <w:rPr>
                <w:rFonts w:ascii="宋体" w:hAnsi="宋体" w:cs="宋体" w:hint="eastAsia"/>
                <w:bCs/>
                <w:kern w:val="0"/>
                <w:szCs w:val="21"/>
              </w:rPr>
              <w:t>条款号</w:t>
            </w:r>
          </w:p>
        </w:tc>
        <w:tc>
          <w:tcPr>
            <w:tcW w:w="1841" w:type="dxa"/>
            <w:shd w:val="clear" w:color="auto" w:fill="B2B2B2"/>
          </w:tcPr>
          <w:p w:rsidR="003B7226" w:rsidRDefault="003B7226" w:rsidP="00440FF8">
            <w:pPr>
              <w:widowControl/>
              <w:jc w:val="left"/>
              <w:rPr>
                <w:rFonts w:ascii="宋体" w:hAnsi="宋体" w:cs="宋体"/>
                <w:bCs/>
                <w:kern w:val="0"/>
                <w:szCs w:val="21"/>
              </w:rPr>
            </w:pPr>
            <w:r>
              <w:rPr>
                <w:rFonts w:ascii="宋体" w:hAnsi="宋体" w:cs="宋体" w:hint="eastAsia"/>
                <w:bCs/>
                <w:kern w:val="0"/>
                <w:szCs w:val="21"/>
              </w:rPr>
              <w:t>标题</w:t>
            </w:r>
          </w:p>
        </w:tc>
        <w:tc>
          <w:tcPr>
            <w:tcW w:w="3027" w:type="dxa"/>
            <w:vMerge/>
            <w:shd w:val="clear" w:color="auto" w:fill="B2B2B2"/>
          </w:tcPr>
          <w:p w:rsidR="003B7226" w:rsidRDefault="003B7226" w:rsidP="00440FF8">
            <w:pPr>
              <w:widowControl/>
              <w:jc w:val="center"/>
              <w:rPr>
                <w:rFonts w:ascii="宋体" w:hAnsi="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范围，目的和相关标准</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1</w:t>
            </w:r>
            <w:bookmarkStart w:id="1" w:name="_GoBack"/>
            <w:bookmarkEnd w:id="1"/>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适用范围和目的</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范围</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1.1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适用范围</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新版增加了系统的要求，明确了不属于医用电气设备定义的体外诊断设备和有源植入设备不属于本标准的范围，增加生理效应除外章节的内容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目的</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1.2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目的</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并列标准</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1.5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并列标准</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新版增加了对于并列标准使用的三个注解。</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专用标准</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1.3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专用标准</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新版增加专用标准编制组织说明，增加</w:t>
            </w:r>
            <w:proofErr w:type="gramStart"/>
            <w:r>
              <w:rPr>
                <w:rFonts w:ascii="宋体" w:hAnsi="宋体" w:cs="宋体" w:hint="eastAsia"/>
                <w:kern w:val="0"/>
                <w:szCs w:val="21"/>
              </w:rPr>
              <w:t>了专标中</w:t>
            </w:r>
            <w:proofErr w:type="gramEnd"/>
            <w:r>
              <w:rPr>
                <w:rFonts w:ascii="宋体" w:hAnsi="宋体" w:cs="宋体" w:hint="eastAsia"/>
                <w:kern w:val="0"/>
                <w:szCs w:val="21"/>
              </w:rPr>
              <w:t>可能有基本安全和基本性能要求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规范性引用文件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附录</w:t>
            </w:r>
            <w:r>
              <w:rPr>
                <w:rFonts w:ascii="宋体" w:hAnsi="宋体"/>
                <w:kern w:val="0"/>
                <w:szCs w:val="21"/>
              </w:rPr>
              <w:t>L</w:t>
            </w:r>
          </w:p>
        </w:tc>
        <w:tc>
          <w:tcPr>
            <w:tcW w:w="1841" w:type="dxa"/>
            <w:shd w:val="clear" w:color="auto" w:fill="auto"/>
          </w:tcPr>
          <w:p w:rsidR="003B7226" w:rsidRDefault="003B7226" w:rsidP="00440FF8">
            <w:pPr>
              <w:widowControl/>
              <w:jc w:val="left"/>
              <w:rPr>
                <w:rFonts w:ascii="宋体" w:hAnsi="宋体"/>
                <w:kern w:val="0"/>
                <w:szCs w:val="21"/>
              </w:rPr>
            </w:pPr>
            <w:r>
              <w:rPr>
                <w:rFonts w:ascii="宋体" w:hAnsi="宋体"/>
                <w:kern w:val="0"/>
                <w:szCs w:val="21"/>
              </w:rPr>
              <w:t>“</w:t>
            </w:r>
            <w:r>
              <w:rPr>
                <w:rFonts w:ascii="宋体" w:hAnsi="宋体" w:hint="eastAsia"/>
                <w:kern w:val="0"/>
                <w:szCs w:val="21"/>
              </w:rPr>
              <w:t>规范性引用文件</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增加了涉及标准中引用参考文件的有效版本日期，及本标准协调的并列标准的适用日期。</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术语和定义</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术语和定义</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新版修订了“电气设备”和“设备”中的具体含义，删除应、宜、可的说明，增加系统和未加粗安全的说明。</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调节孔盖</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2.1.1</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调节孔盖</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可触及部分</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可触及部分</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新版明确说明通过标准测试指来判断是否可触及部分，且不将应用部分看成可触及部分。</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附件</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2.1.3</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附件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新版增加了使设备和其他设备的功能整合在一起。</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随附文件</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2.1.4</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随机文件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增新版加了医用电气系统；将使用者改为责任方；内容除基本安全外，还包括基本性能。</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电气间隙</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2.3.1</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电气间隙</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3.6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器具耦合器</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2.7.1</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设备连接装置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kern w:val="0"/>
                <w:szCs w:val="21"/>
              </w:rPr>
              <w:t>3.7</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器具输入插座</w:t>
            </w:r>
          </w:p>
        </w:tc>
        <w:tc>
          <w:tcPr>
            <w:tcW w:w="982"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2.7.2</w:t>
              </w:r>
            </w:smartTag>
          </w:p>
        </w:tc>
        <w:tc>
          <w:tcPr>
            <w:tcW w:w="1841"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设备电源输入插口</w:t>
            </w:r>
            <w:r>
              <w:rPr>
                <w:rFonts w:ascii="宋体" w:hAnsi="宋体" w:cs="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vMerge/>
            <w:vAlign w:val="center"/>
          </w:tcPr>
          <w:p w:rsidR="003B7226" w:rsidRDefault="003B7226" w:rsidP="00440FF8">
            <w:pPr>
              <w:widowControl/>
              <w:jc w:val="left"/>
              <w:rPr>
                <w:rFonts w:ascii="宋体" w:hAnsi="宋体"/>
                <w:kern w:val="0"/>
                <w:szCs w:val="21"/>
              </w:rPr>
            </w:pPr>
          </w:p>
        </w:tc>
        <w:tc>
          <w:tcPr>
            <w:tcW w:w="1841" w:type="dxa"/>
            <w:vMerge/>
            <w:vAlign w:val="center"/>
          </w:tcPr>
          <w:p w:rsidR="003B7226" w:rsidRDefault="003B7226" w:rsidP="00440FF8">
            <w:pPr>
              <w:widowControl/>
              <w:jc w:val="left"/>
              <w:rPr>
                <w:rFonts w:ascii="宋体" w:hAnsi="宋体" w:cs="宋体"/>
                <w:kern w:val="0"/>
                <w:szCs w:val="21"/>
              </w:rPr>
            </w:pP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应用部分</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2.1.5</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应用部分</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新版明确了应用部分是和患者有身体接触的部分，另外通过风险分析决定其他不属于应用部分但应当</w:t>
            </w:r>
            <w:proofErr w:type="gramStart"/>
            <w:r>
              <w:rPr>
                <w:rFonts w:ascii="宋体" w:hAnsi="宋体" w:cs="宋体" w:hint="eastAsia"/>
                <w:kern w:val="0"/>
                <w:szCs w:val="21"/>
              </w:rPr>
              <w:t>作应用</w:t>
            </w:r>
            <w:proofErr w:type="gramEnd"/>
            <w:r>
              <w:rPr>
                <w:rFonts w:ascii="宋体" w:hAnsi="宋体" w:cs="宋体" w:hint="eastAsia"/>
                <w:kern w:val="0"/>
                <w:szCs w:val="21"/>
              </w:rPr>
              <w:t>部分处理的部件。</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基本绝缘</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2.3.2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基本绝缘</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新版删除了带电部件这一术语，明确了</w:t>
            </w:r>
            <w:proofErr w:type="gramStart"/>
            <w:r>
              <w:rPr>
                <w:rFonts w:ascii="宋体" w:hAnsi="宋体" w:cs="宋体" w:hint="eastAsia"/>
                <w:kern w:val="0"/>
                <w:szCs w:val="21"/>
              </w:rPr>
              <w:t>绝缘是</w:t>
            </w:r>
            <w:proofErr w:type="gramEnd"/>
            <w:r>
              <w:rPr>
                <w:rFonts w:ascii="宋体" w:hAnsi="宋体" w:cs="宋体" w:hint="eastAsia"/>
                <w:kern w:val="0"/>
                <w:szCs w:val="21"/>
              </w:rPr>
              <w:t>对电击的防护。</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r>
              <w:rPr>
                <w:rFonts w:ascii="宋体" w:hAnsi="宋体"/>
                <w:kern w:val="0"/>
                <w:szCs w:val="21"/>
              </w:rPr>
              <w:t>3.10</w:t>
            </w:r>
          </w:p>
        </w:tc>
        <w:tc>
          <w:tcPr>
            <w:tcW w:w="1536" w:type="dxa"/>
            <w:vMerge w:val="restart"/>
            <w:shd w:val="clear" w:color="auto" w:fill="auto"/>
          </w:tcPr>
          <w:p w:rsidR="003B7226" w:rsidRDefault="003B7226" w:rsidP="00440FF8">
            <w:pPr>
              <w:widowControl/>
              <w:jc w:val="left"/>
              <w:rPr>
                <w:rFonts w:ascii="宋体" w:hAnsi="宋体"/>
                <w:kern w:val="0"/>
                <w:szCs w:val="21"/>
              </w:rPr>
            </w:pPr>
            <w:r>
              <w:rPr>
                <w:rFonts w:ascii="宋体" w:hAnsi="宋体"/>
                <w:kern w:val="0"/>
                <w:szCs w:val="21"/>
              </w:rPr>
              <w:t xml:space="preserve"> </w:t>
            </w:r>
            <w:r>
              <w:rPr>
                <w:rFonts w:ascii="宋体" w:hAnsi="宋体" w:hint="eastAsia"/>
                <w:kern w:val="0"/>
                <w:szCs w:val="21"/>
              </w:rPr>
              <w:t>基本安全</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0708</w:t>
            </w:r>
            <w:r>
              <w:rPr>
                <w:rFonts w:ascii="宋体" w:hAnsi="宋体" w:hint="eastAsia"/>
                <w:kern w:val="0"/>
                <w:szCs w:val="21"/>
              </w:rPr>
              <w:t>，</w:t>
            </w:r>
            <w:r>
              <w:rPr>
                <w:rFonts w:ascii="宋体" w:hAnsi="宋体"/>
                <w:kern w:val="0"/>
                <w:szCs w:val="21"/>
              </w:rPr>
              <w:t>2.201.10</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安全性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hint="eastAsia"/>
              </w:rPr>
              <w:t>新版</w:t>
            </w:r>
            <w:r>
              <w:t>定义中</w:t>
            </w:r>
            <w:r>
              <w:rPr>
                <w:rFonts w:hint="eastAsia"/>
              </w:rPr>
              <w:t>涉及</w:t>
            </w:r>
            <w:r>
              <w:t>风险</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2.12.18</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安全方面危险</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新版改为伤害的潜在源</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3.11</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AP</w:t>
            </w:r>
            <w:r>
              <w:rPr>
                <w:rFonts w:ascii="宋体" w:hAnsi="宋体" w:hint="eastAsia"/>
                <w:kern w:val="0"/>
                <w:szCs w:val="21"/>
              </w:rPr>
              <w:t>型</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2.2.2</w:t>
              </w:r>
            </w:smartTag>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“AP</w:t>
            </w:r>
            <w:r>
              <w:rPr>
                <w:rFonts w:ascii="宋体" w:hAnsi="宋体" w:hint="eastAsia"/>
                <w:kern w:val="0"/>
                <w:szCs w:val="21"/>
              </w:rPr>
              <w:t>型设备</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删除设备，定义为评级</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3.12</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APG</w:t>
            </w:r>
            <w:r>
              <w:rPr>
                <w:rFonts w:ascii="宋体" w:hAnsi="宋体" w:hint="eastAsia"/>
                <w:kern w:val="0"/>
                <w:szCs w:val="21"/>
              </w:rPr>
              <w:t>型</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2.2.3</w:t>
              </w:r>
            </w:smartTag>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“APG</w:t>
            </w:r>
            <w:r>
              <w:rPr>
                <w:rFonts w:ascii="宋体" w:hAnsi="宋体" w:hint="eastAsia"/>
                <w:kern w:val="0"/>
                <w:szCs w:val="21"/>
              </w:rPr>
              <w:t>型设备</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删除设备，定义为评级</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3.13</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I</w:t>
            </w:r>
            <w:r>
              <w:rPr>
                <w:rFonts w:ascii="宋体" w:hAnsi="宋体" w:hint="eastAsia"/>
                <w:kern w:val="0"/>
                <w:szCs w:val="21"/>
              </w:rPr>
              <w:t>类</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2.2.4</w:t>
              </w:r>
            </w:smartTag>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“I</w:t>
            </w:r>
            <w:r>
              <w:rPr>
                <w:rFonts w:ascii="宋体" w:hAnsi="宋体" w:hint="eastAsia"/>
                <w:kern w:val="0"/>
                <w:szCs w:val="21"/>
              </w:rPr>
              <w:t>类设备</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jc w:val="left"/>
              <w:rPr>
                <w:rFonts w:ascii="宋体" w:hAnsi="宋体"/>
                <w:kern w:val="0"/>
                <w:szCs w:val="21"/>
              </w:rPr>
            </w:pPr>
            <w:r>
              <w:rPr>
                <w:rFonts w:ascii="宋体" w:hAnsi="宋体"/>
                <w:kern w:val="0"/>
                <w:szCs w:val="21"/>
              </w:rPr>
              <w:t>3.14</w:t>
            </w:r>
          </w:p>
        </w:tc>
        <w:tc>
          <w:tcPr>
            <w:tcW w:w="1536" w:type="dxa"/>
            <w:shd w:val="clear" w:color="auto" w:fill="auto"/>
          </w:tcPr>
          <w:p w:rsidR="003B7226" w:rsidRDefault="003B7226" w:rsidP="00440FF8">
            <w:pPr>
              <w:widowControl/>
              <w:jc w:val="left"/>
              <w:rPr>
                <w:rFonts w:ascii="宋体" w:hAnsi="宋体"/>
                <w:kern w:val="0"/>
                <w:szCs w:val="21"/>
              </w:rPr>
            </w:pPr>
            <w:r>
              <w:rPr>
                <w:rFonts w:ascii="宋体" w:hAnsi="宋体"/>
                <w:kern w:val="0"/>
                <w:szCs w:val="21"/>
              </w:rPr>
              <w:t>II</w:t>
            </w:r>
            <w:r>
              <w:rPr>
                <w:rFonts w:ascii="宋体" w:hAnsi="宋体" w:hint="eastAsia"/>
                <w:kern w:val="0"/>
                <w:szCs w:val="21"/>
              </w:rPr>
              <w:t>类</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2.2.5</w:t>
              </w:r>
            </w:smartTag>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“II</w:t>
            </w:r>
            <w:r>
              <w:rPr>
                <w:rFonts w:ascii="宋体" w:hAnsi="宋体" w:hint="eastAsia"/>
                <w:kern w:val="0"/>
                <w:szCs w:val="21"/>
              </w:rPr>
              <w:t>类设备</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r>
              <w:rPr>
                <w:rFonts w:ascii="宋体" w:hAnsi="宋体"/>
                <w:kern w:val="0"/>
                <w:szCs w:val="21"/>
              </w:rPr>
              <w:t>3.14</w:t>
            </w:r>
          </w:p>
        </w:tc>
        <w:tc>
          <w:tcPr>
            <w:tcW w:w="1536" w:type="dxa"/>
          </w:tcPr>
          <w:p w:rsidR="003B7226" w:rsidRDefault="003B7226" w:rsidP="00440FF8">
            <w:pPr>
              <w:widowControl/>
              <w:jc w:val="left"/>
              <w:rPr>
                <w:rFonts w:ascii="宋体" w:hAnsi="宋体"/>
                <w:kern w:val="0"/>
                <w:szCs w:val="21"/>
              </w:rPr>
            </w:pPr>
            <w:r>
              <w:rPr>
                <w:rFonts w:ascii="宋体" w:hAnsi="宋体"/>
                <w:kern w:val="0"/>
                <w:szCs w:val="21"/>
              </w:rPr>
              <w:t>II</w:t>
            </w:r>
            <w:r>
              <w:rPr>
                <w:rFonts w:ascii="宋体" w:hAnsi="宋体" w:hint="eastAsia"/>
                <w:kern w:val="0"/>
                <w:szCs w:val="21"/>
              </w:rPr>
              <w:t>类 注2</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14.2"/>
                <w:attr w:name="HasSpace" w:val="True"/>
                <w:attr w:name="Negative" w:val="False"/>
                <w:attr w:name="NumberType" w:val="1"/>
                <w:attr w:name="TCSC" w:val="0"/>
              </w:smartTagPr>
              <w:r>
                <w:rPr>
                  <w:rFonts w:ascii="宋体" w:hAnsi="宋体"/>
                  <w:kern w:val="0"/>
                  <w:szCs w:val="21"/>
                </w:rPr>
                <w:t>14.2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c)</w:t>
            </w:r>
            <w:r>
              <w:rPr>
                <w:rFonts w:ascii="宋体" w:hAnsi="宋体"/>
                <w:kern w:val="0"/>
                <w:szCs w:val="21"/>
              </w:rPr>
              <w:t>II</w:t>
            </w:r>
            <w:r>
              <w:rPr>
                <w:rFonts w:ascii="宋体" w:hAnsi="宋体" w:hint="eastAsia"/>
                <w:kern w:val="0"/>
                <w:szCs w:val="21"/>
              </w:rPr>
              <w:t>类应用部分可能</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vAlign w:val="center"/>
          </w:tcPr>
          <w:p w:rsidR="003B7226" w:rsidRDefault="003B7226" w:rsidP="00440FF8">
            <w:pPr>
              <w:widowControl/>
              <w:jc w:val="left"/>
              <w:rPr>
                <w:rFonts w:ascii="宋体" w:hAnsi="宋体"/>
                <w:kern w:val="0"/>
                <w:szCs w:val="21"/>
              </w:rPr>
            </w:pPr>
            <w:r>
              <w:rPr>
                <w:rFonts w:ascii="宋体" w:hAnsi="宋体" w:hint="eastAsia"/>
                <w:kern w:val="0"/>
                <w:szCs w:val="21"/>
              </w:rPr>
              <w:t>3.15</w:t>
            </w:r>
          </w:p>
        </w:tc>
        <w:tc>
          <w:tcPr>
            <w:tcW w:w="1536" w:type="dxa"/>
            <w:shd w:val="clear" w:color="auto" w:fill="auto"/>
            <w:vAlign w:val="center"/>
          </w:tcPr>
          <w:p w:rsidR="003B7226" w:rsidRDefault="003B7226" w:rsidP="00440FF8">
            <w:pPr>
              <w:widowControl/>
              <w:jc w:val="left"/>
              <w:rPr>
                <w:rFonts w:ascii="宋体" w:hAnsi="宋体"/>
                <w:kern w:val="0"/>
                <w:szCs w:val="21"/>
              </w:rPr>
            </w:pPr>
            <w:r>
              <w:rPr>
                <w:rFonts w:ascii="宋体" w:hAnsi="宋体" w:hint="eastAsia"/>
                <w:kern w:val="0"/>
                <w:szCs w:val="21"/>
              </w:rPr>
              <w:t>清晰易认</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冷态</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2.10.1</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冷态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3.17</w:t>
            </w:r>
          </w:p>
        </w:tc>
        <w:tc>
          <w:tcPr>
            <w:tcW w:w="1536"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高完善</w:t>
            </w:r>
            <w:proofErr w:type="gramEnd"/>
            <w:r>
              <w:rPr>
                <w:rFonts w:ascii="宋体" w:hAnsi="宋体" w:cs="宋体" w:hint="eastAsia"/>
                <w:kern w:val="0"/>
                <w:szCs w:val="21"/>
              </w:rPr>
              <w:t>性元器件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连续运行</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2.10.2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连续运行</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新版将额定负载改为正常使用</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爬电距离</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2.3.3</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爬电距离</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新版将路径改为距离</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3.20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防除</w:t>
            </w:r>
            <w:proofErr w:type="gramStart"/>
            <w:r>
              <w:rPr>
                <w:rFonts w:ascii="宋体" w:hAnsi="宋体" w:cs="宋体" w:hint="eastAsia"/>
                <w:kern w:val="0"/>
                <w:szCs w:val="21"/>
              </w:rPr>
              <w:t>颤</w:t>
            </w:r>
            <w:proofErr w:type="gramEnd"/>
            <w:r>
              <w:rPr>
                <w:rFonts w:ascii="宋体" w:hAnsi="宋体" w:cs="宋体" w:hint="eastAsia"/>
                <w:kern w:val="0"/>
                <w:szCs w:val="21"/>
              </w:rPr>
              <w:t>应用部分</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2.1.27</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防除</w:t>
            </w:r>
            <w:proofErr w:type="gramStart"/>
            <w:r>
              <w:rPr>
                <w:rFonts w:ascii="宋体" w:hAnsi="宋体" w:cs="宋体" w:hint="eastAsia"/>
                <w:kern w:val="0"/>
                <w:szCs w:val="21"/>
              </w:rPr>
              <w:t>颤</w:t>
            </w:r>
            <w:proofErr w:type="gramEnd"/>
            <w:r>
              <w:rPr>
                <w:rFonts w:ascii="宋体" w:hAnsi="宋体" w:cs="宋体" w:hint="eastAsia"/>
                <w:kern w:val="0"/>
                <w:szCs w:val="21"/>
              </w:rPr>
              <w:t>应用部分</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3.21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可拆卸电源软电线</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2.7.6</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可拆卸电源软电线</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3.22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直接用于心脏</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2.2.7</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直接用于心脏</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新版把</w:t>
            </w:r>
            <w:proofErr w:type="gramEnd"/>
            <w:r>
              <w:rPr>
                <w:rFonts w:ascii="宋体" w:hAnsi="宋体" w:cs="宋体" w:hint="eastAsia"/>
                <w:kern w:val="0"/>
                <w:szCs w:val="21"/>
              </w:rPr>
              <w:t>导电连接改为连接</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3.23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双重绝缘</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2.3.4</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双重绝缘</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3.24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持续周期</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2.10.5</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持续率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新版将运行时间与运行时间和随后的间隔时间之比修改为最长激励时间与最短非激励时间</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3.25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对地漏电流</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2.5.1</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对地漏电流</w:t>
            </w:r>
            <w:r>
              <w:rPr>
                <w:rFonts w:ascii="宋体" w:hAnsi="宋体" w:cs="宋体"/>
                <w:kern w:val="0"/>
                <w:szCs w:val="21"/>
              </w:rPr>
              <w:t>”</w:t>
            </w:r>
          </w:p>
        </w:tc>
        <w:tc>
          <w:tcPr>
            <w:tcW w:w="3027" w:type="dxa"/>
            <w:shd w:val="clear" w:color="auto" w:fill="auto"/>
          </w:tcPr>
          <w:p w:rsidR="003B7226" w:rsidRPr="00EC3E13" w:rsidRDefault="003B7226" w:rsidP="00440FF8">
            <w:pPr>
              <w:widowControl/>
              <w:rPr>
                <w:rFonts w:ascii="宋体" w:hAnsi="宋体" w:cs="宋体"/>
                <w:kern w:val="0"/>
                <w:szCs w:val="21"/>
              </w:rPr>
            </w:pPr>
            <w:r>
              <w:rPr>
                <w:rFonts w:ascii="宋体" w:hAnsi="宋体" w:cs="宋体" w:hint="eastAsia"/>
                <w:kern w:val="0"/>
                <w:szCs w:val="21"/>
              </w:rPr>
              <w:t>新版中增加流过功能接地的电流也是对地漏电流</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3.26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外壳</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2.1.6</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外壳</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新版删除可触及金属部分、旋钮、手柄及类似部件、可触及的轴的描述，增加部件外表面也看作外壳的描述。</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3.27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基本性能</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3.28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预期使用寿命</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3.29</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F</w:t>
            </w:r>
            <w:r>
              <w:rPr>
                <w:rFonts w:ascii="宋体" w:hAnsi="宋体" w:hint="eastAsia"/>
                <w:kern w:val="0"/>
                <w:szCs w:val="21"/>
              </w:rPr>
              <w:t>型隔离（浮动）应用部分</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2.1.7</w:t>
              </w:r>
            </w:smartTag>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“F</w:t>
            </w:r>
            <w:r>
              <w:rPr>
                <w:rFonts w:ascii="宋体" w:hAnsi="宋体" w:hint="eastAsia"/>
                <w:kern w:val="0"/>
                <w:szCs w:val="21"/>
              </w:rPr>
              <w:t>型隔离（浮动）应用部分</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3.30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固定式</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2.2.12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固定式设备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新版不</w:t>
            </w:r>
            <w:proofErr w:type="gramEnd"/>
            <w:r>
              <w:rPr>
                <w:rFonts w:ascii="宋体" w:hAnsi="宋体" w:cs="宋体" w:hint="eastAsia"/>
                <w:kern w:val="0"/>
                <w:szCs w:val="21"/>
              </w:rPr>
              <w:t>限定于固定在建筑物或运输工具的某特定地方，只要是紧固或以其他方式固定在一个规定的位置，永久固定也纳入固定式中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3.31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与空气混合的易燃麻醉气</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2.12.15</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与空气混合的易燃麻醉气</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3.32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与氧或氧化亚氮混合的易燃麻醉气</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2.12.16</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与氧或氧化亚氮混合的易燃麻醉气</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3.33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功能连接</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2.205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功能连接</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3.34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功能接地导线</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2.6.3</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功能接地导线</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3.35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功能接地端子</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2.6.4</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功能接地端子</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3.36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防护件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3.37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手持的</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2.2.13</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手持式设备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3.38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伤害</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危险</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kern w:val="0"/>
                <w:szCs w:val="21"/>
              </w:rPr>
              <w:t>3.39</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危险（源）</w:t>
            </w:r>
          </w:p>
        </w:tc>
        <w:tc>
          <w:tcPr>
            <w:tcW w:w="982" w:type="dxa"/>
            <w:shd w:val="clear" w:color="auto" w:fill="auto"/>
          </w:tcPr>
          <w:p w:rsidR="003B7226" w:rsidRDefault="003B7226" w:rsidP="00440FF8">
            <w:pPr>
              <w:widowControl/>
              <w:jc w:val="left"/>
              <w:rPr>
                <w:rFonts w:ascii="宋体" w:hAnsi="宋体"/>
                <w:kern w:val="0"/>
                <w:szCs w:val="21"/>
              </w:rPr>
            </w:pPr>
            <w:r>
              <w:rPr>
                <w:rFonts w:ascii="宋体" w:hAnsi="宋体"/>
                <w:kern w:val="0"/>
                <w:szCs w:val="21"/>
              </w:rPr>
              <w:t>YY/T 0316-20</w:t>
            </w:r>
            <w:r>
              <w:rPr>
                <w:rFonts w:ascii="宋体" w:hAnsi="宋体"/>
                <w:kern w:val="0"/>
                <w:szCs w:val="21"/>
              </w:rPr>
              <w:lastRenderedPageBreak/>
              <w:t>03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lastRenderedPageBreak/>
              <w:t>“</w:t>
            </w:r>
            <w:r>
              <w:rPr>
                <w:rFonts w:ascii="宋体" w:hAnsi="宋体" w:cs="宋体" w:hint="eastAsia"/>
                <w:kern w:val="0"/>
                <w:szCs w:val="21"/>
              </w:rPr>
              <w:t>危险</w:t>
            </w:r>
            <w:r>
              <w:rPr>
                <w:rFonts w:ascii="宋体" w:hAnsi="宋体" w:cs="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hint="eastAsia"/>
              </w:rPr>
              <w:t>新版</w:t>
            </w:r>
            <w:r>
              <w:t>改为</w:t>
            </w:r>
            <w:r>
              <w:rPr>
                <w:rFonts w:hint="eastAsia"/>
              </w:rPr>
              <w:t>伤害</w:t>
            </w:r>
            <w:r>
              <w:t>的潜在根源</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2.12.18</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安全风险</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3.40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危险情况</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ISO/IEC guide 51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危险状况</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3.41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高电压</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2.4.1</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高电压</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3.42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水压试验压力</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2.11.1</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水压试验压力</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3.43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绝缘配合</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3.44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预期用途</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预期使用</w:t>
            </w:r>
            <w:r>
              <w:rPr>
                <w:rFonts w:ascii="宋体" w:hAnsi="宋体"/>
                <w:kern w:val="0"/>
                <w:szCs w:val="21"/>
              </w:rPr>
              <w:t xml:space="preserve"> </w:t>
            </w:r>
            <w:r>
              <w:rPr>
                <w:rFonts w:ascii="宋体" w:hAnsi="宋体" w:cs="宋体" w:hint="eastAsia"/>
                <w:kern w:val="0"/>
                <w:szCs w:val="21"/>
              </w:rPr>
              <w:t>预期用途</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3.45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内部电源</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2.1.9</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内部电源</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3.46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内部供电</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2.2.29</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内部电源设备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3.47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漏电流</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2.5.3</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漏电流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3.48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网电源连接器</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2.7.10</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网电源连接器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3.49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网电源部分</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2.1.12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网电源部分</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新版描述更具体，以防护隔离来区分是否是网电源部分</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3.50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网电源插头</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2.7.11</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网电源插头</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3.51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网电源变压器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3.52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网电源接线端子装置</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2.7.12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网电源接线端子装置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3.53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网电源瞬态电压</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3.54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网电源电压</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2.4.2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网电源电压</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3.55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制造商</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0316-2003(adapted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制造商</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3.56</w:t>
            </w:r>
          </w:p>
        </w:tc>
        <w:tc>
          <w:tcPr>
            <w:tcW w:w="1536"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最高网</w:t>
            </w:r>
            <w:proofErr w:type="gramEnd"/>
            <w:r>
              <w:rPr>
                <w:rFonts w:ascii="宋体" w:hAnsi="宋体" w:cs="宋体" w:hint="eastAsia"/>
                <w:kern w:val="0"/>
                <w:szCs w:val="21"/>
              </w:rPr>
              <w:t>电源电压</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3.57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最大容许工作压力</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2.11.2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最大容许工作压力</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新版将旧版中的由制造商、检验机构或有资质人员最近检测报告中规定的压力改为元器件</w:t>
            </w:r>
            <w:r>
              <w:rPr>
                <w:rFonts w:ascii="宋体" w:hAnsi="宋体" w:cs="宋体" w:hint="eastAsia"/>
                <w:kern w:val="0"/>
                <w:szCs w:val="21"/>
              </w:rPr>
              <w:lastRenderedPageBreak/>
              <w:t>制造商声明元器件所能承受的最大压力</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3.58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对操作者的防护措施（</w:t>
            </w:r>
            <w:r>
              <w:rPr>
                <w:rFonts w:ascii="宋体" w:hAnsi="宋体"/>
                <w:kern w:val="0"/>
                <w:szCs w:val="21"/>
              </w:rPr>
              <w:t>MOOP</w:t>
            </w: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3.59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对患者的防护措施（</w:t>
            </w:r>
            <w:r>
              <w:rPr>
                <w:rFonts w:ascii="宋体" w:hAnsi="宋体"/>
                <w:kern w:val="0"/>
                <w:szCs w:val="21"/>
              </w:rPr>
              <w:t>MOPP</w:t>
            </w: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3.60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防护措施（</w:t>
            </w:r>
            <w:r>
              <w:rPr>
                <w:rFonts w:ascii="宋体" w:hAnsi="宋体"/>
                <w:kern w:val="0"/>
                <w:szCs w:val="21"/>
              </w:rPr>
              <w:t>MOP</w:t>
            </w: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3.61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机械危险</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3.62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机械保护装置</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2.11.6</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安全装置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新版引入单一故障状态和</w:t>
            </w:r>
            <w:proofErr w:type="gramStart"/>
            <w:r>
              <w:rPr>
                <w:rFonts w:ascii="宋体" w:hAnsi="宋体" w:cs="宋体" w:hint="eastAsia"/>
                <w:kern w:val="0"/>
                <w:szCs w:val="21"/>
              </w:rPr>
              <w:t>可</w:t>
            </w:r>
            <w:proofErr w:type="gramEnd"/>
            <w:r>
              <w:rPr>
                <w:rFonts w:ascii="宋体" w:hAnsi="宋体" w:cs="宋体" w:hint="eastAsia"/>
                <w:kern w:val="0"/>
                <w:szCs w:val="21"/>
              </w:rPr>
              <w:t>接受的风险水平。</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kern w:val="0"/>
                <w:szCs w:val="21"/>
              </w:rPr>
              <w:t>3.63</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医用电气设备（</w:t>
            </w:r>
            <w:r>
              <w:rPr>
                <w:rFonts w:ascii="宋体" w:hAnsi="宋体"/>
                <w:kern w:val="0"/>
                <w:szCs w:val="21"/>
              </w:rPr>
              <w:t xml:space="preserve">ME </w:t>
            </w:r>
            <w:r>
              <w:rPr>
                <w:rFonts w:ascii="宋体" w:hAnsi="宋体" w:hint="eastAsia"/>
                <w:kern w:val="0"/>
                <w:szCs w:val="21"/>
              </w:rPr>
              <w:t>设备</w:t>
            </w: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2.2.15</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医用电气设备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新版增加“对对疾病、伤害或残疾的补偿或缓和</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F"/>
                <w:attr w:name="SourceValue" w:val="59.1"/>
                <w:attr w:name="HasSpace" w:val="True"/>
                <w:attr w:name="Negative" w:val="False"/>
                <w:attr w:name="NumberType" w:val="1"/>
                <w:attr w:name="TCSC" w:val="0"/>
              </w:smartTagPr>
              <w:r>
                <w:rPr>
                  <w:rFonts w:ascii="宋体" w:hAnsi="宋体" w:hint="eastAsia"/>
                  <w:kern w:val="0"/>
                  <w:szCs w:val="21"/>
                </w:rPr>
                <w:t>59.1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hint="eastAsia"/>
                <w:kern w:val="0"/>
                <w:szCs w:val="21"/>
              </w:rPr>
              <w:t>f)</w:t>
            </w:r>
            <w:r>
              <w:rPr>
                <w:rFonts w:ascii="宋体" w:hAnsi="宋体" w:cs="宋体" w:hint="eastAsia"/>
                <w:kern w:val="0"/>
                <w:szCs w:val="21"/>
              </w:rPr>
              <w:t>可适用的要求</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此条并不对应</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3.64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医用电气系统（</w:t>
            </w:r>
            <w:r>
              <w:rPr>
                <w:rFonts w:ascii="宋体" w:hAnsi="宋体"/>
                <w:kern w:val="0"/>
                <w:szCs w:val="21"/>
              </w:rPr>
              <w:t xml:space="preserve">ME </w:t>
            </w:r>
            <w:r>
              <w:rPr>
                <w:rFonts w:ascii="宋体" w:hAnsi="宋体" w:hint="eastAsia"/>
                <w:kern w:val="0"/>
                <w:szCs w:val="21"/>
              </w:rPr>
              <w:t>系统</w:t>
            </w: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医用电气系统</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3.65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移动的</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2.2.16</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移动式设备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3.66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型号或类型参考号</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型式标记(型号)</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新版增加了附件也有型号或类型参考号。</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kern w:val="0"/>
                <w:szCs w:val="21"/>
              </w:rPr>
              <w:t>3.67</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多位插座</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2.204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多位插座</w:t>
            </w:r>
            <w:r>
              <w:rPr>
                <w:rFonts w:ascii="宋体" w:hAnsi="宋体" w:cs="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旧版的</w:t>
            </w: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kern w:val="0"/>
                  <w:szCs w:val="21"/>
                </w:rPr>
                <w:t>2.7.4</w:t>
              </w:r>
            </w:smartTag>
            <w:r>
              <w:rPr>
                <w:rFonts w:ascii="宋体" w:hAnsi="宋体" w:cs="宋体" w:hint="eastAsia"/>
                <w:kern w:val="0"/>
                <w:szCs w:val="21"/>
              </w:rPr>
              <w:t>条辅助网电源插座和</w:t>
            </w:r>
            <w:r>
              <w:rPr>
                <w:rFonts w:ascii="宋体" w:hAnsi="宋体" w:cs="Arial"/>
                <w:kern w:val="0"/>
                <w:szCs w:val="21"/>
              </w:rPr>
              <w:t>GB 9706.15-2008</w:t>
            </w:r>
            <w:r>
              <w:rPr>
                <w:rFonts w:ascii="宋体" w:hAnsi="宋体" w:cs="宋体" w:hint="eastAsia"/>
                <w:kern w:val="0"/>
                <w:szCs w:val="21"/>
              </w:rPr>
              <w:t>的</w:t>
            </w:r>
            <w:r>
              <w:rPr>
                <w:rFonts w:ascii="宋体" w:hAnsi="宋体" w:cs="Arial"/>
                <w:kern w:val="0"/>
                <w:szCs w:val="21"/>
              </w:rPr>
              <w:t>2.204</w:t>
            </w:r>
            <w:r>
              <w:rPr>
                <w:rFonts w:ascii="宋体" w:hAnsi="宋体" w:cs="宋体" w:hint="eastAsia"/>
                <w:kern w:val="0"/>
                <w:szCs w:val="21"/>
              </w:rPr>
              <w:t>条可移式多孔插座两个术语的合并。</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2.7.4</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辅助网电源输出端口</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3.68</w:t>
            </w:r>
          </w:p>
        </w:tc>
        <w:tc>
          <w:tcPr>
            <w:tcW w:w="15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网络</w:t>
            </w:r>
            <w:r>
              <w:rPr>
                <w:rFonts w:ascii="宋体" w:hAnsi="宋体"/>
                <w:kern w:val="0"/>
                <w:szCs w:val="21"/>
              </w:rPr>
              <w:t>/</w:t>
            </w:r>
            <w:r>
              <w:rPr>
                <w:rFonts w:ascii="宋体" w:hAnsi="宋体" w:hint="eastAsia"/>
                <w:kern w:val="0"/>
                <w:szCs w:val="21"/>
              </w:rPr>
              <w:t>数据耦合</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3.69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标称（值）</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2.12.3</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名义（值）</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3.70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正常状态</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2.10.7</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正常状态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3.71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正常使用</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2.10.8</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正常使用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3.72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客观证据</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客观凭证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3.73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操作者</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2.12.17</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操作者</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3.74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过流释放器</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2.9.7</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过流释放器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3.75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富氧环境</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3.76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2.12.4</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患者</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旧版是接受医学或牙科检查或治疗的生物，新版改为接受内科、外科或牙科检查的生物。医学改为了内科、外科，删除了治疗</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3.77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患者辅助电流</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2.5.4</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患者辅助电流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新版改为患者连接到其他所有患者连接之间，旧版为应用部分之间</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3.78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患者连接</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2.1.23</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患者连接</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3.79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患者环境</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2.202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患者环境</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3.80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患者漏电流</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2.5.6</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患者漏电流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新版中将应用部分改为患者连接</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3.81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峰值工作电压</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 4943.1-2011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峰值工作电压</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3.82</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PEMS</w:t>
            </w:r>
            <w:r>
              <w:rPr>
                <w:rFonts w:ascii="宋体" w:hAnsi="宋体" w:hint="eastAsia"/>
                <w:kern w:val="0"/>
                <w:szCs w:val="21"/>
              </w:rPr>
              <w:t>开发生命周期</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0708</w:t>
            </w:r>
            <w:r>
              <w:rPr>
                <w:rFonts w:ascii="宋体" w:hAnsi="宋体" w:hint="eastAsia"/>
                <w:kern w:val="0"/>
                <w:szCs w:val="21"/>
              </w:rPr>
              <w:t>，</w:t>
            </w:r>
            <w:r>
              <w:rPr>
                <w:rFonts w:ascii="宋体" w:hAnsi="宋体"/>
                <w:kern w:val="0"/>
                <w:szCs w:val="21"/>
              </w:rPr>
              <w:t>2.201.</w:t>
            </w:r>
            <w:r>
              <w:rPr>
                <w:rFonts w:ascii="宋体" w:hAnsi="宋体" w:hint="eastAsia"/>
                <w:kern w:val="0"/>
                <w:szCs w:val="21"/>
              </w:rPr>
              <w:t>5</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开发生存周期</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3.83</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PEMS</w:t>
            </w:r>
            <w:r>
              <w:rPr>
                <w:rFonts w:ascii="宋体" w:hAnsi="宋体" w:hint="eastAsia"/>
                <w:kern w:val="0"/>
                <w:szCs w:val="21"/>
              </w:rPr>
              <w:t>确认</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0708</w:t>
            </w:r>
            <w:r>
              <w:rPr>
                <w:rFonts w:ascii="宋体" w:hAnsi="宋体" w:hint="eastAsia"/>
                <w:kern w:val="0"/>
                <w:szCs w:val="21"/>
              </w:rPr>
              <w:t>，</w:t>
            </w:r>
            <w:r>
              <w:rPr>
                <w:rFonts w:ascii="宋体" w:hAnsi="宋体"/>
                <w:kern w:val="0"/>
                <w:szCs w:val="21"/>
              </w:rPr>
              <w:t>2.201.14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确认</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3.84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永久性安装</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2.2.17</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永久性安装设备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3.85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可携带的</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2.2.18</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可携带式设备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3.86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电位均衡导线</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2.6.6</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电位均衡导线</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3.87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电源软电线</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2.7.17</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电源软电线</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3.88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程序</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程序</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3.89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过程</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过程</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3.90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可编程医用电气系统（</w:t>
            </w:r>
            <w:r>
              <w:rPr>
                <w:rFonts w:ascii="宋体" w:hAnsi="宋体"/>
                <w:kern w:val="0"/>
                <w:szCs w:val="21"/>
              </w:rPr>
              <w:t>PEMS</w:t>
            </w: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0708</w:t>
            </w:r>
            <w:r>
              <w:rPr>
                <w:rFonts w:ascii="宋体" w:hAnsi="宋体" w:hint="eastAsia"/>
                <w:kern w:val="0"/>
                <w:szCs w:val="21"/>
              </w:rPr>
              <w:t>，</w:t>
            </w:r>
            <w:r>
              <w:rPr>
                <w:rFonts w:ascii="宋体" w:hAnsi="宋体"/>
                <w:kern w:val="0"/>
                <w:szCs w:val="21"/>
              </w:rPr>
              <w:lastRenderedPageBreak/>
              <w:t>2.201.4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lastRenderedPageBreak/>
              <w:t>“</w:t>
            </w:r>
            <w:r>
              <w:rPr>
                <w:rFonts w:ascii="宋体" w:hAnsi="宋体" w:cs="宋体" w:hint="eastAsia"/>
                <w:kern w:val="0"/>
                <w:szCs w:val="21"/>
              </w:rPr>
              <w:t>可编程医用电气系统（</w:t>
            </w:r>
            <w:r>
              <w:rPr>
                <w:rFonts w:ascii="宋体" w:hAnsi="宋体"/>
                <w:kern w:val="0"/>
                <w:szCs w:val="21"/>
              </w:rPr>
              <w:t>PEMS</w:t>
            </w:r>
            <w:r>
              <w:rPr>
                <w:rFonts w:ascii="宋体" w:hAnsi="宋体" w:cs="宋体" w:hint="eastAsia"/>
                <w:kern w:val="0"/>
                <w:szCs w:val="21"/>
              </w:rPr>
              <w:t>）</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3.91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可编程电子子系统（</w:t>
            </w:r>
            <w:r>
              <w:rPr>
                <w:rFonts w:ascii="宋体" w:hAnsi="宋体"/>
                <w:kern w:val="0"/>
                <w:szCs w:val="21"/>
              </w:rPr>
              <w:t>PESS</w:t>
            </w: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0708</w:t>
            </w:r>
            <w:r>
              <w:rPr>
                <w:rFonts w:ascii="宋体" w:hAnsi="宋体" w:hint="eastAsia"/>
                <w:kern w:val="0"/>
                <w:szCs w:val="21"/>
              </w:rPr>
              <w:t>，</w:t>
            </w:r>
            <w:r>
              <w:rPr>
                <w:rFonts w:ascii="宋体" w:hAnsi="宋体"/>
                <w:kern w:val="0"/>
                <w:szCs w:val="21"/>
              </w:rPr>
              <w:t>2.201.5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可编程电子子系统（</w:t>
            </w:r>
            <w:r>
              <w:rPr>
                <w:rFonts w:ascii="宋体" w:hAnsi="宋体"/>
                <w:kern w:val="0"/>
                <w:szCs w:val="21"/>
              </w:rPr>
              <w:t>PESS</w:t>
            </w:r>
            <w:r>
              <w:rPr>
                <w:rFonts w:ascii="宋体" w:hAnsi="宋体" w:cs="宋体" w:hint="eastAsia"/>
                <w:kern w:val="0"/>
                <w:szCs w:val="21"/>
              </w:rPr>
              <w:t>）</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3.92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正确安装</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2.10.9</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正确安装的</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新版删除了“各安全方面的要求至少都得到遵守的状态”</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3.93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保护接地导线</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2.6.7</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保护接地导线</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3.94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保护接地连接</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3.95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保护接地端子</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2.6.8</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保护接地端子</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3.96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保护接地</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2.6.9</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保护接地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3.97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额定（值）</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2.12.8</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额定（值）</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新版由特征</w:t>
            </w:r>
            <w:proofErr w:type="gramEnd"/>
            <w:r>
              <w:rPr>
                <w:rFonts w:ascii="宋体" w:hAnsi="宋体" w:cs="宋体" w:hint="eastAsia"/>
                <w:kern w:val="0"/>
                <w:szCs w:val="21"/>
              </w:rPr>
              <w:t>量的值改为运行状态指定的值</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3.98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记录</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记录</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3.99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加强绝缘</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2.3.7</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加强绝缘</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3.100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剩余风险</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剩余风险</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3.101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责任方</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2.12.13</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使用者</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新版注解了责任实体的范围，及“使用”含义。</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3.102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风险</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3.103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风险分析</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风险分析</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3.104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风险评定</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风险评定</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3.105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风险控制</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风险控制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3.106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风险评价</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风险评价</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3.107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风险管理</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风险管理</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3.108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风险管理文档</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风险管理文档</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3.109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安全工作载荷</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2.11.5</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安全工作载荷</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3.110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次级电路</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3.111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自动复位热断路器</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2.9.10</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自动复位热断路器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3.112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隔离装置</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2.203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隔离装置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3.113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维修人员</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3.114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严重度</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YY/T 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危害性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kern w:val="0"/>
                <w:szCs w:val="21"/>
              </w:rPr>
              <w:t>3.115</w:t>
            </w:r>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信号输入</w:t>
            </w:r>
            <w:r>
              <w:rPr>
                <w:rFonts w:ascii="宋体" w:hAnsi="宋体"/>
                <w:kern w:val="0"/>
                <w:szCs w:val="21"/>
              </w:rPr>
              <w:t>/</w:t>
            </w:r>
            <w:r>
              <w:rPr>
                <w:rFonts w:ascii="宋体" w:hAnsi="宋体" w:cs="宋体" w:hint="eastAsia"/>
                <w:kern w:val="0"/>
                <w:szCs w:val="21"/>
              </w:rPr>
              <w:t>输出部分（</w:t>
            </w:r>
            <w:r>
              <w:rPr>
                <w:rFonts w:ascii="宋体" w:hAnsi="宋体"/>
                <w:kern w:val="0"/>
                <w:szCs w:val="21"/>
              </w:rPr>
              <w:t>SIP/SOP</w:t>
            </w: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2.1.18</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信号输入部分</w:t>
            </w:r>
            <w:r>
              <w:rPr>
                <w:rFonts w:ascii="宋体" w:hAnsi="宋体" w:cs="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两个术语的合并，无明显差异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2.1.19</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信号输出部分</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3.116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单一故障状态</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2.10.11</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单一故障状态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3.117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单一故障安全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3.118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非移动的</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2.2.21</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非移动式设备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3.119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附加绝缘</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2.3.8</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辅助绝缘</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3.120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供电网</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2.12.10</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供电网</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新版由</w:t>
            </w:r>
            <w:proofErr w:type="gramEnd"/>
            <w:r>
              <w:rPr>
                <w:rFonts w:ascii="宋体" w:hAnsi="宋体" w:cs="宋体" w:hint="eastAsia"/>
                <w:kern w:val="0"/>
                <w:szCs w:val="21"/>
              </w:rPr>
              <w:t>永久性安装的电源改为电能的来源，增加不作为ME设备或ME系统的一部分的说明</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3.121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拉伸安全系数</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2.11.8</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安全系数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新版将“安全系数”更名为“拉伸安全系数”，由最小断裂载荷与安全工作载荷之比改为拉伸强度与承受相应总载荷力的比。</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3.122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拉伸强度</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3.123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接线端子装置</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2.7.16</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接线端子装置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3.124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热断路器</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2.9.12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热断路器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新版将设定值不能由操作者改变更改为除有资质的维护人员外，设定值不能被改变</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3.125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热稳态</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3.126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温控器</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2.9.13</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恒温器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新版增加控制温度高于/低于某一预设值的控制器也纳入恒温器</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3.127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工具</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2.12.12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工具</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3.128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总载荷</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2.11.9</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总载荷</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新版由</w:t>
            </w:r>
            <w:proofErr w:type="gramEnd"/>
            <w:r>
              <w:rPr>
                <w:rFonts w:ascii="宋体" w:hAnsi="宋体" w:cs="宋体" w:hint="eastAsia"/>
                <w:kern w:val="0"/>
                <w:szCs w:val="21"/>
              </w:rPr>
              <w:t>正常状态下由加速度产生的力改为动态载力</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3.129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接触电流</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2.5.2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外壳漏电流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新版将“外壳漏电流”更名为“接触电流”。</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3.130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可转移的</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2.2.23</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可移动式设备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3.131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俘获区域</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3.132</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B</w:t>
            </w:r>
            <w:r>
              <w:rPr>
                <w:rFonts w:ascii="宋体" w:hAnsi="宋体" w:hint="eastAsia"/>
                <w:kern w:val="0"/>
                <w:szCs w:val="21"/>
              </w:rPr>
              <w:t>型应用部分</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2.1.24</w:t>
              </w:r>
            </w:smartTag>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“B</w:t>
            </w:r>
            <w:r>
              <w:rPr>
                <w:rFonts w:ascii="宋体" w:hAnsi="宋体" w:hint="eastAsia"/>
                <w:kern w:val="0"/>
                <w:szCs w:val="21"/>
              </w:rPr>
              <w:t>型应用部分</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新版增加风险管理过程中需要符合应用部分要求但又不属于应用部分定义中的部件。</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3.133</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BF</w:t>
            </w:r>
            <w:r>
              <w:rPr>
                <w:rFonts w:ascii="宋体" w:hAnsi="宋体" w:hint="eastAsia"/>
                <w:kern w:val="0"/>
                <w:szCs w:val="21"/>
              </w:rPr>
              <w:t>型应用部分</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2.1.25</w:t>
              </w:r>
            </w:smartTag>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“BF</w:t>
            </w:r>
            <w:r>
              <w:rPr>
                <w:rFonts w:ascii="宋体" w:hAnsi="宋体" w:hint="eastAsia"/>
                <w:kern w:val="0"/>
                <w:szCs w:val="21"/>
              </w:rPr>
              <w:t>型应用部分</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新版增加风险管理过程中需要符合应用部分要求但又不属于应用部分定义中的部件。</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3.134</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CF</w:t>
            </w:r>
            <w:r>
              <w:rPr>
                <w:rFonts w:ascii="宋体" w:hAnsi="宋体" w:hint="eastAsia"/>
                <w:kern w:val="0"/>
                <w:szCs w:val="21"/>
              </w:rPr>
              <w:t>型应用部分</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2.1.26</w:t>
              </w:r>
            </w:smartTag>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“CF</w:t>
            </w:r>
            <w:r>
              <w:rPr>
                <w:rFonts w:ascii="宋体" w:hAnsi="宋体" w:hint="eastAsia"/>
                <w:kern w:val="0"/>
                <w:szCs w:val="21"/>
              </w:rPr>
              <w:t>型应用部分</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新版增加风险管理过程中需要符合应用部分要求但又不属于应用部分定义中的部件。</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3.135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型式试验</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新术语</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3.136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可用性</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IEC62366：2007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可用性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3.137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可用性工程</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IEC62366：2007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可用性工程</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3.138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验证</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YY/T0316-2008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验证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3.139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工作电压</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GB4343.1-2011</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工作电压</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3.140</w:t>
            </w:r>
          </w:p>
        </w:tc>
        <w:tc>
          <w:tcPr>
            <w:tcW w:w="1536"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空气比释动能</w:t>
            </w:r>
            <w:proofErr w:type="gramEnd"/>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IEC6</w:t>
            </w:r>
            <w:smartTag w:uri="urn:schemas-microsoft-com:office:smarttags" w:element="chsdate">
              <w:smartTagPr>
                <w:attr w:name="Year" w:val="601"/>
                <w:attr w:name="Month" w:val="1"/>
                <w:attr w:name="Day" w:val="3"/>
                <w:attr w:name="IsLunarDate" w:val="False"/>
                <w:attr w:name="IsROCDate" w:val="False"/>
              </w:smartTagPr>
              <w:r>
                <w:rPr>
                  <w:rFonts w:ascii="宋体" w:hAnsi="宋体" w:cs="宋体" w:hint="eastAsia"/>
                  <w:kern w:val="0"/>
                  <w:szCs w:val="21"/>
                </w:rPr>
                <w:t>0601-1-3</w:t>
              </w:r>
            </w:smartTag>
            <w:r>
              <w:rPr>
                <w:rFonts w:ascii="宋体" w:hAnsi="宋体" w:cs="宋体" w:hint="eastAsia"/>
                <w:kern w:val="0"/>
                <w:szCs w:val="21"/>
              </w:rPr>
              <w:t>：2008</w:t>
            </w:r>
          </w:p>
        </w:tc>
        <w:tc>
          <w:tcPr>
            <w:tcW w:w="1841" w:type="dxa"/>
            <w:shd w:val="clear" w:color="auto" w:fill="auto"/>
          </w:tcPr>
          <w:p w:rsidR="003B7226" w:rsidRDefault="003B7226" w:rsidP="00440FF8">
            <w:pPr>
              <w:widowControl/>
              <w:rPr>
                <w:rFonts w:ascii="宋体" w:hAnsi="宋体"/>
                <w:kern w:val="0"/>
                <w:szCs w:val="21"/>
              </w:rPr>
            </w:pPr>
            <w:r>
              <w:rPr>
                <w:rFonts w:ascii="宋体" w:hAnsi="宋体" w:cs="宋体"/>
                <w:kern w:val="0"/>
                <w:szCs w:val="21"/>
              </w:rPr>
              <w:t>“</w:t>
            </w:r>
            <w:r>
              <w:rPr>
                <w:rFonts w:ascii="宋体" w:hAnsi="宋体" w:cs="宋体" w:hint="eastAsia"/>
                <w:kern w:val="0"/>
                <w:szCs w:val="21"/>
              </w:rPr>
              <w:t>空气比释动能</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3.141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报警状态</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YY 0709 3.1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报警状态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3.142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报警信号</w:t>
            </w:r>
          </w:p>
        </w:tc>
        <w:tc>
          <w:tcPr>
            <w:tcW w:w="982" w:type="dxa"/>
            <w:shd w:val="clear" w:color="auto" w:fill="auto"/>
          </w:tcPr>
          <w:p w:rsidR="003B7226" w:rsidRDefault="003B7226" w:rsidP="00440FF8">
            <w:pPr>
              <w:rPr>
                <w:rFonts w:ascii="宋体" w:hAnsi="宋体" w:cs="宋体"/>
                <w:kern w:val="0"/>
                <w:szCs w:val="21"/>
              </w:rPr>
            </w:pPr>
            <w:r>
              <w:rPr>
                <w:rFonts w:ascii="宋体" w:hAnsi="宋体" w:cs="宋体" w:hint="eastAsia"/>
                <w:kern w:val="0"/>
                <w:szCs w:val="21"/>
              </w:rPr>
              <w:t>YY 0709 3.9</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报警信号</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3.143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报警系统</w:t>
            </w:r>
          </w:p>
        </w:tc>
        <w:tc>
          <w:tcPr>
            <w:tcW w:w="982" w:type="dxa"/>
            <w:shd w:val="clear" w:color="auto" w:fill="auto"/>
          </w:tcPr>
          <w:p w:rsidR="003B7226" w:rsidRDefault="003B7226" w:rsidP="00440FF8">
            <w:pPr>
              <w:rPr>
                <w:rFonts w:ascii="宋体" w:hAnsi="宋体" w:cs="宋体"/>
                <w:kern w:val="0"/>
                <w:szCs w:val="21"/>
              </w:rPr>
            </w:pPr>
            <w:r>
              <w:rPr>
                <w:rFonts w:ascii="宋体" w:hAnsi="宋体" w:cs="宋体" w:hint="eastAsia"/>
                <w:kern w:val="0"/>
                <w:szCs w:val="21"/>
              </w:rPr>
              <w:t>YY 0709 3.11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报警系统</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3.144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可穿戴的</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IEC6</w:t>
            </w:r>
            <w:smartTag w:uri="urn:schemas-microsoft-com:office:smarttags" w:element="chsdate">
              <w:smartTagPr>
                <w:attr w:name="Year" w:val="601"/>
                <w:attr w:name="Month" w:val="1"/>
                <w:attr w:name="Day" w:val="11"/>
                <w:attr w:name="IsLunarDate" w:val="False"/>
                <w:attr w:name="IsROCDate" w:val="False"/>
              </w:smartTagPr>
              <w:r>
                <w:rPr>
                  <w:rFonts w:ascii="宋体" w:hAnsi="宋体" w:cs="宋体" w:hint="eastAsia"/>
                  <w:kern w:val="0"/>
                  <w:szCs w:val="21"/>
                </w:rPr>
                <w:t>0601-1-11 3.1</w:t>
              </w:r>
            </w:smartTag>
          </w:p>
        </w:tc>
        <w:tc>
          <w:tcPr>
            <w:tcW w:w="1841" w:type="dxa"/>
            <w:shd w:val="clear" w:color="auto" w:fill="auto"/>
          </w:tcPr>
          <w:p w:rsidR="003B7226" w:rsidRDefault="003B7226" w:rsidP="00440FF8">
            <w:pPr>
              <w:widowControl/>
              <w:rPr>
                <w:rFonts w:ascii="宋体" w:hAnsi="宋体"/>
                <w:kern w:val="0"/>
                <w:szCs w:val="21"/>
              </w:rPr>
            </w:pPr>
            <w:r>
              <w:rPr>
                <w:rFonts w:ascii="宋体" w:hAnsi="宋体" w:cs="宋体"/>
                <w:kern w:val="0"/>
                <w:szCs w:val="21"/>
              </w:rPr>
              <w:t>“</w:t>
            </w:r>
            <w:r>
              <w:rPr>
                <w:rFonts w:ascii="宋体" w:hAnsi="宋体" w:cs="宋体" w:hint="eastAsia"/>
                <w:kern w:val="0"/>
                <w:szCs w:val="21"/>
              </w:rPr>
              <w:t>穿着式</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3.145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IT-网络（信息技术网络）</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IEC80001-1:2012 2.12</w:t>
            </w:r>
          </w:p>
        </w:tc>
        <w:tc>
          <w:tcPr>
            <w:tcW w:w="1841" w:type="dxa"/>
            <w:shd w:val="clear" w:color="auto" w:fill="auto"/>
          </w:tcPr>
          <w:p w:rsidR="003B7226" w:rsidRDefault="003B7226" w:rsidP="00440FF8">
            <w:pPr>
              <w:widowControl/>
              <w:rPr>
                <w:rFonts w:ascii="宋体" w:hAnsi="宋体"/>
                <w:kern w:val="0"/>
                <w:szCs w:val="21"/>
              </w:rPr>
            </w:pPr>
            <w:r>
              <w:rPr>
                <w:rFonts w:ascii="宋体" w:hAnsi="宋体" w:cs="宋体"/>
                <w:kern w:val="0"/>
                <w:szCs w:val="21"/>
              </w:rPr>
              <w:t>“</w:t>
            </w:r>
            <w:r>
              <w:rPr>
                <w:rFonts w:ascii="宋体" w:hAnsi="宋体" w:cs="宋体" w:hint="eastAsia"/>
                <w:kern w:val="0"/>
                <w:szCs w:val="21"/>
              </w:rPr>
              <w:t>IT-网络</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3.146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主要操作功能</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kern w:val="0"/>
                <w:szCs w:val="21"/>
              </w:rPr>
              <w:t>IEC62366：2007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主要操作功能</w:t>
            </w:r>
            <w:r>
              <w:rPr>
                <w:rFonts w:ascii="宋体" w:hAnsi="宋体" w:cs="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3.147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可用性工程文档</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kern w:val="0"/>
                <w:szCs w:val="21"/>
              </w:rPr>
              <w:t>IEC62366：2007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可用性工程文档</w:t>
            </w:r>
            <w:r>
              <w:rPr>
                <w:rFonts w:ascii="宋体" w:hAnsi="宋体" w:cs="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通用要求</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通用要求</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4.1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ME设备或ME系统的应用条件</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3.1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“按制造商的说明</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新版应用条件的适用范围增加了治疗或缓和疾病、伤害或残疾的设备或系统的应用的要求，增加合理可预见的误用。</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4.2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ME设备或ME系统的风险管理过程</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 52.204.1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应采用包括如下要素的</w:t>
            </w:r>
            <w:r>
              <w:rPr>
                <w:rFonts w:ascii="宋体" w:hAnsi="宋体" w:cs="宋体"/>
                <w:bCs/>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新版引入了风险管理过程，并针对本标准中的风险管理相关的注意事项和注解。</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4.2.1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风险管理介绍</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3.1版对3.0版4.2章节进行了拆分</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4.2.2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风险管理的通用要求</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3.1版对3.0版4.2章节进行了拆分</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4.2.3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评价风险</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3.1版对3.0版4.2章节进行了拆分</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4.2.3</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9706系列中已识别的危险（源）</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3.1版对3.0版4.2章节进行了拆分</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4.2.</w:t>
              </w:r>
              <w:smartTag w:uri="urn:schemas-microsoft-com:office:smarttags" w:element="chmetcnv">
                <w:smartTagPr>
                  <w:attr w:name="UnitName" w:val="a"/>
                  <w:attr w:name="SourceValue" w:val="3.1"/>
                  <w:attr w:name="HasSpace" w:val="True"/>
                  <w:attr w:name="Negative" w:val="False"/>
                  <w:attr w:name="NumberType" w:val="1"/>
                  <w:attr w:name="TCSC" w:val="0"/>
                </w:smartTagPr>
                <w:r>
                  <w:rPr>
                    <w:rFonts w:ascii="宋体" w:hAnsi="宋体"/>
                    <w:kern w:val="0"/>
                    <w:szCs w:val="21"/>
                  </w:rPr>
                  <w:t>3</w:t>
                </w:r>
              </w:smartTag>
            </w:smartTag>
            <w:r>
              <w:rPr>
                <w:rFonts w:ascii="宋体" w:hAnsi="宋体"/>
                <w:kern w:val="0"/>
                <w:szCs w:val="21"/>
              </w:rPr>
              <w:t>.1</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4.2.3</w:t>
              </w:r>
            </w:smartTag>
            <w:r>
              <w:rPr>
                <w:rFonts w:ascii="宋体" w:hAnsi="宋体"/>
                <w:kern w:val="0"/>
                <w:szCs w:val="21"/>
              </w:rPr>
              <w:t>.1</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4.2.</w:t>
              </w:r>
              <w:smartTag w:uri="urn:schemas-microsoft-com:office:smarttags" w:element="chmetcnv">
                <w:smartTagPr>
                  <w:attr w:name="UnitName" w:val="C"/>
                  <w:attr w:name="SourceValue" w:val="3.1"/>
                  <w:attr w:name="HasSpace" w:val="True"/>
                  <w:attr w:name="Negative" w:val="False"/>
                  <w:attr w:name="NumberType" w:val="1"/>
                  <w:attr w:name="TCSC" w:val="0"/>
                </w:smartTagPr>
                <w:r>
                  <w:rPr>
                    <w:rFonts w:ascii="宋体" w:hAnsi="宋体"/>
                    <w:kern w:val="0"/>
                    <w:szCs w:val="21"/>
                  </w:rPr>
                  <w:t>3</w:t>
                </w:r>
              </w:smartTag>
            </w:smartTag>
            <w:r>
              <w:rPr>
                <w:rFonts w:ascii="宋体" w:hAnsi="宋体"/>
                <w:kern w:val="0"/>
                <w:szCs w:val="21"/>
              </w:rPr>
              <w:t>.1</w:t>
            </w:r>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4.2.3</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9706系列标准</w:t>
            </w:r>
            <w:r>
              <w:rPr>
                <w:rFonts w:ascii="宋体" w:hAnsi="宋体" w:cs="宋体" w:hint="eastAsia"/>
                <w:kern w:val="0"/>
                <w:szCs w:val="21"/>
              </w:rPr>
              <w:lastRenderedPageBreak/>
              <w:t>中未识别的危险（源）</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3.1版对3.0版4.2章节进行了</w:t>
            </w:r>
            <w:r>
              <w:rPr>
                <w:rFonts w:ascii="宋体" w:hAnsi="宋体" w:cs="宋体" w:hint="eastAsia"/>
                <w:kern w:val="0"/>
                <w:szCs w:val="21"/>
              </w:rPr>
              <w:lastRenderedPageBreak/>
              <w:t>拆分</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4.3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基本性能</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4.4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预期使用寿命</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r>
              <w:rPr>
                <w:rFonts w:ascii="宋体" w:hAnsi="宋体"/>
                <w:kern w:val="0"/>
                <w:szCs w:val="21"/>
              </w:rPr>
              <w:t>4.5</w:t>
            </w:r>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ME设备或ME系统替代的风险控制措施或试验方法</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3.4</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所用材料或结构形式</w:t>
            </w:r>
            <w:r>
              <w:rPr>
                <w:rFonts w:ascii="宋体" w:hAnsi="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hint="eastAsia"/>
              </w:rPr>
              <w:t>新版细化</w:t>
            </w:r>
            <w:r>
              <w:t>等同安全的</w:t>
            </w:r>
            <w:r>
              <w:rPr>
                <w:rFonts w:hint="eastAsia"/>
              </w:rPr>
              <w:t>要求</w:t>
            </w:r>
            <w:r>
              <w:t>，引入风险管理</w:t>
            </w:r>
            <w:r>
              <w:rPr>
                <w:rFonts w:hint="eastAsia"/>
              </w:rPr>
              <w:t>。</w:t>
            </w:r>
            <w:r>
              <w:rPr>
                <w:rFonts w:ascii="宋体" w:hAnsi="宋体" w:cs="宋体" w:hint="eastAsia"/>
                <w:kern w:val="0"/>
                <w:szCs w:val="21"/>
              </w:rPr>
              <w:t>新版引入了风险管理的剩余风险。明确了如果制造商能够证明替代方法的剩余风险可接受，可由制造商提供的方法替代。</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4.6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与患者接触的ME设备或ME系统的部分</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此部分内容在旧版包含在应用部分的定义中，在新版中应用部分的定义删除了可能接触到患者的部分的内容，采用风险管理的方法确定哪些部分需要满足应用部分的要求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kern w:val="0"/>
                <w:szCs w:val="21"/>
              </w:rPr>
              <w:t>4.7</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ME设备的单一故障状态</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3.6</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下列单一故障</w:t>
            </w:r>
            <w:r>
              <w:rPr>
                <w:rFonts w:ascii="宋体" w:hAnsi="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新版增加了试验是否进行由风险分析决定的要求。单一故障测试的结果是否是安全的，根据标准条款的要求或风险管理的评估结果来判定。</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52.1</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设备设计制造成</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4.6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进行单一故障状态下</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52.5.9</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元件的故障</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g"/>
                <w:attr w:name="SourceValue" w:val="3.6"/>
                <w:attr w:name="HasSpace" w:val="True"/>
                <w:attr w:name="Negative" w:val="False"/>
                <w:attr w:name="NumberType" w:val="1"/>
                <w:attr w:name="TCSC" w:val="0"/>
              </w:smartTagPr>
              <w:r>
                <w:rPr>
                  <w:rFonts w:ascii="宋体" w:hAnsi="宋体"/>
                  <w:kern w:val="0"/>
                  <w:szCs w:val="21"/>
                </w:rPr>
                <w:t>3.6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r>
              <w:rPr>
                <w:rFonts w:ascii="宋体" w:hAnsi="宋体"/>
                <w:kern w:val="0"/>
                <w:szCs w:val="21"/>
              </w:rPr>
              <w:t>g</w:t>
            </w:r>
            <w:r>
              <w:rPr>
                <w:rFonts w:ascii="宋体" w:hAnsi="宋体" w:hint="eastAsia"/>
                <w:kern w:val="0"/>
                <w:szCs w:val="21"/>
              </w:rPr>
              <w:t>)</w:t>
            </w:r>
            <w:r>
              <w:rPr>
                <w:rFonts w:ascii="宋体" w:hAnsi="宋体" w:cs="宋体" w:hint="eastAsia"/>
                <w:kern w:val="0"/>
                <w:szCs w:val="21"/>
              </w:rPr>
              <w:t>可能引起安全方面危险的</w:t>
            </w:r>
            <w:r>
              <w:rPr>
                <w:rFonts w:ascii="宋体" w:hAnsi="宋体"/>
                <w:kern w:val="0"/>
                <w:szCs w:val="21"/>
              </w:rPr>
              <w:t>…</w:t>
            </w: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3.7"/>
                <w:attr w:name="HasSpace" w:val="True"/>
                <w:attr w:name="Negative" w:val="False"/>
                <w:attr w:name="NumberType" w:val="1"/>
                <w:attr w:name="TCSC" w:val="0"/>
              </w:smartTagPr>
              <w:r>
                <w:rPr>
                  <w:rFonts w:ascii="宋体" w:hAnsi="宋体"/>
                  <w:kern w:val="0"/>
                  <w:szCs w:val="21"/>
                </w:rPr>
                <w:t>3.7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“a</w:t>
            </w:r>
            <w:r>
              <w:rPr>
                <w:rFonts w:ascii="宋体" w:hAnsi="宋体" w:hint="eastAsia"/>
                <w:kern w:val="0"/>
                <w:szCs w:val="21"/>
              </w:rPr>
              <w:t>)双重绝缘完全电气击穿</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3.7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r>
              <w:rPr>
                <w:rFonts w:ascii="宋体" w:hAnsi="宋体"/>
                <w:kern w:val="0"/>
                <w:szCs w:val="21"/>
              </w:rPr>
              <w:t>b</w:t>
            </w:r>
            <w:r>
              <w:rPr>
                <w:rFonts w:ascii="宋体" w:hAnsi="宋体" w:hint="eastAsia"/>
                <w:kern w:val="0"/>
                <w:szCs w:val="21"/>
              </w:rPr>
              <w:t>)</w:t>
            </w:r>
            <w:r>
              <w:rPr>
                <w:rFonts w:ascii="宋体" w:hAnsi="宋体" w:cs="宋体" w:hint="eastAsia"/>
                <w:kern w:val="0"/>
                <w:szCs w:val="21"/>
              </w:rPr>
              <w:t>固定的永久性安装的</w:t>
            </w:r>
            <w:r>
              <w:rPr>
                <w:rFonts w:ascii="宋体" w:hAnsi="宋体"/>
                <w:kern w:val="0"/>
                <w:szCs w:val="21"/>
              </w:rPr>
              <w:t>…</w:t>
            </w: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metcnv">
              <w:smartTagPr>
                <w:attr w:name="UnitName" w:val="a"/>
                <w:attr w:name="SourceValue" w:val="4.7"/>
                <w:attr w:name="HasSpace" w:val="False"/>
                <w:attr w:name="Negative" w:val="False"/>
                <w:attr w:name="NumberType" w:val="1"/>
                <w:attr w:name="TCSC" w:val="0"/>
              </w:smartTagPr>
              <w:r>
                <w:rPr>
                  <w:rFonts w:ascii="宋体" w:hAnsi="宋体" w:hint="eastAsia"/>
                  <w:kern w:val="0"/>
                  <w:szCs w:val="21"/>
                </w:rPr>
                <w:t>4.7a</w:t>
              </w:r>
            </w:smartTag>
            <w:r>
              <w:rPr>
                <w:rFonts w:ascii="宋体" w:hAnsi="宋体" w:hint="eastAsia"/>
                <w:kern w:val="0"/>
                <w:szCs w:val="21"/>
              </w:rPr>
              <w:t>)</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vMerge w:val="restart"/>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新版增加认为单一故障安全的内容</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r>
              <w:rPr>
                <w:rFonts w:ascii="宋体" w:hAnsi="宋体" w:hint="eastAsia"/>
                <w:kern w:val="0"/>
                <w:szCs w:val="21"/>
              </w:rPr>
              <w:t>4.7b)</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kern w:val="0"/>
                <w:szCs w:val="21"/>
              </w:rPr>
              <w:t>4.8</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ME设备的元器件</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元器件</w:t>
            </w:r>
            <w:r>
              <w:rPr>
                <w:rFonts w:ascii="宋体" w:hAnsi="宋体" w:cs="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新版新增了作为保护措施用的元器件必须满足</w:t>
            </w:r>
            <w:r>
              <w:rPr>
                <w:rFonts w:ascii="宋体" w:hAnsi="宋体"/>
                <w:kern w:val="0"/>
                <w:szCs w:val="21"/>
              </w:rPr>
              <w:t>IEC</w:t>
            </w:r>
            <w:r>
              <w:rPr>
                <w:rFonts w:ascii="宋体" w:hAnsi="宋体" w:cs="宋体" w:hint="eastAsia"/>
                <w:kern w:val="0"/>
                <w:szCs w:val="21"/>
              </w:rPr>
              <w:t>或</w:t>
            </w:r>
            <w:r>
              <w:rPr>
                <w:rFonts w:ascii="宋体" w:hAnsi="宋体"/>
                <w:kern w:val="0"/>
                <w:szCs w:val="21"/>
              </w:rPr>
              <w:t>ISO</w:t>
            </w:r>
            <w:r>
              <w:rPr>
                <w:rFonts w:ascii="宋体" w:hAnsi="宋体" w:cs="宋体" w:hint="eastAsia"/>
                <w:kern w:val="0"/>
                <w:szCs w:val="21"/>
              </w:rPr>
              <w:t>或本标准的要求。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56.1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kern w:val="0"/>
                <w:szCs w:val="21"/>
              </w:rPr>
              <w:t>b</w:t>
            </w:r>
            <w:r>
              <w:rPr>
                <w:rFonts w:ascii="宋体" w:hAnsi="宋体" w:hint="eastAsia"/>
                <w:kern w:val="0"/>
                <w:szCs w:val="21"/>
              </w:rPr>
              <w:t>)</w:t>
            </w:r>
            <w:r>
              <w:rPr>
                <w:rFonts w:ascii="宋体" w:hAnsi="宋体" w:cs="宋体" w:hint="eastAsia"/>
                <w:kern w:val="0"/>
                <w:szCs w:val="21"/>
              </w:rPr>
              <w:t>元器件的标记</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metcnv">
              <w:smartTagPr>
                <w:attr w:name="UnitName" w:val="a"/>
                <w:attr w:name="SourceValue" w:val="4.8"/>
                <w:attr w:name="HasSpace" w:val="True"/>
                <w:attr w:name="Negative" w:val="False"/>
                <w:attr w:name="NumberType" w:val="1"/>
                <w:attr w:name="TCSC" w:val="0"/>
              </w:smartTagPr>
              <w:r>
                <w:rPr>
                  <w:rFonts w:ascii="宋体" w:hAnsi="宋体" w:hint="eastAsia"/>
                  <w:kern w:val="0"/>
                  <w:szCs w:val="21"/>
                </w:rPr>
                <w:t>4.8 a</w:t>
              </w:r>
            </w:smartTag>
            <w:r>
              <w:rPr>
                <w:rFonts w:ascii="宋体" w:hAnsi="宋体" w:hint="eastAsia"/>
                <w:kern w:val="0"/>
                <w:szCs w:val="21"/>
              </w:rPr>
              <w:t>)</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vMerge w:val="restart"/>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新版新增元器件安全使用的证明方法</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r>
              <w:rPr>
                <w:rFonts w:ascii="宋体" w:hAnsi="宋体" w:hint="eastAsia"/>
                <w:kern w:val="0"/>
                <w:szCs w:val="21"/>
              </w:rPr>
              <w:t>4.8 b)</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4.9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ME设备中</w:t>
            </w:r>
            <w:proofErr w:type="gramStart"/>
            <w:r>
              <w:rPr>
                <w:rFonts w:ascii="宋体" w:hAnsi="宋体" w:cs="宋体" w:hint="eastAsia"/>
                <w:kern w:val="0"/>
                <w:szCs w:val="21"/>
              </w:rPr>
              <w:t>高完</w:t>
            </w:r>
            <w:r>
              <w:rPr>
                <w:rFonts w:ascii="宋体" w:hAnsi="宋体" w:cs="宋体" w:hint="eastAsia"/>
                <w:kern w:val="0"/>
                <w:szCs w:val="21"/>
              </w:rPr>
              <w:lastRenderedPageBreak/>
              <w:t>善</w:t>
            </w:r>
            <w:proofErr w:type="gramEnd"/>
            <w:r>
              <w:rPr>
                <w:rFonts w:ascii="宋体" w:hAnsi="宋体" w:cs="宋体" w:hint="eastAsia"/>
                <w:kern w:val="0"/>
                <w:szCs w:val="21"/>
              </w:rPr>
              <w:t>性元器件的使用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3.7</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本标准认为下</w:t>
            </w:r>
            <w:r>
              <w:rPr>
                <w:rFonts w:ascii="宋体" w:hAnsi="宋体" w:hint="eastAsia"/>
                <w:kern w:val="0"/>
                <w:szCs w:val="21"/>
              </w:rPr>
              <w:lastRenderedPageBreak/>
              <w:t>列</w:t>
            </w:r>
            <w:r>
              <w:rPr>
                <w:rFonts w:ascii="宋体" w:hAnsi="宋体"/>
                <w:kern w:val="0"/>
                <w:szCs w:val="21"/>
              </w:rPr>
              <w:t>”</w:t>
            </w:r>
          </w:p>
        </w:tc>
        <w:tc>
          <w:tcPr>
            <w:tcW w:w="3027" w:type="dxa"/>
            <w:shd w:val="clear" w:color="auto" w:fill="auto"/>
          </w:tcPr>
          <w:p w:rsidR="003B7226" w:rsidRPr="00EC3E13" w:rsidRDefault="003B7226" w:rsidP="00440FF8">
            <w:pPr>
              <w:widowControl/>
              <w:rPr>
                <w:rFonts w:ascii="宋体" w:hAnsi="宋体" w:cs="宋体"/>
                <w:kern w:val="0"/>
                <w:szCs w:val="21"/>
              </w:rPr>
            </w:pPr>
            <w:r>
              <w:rPr>
                <w:rFonts w:ascii="宋体" w:hAnsi="宋体" w:cs="宋体" w:hint="eastAsia"/>
                <w:szCs w:val="21"/>
              </w:rPr>
              <w:lastRenderedPageBreak/>
              <w:t>未明确说明双重绝缘和加强绝</w:t>
            </w:r>
            <w:r>
              <w:rPr>
                <w:rFonts w:ascii="宋体" w:hAnsi="宋体" w:cs="宋体" w:hint="eastAsia"/>
                <w:szCs w:val="21"/>
              </w:rPr>
              <w:lastRenderedPageBreak/>
              <w:t>缘的电气击穿不大可能发生，但单一故障状态中没有包含此状态，实际应指向8.1</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4.10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电源供应</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10.2.2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电源</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4.10.1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ME设备的电源</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新版明确了供电电源可由单独电源和</w:t>
            </w:r>
            <w:proofErr w:type="gramStart"/>
            <w:r>
              <w:rPr>
                <w:rFonts w:ascii="宋体" w:hAnsi="宋体" w:cs="宋体" w:hint="eastAsia"/>
                <w:kern w:val="0"/>
                <w:szCs w:val="21"/>
              </w:rPr>
              <w:t>一</w:t>
            </w:r>
            <w:proofErr w:type="gramEnd"/>
            <w:r>
              <w:rPr>
                <w:rFonts w:ascii="宋体" w:hAnsi="宋体" w:cs="宋体" w:hint="eastAsia"/>
                <w:kern w:val="0"/>
                <w:szCs w:val="21"/>
              </w:rPr>
              <w:t>内部电源组合使用。目前使用的供电网的过电压类别为</w:t>
            </w:r>
            <w:r>
              <w:rPr>
                <w:rFonts w:ascii="宋体" w:hAnsi="宋体" w:cs="Arial"/>
                <w:kern w:val="0"/>
                <w:szCs w:val="21"/>
              </w:rPr>
              <w:t>II</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4.10.2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ME设备和ME系统的供电网</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10.</w:t>
              </w:r>
              <w:smartTag w:uri="urn:schemas-microsoft-com:office:smarttags" w:element="chmetcnv">
                <w:smartTagPr>
                  <w:attr w:name="UnitName" w:val="a"/>
                  <w:attr w:name="SourceValue" w:val="2.2"/>
                  <w:attr w:name="HasSpace" w:val="True"/>
                  <w:attr w:name="Negative" w:val="False"/>
                  <w:attr w:name="NumberType" w:val="1"/>
                  <w:attr w:name="TCSC" w:val="0"/>
                </w:smartTagPr>
                <w:r>
                  <w:rPr>
                    <w:rFonts w:ascii="宋体" w:hAnsi="宋体"/>
                    <w:kern w:val="0"/>
                    <w:szCs w:val="21"/>
                  </w:rPr>
                  <w:t>2.2 a</w:t>
                </w:r>
              </w:smartTag>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r>
              <w:rPr>
                <w:rFonts w:ascii="宋体" w:hAnsi="宋体"/>
                <w:kern w:val="0"/>
                <w:szCs w:val="21"/>
              </w:rPr>
              <w:t>a</w:t>
            </w:r>
            <w:r>
              <w:rPr>
                <w:rFonts w:ascii="宋体" w:hAnsi="宋体" w:hint="eastAsia"/>
                <w:kern w:val="0"/>
                <w:szCs w:val="21"/>
              </w:rPr>
              <w:t>)</w:t>
            </w:r>
            <w:r>
              <w:rPr>
                <w:rFonts w:ascii="宋体" w:hAnsi="宋体" w:cs="宋体" w:hint="eastAsia"/>
                <w:kern w:val="0"/>
                <w:szCs w:val="21"/>
              </w:rPr>
              <w:t>设备应适用下列电源</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新版增加瞬态过电压的要求，增加直流电源纹波的要求，删除电源内阻的要求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kern w:val="0"/>
                <w:szCs w:val="21"/>
              </w:rPr>
              <w:t>4.11</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输入功率</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输入功率</w:t>
            </w:r>
            <w:r>
              <w:rPr>
                <w:rFonts w:ascii="宋体" w:hAnsi="宋体" w:cs="宋体"/>
                <w:kern w:val="0"/>
                <w:szCs w:val="21"/>
              </w:rPr>
              <w:t>”</w:t>
            </w:r>
          </w:p>
        </w:tc>
        <w:tc>
          <w:tcPr>
            <w:tcW w:w="3027" w:type="dxa"/>
            <w:vMerge w:val="restart"/>
            <w:shd w:val="clear" w:color="auto" w:fill="auto"/>
          </w:tcPr>
          <w:p w:rsidR="003B7226" w:rsidRPr="00EC3E13" w:rsidRDefault="003B7226" w:rsidP="00440FF8">
            <w:pPr>
              <w:widowControl/>
              <w:rPr>
                <w:rFonts w:ascii="宋体" w:hAnsi="宋体" w:cs="宋体"/>
                <w:kern w:val="0"/>
                <w:szCs w:val="21"/>
              </w:rPr>
            </w:pPr>
            <w:r>
              <w:rPr>
                <w:rFonts w:ascii="宋体" w:hAnsi="宋体" w:cs="宋体" w:hint="eastAsia"/>
                <w:szCs w:val="21"/>
              </w:rPr>
              <w:t>新版限值统一改为1</w:t>
            </w:r>
            <w:r>
              <w:rPr>
                <w:rFonts w:ascii="宋体" w:hAnsi="宋体" w:cs="宋体"/>
                <w:szCs w:val="21"/>
              </w:rPr>
              <w:t>1</w:t>
            </w:r>
            <w:r>
              <w:rPr>
                <w:rFonts w:ascii="宋体" w:hAnsi="宋体" w:cs="宋体" w:hint="eastAsia"/>
                <w:szCs w:val="21"/>
              </w:rPr>
              <w:t>0%，不区分功率的大小和是否是电动机驱动</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7.1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“在额定电压、稳态工作温度</w:t>
            </w:r>
            <w:r>
              <w:rPr>
                <w:rFonts w:ascii="宋体" w:hAnsi="宋体"/>
                <w:kern w:val="0"/>
                <w:szCs w:val="21"/>
              </w:rPr>
              <w:t>…</w:t>
            </w: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7.1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“b)通过检查和下列试验</w:t>
            </w:r>
            <w:r>
              <w:rPr>
                <w:rFonts w:ascii="宋体" w:hAnsi="宋体"/>
                <w:kern w:val="0"/>
                <w:szCs w:val="21"/>
              </w:rPr>
              <w:t>…</w:t>
            </w: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r>
              <w:rPr>
                <w:rFonts w:ascii="宋体" w:hAnsi="宋体" w:hint="eastAsia"/>
                <w:kern w:val="0"/>
                <w:szCs w:val="21"/>
              </w:rPr>
              <w:t>4.11</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缩进1</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7.1</w:t>
            </w:r>
            <w:r>
              <w:rPr>
                <w:rFonts w:ascii="宋体" w:hAnsi="宋体" w:cs="宋体" w:hint="eastAsia"/>
                <w:kern w:val="0"/>
                <w:szCs w:val="21"/>
              </w:rPr>
              <w:t>缩进1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(a))设备应按使用说明书</w:t>
            </w:r>
            <w:r>
              <w:rPr>
                <w:rFonts w:ascii="宋体" w:hAnsi="宋体" w:cs="宋体"/>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r>
              <w:rPr>
                <w:rFonts w:ascii="宋体" w:hAnsi="宋体" w:hint="eastAsia"/>
                <w:kern w:val="0"/>
                <w:szCs w:val="21"/>
              </w:rPr>
              <w:t>4.11</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缩进2</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7.1</w:t>
            </w:r>
            <w:r>
              <w:rPr>
                <w:rFonts w:ascii="宋体" w:hAnsi="宋体" w:cs="宋体" w:hint="eastAsia"/>
                <w:kern w:val="0"/>
                <w:szCs w:val="21"/>
              </w:rPr>
              <w:t>缩进2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(b))标有一个或几个额定</w:t>
            </w:r>
            <w:r>
              <w:rPr>
                <w:rFonts w:ascii="宋体" w:hAnsi="宋体" w:cs="宋体"/>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r>
              <w:rPr>
                <w:rFonts w:ascii="宋体" w:hAnsi="宋体" w:hint="eastAsia"/>
                <w:kern w:val="0"/>
                <w:szCs w:val="21"/>
              </w:rPr>
              <w:t>4.11</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缩进3</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7.1</w:t>
            </w:r>
            <w:r>
              <w:rPr>
                <w:rFonts w:ascii="宋体" w:hAnsi="宋体" w:cs="宋体" w:hint="eastAsia"/>
                <w:kern w:val="0"/>
                <w:szCs w:val="21"/>
              </w:rPr>
              <w:t>缩进3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“(c))应采用真有效值</w:t>
            </w:r>
            <w:r>
              <w:rPr>
                <w:rFonts w:ascii="宋体" w:hAnsi="宋体" w:cs="宋体"/>
                <w:kern w:val="0"/>
                <w:szCs w:val="21"/>
              </w:rPr>
              <w:t>…</w:t>
            </w:r>
            <w:r>
              <w:rPr>
                <w:rFonts w:ascii="宋体" w:hAnsi="宋体" w:cs="宋体" w:hint="eastAsia"/>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ME设备试验的通用要求</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试验的通用要求</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5.1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型式试验</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新版增加了根据风险管理过程来确定测试项，测试的结果可影响到风险分析的修订，增加同时的独立故障的要求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5.2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样品数量</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样品数量</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注释内容由特殊情况</w:t>
            </w:r>
            <w:proofErr w:type="gramStart"/>
            <w:r>
              <w:rPr>
                <w:rFonts w:ascii="宋体" w:hAnsi="宋体" w:cs="宋体" w:hint="eastAsia"/>
                <w:kern w:val="0"/>
                <w:szCs w:val="21"/>
              </w:rPr>
              <w:t>改为若</w:t>
            </w:r>
            <w:proofErr w:type="gramEnd"/>
            <w:r>
              <w:rPr>
                <w:rFonts w:ascii="宋体" w:hAnsi="宋体" w:cs="宋体" w:hint="eastAsia"/>
                <w:kern w:val="0"/>
                <w:szCs w:val="21"/>
              </w:rPr>
              <w:t>不显著影响结果的有效性</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5.3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环境温度、，湿度和大气压</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环境温度，湿度，大气压力</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新版删除了旧版中的基准试验的条件，按技术说明书描述的环境条件进行试验</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3"/>
                <w:attr w:name="HasSpace" w:val="True"/>
                <w:attr w:name="Negative" w:val="False"/>
                <w:attr w:name="NumberType" w:val="1"/>
                <w:attr w:name="TCSC" w:val="0"/>
              </w:smartTagPr>
              <w:r>
                <w:rPr>
                  <w:rFonts w:ascii="宋体" w:hAnsi="宋体"/>
                  <w:kern w:val="0"/>
                  <w:szCs w:val="21"/>
                </w:rPr>
                <w:t>5.3</w:t>
              </w:r>
              <w:r>
                <w:rPr>
                  <w:rFonts w:ascii="宋体" w:hAnsi="宋体" w:hint="eastAsia"/>
                  <w:kern w:val="0"/>
                  <w:szCs w:val="21"/>
                </w:rPr>
                <w:t xml:space="preserve">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4.5"/>
                <w:attr w:name="HasSpace" w:val="True"/>
                <w:attr w:name="Negative" w:val="False"/>
                <w:attr w:name="NumberType" w:val="1"/>
                <w:attr w:name="TCSC" w:val="0"/>
              </w:smartTagPr>
              <w:r>
                <w:rPr>
                  <w:rFonts w:ascii="宋体" w:hAnsi="宋体" w:hint="eastAsia"/>
                  <w:kern w:val="0"/>
                  <w:szCs w:val="21"/>
                </w:rPr>
                <w:t>4.5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“a)当被试设备已</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新版改为按技术说明书中的环境条件范围进行试验</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5.3</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4.5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“b)设备应与其他干扰</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5.3"/>
                <w:attr w:name="HasSpace" w:val="True"/>
                <w:attr w:name="Negative" w:val="False"/>
                <w:attr w:name="NumberType" w:val="1"/>
                <w:attr w:name="TCSC" w:val="0"/>
              </w:smartTagPr>
              <w:r>
                <w:rPr>
                  <w:rFonts w:ascii="宋体" w:hAnsi="宋体"/>
                  <w:kern w:val="0"/>
                  <w:szCs w:val="21"/>
                </w:rPr>
                <w:t>5.3</w:t>
              </w:r>
              <w:r>
                <w:rPr>
                  <w:rFonts w:ascii="宋体" w:hAnsi="宋体" w:hint="eastAsia"/>
                  <w:kern w:val="0"/>
                  <w:szCs w:val="21"/>
                </w:rPr>
                <w:t xml:space="preserve"> c</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4.5"/>
                <w:attr w:name="HasSpace" w:val="True"/>
                <w:attr w:name="Negative" w:val="False"/>
                <w:attr w:name="NumberType" w:val="1"/>
                <w:attr w:name="TCSC" w:val="0"/>
              </w:smartTagPr>
              <w:r>
                <w:rPr>
                  <w:rFonts w:ascii="宋体" w:hAnsi="宋体" w:hint="eastAsia"/>
                  <w:kern w:val="0"/>
                  <w:szCs w:val="21"/>
                </w:rPr>
                <w:t>4.5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“c)在环境温度</w:t>
            </w:r>
            <w:r>
              <w:rPr>
                <w:rFonts w:ascii="宋体" w:hAnsi="宋体" w:cs="宋体" w:hint="eastAsia"/>
                <w:kern w:val="0"/>
                <w:szCs w:val="21"/>
              </w:rPr>
              <w:lastRenderedPageBreak/>
              <w:t>不能保持</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5.4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其他条件</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其他条件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新版删除单一故障状态下的试验每次只能有一个故障的要求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4"/>
                <w:attr w:name="HasSpace" w:val="True"/>
                <w:attr w:name="Negative" w:val="False"/>
                <w:attr w:name="NumberType" w:val="1"/>
                <w:attr w:name="TCSC" w:val="0"/>
              </w:smartTagPr>
              <w:r>
                <w:rPr>
                  <w:rFonts w:ascii="宋体" w:hAnsi="宋体" w:hint="eastAsia"/>
                  <w:kern w:val="0"/>
                  <w:szCs w:val="21"/>
                </w:rPr>
                <w:t>5.4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4.6"/>
                <w:attr w:name="HasSpace" w:val="True"/>
                <w:attr w:name="Negative" w:val="False"/>
                <w:attr w:name="NumberType" w:val="1"/>
                <w:attr w:name="TCSC" w:val="0"/>
              </w:smartTagPr>
              <w:r>
                <w:rPr>
                  <w:rFonts w:ascii="宋体" w:hAnsi="宋体" w:hint="eastAsia"/>
                  <w:kern w:val="0"/>
                  <w:szCs w:val="21"/>
                </w:rPr>
                <w:t>4.6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“a)除非本标准另有规定</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5.4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4.6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“b)运行值可由操作者</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5.4"/>
                <w:attr w:name="HasSpace" w:val="True"/>
                <w:attr w:name="Negative" w:val="False"/>
                <w:attr w:name="NumberType" w:val="1"/>
                <w:attr w:name="TCSC" w:val="0"/>
              </w:smartTagPr>
              <w:r>
                <w:rPr>
                  <w:rFonts w:ascii="宋体" w:hAnsi="宋体" w:hint="eastAsia"/>
                  <w:kern w:val="0"/>
                  <w:szCs w:val="21"/>
                </w:rPr>
                <w:t>5.4 c</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4.6"/>
                <w:attr w:name="HasSpace" w:val="True"/>
                <w:attr w:name="Negative" w:val="False"/>
                <w:attr w:name="NumberType" w:val="1"/>
                <w:attr w:name="TCSC" w:val="0"/>
              </w:smartTagPr>
              <w:r>
                <w:rPr>
                  <w:rFonts w:ascii="宋体" w:hAnsi="宋体" w:hint="eastAsia"/>
                  <w:kern w:val="0"/>
                  <w:szCs w:val="21"/>
                </w:rPr>
                <w:t>4.6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“c)如试验结果会受</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5.4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4.6 e)</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“e)需要用冷却水的地方</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5.5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供电电压、电流类型、供电形式和频率</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供电电压，电流类型，供电类型，频率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新版增加了特定电源可看成是设备的一个部件或系统中的单独一个设备的注释。删除电压、频率允差范围和测试设备的要求，替换元器件的要求由制造商规定改为由随附文件规定</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5"/>
                <w:attr w:name="HasSpace" w:val="True"/>
                <w:attr w:name="Negative" w:val="False"/>
                <w:attr w:name="NumberType" w:val="1"/>
                <w:attr w:name="TCSC" w:val="0"/>
              </w:smartTagPr>
              <w:r>
                <w:rPr>
                  <w:rFonts w:ascii="宋体" w:hAnsi="宋体" w:hint="eastAsia"/>
                  <w:kern w:val="0"/>
                  <w:szCs w:val="21"/>
                </w:rPr>
                <w:t>5.5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4.7"/>
                <w:attr w:name="HasSpace" w:val="True"/>
                <w:attr w:name="Negative" w:val="False"/>
                <w:attr w:name="NumberType" w:val="1"/>
                <w:attr w:name="TCSC" w:val="0"/>
              </w:smartTagPr>
              <w:r>
                <w:rPr>
                  <w:rFonts w:ascii="宋体" w:hAnsi="宋体" w:hint="eastAsia"/>
                  <w:kern w:val="0"/>
                  <w:szCs w:val="21"/>
                </w:rPr>
                <w:t>4.7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a)当供电电压偏离</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5.5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4.7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b)仅能用交流电的设备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5.5"/>
                <w:attr w:name="HasSpace" w:val="True"/>
                <w:attr w:name="Negative" w:val="False"/>
                <w:attr w:name="NumberType" w:val="1"/>
                <w:attr w:name="TCSC" w:val="0"/>
              </w:smartTagPr>
              <w:r>
                <w:rPr>
                  <w:rFonts w:ascii="宋体" w:hAnsi="宋体" w:hint="eastAsia"/>
                  <w:kern w:val="0"/>
                  <w:szCs w:val="21"/>
                </w:rPr>
                <w:t>5.5 c</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4.7"/>
                <w:attr w:name="HasSpace" w:val="True"/>
                <w:attr w:name="Negative" w:val="False"/>
                <w:attr w:name="NumberType" w:val="1"/>
                <w:attr w:name="TCSC" w:val="0"/>
              </w:smartTagPr>
              <w:r>
                <w:rPr>
                  <w:rFonts w:ascii="宋体" w:hAnsi="宋体" w:hint="eastAsia"/>
                  <w:kern w:val="0"/>
                  <w:szCs w:val="21"/>
                </w:rPr>
                <w:t>4.7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c)设计有一个以上</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5.5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4.7 d)</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d)仅能用直流电</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5.5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4.7 e)</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e)除非本标准</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5.5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F"/>
                <w:attr w:name="SourceValue" w:val="4.7"/>
                <w:attr w:name="HasSpace" w:val="True"/>
                <w:attr w:name="Negative" w:val="False"/>
                <w:attr w:name="NumberType" w:val="1"/>
                <w:attr w:name="TCSC" w:val="0"/>
              </w:smartTagPr>
              <w:r>
                <w:rPr>
                  <w:rFonts w:ascii="宋体" w:hAnsi="宋体" w:hint="eastAsia"/>
                  <w:kern w:val="0"/>
                  <w:szCs w:val="21"/>
                </w:rPr>
                <w:t>4.7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f)由制造商规定</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新版改为由随附文件规定</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F"/>
                <w:attr w:name="SourceValue" w:val="5.5"/>
                <w:attr w:name="HasSpace" w:val="True"/>
                <w:attr w:name="Negative" w:val="False"/>
                <w:attr w:name="NumberType" w:val="1"/>
                <w:attr w:name="TCSC" w:val="0"/>
              </w:smartTagPr>
              <w:r>
                <w:rPr>
                  <w:rFonts w:ascii="宋体" w:hAnsi="宋体" w:hint="eastAsia"/>
                  <w:kern w:val="0"/>
                  <w:szCs w:val="21"/>
                </w:rPr>
                <w:t>5.5 f</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g"/>
                <w:attr w:name="SourceValue" w:val="4.7"/>
                <w:attr w:name="HasSpace" w:val="True"/>
                <w:attr w:name="Negative" w:val="False"/>
                <w:attr w:name="NumberType" w:val="1"/>
                <w:attr w:name="TCSC" w:val="0"/>
              </w:smartTagPr>
              <w:r>
                <w:rPr>
                  <w:rFonts w:ascii="宋体" w:hAnsi="宋体" w:hint="eastAsia"/>
                  <w:kern w:val="0"/>
                  <w:szCs w:val="21"/>
                </w:rPr>
                <w:t>4.7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g)规定要和特定</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新版改为独立</w:t>
            </w:r>
            <w:r>
              <w:rPr>
                <w:rFonts w:ascii="宋体" w:hAnsi="宋体" w:cs="宋体"/>
                <w:kern w:val="0"/>
                <w:szCs w:val="21"/>
              </w:rPr>
              <w:t>的</w:t>
            </w:r>
            <w:r>
              <w:rPr>
                <w:rFonts w:ascii="宋体" w:hAnsi="宋体" w:cs="宋体" w:hint="eastAsia"/>
                <w:kern w:val="0"/>
                <w:szCs w:val="21"/>
              </w:rPr>
              <w:t>电源</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5.6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修理和整改</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4.9</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修理和改进</w:t>
            </w:r>
            <w:r>
              <w:rPr>
                <w:rFonts w:ascii="宋体" w:hAnsi="宋体" w:cs="宋体"/>
                <w:kern w:val="0"/>
                <w:szCs w:val="21"/>
              </w:rPr>
              <w:t>”</w:t>
            </w:r>
          </w:p>
        </w:tc>
        <w:tc>
          <w:tcPr>
            <w:tcW w:w="3027" w:type="dxa"/>
            <w:shd w:val="clear" w:color="auto" w:fill="auto"/>
          </w:tcPr>
          <w:p w:rsidR="003B7226" w:rsidRPr="00EC3E13" w:rsidRDefault="003B7226" w:rsidP="00440FF8">
            <w:pPr>
              <w:widowControl/>
              <w:rPr>
                <w:rFonts w:ascii="宋体" w:hAnsi="宋体" w:cs="宋体"/>
                <w:kern w:val="0"/>
                <w:szCs w:val="21"/>
              </w:rPr>
            </w:pPr>
            <w:r>
              <w:rPr>
                <w:rFonts w:ascii="宋体" w:hAnsi="宋体" w:cs="宋体" w:hint="eastAsia"/>
                <w:kern w:val="0"/>
                <w:szCs w:val="21"/>
              </w:rPr>
              <w:t>重新提供样品后，新版只要求重新测试受影响的项目，旧版要求全部测试</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5.7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潮湿预处理</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4.10</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潮湿预处理</w:t>
            </w:r>
            <w:r>
              <w:rPr>
                <w:rFonts w:ascii="宋体" w:hAnsi="宋体" w:cs="宋体"/>
                <w:kern w:val="0"/>
                <w:szCs w:val="21"/>
              </w:rPr>
              <w:t>”</w:t>
            </w:r>
          </w:p>
        </w:tc>
        <w:tc>
          <w:tcPr>
            <w:tcW w:w="3027" w:type="dxa"/>
            <w:shd w:val="clear" w:color="auto" w:fill="auto"/>
          </w:tcPr>
          <w:p w:rsidR="003B7226" w:rsidRPr="00EC3E13" w:rsidRDefault="003B7226" w:rsidP="00440FF8">
            <w:pPr>
              <w:widowControl/>
              <w:rPr>
                <w:rFonts w:ascii="宋体" w:hAnsi="宋体" w:cs="宋体"/>
                <w:kern w:val="0"/>
                <w:szCs w:val="21"/>
              </w:rPr>
            </w:pPr>
            <w:r>
              <w:rPr>
                <w:rFonts w:ascii="宋体" w:hAnsi="宋体" w:cs="宋体" w:hint="eastAsia"/>
                <w:kern w:val="0"/>
                <w:szCs w:val="21"/>
              </w:rPr>
              <w:t>新版增加潮湿箱中不同位置的湿度允差，试验最高温度由</w:t>
            </w:r>
            <w:smartTag w:uri="urn:schemas-microsoft-com:office:smarttags" w:element="chmetcnv">
              <w:smartTagPr>
                <w:attr w:name="UnitName" w:val="℃"/>
                <w:attr w:name="SourceValue" w:val="32"/>
                <w:attr w:name="HasSpace" w:val="False"/>
                <w:attr w:name="Negative" w:val="False"/>
                <w:attr w:name="NumberType" w:val="1"/>
                <w:attr w:name="TCSC" w:val="0"/>
              </w:smartTagPr>
              <w:r>
                <w:rPr>
                  <w:rFonts w:ascii="宋体" w:hAnsi="宋体" w:cs="宋体" w:hint="eastAsia"/>
                  <w:kern w:val="0"/>
                  <w:szCs w:val="21"/>
                </w:rPr>
                <w:t>32℃</w:t>
              </w:r>
            </w:smartTag>
            <w:r>
              <w:rPr>
                <w:rFonts w:ascii="宋体" w:hAnsi="宋体" w:cs="宋体" w:hint="eastAsia"/>
                <w:kern w:val="0"/>
                <w:szCs w:val="21"/>
              </w:rPr>
              <w:t>降低为</w:t>
            </w:r>
            <w:smartTag w:uri="urn:schemas-microsoft-com:office:smarttags" w:element="chmetcnv">
              <w:smartTagPr>
                <w:attr w:name="UnitName" w:val="℃"/>
                <w:attr w:name="SourceValue" w:val="30"/>
                <w:attr w:name="HasSpace" w:val="False"/>
                <w:attr w:name="Negative" w:val="False"/>
                <w:attr w:name="NumberType" w:val="1"/>
                <w:attr w:name="TCSC" w:val="0"/>
              </w:smartTagPr>
              <w:r>
                <w:rPr>
                  <w:rFonts w:ascii="宋体" w:hAnsi="宋体" w:cs="宋体" w:hint="eastAsia"/>
                  <w:kern w:val="0"/>
                  <w:szCs w:val="21"/>
                </w:rPr>
                <w:t>30℃</w:t>
              </w:r>
            </w:smartTag>
            <w:r>
              <w:rPr>
                <w:rFonts w:ascii="宋体" w:hAnsi="宋体" w:cs="宋体" w:hint="eastAsia"/>
                <w:kern w:val="0"/>
                <w:szCs w:val="21"/>
              </w:rPr>
              <w:t>，旧版IPX8设备不需要试验，新版仅要求不能进水的IPX8设备才不需要测</w:t>
            </w:r>
            <w:r>
              <w:rPr>
                <w:rFonts w:ascii="宋体" w:hAnsi="宋体" w:cs="宋体" w:hint="eastAsia"/>
                <w:kern w:val="0"/>
                <w:szCs w:val="21"/>
              </w:rPr>
              <w:lastRenderedPageBreak/>
              <w:t>试</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5.8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试验顺序</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4.11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测试顺序</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新版对测试顺序较大更改，详见新版的附录</w:t>
            </w:r>
            <w:r>
              <w:rPr>
                <w:rFonts w:ascii="宋体" w:hAnsi="宋体"/>
                <w:kern w:val="0"/>
                <w:szCs w:val="21"/>
              </w:rPr>
              <w:t>B</w:t>
            </w:r>
            <w:r>
              <w:rPr>
                <w:rFonts w:ascii="宋体" w:hAnsi="宋体" w:cs="宋体" w:hint="eastAsia"/>
                <w:kern w:val="0"/>
                <w:szCs w:val="21"/>
              </w:rPr>
              <w:t>及旧版的附录</w:t>
            </w:r>
            <w:r>
              <w:rPr>
                <w:rFonts w:ascii="宋体" w:hAnsi="宋体"/>
                <w:kern w:val="0"/>
                <w:szCs w:val="21"/>
              </w:rPr>
              <w:t>C</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5.9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应用部分和可触及部分的判定</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16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外壳和防护罩</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新版增加了应用部分的检查要求，具体见</w:t>
            </w:r>
            <w:r>
              <w:rPr>
                <w:rFonts w:ascii="宋体" w:hAnsi="宋体" w:cs="Arial"/>
                <w:kern w:val="0"/>
                <w:szCs w:val="21"/>
              </w:rPr>
              <w:t>4.6</w:t>
            </w:r>
            <w:r>
              <w:rPr>
                <w:rFonts w:ascii="宋体" w:hAnsi="宋体" w:cs="宋体" w:hint="eastAsia"/>
                <w:kern w:val="0"/>
                <w:szCs w:val="21"/>
              </w:rPr>
              <w:t>及</w:t>
            </w:r>
            <w:r>
              <w:rPr>
                <w:rFonts w:ascii="宋体" w:hAnsi="宋体" w:cs="Arial"/>
                <w:kern w:val="0"/>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kern w:val="0"/>
                  <w:szCs w:val="21"/>
                </w:rPr>
                <w:t>5.9.1</w:t>
              </w:r>
            </w:smartTag>
            <w:r>
              <w:rPr>
                <w:rFonts w:ascii="宋体" w:hAnsi="宋体" w:cs="宋体" w:hint="eastAsia"/>
                <w:kern w:val="0"/>
                <w:szCs w:val="21"/>
              </w:rPr>
              <w:t>，及操作机构可触及部分的定义。（本条具体内容见原文</w:t>
            </w:r>
            <w:r>
              <w:rPr>
                <w:rFonts w:ascii="宋体" w:hAnsi="宋体" w:cs="Arial"/>
                <w:kern w:val="0"/>
                <w:szCs w:val="21"/>
              </w:rPr>
              <w:t>5.9</w:t>
            </w:r>
            <w:r>
              <w:rPr>
                <w:rFonts w:ascii="宋体" w:hAnsi="宋体" w:cs="宋体" w:hint="eastAsia"/>
                <w:kern w:val="0"/>
                <w:szCs w:val="21"/>
              </w:rPr>
              <w:t>条）</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5.9.1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应用部分</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5.9.2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可触及部分</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5.9.2</w:t>
              </w:r>
            </w:smartTag>
            <w:r>
              <w:rPr>
                <w:rFonts w:ascii="宋体" w:hAnsi="宋体"/>
                <w:kern w:val="0"/>
                <w:szCs w:val="21"/>
              </w:rPr>
              <w:t>.1</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试验指</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16"/>
                <w:attr w:name="HasSpace" w:val="True"/>
                <w:attr w:name="Negative" w:val="False"/>
                <w:attr w:name="NumberType" w:val="1"/>
                <w:attr w:name="TCSC" w:val="0"/>
              </w:smartTagPr>
              <w:r>
                <w:rPr>
                  <w:rFonts w:ascii="宋体" w:hAnsi="宋体"/>
                  <w:kern w:val="0"/>
                  <w:szCs w:val="21"/>
                </w:rPr>
                <w:t>16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“a)设备应制造和封闭得...”</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16"/>
                <w:attr w:name="HasSpace" w:val="True"/>
                <w:attr w:name="Negative" w:val="False"/>
                <w:attr w:name="NumberType" w:val="1"/>
                <w:attr w:name="TCSC" w:val="0"/>
              </w:smartTagPr>
              <w:r>
                <w:rPr>
                  <w:rFonts w:ascii="宋体" w:hAnsi="宋体"/>
                  <w:kern w:val="0"/>
                  <w:szCs w:val="21"/>
                </w:rPr>
                <w:t>16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“通过检查及用标准</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5.9.2</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试验钩</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16"/>
                <w:attr w:name="HasSpace" w:val="True"/>
                <w:attr w:name="Negative" w:val="False"/>
                <w:attr w:name="NumberType" w:val="1"/>
                <w:attr w:name="TCSC" w:val="0"/>
              </w:smartTagPr>
              <w:r>
                <w:rPr>
                  <w:rFonts w:ascii="宋体" w:hAnsi="宋体"/>
                  <w:kern w:val="0"/>
                  <w:szCs w:val="21"/>
                </w:rPr>
                <w:t>16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“设备应制造和封闭得...”</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5.9.2</w:t>
              </w:r>
            </w:smartTag>
            <w:r>
              <w:rPr>
                <w:rFonts w:ascii="宋体" w:hAnsi="宋体"/>
                <w:kern w:val="0"/>
                <w:szCs w:val="21"/>
              </w:rPr>
              <w:t>.3</w:t>
            </w:r>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操作机构</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16"/>
                <w:attr w:name="HasSpace" w:val="True"/>
                <w:attr w:name="Negative" w:val="False"/>
                <w:attr w:name="NumberType" w:val="1"/>
                <w:attr w:name="TCSC" w:val="0"/>
              </w:smartTagPr>
              <w:r>
                <w:rPr>
                  <w:rFonts w:ascii="宋体" w:hAnsi="宋体" w:cs="宋体" w:hint="eastAsia"/>
                  <w:kern w:val="0"/>
                  <w:szCs w:val="21"/>
                </w:rPr>
                <w:t>16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“c)当取下手柄...”</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新版明确操作机构哪些部分是可触及部分</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6.1"/>
                <w:attr w:name="HasSpace" w:val="True"/>
                <w:attr w:name="Negative" w:val="False"/>
                <w:attr w:name="NumberType" w:val="1"/>
                <w:attr w:name="TCSC" w:val="0"/>
              </w:smartTagPr>
              <w:r>
                <w:rPr>
                  <w:rFonts w:ascii="宋体" w:hAnsi="宋体" w:cs="宋体" w:hint="eastAsia"/>
                  <w:kern w:val="0"/>
                  <w:szCs w:val="21"/>
                </w:rPr>
                <w:t>56.10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a)防电击</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新版明确操作机构哪些部分是可触及部分</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ME设备和ME系统的分类</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分类</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6.1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kern w:val="0"/>
                <w:szCs w:val="21"/>
              </w:rPr>
              <w:t>6.2</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对电击防护</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5.1</w:t>
            </w:r>
          </w:p>
        </w:tc>
        <w:tc>
          <w:tcPr>
            <w:tcW w:w="1841" w:type="dxa"/>
            <w:shd w:val="clear" w:color="auto" w:fill="auto"/>
          </w:tcPr>
          <w:p w:rsidR="003B7226" w:rsidRDefault="003B7226" w:rsidP="00440FF8">
            <w:pPr>
              <w:widowControl/>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按防电击类型分类</w:t>
            </w:r>
            <w:r>
              <w:rPr>
                <w:rFonts w:ascii="宋体" w:hAnsi="宋体" w:cs="宋体"/>
                <w:kern w:val="0"/>
                <w:szCs w:val="21"/>
              </w:rPr>
              <w:t>”</w:t>
            </w:r>
          </w:p>
        </w:tc>
        <w:tc>
          <w:tcPr>
            <w:tcW w:w="3027"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1"/>
                <w:attr w:name="HasSpace" w:val="True"/>
                <w:attr w:name="Negative" w:val="False"/>
                <w:attr w:name="NumberType" w:val="1"/>
                <w:attr w:name="TCSC" w:val="0"/>
              </w:smartTagPr>
              <w:r>
                <w:rPr>
                  <w:rFonts w:ascii="宋体" w:hAnsi="宋体" w:hint="eastAsia"/>
                  <w:kern w:val="0"/>
                  <w:szCs w:val="21"/>
                </w:rPr>
                <w:t>5.1 a</w:t>
              </w:r>
            </w:smartTag>
            <w:r>
              <w:rPr>
                <w:rFonts w:ascii="宋体" w:hAnsi="宋体" w:hint="eastAsia"/>
                <w:kern w:val="0"/>
                <w:szCs w:val="21"/>
              </w:rPr>
              <w:t>)</w:t>
            </w:r>
          </w:p>
        </w:tc>
        <w:tc>
          <w:tcPr>
            <w:tcW w:w="1841"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“a)由外部电源</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5.1 b)</w:t>
            </w:r>
          </w:p>
        </w:tc>
        <w:tc>
          <w:tcPr>
            <w:tcW w:w="1841"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“b)内部电源</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w:t>
            </w:r>
          </w:p>
        </w:tc>
        <w:tc>
          <w:tcPr>
            <w:tcW w:w="1841" w:type="dxa"/>
            <w:shd w:val="clear" w:color="auto" w:fill="auto"/>
          </w:tcPr>
          <w:p w:rsidR="003B7226" w:rsidRDefault="003B7226" w:rsidP="00440FF8">
            <w:pPr>
              <w:widowControl/>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按防电击程度分类</w:t>
            </w:r>
            <w:r>
              <w:rPr>
                <w:rFonts w:ascii="宋体" w:hAnsi="宋体" w:cs="宋体"/>
                <w:kern w:val="0"/>
                <w:szCs w:val="21"/>
              </w:rPr>
              <w:t>”</w:t>
            </w:r>
          </w:p>
        </w:tc>
        <w:tc>
          <w:tcPr>
            <w:tcW w:w="3027" w:type="dxa"/>
            <w:shd w:val="clear" w:color="auto" w:fill="auto"/>
          </w:tcPr>
          <w:p w:rsidR="003B7226" w:rsidRDefault="003B7226" w:rsidP="00440FF8">
            <w:pPr>
              <w:widowControl/>
              <w:jc w:val="left"/>
              <w:rPr>
                <w:rFonts w:ascii="宋体" w:hAnsi="宋体" w:cs="宋体"/>
                <w:kern w:val="0"/>
                <w:szCs w:val="21"/>
              </w:rPr>
            </w:pPr>
            <w:proofErr w:type="gramStart"/>
            <w:r>
              <w:rPr>
                <w:rFonts w:ascii="宋体" w:hAnsi="宋体" w:cs="宋体" w:hint="eastAsia"/>
                <w:kern w:val="0"/>
                <w:szCs w:val="21"/>
              </w:rPr>
              <w:t>新版在</w:t>
            </w:r>
            <w:proofErr w:type="gramEnd"/>
            <w:r>
              <w:rPr>
                <w:rFonts w:ascii="宋体" w:hAnsi="宋体" w:cs="宋体" w:hint="eastAsia"/>
                <w:kern w:val="0"/>
                <w:szCs w:val="21"/>
              </w:rPr>
              <w:t>B/BF/CF外，应用部分还增加了除颤防护型。</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14.5 b</w:t>
            </w:r>
            <w:r>
              <w:rPr>
                <w:rFonts w:ascii="宋体" w:hAnsi="宋体" w:hint="eastAsia"/>
                <w:kern w:val="0"/>
                <w:szCs w:val="21"/>
              </w:rPr>
              <w:t>)</w:t>
            </w:r>
          </w:p>
        </w:tc>
        <w:tc>
          <w:tcPr>
            <w:tcW w:w="1841"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“b)具有与供电网相连的...”</w:t>
            </w:r>
          </w:p>
        </w:tc>
        <w:tc>
          <w:tcPr>
            <w:tcW w:w="3027"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6.3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对有害进液和颗粒物质的防护</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“按</w:t>
            </w:r>
            <w:r>
              <w:rPr>
                <w:rFonts w:ascii="宋体" w:hAnsi="宋体"/>
                <w:kern w:val="0"/>
                <w:szCs w:val="21"/>
              </w:rPr>
              <w:t>GB4208</w:t>
            </w:r>
            <w:r>
              <w:rPr>
                <w:rFonts w:ascii="宋体" w:hAnsi="宋体" w:cs="宋体" w:hint="eastAsia"/>
                <w:kern w:val="0"/>
                <w:szCs w:val="21"/>
              </w:rPr>
              <w:t>中规定的对进液的</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新版增加了微粒进入的防护的分类要求,增加IP代码的格式要求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6.4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灭菌的方法</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“按制造商推荐的</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新版删除了消毒分类的要求，增加灭菌方法举例</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6.5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适合富氧环境下使用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新增要求：涉及预期在富氧环境下使用的设备和系统的分类</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6.6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运行模式</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“按运行模式分类</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新版把</w:t>
            </w:r>
            <w:proofErr w:type="gramEnd"/>
            <w:r>
              <w:rPr>
                <w:rFonts w:ascii="宋体" w:hAnsi="宋体" w:cs="宋体" w:hint="eastAsia"/>
                <w:kern w:val="0"/>
                <w:szCs w:val="21"/>
              </w:rPr>
              <w:t>旧版中的五种运行模式简化为连续运行和非连续运行两种</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ME设备标识、标记和文件</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识别，标识和文件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7.1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涉及附录</w:t>
            </w:r>
            <w:r>
              <w:rPr>
                <w:rFonts w:ascii="宋体" w:hAnsi="宋体"/>
                <w:kern w:val="0"/>
                <w:szCs w:val="21"/>
              </w:rPr>
              <w:t>C</w:t>
            </w:r>
            <w:r>
              <w:rPr>
                <w:rFonts w:ascii="宋体" w:hAnsi="宋体" w:cs="宋体" w:hint="eastAsia"/>
                <w:kern w:val="0"/>
                <w:szCs w:val="21"/>
              </w:rPr>
              <w:t>的指引</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7.1.1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识别、标记和文件的可用性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新版引入了</w:t>
            </w:r>
            <w:r>
              <w:rPr>
                <w:rFonts w:ascii="宋体" w:hAnsi="宋体"/>
                <w:kern w:val="0"/>
                <w:szCs w:val="21"/>
              </w:rPr>
              <w:t>IEC6</w:t>
            </w:r>
            <w:smartTag w:uri="urn:schemas-microsoft-com:office:smarttags" w:element="chsdate">
              <w:smartTagPr>
                <w:attr w:name="Year" w:val="601"/>
                <w:attr w:name="Month" w:val="1"/>
                <w:attr w:name="Day" w:val="6"/>
                <w:attr w:name="IsLunarDate" w:val="False"/>
                <w:attr w:name="IsROCDate" w:val="False"/>
              </w:smartTagPr>
              <w:r>
                <w:rPr>
                  <w:rFonts w:ascii="宋体" w:hAnsi="宋体"/>
                  <w:kern w:val="0"/>
                  <w:szCs w:val="21"/>
                </w:rPr>
                <w:t>0601-1-6</w:t>
              </w:r>
            </w:smartTag>
            <w:r>
              <w:rPr>
                <w:rFonts w:ascii="宋体" w:hAnsi="宋体" w:cs="宋体" w:hint="eastAsia"/>
                <w:kern w:val="0"/>
                <w:szCs w:val="21"/>
              </w:rPr>
              <w:t>对识别标记和文件的要求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7.1.2</w:t>
              </w:r>
            </w:smartTag>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标记易认性</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缩进</w:t>
            </w:r>
            <w:r>
              <w:rPr>
                <w:rFonts w:ascii="宋体" w:hAnsi="宋体"/>
                <w:kern w:val="0"/>
                <w:szCs w:val="21"/>
              </w:rPr>
              <w:t>2</w:t>
            </w:r>
            <w:r>
              <w:rPr>
                <w:rFonts w:ascii="宋体" w:hAnsi="宋体" w:cs="宋体" w:hint="eastAsia"/>
                <w:kern w:val="0"/>
                <w:szCs w:val="21"/>
              </w:rPr>
              <w:t xml:space="preserve"> “清楚易认的</w:t>
            </w:r>
            <w:r>
              <w:rPr>
                <w:rFonts w:ascii="宋体" w:hAnsi="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新版新增了标记易辨认性的测试</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6.2"/>
                <w:attr w:name="HasSpace" w:val="True"/>
                <w:attr w:name="Negative" w:val="False"/>
                <w:attr w:name="NumberType" w:val="1"/>
                <w:attr w:name="TCSC" w:val="0"/>
              </w:smartTagPr>
              <w:r>
                <w:rPr>
                  <w:rFonts w:ascii="宋体" w:hAnsi="宋体"/>
                  <w:kern w:val="0"/>
                  <w:szCs w:val="21"/>
                </w:rPr>
                <w:t>6.2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a)设备或设备部件的内部标记</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7.1.3</w:t>
              </w:r>
            </w:smartTag>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标记耐久性</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 xml:space="preserve">6 </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缩进</w:t>
            </w:r>
            <w:r>
              <w:rPr>
                <w:rFonts w:ascii="宋体" w:hAnsi="宋体"/>
                <w:kern w:val="0"/>
                <w:szCs w:val="21"/>
              </w:rPr>
              <w:t>1 “</w:t>
            </w:r>
            <w:r>
              <w:rPr>
                <w:rFonts w:ascii="宋体" w:hAnsi="宋体" w:hint="eastAsia"/>
                <w:kern w:val="0"/>
                <w:szCs w:val="21"/>
              </w:rPr>
              <w:t>永久贴牢的：</w:t>
            </w:r>
            <w:r>
              <w:rPr>
                <w:rFonts w:ascii="宋体" w:hAnsi="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新版增加了试验后需进行标记易辨别性的试验。耐久性试验中甲基化酒精更改为96%乙醇。</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6.2"/>
                <w:attr w:name="HasSpace" w:val="True"/>
                <w:attr w:name="Negative" w:val="False"/>
                <w:attr w:name="NumberType" w:val="1"/>
                <w:attr w:name="TCSC" w:val="0"/>
              </w:smartTagPr>
              <w:r>
                <w:rPr>
                  <w:rFonts w:ascii="宋体" w:hAnsi="宋体"/>
                  <w:kern w:val="0"/>
                  <w:szCs w:val="21"/>
                </w:rPr>
                <w:t>6.2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a)设备或设备部件的内部标记应和</w:t>
            </w:r>
            <w:r>
              <w:rPr>
                <w:rFonts w:ascii="宋体" w:hAnsi="宋体"/>
                <w:kern w:val="0"/>
                <w:szCs w:val="21"/>
              </w:rPr>
              <w:t>6.1</w:t>
            </w:r>
            <w:r>
              <w:rPr>
                <w:rFonts w:ascii="宋体" w:hAnsi="宋体" w:hint="eastAsia"/>
                <w:kern w:val="0"/>
                <w:szCs w:val="21"/>
              </w:rPr>
              <w:t>所规定的</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 xml:space="preserve">6.1 </w:t>
            </w:r>
            <w:r>
              <w:rPr>
                <w:rFonts w:ascii="宋体" w:hAnsi="宋体" w:hint="eastAsia"/>
                <w:kern w:val="0"/>
                <w:szCs w:val="21"/>
              </w:rPr>
              <w:t>符合性</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7.</w:t>
              </w:r>
              <w:smartTag w:uri="urn:schemas-microsoft-com:office:smarttags" w:element="chmetcnv">
                <w:smartTagPr>
                  <w:attr w:name="UnitName" w:val="a"/>
                  <w:attr w:name="SourceValue" w:val="1.3"/>
                  <w:attr w:name="HasSpace" w:val="True"/>
                  <w:attr w:name="Negative" w:val="False"/>
                  <w:attr w:name="NumberType" w:val="1"/>
                  <w:attr w:name="TCSC" w:val="0"/>
                </w:smartTagPr>
                <w:r>
                  <w:rPr>
                    <w:rFonts w:ascii="宋体" w:hAnsi="宋体" w:hint="eastAsia"/>
                    <w:kern w:val="0"/>
                    <w:szCs w:val="21"/>
                  </w:rPr>
                  <w:t>1.3 a</w:t>
                </w:r>
              </w:smartTag>
            </w:smartTag>
            <w:r>
              <w:rPr>
                <w:rFonts w:ascii="宋体" w:hAnsi="宋体" w:hint="eastAsia"/>
                <w:kern w:val="0"/>
                <w:szCs w:val="21"/>
              </w:rPr>
              <w:t>)</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 xml:space="preserve">6.1 </w:t>
            </w:r>
            <w:r>
              <w:rPr>
                <w:rFonts w:ascii="宋体" w:hAnsi="宋体" w:hint="eastAsia"/>
                <w:kern w:val="0"/>
                <w:szCs w:val="21"/>
              </w:rPr>
              <w:t>符合性</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“标记应清楚易认</w:t>
            </w:r>
            <w:r>
              <w:rPr>
                <w:rFonts w:ascii="宋体" w:hAnsi="宋体"/>
                <w:kern w:val="0"/>
                <w:szCs w:val="21"/>
              </w:rPr>
              <w:t>…</w:t>
            </w:r>
            <w:r>
              <w:rPr>
                <w:rFonts w:ascii="宋体" w:hAnsi="宋体" w:hint="eastAsia"/>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7.1.3</w:t>
              </w:r>
            </w:smartTag>
            <w:r>
              <w:rPr>
                <w:rFonts w:ascii="宋体" w:hAnsi="宋体" w:hint="eastAsia"/>
                <w:kern w:val="0"/>
                <w:szCs w:val="21"/>
              </w:rPr>
              <w:t xml:space="preserve"> b)</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 xml:space="preserve">6.1 </w:t>
            </w:r>
            <w:r>
              <w:rPr>
                <w:rFonts w:ascii="宋体" w:hAnsi="宋体" w:hint="eastAsia"/>
                <w:kern w:val="0"/>
                <w:szCs w:val="21"/>
              </w:rPr>
              <w:t>符合性</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“为测试耐久性</w:t>
            </w:r>
            <w:r>
              <w:rPr>
                <w:rFonts w:ascii="宋体" w:hAnsi="宋体"/>
                <w:kern w:val="0"/>
                <w:szCs w:val="21"/>
              </w:rPr>
              <w:t>…</w:t>
            </w:r>
            <w:r>
              <w:rPr>
                <w:rFonts w:ascii="宋体" w:hAnsi="宋体" w:hint="eastAsia"/>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新版将甲基化酒精改为96%乙醇</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7.2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ME设备或ME设备部件的外部标记</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设备或设备部件的外部标记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7.2.1</w:t>
              </w:r>
            </w:smartTag>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ME设备和</w:t>
            </w:r>
            <w:proofErr w:type="gramStart"/>
            <w:r>
              <w:rPr>
                <w:rFonts w:ascii="宋体" w:hAnsi="宋体" w:cs="宋体" w:hint="eastAsia"/>
                <w:kern w:val="0"/>
                <w:szCs w:val="21"/>
              </w:rPr>
              <w:t>可</w:t>
            </w:r>
            <w:proofErr w:type="gramEnd"/>
            <w:r>
              <w:rPr>
                <w:rFonts w:ascii="宋体" w:hAnsi="宋体" w:cs="宋体" w:hint="eastAsia"/>
                <w:kern w:val="0"/>
                <w:szCs w:val="21"/>
              </w:rPr>
              <w:t>更换部件上标记的最低要求</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6.1"/>
                <w:attr w:name="HasSpace" w:val="True"/>
                <w:attr w:name="Negative" w:val="False"/>
                <w:attr w:name="NumberType" w:val="1"/>
                <w:attr w:name="TCSC" w:val="0"/>
              </w:smartTagPr>
              <w:r>
                <w:rPr>
                  <w:rFonts w:ascii="宋体" w:hAnsi="宋体"/>
                  <w:kern w:val="0"/>
                  <w:szCs w:val="21"/>
                </w:rPr>
                <w:t>6.1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“a)电网供电的设备</w:t>
            </w:r>
            <w:r>
              <w:rPr>
                <w:rFonts w:ascii="宋体" w:hAnsi="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新版增加了一次性使用设备或部件的标记要求。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“d)设备和</w:t>
            </w:r>
            <w:proofErr w:type="gramStart"/>
            <w:r>
              <w:rPr>
                <w:rFonts w:ascii="宋体" w:hAnsi="宋体" w:cs="宋体" w:hint="eastAsia"/>
                <w:kern w:val="0"/>
                <w:szCs w:val="21"/>
              </w:rPr>
              <w:t>可</w:t>
            </w:r>
            <w:proofErr w:type="gramEnd"/>
            <w:r>
              <w:rPr>
                <w:rFonts w:ascii="宋体" w:hAnsi="宋体" w:cs="宋体" w:hint="eastAsia"/>
                <w:kern w:val="0"/>
                <w:szCs w:val="21"/>
              </w:rPr>
              <w:t>更换部件上标记的最低要求</w:t>
            </w:r>
            <w:r>
              <w:rPr>
                <w:rFonts w:ascii="宋体" w:hAnsi="宋体"/>
                <w:kern w:val="0"/>
                <w:szCs w:val="21"/>
              </w:rPr>
              <w:t>…</w:t>
            </w: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7.2.2</w:t>
              </w:r>
            </w:smartTag>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标识</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“e)制造商、供应者</w:t>
            </w:r>
            <w:r>
              <w:rPr>
                <w:rFonts w:ascii="宋体" w:hAnsi="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w:t>
            </w:r>
            <w:r>
              <w:rPr>
                <w:rFonts w:ascii="宋体" w:hAnsi="宋体" w:cs="Arial"/>
                <w:kern w:val="0"/>
                <w:szCs w:val="21"/>
              </w:rPr>
              <w:t>PEMS</w:t>
            </w:r>
            <w:r>
              <w:rPr>
                <w:rFonts w:ascii="宋体" w:hAnsi="宋体" w:cs="宋体" w:hint="eastAsia"/>
                <w:kern w:val="0"/>
                <w:szCs w:val="21"/>
              </w:rPr>
              <w:t>的软件必须有唯一的标识，但可不标记的设备外部。增加序列号、批号或批次、制造年份或使用日期的要求，增加可拆卸元器件标记的要求。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F"/>
                <w:attr w:name="SourceValue" w:val="6.1"/>
                <w:attr w:name="HasSpace" w:val="True"/>
                <w:attr w:name="Negative" w:val="False"/>
                <w:attr w:name="NumberType" w:val="1"/>
                <w:attr w:name="TCSC" w:val="0"/>
              </w:smartTagPr>
              <w:r>
                <w:rPr>
                  <w:rFonts w:ascii="宋体" w:hAnsi="宋体"/>
                  <w:kern w:val="0"/>
                  <w:szCs w:val="21"/>
                </w:rPr>
                <w:t>6.1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f)型式标记</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7.2.3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查阅随附文件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新增要求，新版将随附文件的标记分为提醒和强制符号，提醒符号</w:t>
            </w:r>
            <w:proofErr w:type="gramStart"/>
            <w:r>
              <w:rPr>
                <w:rFonts w:ascii="宋体" w:hAnsi="宋体" w:cs="宋体" w:hint="eastAsia"/>
                <w:kern w:val="0"/>
                <w:szCs w:val="21"/>
              </w:rPr>
              <w:t>改为书</w:t>
            </w:r>
            <w:proofErr w:type="gramEnd"/>
            <w:r>
              <w:rPr>
                <w:rFonts w:ascii="宋体" w:hAnsi="宋体" w:cs="宋体" w:hint="eastAsia"/>
                <w:kern w:val="0"/>
                <w:szCs w:val="21"/>
              </w:rPr>
              <w:t>形，强制符号为小人看书蓝底符号</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附件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新增要求，涉及产品附件或其包装上应有相关标记。</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预期接收其他设备电能的ME设备</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6.1"/>
                <w:attr w:name="HasSpace" w:val="False"/>
                <w:attr w:name="Negative" w:val="False"/>
                <w:attr w:name="NumberType" w:val="1"/>
                <w:attr w:name="TCSC" w:val="0"/>
              </w:smartTagPr>
              <w:r>
                <w:rPr>
                  <w:rFonts w:ascii="宋体" w:hAnsi="宋体"/>
                  <w:kern w:val="0"/>
                  <w:szCs w:val="21"/>
                </w:rPr>
                <w:t>6.1c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c)特定电源供电的设备</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新版明确了设备由其他设备包括系统中的医用设备供电，并且标准符合性依赖于其连接的设备时，需要满足推荐的三条方式中的一条：标记、警告+说明书、特殊连接器</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7.2.6</w:t>
              </w:r>
            </w:smartTag>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与供电网的连接</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g"/>
                <w:attr w:name="SourceValue" w:val="6.1"/>
                <w:attr w:name="HasSpace" w:val="True"/>
                <w:attr w:name="Negative" w:val="False"/>
                <w:attr w:name="NumberType" w:val="1"/>
                <w:attr w:name="TCSC" w:val="0"/>
              </w:smartTagPr>
              <w:r>
                <w:rPr>
                  <w:rFonts w:ascii="宋体" w:hAnsi="宋体"/>
                  <w:kern w:val="0"/>
                  <w:szCs w:val="21"/>
                </w:rPr>
                <w:t>6.1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“g)与电源的连接</w:t>
            </w:r>
            <w:r>
              <w:rPr>
                <w:rFonts w:ascii="宋体" w:hAnsi="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新版增加了电源电压</w:t>
            </w:r>
            <w:r>
              <w:rPr>
                <w:rFonts w:ascii="宋体" w:hAnsi="宋体"/>
                <w:kern w:val="0"/>
                <w:szCs w:val="21"/>
              </w:rPr>
              <w:t>/</w:t>
            </w:r>
            <w:r>
              <w:rPr>
                <w:rFonts w:ascii="宋体" w:hAnsi="宋体" w:cs="宋体" w:hint="eastAsia"/>
                <w:kern w:val="0"/>
                <w:szCs w:val="21"/>
              </w:rPr>
              <w:t>频率的额定值或范围的表示方法，及电源标记的位置。</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h</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“h)电源频率</w:t>
            </w:r>
            <w:r>
              <w:rPr>
                <w:rFonts w:ascii="宋体" w:hAnsi="宋体"/>
                <w:kern w:val="0"/>
                <w:szCs w:val="21"/>
              </w:rPr>
              <w:t>…</w:t>
            </w: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l"/>
                <w:attr w:name="SourceValue" w:val="6.1"/>
                <w:attr w:name="HasSpace" w:val="True"/>
                <w:attr w:name="Negative" w:val="False"/>
                <w:attr w:name="NumberType" w:val="1"/>
                <w:attr w:name="TCSC" w:val="0"/>
              </w:smartTagPr>
              <w:r>
                <w:rPr>
                  <w:rFonts w:ascii="宋体" w:hAnsi="宋体"/>
                  <w:kern w:val="0"/>
                  <w:szCs w:val="21"/>
                </w:rPr>
                <w:t>6.1 l</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缩进</w:t>
            </w:r>
            <w:r>
              <w:rPr>
                <w:rFonts w:ascii="宋体" w:hAnsi="宋体"/>
                <w:kern w:val="0"/>
                <w:szCs w:val="21"/>
              </w:rPr>
              <w:t>1 “</w:t>
            </w:r>
            <w:r>
              <w:rPr>
                <w:rFonts w:ascii="宋体" w:hAnsi="宋体" w:hint="eastAsia"/>
                <w:kern w:val="0"/>
                <w:szCs w:val="21"/>
              </w:rPr>
              <w:t>若合适</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缩进</w:t>
            </w:r>
            <w:r>
              <w:rPr>
                <w:rFonts w:ascii="宋体" w:hAnsi="宋体"/>
                <w:kern w:val="0"/>
                <w:szCs w:val="21"/>
              </w:rPr>
              <w:t>3</w:t>
            </w:r>
            <w:r>
              <w:rPr>
                <w:rFonts w:ascii="宋体" w:hAnsi="宋体" w:cs="宋体" w:hint="eastAsia"/>
                <w:kern w:val="0"/>
                <w:szCs w:val="21"/>
              </w:rPr>
              <w:t xml:space="preserve"> “主件</w:t>
            </w:r>
            <w:r>
              <w:rPr>
                <w:rFonts w:ascii="宋体" w:hAnsi="宋体"/>
                <w:kern w:val="0"/>
                <w:szCs w:val="21"/>
              </w:rPr>
              <w:t>…</w:t>
            </w: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7.2.7</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来自供电网的电气输入功率</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j</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“输入功率</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7.2.8</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输出连接器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7.2.8</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网电源输出</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k</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“k)网电源功率输出</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由于新版将网电源辅助输出也列为多位插座，故应满足</w:t>
            </w: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kern w:val="0"/>
                  <w:szCs w:val="21"/>
                </w:rPr>
                <w:t>16.9.2</w:t>
              </w:r>
            </w:smartTag>
            <w:r>
              <w:rPr>
                <w:rFonts w:ascii="宋体" w:hAnsi="宋体" w:cs="Arial"/>
                <w:kern w:val="0"/>
                <w:szCs w:val="21"/>
              </w:rPr>
              <w:t>.1b</w:t>
            </w: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7.2.8</w:t>
              </w:r>
            </w:smartTag>
            <w:r>
              <w:rPr>
                <w:rFonts w:ascii="宋体" w:hAnsi="宋体"/>
                <w:kern w:val="0"/>
                <w:szCs w:val="21"/>
              </w:rPr>
              <w:t xml:space="preserve">.2 </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其他电源</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p</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p)输出</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7.2.9</w:t>
              </w:r>
            </w:smartTag>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IP</w:t>
            </w:r>
            <w:r>
              <w:rPr>
                <w:rFonts w:ascii="宋体" w:hAnsi="宋体" w:hint="eastAsia"/>
                <w:kern w:val="0"/>
                <w:szCs w:val="21"/>
              </w:rPr>
              <w:t>分类</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l"/>
                <w:attr w:name="SourceValue" w:val="6.1"/>
                <w:attr w:name="HasSpace" w:val="True"/>
                <w:attr w:name="Negative" w:val="False"/>
                <w:attr w:name="NumberType" w:val="1"/>
                <w:attr w:name="TCSC" w:val="0"/>
              </w:smartTagPr>
              <w:r>
                <w:rPr>
                  <w:rFonts w:ascii="宋体" w:hAnsi="宋体"/>
                  <w:kern w:val="0"/>
                  <w:szCs w:val="21"/>
                </w:rPr>
                <w:t>6.1 l</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缩进</w:t>
            </w:r>
            <w:r>
              <w:rPr>
                <w:rFonts w:ascii="宋体" w:hAnsi="宋体"/>
                <w:kern w:val="0"/>
                <w:szCs w:val="21"/>
              </w:rPr>
              <w:t xml:space="preserve"> 2</w:t>
            </w:r>
            <w:r>
              <w:rPr>
                <w:rFonts w:ascii="宋体" w:hAnsi="宋体" w:cs="宋体" w:hint="eastAsia"/>
                <w:kern w:val="0"/>
                <w:szCs w:val="21"/>
              </w:rPr>
              <w:t xml:space="preserve"> “用字母</w:t>
            </w:r>
            <w:r>
              <w:rPr>
                <w:rFonts w:ascii="宋体" w:hAnsi="宋体"/>
                <w:kern w:val="0"/>
                <w:szCs w:val="21"/>
              </w:rPr>
              <w:t>IP…</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新版加入了有害微尘防护的特征数字。</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7.2.10</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应用部分</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l"/>
                <w:attr w:name="SourceValue" w:val="6.1"/>
                <w:attr w:name="HasSpace" w:val="True"/>
                <w:attr w:name="Negative" w:val="False"/>
                <w:attr w:name="NumberType" w:val="1"/>
                <w:attr w:name="TCSC" w:val="0"/>
              </w:smartTagPr>
              <w:r>
                <w:rPr>
                  <w:rFonts w:ascii="宋体" w:hAnsi="宋体"/>
                  <w:kern w:val="0"/>
                  <w:szCs w:val="21"/>
                </w:rPr>
                <w:t>6.1 l</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缩进</w:t>
            </w:r>
            <w:r>
              <w:rPr>
                <w:rFonts w:ascii="宋体" w:hAnsi="宋体"/>
                <w:kern w:val="0"/>
                <w:szCs w:val="21"/>
              </w:rPr>
              <w:t>3</w:t>
            </w:r>
            <w:r>
              <w:rPr>
                <w:rFonts w:ascii="宋体" w:hAnsi="宋体" w:cs="宋体" w:hint="eastAsia"/>
                <w:kern w:val="0"/>
                <w:szCs w:val="21"/>
              </w:rPr>
              <w:t xml:space="preserve"> “对</w:t>
            </w:r>
            <w:r>
              <w:rPr>
                <w:rFonts w:ascii="宋体" w:hAnsi="宋体"/>
                <w:kern w:val="0"/>
                <w:szCs w:val="21"/>
              </w:rPr>
              <w:t>B</w:t>
            </w:r>
            <w:r>
              <w:rPr>
                <w:rFonts w:ascii="宋体" w:hAnsi="宋体" w:cs="宋体" w:hint="eastAsia"/>
                <w:kern w:val="0"/>
                <w:szCs w:val="21"/>
              </w:rPr>
              <w:t>型、</w:t>
            </w:r>
            <w:r>
              <w:rPr>
                <w:rFonts w:ascii="宋体" w:hAnsi="宋体"/>
                <w:kern w:val="0"/>
                <w:szCs w:val="21"/>
              </w:rPr>
              <w:t>BF</w:t>
            </w:r>
            <w:r>
              <w:rPr>
                <w:rFonts w:ascii="宋体" w:hAnsi="宋体" w:cs="宋体" w:hint="eastAsia"/>
                <w:kern w:val="0"/>
                <w:szCs w:val="21"/>
              </w:rPr>
              <w:t>型和</w:t>
            </w:r>
            <w:r>
              <w:rPr>
                <w:rFonts w:ascii="宋体" w:hAnsi="宋体"/>
                <w:kern w:val="0"/>
                <w:szCs w:val="21"/>
              </w:rPr>
              <w:t>CF</w:t>
            </w:r>
            <w:r>
              <w:rPr>
                <w:rFonts w:ascii="宋体" w:hAnsi="宋体" w:cs="宋体" w:hint="eastAsia"/>
                <w:kern w:val="0"/>
                <w:szCs w:val="21"/>
              </w:rPr>
              <w:t>型应用部分</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7.2.11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运行模式</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m"/>
                <w:attr w:name="SourceValue" w:val="6.1"/>
                <w:attr w:name="HasSpace" w:val="True"/>
                <w:attr w:name="Negative" w:val="False"/>
                <w:attr w:name="NumberType" w:val="1"/>
                <w:attr w:name="TCSC" w:val="0"/>
              </w:smartTagPr>
              <w:r>
                <w:rPr>
                  <w:rFonts w:ascii="宋体" w:hAnsi="宋体"/>
                  <w:kern w:val="0"/>
                  <w:szCs w:val="21"/>
                </w:rPr>
                <w:t>6.1 m</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“m)运行模式</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增加非连续运行设备标记的要求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7.2.12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熔断器</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n</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“n)熔断器</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新版将可触及熔断器改为可触及熔断器座</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7.2.13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生理效应（安全标志和警告说明）</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q</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q)生理效应</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新版增加使用说明书对生理效应的危险描述及措施，增加需要标记的生理效应的类型描述。</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7.2.14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高电压接线端子装置</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s</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“s)高压端子装置</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7.2.15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冷却条件</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t</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“t)冷却条件</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7.2.16</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机械稳定性</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u</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“u)机械稳定性</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7.2.17</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保护性包装</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v</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“v)保护性包装</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新版环境条件应在外包装上做标记，无菌标志等应满足YY/T 0466.1</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7.2.18</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外部压力源</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新增要求，涉及设备承受的最大</w:t>
            </w:r>
            <w:proofErr w:type="gramStart"/>
            <w:r>
              <w:rPr>
                <w:rFonts w:ascii="宋体" w:hAnsi="宋体" w:cs="宋体" w:hint="eastAsia"/>
                <w:kern w:val="0"/>
                <w:szCs w:val="21"/>
              </w:rPr>
              <w:t>额定供压和</w:t>
            </w:r>
            <w:proofErr w:type="gramEnd"/>
            <w:r>
              <w:rPr>
                <w:rFonts w:ascii="宋体" w:hAnsi="宋体" w:cs="宋体" w:hint="eastAsia"/>
                <w:kern w:val="0"/>
                <w:szCs w:val="21"/>
              </w:rPr>
              <w:t>额定流量应在输入端作标记。</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7.2.19</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功能接地端子</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y</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“y)接地端子</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删去了电位均衡端子的标记。</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7.2.20</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可拆卸的保护装置</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6.1 z</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z)可拆卸的保护装置</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7.2.21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移动的ME设备的质量</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新版要求应标记包括</w:t>
            </w:r>
            <w:proofErr w:type="gramEnd"/>
            <w:r>
              <w:rPr>
                <w:rFonts w:ascii="宋体" w:hAnsi="宋体" w:cs="宋体" w:hint="eastAsia"/>
                <w:kern w:val="0"/>
                <w:szCs w:val="21"/>
              </w:rPr>
              <w:t>其安全工作载荷在内</w:t>
            </w:r>
            <w:r>
              <w:rPr>
                <w:rFonts w:ascii="宋体" w:hAnsi="宋体" w:cs="宋体"/>
                <w:kern w:val="0"/>
                <w:szCs w:val="21"/>
              </w:rPr>
              <w:t>的</w:t>
            </w:r>
            <w:r>
              <w:rPr>
                <w:rFonts w:ascii="宋体" w:hAnsi="宋体" w:cs="宋体" w:hint="eastAsia"/>
                <w:kern w:val="0"/>
                <w:szCs w:val="21"/>
              </w:rPr>
              <w:t>质量，适用于加载了安全工作载荷</w:t>
            </w:r>
            <w:r>
              <w:rPr>
                <w:rFonts w:ascii="宋体" w:hAnsi="宋体" w:cs="宋体"/>
                <w:kern w:val="0"/>
                <w:szCs w:val="21"/>
              </w:rPr>
              <w:t>的</w:t>
            </w:r>
            <w:r>
              <w:rPr>
                <w:rFonts w:ascii="宋体" w:hAnsi="宋体" w:cs="宋体" w:hint="eastAsia"/>
                <w:kern w:val="0"/>
                <w:szCs w:val="21"/>
              </w:rPr>
              <w:t>整个移动的ME设备</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7.3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ME设备或ME设备部件的内部标记</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设备或设备的内部标记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7.3.1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电热元件或灯座</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6.2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“b)电热元件或加热灯</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7.3.2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高电压部件</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6.2"/>
                <w:attr w:name="HasSpace" w:val="True"/>
                <w:attr w:name="Negative" w:val="False"/>
                <w:attr w:name="NumberType" w:val="1"/>
                <w:attr w:name="TCSC" w:val="0"/>
              </w:smartTagPr>
              <w:r>
                <w:rPr>
                  <w:rFonts w:ascii="宋体" w:hAnsi="宋体"/>
                  <w:kern w:val="0"/>
                  <w:szCs w:val="21"/>
                </w:rPr>
                <w:t>6.2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“c)有高压部件时</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新版增加安全符号</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7.3.3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电池</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6.2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d)应标明</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新版增加随附文件中对于电池不正确更换的相关信息，非合格技术人员的更换可能导致的危险（例如温度过高，易燃或是爆炸）。</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7.3.4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熔断器，热断路器和过流释放器</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6.2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“e)只有通过工具</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新版引入了热断路器和过流释放器，以及增加了型号和标称值的详细内容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7.3.5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保护接地端子</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F"/>
                <w:attr w:name="SourceValue" w:val="6.2"/>
                <w:attr w:name="HasSpace" w:val="True"/>
                <w:attr w:name="Negative" w:val="False"/>
                <w:attr w:name="NumberType" w:val="1"/>
                <w:attr w:name="TCSC" w:val="0"/>
              </w:smartTagPr>
              <w:r>
                <w:rPr>
                  <w:rFonts w:ascii="宋体" w:hAnsi="宋体"/>
                  <w:kern w:val="0"/>
                  <w:szCs w:val="21"/>
                </w:rPr>
                <w:t>6.2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“f)除非保护接地端子</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7.3.6</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功能接地端子</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g"/>
                <w:attr w:name="SourceValue" w:val="6.2"/>
                <w:attr w:name="HasSpace" w:val="True"/>
                <w:attr w:name="Negative" w:val="False"/>
                <w:attr w:name="NumberType" w:val="1"/>
                <w:attr w:name="TCSC" w:val="0"/>
              </w:smartTagPr>
              <w:r>
                <w:rPr>
                  <w:rFonts w:ascii="宋体" w:hAnsi="宋体"/>
                  <w:kern w:val="0"/>
                  <w:szCs w:val="21"/>
                </w:rPr>
                <w:t>6.2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“g)功能接地端</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7.3.7</w:t>
              </w:r>
            </w:smartTag>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供电端子</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6.3 h</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“h)在永久安装设备中</w:t>
            </w:r>
            <w:r>
              <w:rPr>
                <w:rFonts w:ascii="宋体" w:hAnsi="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6.2 k</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k)除非互换接线</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6.2 j</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 xml:space="preserve">j) </w:t>
            </w:r>
            <w:smartTag w:uri="urn:schemas-microsoft-com:office:smarttags" w:element="chmetcnv">
              <w:smartTagPr>
                <w:attr w:name="UnitName" w:val="F"/>
                <w:attr w:name="SourceValue" w:val="6.2"/>
                <w:attr w:name="HasSpace" w:val="True"/>
                <w:attr w:name="Negative" w:val="False"/>
                <w:attr w:name="NumberType" w:val="1"/>
                <w:attr w:name="TCSC" w:val="0"/>
              </w:smartTagPr>
              <w:r>
                <w:rPr>
                  <w:rFonts w:ascii="宋体" w:hAnsi="宋体"/>
                  <w:kern w:val="0"/>
                  <w:szCs w:val="21"/>
                </w:rPr>
                <w:t>6.2 f</w:t>
              </w:r>
            </w:smartTag>
            <w:r>
              <w:rPr>
                <w:rFonts w:ascii="宋体" w:hAnsi="宋体"/>
                <w:kern w:val="0"/>
                <w:szCs w:val="21"/>
              </w:rPr>
              <w:t>)</w:t>
            </w:r>
            <w:r>
              <w:rPr>
                <w:rFonts w:ascii="宋体" w:hAnsi="宋体" w:hint="eastAsia"/>
                <w:kern w:val="0"/>
                <w:szCs w:val="21"/>
              </w:rPr>
              <w:t>、</w:t>
            </w:r>
            <w:r>
              <w:rPr>
                <w:rFonts w:ascii="宋体" w:hAnsi="宋体"/>
                <w:kern w:val="0"/>
                <w:szCs w:val="21"/>
              </w:rPr>
              <w:t>h</w:t>
            </w:r>
            <w:r>
              <w:rPr>
                <w:rFonts w:ascii="宋体" w:hAnsi="宋体" w:hint="eastAsia"/>
                <w:kern w:val="0"/>
                <w:szCs w:val="21"/>
              </w:rPr>
              <w:t>）</w:t>
            </w:r>
            <w:r>
              <w:rPr>
                <w:rFonts w:ascii="宋体" w:hAnsi="宋体"/>
                <w:kern w:val="0"/>
                <w:szCs w:val="21"/>
              </w:rPr>
              <w:t>k</w:t>
            </w:r>
            <w:r>
              <w:rPr>
                <w:rFonts w:ascii="宋体" w:hAnsi="宋体" w:hint="eastAsia"/>
                <w:kern w:val="0"/>
                <w:szCs w:val="21"/>
              </w:rPr>
              <w:t>）所要求的</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7.3.8</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供电端子的温度</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l"/>
                <w:attr w:name="SourceValue" w:val="6.2"/>
                <w:attr w:name="HasSpace" w:val="True"/>
                <w:attr w:name="Negative" w:val="False"/>
                <w:attr w:name="NumberType" w:val="1"/>
                <w:attr w:name="TCSC" w:val="0"/>
              </w:smartTagPr>
              <w:r>
                <w:rPr>
                  <w:rFonts w:ascii="宋体" w:hAnsi="宋体"/>
                  <w:kern w:val="0"/>
                  <w:szCs w:val="21"/>
                </w:rPr>
                <w:t>6.2 l</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“l)对永久性连接的设备</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新版明确了了标记的电源端子温度在正常使用和正常条件下的电源接线盒或供电端子箱内的最大温度要高的要求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7.4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控制器和仪表的标记</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控制器和仪表的标记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 xml:space="preserve">　</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7.4.1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电源开关</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6.3"/>
                <w:attr w:name="HasSpace" w:val="True"/>
                <w:attr w:name="Negative" w:val="False"/>
                <w:attr w:name="NumberType" w:val="1"/>
                <w:attr w:name="TCSC" w:val="0"/>
              </w:smartTagPr>
              <w:r>
                <w:rPr>
                  <w:rFonts w:ascii="宋体" w:hAnsi="宋体"/>
                  <w:kern w:val="0"/>
                  <w:szCs w:val="21"/>
                </w:rPr>
                <w:t>6.3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“a)电源开关</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新版增加了双稳态和瞬态按钮开关的标记要求。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7.4.2</w:t>
              </w:r>
            </w:smartTag>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控制装置</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6.3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“b)设备上控制装置</w:t>
            </w:r>
            <w:r>
              <w:rPr>
                <w:rFonts w:ascii="宋体" w:hAnsi="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新版增加待机控制装置或开关的内容</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6.3"/>
                <w:attr w:name="HasSpace" w:val="True"/>
                <w:attr w:name="Negative" w:val="False"/>
                <w:attr w:name="NumberType" w:val="1"/>
                <w:attr w:name="TCSC" w:val="0"/>
              </w:smartTagPr>
              <w:r>
                <w:rPr>
                  <w:rFonts w:ascii="宋体" w:hAnsi="宋体"/>
                  <w:kern w:val="0"/>
                  <w:szCs w:val="21"/>
                </w:rPr>
                <w:t>6.3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c)在正常使用中</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7.4.3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测量单位</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g"/>
                <w:attr w:name="SourceValue" w:val="6.3"/>
                <w:attr w:name="HasSpace" w:val="True"/>
                <w:attr w:name="Negative" w:val="False"/>
                <w:attr w:name="NumberType" w:val="1"/>
                <w:attr w:name="TCSC" w:val="0"/>
              </w:smartTagPr>
              <w:r>
                <w:rPr>
                  <w:rFonts w:ascii="宋体" w:hAnsi="宋体"/>
                  <w:kern w:val="0"/>
                  <w:szCs w:val="21"/>
                </w:rPr>
                <w:t>6.3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“g)参数的数值指示</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新版增加了几个容量和血压及其他体液压力单位。</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7.5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安全标志</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新增要求，涉及其他安全符号的要求，包括辅助符号与通用符号</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7.6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符号</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符号</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旧版要求符合IEC60878，新版改为应与引用的IEC或ISO出版物的要求相一致，附录D的符号作为快速参考，未强制要求符合IEC60878</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7.6.1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符号的解释</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符号的解释应在使用说明书中给出</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7.6.2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附录</w:t>
            </w:r>
            <w:r>
              <w:rPr>
                <w:rFonts w:ascii="宋体" w:hAnsi="宋体"/>
                <w:kern w:val="0"/>
                <w:szCs w:val="21"/>
              </w:rPr>
              <w:t>D</w:t>
            </w:r>
            <w:r>
              <w:rPr>
                <w:rFonts w:ascii="宋体" w:hAnsi="宋体" w:cs="宋体" w:hint="eastAsia"/>
                <w:kern w:val="0"/>
                <w:szCs w:val="21"/>
              </w:rPr>
              <w:t>的符号</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6.4"/>
                <w:attr w:name="HasSpace" w:val="True"/>
                <w:attr w:name="Negative" w:val="False"/>
                <w:attr w:name="NumberType" w:val="1"/>
                <w:attr w:name="TCSC" w:val="0"/>
              </w:smartTagPr>
              <w:r>
                <w:rPr>
                  <w:rFonts w:ascii="宋体" w:hAnsi="宋体"/>
                  <w:kern w:val="0"/>
                  <w:szCs w:val="21"/>
                </w:rPr>
                <w:t>6.4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“a)如适用，按</w:t>
            </w:r>
            <w:r>
              <w:rPr>
                <w:rFonts w:ascii="宋体" w:hAnsi="宋体"/>
                <w:kern w:val="0"/>
                <w:szCs w:val="21"/>
              </w:rPr>
              <w:t>6.1~6.3</w:t>
            </w:r>
            <w:r>
              <w:rPr>
                <w:rFonts w:ascii="宋体" w:hAnsi="宋体" w:cs="宋体" w:hint="eastAsia"/>
                <w:kern w:val="0"/>
                <w:szCs w:val="21"/>
              </w:rPr>
              <w:t>用作标记的符号</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新版中明确了附录</w:t>
            </w:r>
            <w:r>
              <w:rPr>
                <w:rFonts w:ascii="宋体" w:hAnsi="宋体" w:cs="Arial"/>
                <w:kern w:val="0"/>
                <w:szCs w:val="21"/>
              </w:rPr>
              <w:t>D</w:t>
            </w:r>
            <w:r>
              <w:rPr>
                <w:rFonts w:ascii="宋体" w:hAnsi="宋体" w:cs="宋体" w:hint="eastAsia"/>
                <w:kern w:val="0"/>
                <w:szCs w:val="21"/>
              </w:rPr>
              <w:t>的符号应与</w:t>
            </w:r>
            <w:r>
              <w:rPr>
                <w:rFonts w:ascii="宋体" w:hAnsi="宋体" w:cs="Arial"/>
                <w:kern w:val="0"/>
                <w:szCs w:val="21"/>
              </w:rPr>
              <w:t>IEC/ISO</w:t>
            </w:r>
            <w:r>
              <w:rPr>
                <w:rFonts w:ascii="宋体" w:hAnsi="宋体" w:cs="宋体" w:hint="eastAsia"/>
                <w:kern w:val="0"/>
                <w:szCs w:val="21"/>
              </w:rPr>
              <w:t>标准要求一致。</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7.6.3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控制器和性能的符号</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6.4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“b)如适用，用于控制器和标识性能的符号</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新版明确了将“与</w:t>
            </w:r>
            <w:r>
              <w:rPr>
                <w:rFonts w:ascii="宋体" w:hAnsi="宋体"/>
                <w:kern w:val="0"/>
                <w:szCs w:val="21"/>
              </w:rPr>
              <w:t>IEC/TR</w:t>
            </w:r>
            <w:smartTag w:uri="urn:schemas-microsoft-com:office:smarttags" w:element="chmetcnv">
              <w:smartTagPr>
                <w:attr w:name="UnitName" w:val="”"/>
                <w:attr w:name="SourceValue" w:val="60878"/>
                <w:attr w:name="HasSpace" w:val="False"/>
                <w:attr w:name="Negative" w:val="False"/>
                <w:attr w:name="NumberType" w:val="1"/>
                <w:attr w:name="TCSC" w:val="0"/>
              </w:smartTagPr>
              <w:r>
                <w:rPr>
                  <w:rFonts w:ascii="宋体" w:hAnsi="宋体"/>
                  <w:kern w:val="0"/>
                  <w:szCs w:val="21"/>
                </w:rPr>
                <w:t>60878</w:t>
              </w:r>
              <w:r>
                <w:rPr>
                  <w:rFonts w:ascii="宋体" w:hAnsi="宋体" w:cs="宋体" w:hint="eastAsia"/>
                  <w:kern w:val="0"/>
                  <w:szCs w:val="21"/>
                </w:rPr>
                <w:t>”</w:t>
              </w:r>
            </w:smartTag>
            <w:r>
              <w:rPr>
                <w:rFonts w:ascii="宋体" w:hAnsi="宋体" w:cs="宋体" w:hint="eastAsia"/>
                <w:kern w:val="0"/>
                <w:szCs w:val="21"/>
              </w:rPr>
              <w:t>相一致改为了“与</w:t>
            </w:r>
            <w:r>
              <w:rPr>
                <w:rFonts w:ascii="宋体" w:hAnsi="宋体" w:cs="Arial"/>
                <w:kern w:val="0"/>
                <w:szCs w:val="21"/>
              </w:rPr>
              <w:t>IEC/ISO</w:t>
            </w:r>
            <w:r>
              <w:rPr>
                <w:rFonts w:ascii="宋体" w:hAnsi="宋体" w:cs="宋体" w:hint="eastAsia"/>
                <w:kern w:val="0"/>
                <w:szCs w:val="21"/>
              </w:rPr>
              <w:t>标准要求一致”</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7.7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导线绝缘的颜色</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导线绝缘的颜色</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新版删除设备部件之间多芯线的要求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7.7.1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保护接地导线</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6.5"/>
                <w:attr w:name="HasSpace" w:val="True"/>
                <w:attr w:name="Negative" w:val="False"/>
                <w:attr w:name="NumberType" w:val="1"/>
                <w:attr w:name="TCSC" w:val="0"/>
              </w:smartTagPr>
              <w:r>
                <w:rPr>
                  <w:rFonts w:ascii="宋体" w:hAnsi="宋体"/>
                  <w:kern w:val="0"/>
                  <w:szCs w:val="21"/>
                </w:rPr>
                <w:t>6.5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“a)保护接地导线...”</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7.7.2</w:t>
              </w:r>
            </w:smartTag>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保护接地连接</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6.5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“b)设备内</w:t>
            </w:r>
            <w:r>
              <w:rPr>
                <w:rFonts w:ascii="宋体" w:hAnsi="宋体" w:cs="宋体" w:hint="eastAsia"/>
                <w:kern w:val="0"/>
                <w:szCs w:val="21"/>
              </w:rPr>
              <w:lastRenderedPageBreak/>
              <w:t>部...”</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F"/>
                <w:attr w:name="SourceValue" w:val="6.5"/>
                <w:attr w:name="HasSpace" w:val="True"/>
                <w:attr w:name="Negative" w:val="False"/>
                <w:attr w:name="NumberType" w:val="1"/>
                <w:attr w:name="TCSC" w:val="0"/>
              </w:smartTagPr>
              <w:r>
                <w:rPr>
                  <w:rFonts w:ascii="宋体" w:hAnsi="宋体" w:cs="宋体" w:hint="eastAsia"/>
                  <w:kern w:val="0"/>
                  <w:szCs w:val="21"/>
                </w:rPr>
                <w:t>6.5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“f)在设备部件之间...”</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7.7.3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绿/黄色绝缘</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6.5"/>
                <w:attr w:name="HasSpace" w:val="True"/>
                <w:attr w:name="Negative" w:val="False"/>
                <w:attr w:name="NumberType" w:val="1"/>
                <w:attr w:name="TCSC" w:val="0"/>
              </w:smartTagPr>
              <w:r>
                <w:rPr>
                  <w:rFonts w:ascii="宋体" w:hAnsi="宋体"/>
                  <w:kern w:val="0"/>
                  <w:szCs w:val="21"/>
                </w:rPr>
                <w:t>6.5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“c)用绿/黄色...”</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7.7.4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中性线</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6.5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“d)电源软电线...”</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7.7.5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电源软电线中导线</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6.5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“e)电源软电线...”</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7.8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指示灯和控制器</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“指示灯和按钮</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7.8.1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指示灯颜色</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6.7"/>
                <w:attr w:name="HasSpace" w:val="True"/>
                <w:attr w:name="Negative" w:val="False"/>
                <w:attr w:name="NumberType" w:val="1"/>
                <w:attr w:name="TCSC" w:val="0"/>
              </w:smartTagPr>
              <w:r>
                <w:rPr>
                  <w:rFonts w:ascii="宋体" w:hAnsi="宋体"/>
                  <w:kern w:val="0"/>
                  <w:szCs w:val="21"/>
                </w:rPr>
                <w:t>6.7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“a)指示灯的颜色</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新版引入</w:t>
            </w:r>
            <w:r>
              <w:rPr>
                <w:rFonts w:ascii="宋体" w:hAnsi="宋体" w:cs="Arial"/>
                <w:kern w:val="0"/>
                <w:szCs w:val="21"/>
              </w:rPr>
              <w:t>YY 0709</w:t>
            </w:r>
            <w:r>
              <w:rPr>
                <w:rFonts w:ascii="宋体" w:hAnsi="宋体" w:cs="Arial" w:hint="eastAsia"/>
                <w:kern w:val="0"/>
                <w:szCs w:val="21"/>
              </w:rPr>
              <w:t>报警</w:t>
            </w:r>
            <w:r>
              <w:rPr>
                <w:rFonts w:ascii="宋体" w:hAnsi="宋体" w:cs="Arial"/>
                <w:kern w:val="0"/>
                <w:szCs w:val="21"/>
              </w:rPr>
              <w:t>指示灯</w:t>
            </w:r>
            <w:r>
              <w:rPr>
                <w:rFonts w:ascii="宋体" w:hAnsi="宋体" w:cs="宋体" w:hint="eastAsia"/>
                <w:kern w:val="0"/>
                <w:szCs w:val="21"/>
              </w:rPr>
              <w:t>的要求；对黄色也需强制满足。</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7.8.2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控制器颜色</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6.7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b)不带灯按钮的颜色</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7.9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随附文件</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6.8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随机文件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1343"/>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6.8.1</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新版增加了随附文件的提供形式要求、责任方的信息、对操作者或配备者的要求说明</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使用说明书</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6.8.2</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使用说明书</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新版增加禁忌症、患者为操作者、与独立电源连接的设备、参考技术说明书、辐射发射、无菌、唯一版本识别的要求</w:t>
            </w:r>
          </w:p>
        </w:tc>
      </w:tr>
      <w:tr w:rsidR="003B7226" w:rsidTr="00B16068">
        <w:trPr>
          <w:trHeight w:val="397"/>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.1</w:t>
            </w:r>
          </w:p>
        </w:tc>
        <w:tc>
          <w:tcPr>
            <w:tcW w:w="1536"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w:t>
              </w:r>
              <w:smartTag w:uri="urn:schemas-microsoft-com:office:smarttags" w:element="chmetcnv">
                <w:smartTagPr>
                  <w:attr w:name="UnitName" w:val="a"/>
                  <w:attr w:name="SourceValue" w:val="8.2"/>
                  <w:attr w:name="HasSpace" w:val="True"/>
                  <w:attr w:name="Negative" w:val="False"/>
                  <w:attr w:name="NumberType" w:val="1"/>
                  <w:attr w:name="TCSC" w:val="0"/>
                </w:smartTagPr>
                <w:r>
                  <w:rPr>
                    <w:rFonts w:ascii="宋体" w:hAnsi="宋体"/>
                    <w:kern w:val="0"/>
                    <w:szCs w:val="21"/>
                  </w:rPr>
                  <w:t>8.2 a</w:t>
                </w:r>
              </w:smartTag>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缩进</w:t>
            </w:r>
            <w:r>
              <w:rPr>
                <w:rFonts w:ascii="宋体" w:hAnsi="宋体"/>
                <w:kern w:val="0"/>
                <w:szCs w:val="21"/>
              </w:rPr>
              <w:t>1</w:t>
            </w:r>
            <w:r>
              <w:rPr>
                <w:rFonts w:ascii="宋体" w:hAnsi="宋体" w:cs="宋体" w:hint="eastAsia"/>
                <w:kern w:val="0"/>
                <w:szCs w:val="21"/>
              </w:rPr>
              <w:t xml:space="preserve"> “使用说明书应说明设备的功能和预期用途</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新版增加了设备使用的禁忌说明的要求、患者预期是操作者时的要求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警告和安全须知</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6.8.2缩进3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“使用</w:t>
            </w:r>
            <w:r>
              <w:rPr>
                <w:rFonts w:ascii="宋体" w:hAnsi="宋体" w:cs="宋体"/>
                <w:kern w:val="0"/>
                <w:szCs w:val="21"/>
              </w:rPr>
              <w:t>说明书应</w:t>
            </w:r>
            <w:r>
              <w:rPr>
                <w:rFonts w:ascii="宋体" w:hAnsi="宋体" w:cs="宋体" w:hint="eastAsia"/>
                <w:kern w:val="0"/>
                <w:szCs w:val="21"/>
              </w:rPr>
              <w:t>向</w:t>
            </w:r>
            <w:r>
              <w:rPr>
                <w:rFonts w:ascii="宋体" w:hAnsi="宋体" w:cs="宋体"/>
                <w:kern w:val="0"/>
                <w:szCs w:val="21"/>
              </w:rPr>
              <w:t>使用者</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Pr="00EC3E13" w:rsidRDefault="003B7226" w:rsidP="00440FF8">
            <w:pPr>
              <w:widowControl/>
              <w:rPr>
                <w:rFonts w:ascii="宋体" w:hAnsi="宋体" w:cs="宋体"/>
                <w:kern w:val="0"/>
                <w:szCs w:val="21"/>
              </w:rPr>
            </w:pPr>
            <w:r>
              <w:rPr>
                <w:rFonts w:ascii="宋体" w:hAnsi="宋体" w:hint="eastAsia"/>
                <w:szCs w:val="21"/>
              </w:rPr>
              <w:t>旧版仅需要对符号图形警告性内容进行说明，新版增加了设备类型、特殊应用、电磁兼容、系统方面警告的要求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规定与独立电源连接的ME设备</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新增要求，涉及到独立电源作为设备的一部分或作为系统的另外一个设备，需进行声明。</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.4</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6.8.2</w:t>
              </w:r>
            </w:smartTag>
            <w:r>
              <w:rPr>
                <w:rFonts w:ascii="宋体" w:hAnsi="宋体"/>
                <w:kern w:val="0"/>
                <w:szCs w:val="21"/>
              </w:rPr>
              <w:t xml:space="preserve">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“e)带有附加电源的电网供电设备</w:t>
            </w:r>
            <w:r>
              <w:rPr>
                <w:rFonts w:ascii="宋体" w:hAnsi="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w:t>
              </w:r>
              <w:smartTag w:uri="urn:schemas-microsoft-com:office:smarttags" w:element="chmetcnv">
                <w:smartTagPr>
                  <w:attr w:name="UnitName" w:val="F"/>
                  <w:attr w:name="SourceValue" w:val="8.2"/>
                  <w:attr w:name="HasSpace" w:val="True"/>
                  <w:attr w:name="Negative" w:val="False"/>
                  <w:attr w:name="NumberType" w:val="1"/>
                  <w:attr w:name="TCSC" w:val="0"/>
                </w:smartTagPr>
                <w:r>
                  <w:rPr>
                    <w:rFonts w:ascii="宋体" w:hAnsi="宋体"/>
                    <w:kern w:val="0"/>
                    <w:szCs w:val="21"/>
                  </w:rPr>
                  <w:t>8.2</w:t>
                </w:r>
              </w:smartTag>
            </w:smartTag>
            <w:r>
              <w:rPr>
                <w:rFonts w:ascii="宋体" w:hAnsi="宋体"/>
                <w:kern w:val="0"/>
                <w:szCs w:val="21"/>
              </w:rPr>
              <w:t xml:space="preserve"> f</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f)一次性电池的取出</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10.2.2</w:t>
              </w:r>
            </w:smartTag>
            <w:r>
              <w:rPr>
                <w:rFonts w:ascii="宋体" w:hAnsi="宋体"/>
                <w:kern w:val="0"/>
                <w:szCs w:val="21"/>
              </w:rPr>
              <w:t xml:space="preserve"> b</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b)内部电源如可更换</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ME设备的说明</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w:t>
              </w:r>
              <w:smartTag w:uri="urn:schemas-microsoft-com:office:smarttags" w:element="chmetcnv">
                <w:smartTagPr>
                  <w:attr w:name="UnitName" w:val="C"/>
                  <w:attr w:name="SourceValue" w:val="8.2"/>
                  <w:attr w:name="HasSpace" w:val="True"/>
                  <w:attr w:name="Negative" w:val="False"/>
                  <w:attr w:name="NumberType" w:val="1"/>
                  <w:attr w:name="TCSC" w:val="0"/>
                </w:smartTagPr>
                <w:r>
                  <w:rPr>
                    <w:rFonts w:ascii="宋体" w:hAnsi="宋体"/>
                    <w:kern w:val="0"/>
                    <w:szCs w:val="21"/>
                  </w:rPr>
                  <w:t>8.2</w:t>
                </w:r>
              </w:smartTag>
            </w:smartTag>
            <w:r>
              <w:rPr>
                <w:rFonts w:ascii="宋体" w:hAnsi="宋体"/>
                <w:kern w:val="0"/>
                <w:szCs w:val="21"/>
              </w:rPr>
              <w:t xml:space="preserve"> c</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c)信号输入部分和信号输出部分</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新版加入设备描述的说明，人员与设备的相对位置，操作者与患者所接触到设备部件的危险（</w:t>
            </w:r>
            <w:r>
              <w:rPr>
                <w:rFonts w:ascii="宋体" w:hAnsi="宋体"/>
                <w:kern w:val="0"/>
                <w:szCs w:val="21"/>
              </w:rPr>
              <w:t>11.7</w:t>
            </w:r>
            <w:r>
              <w:rPr>
                <w:rFonts w:ascii="宋体" w:hAnsi="宋体" w:cs="宋体" w:hint="eastAsia"/>
                <w:kern w:val="0"/>
                <w:szCs w:val="21"/>
              </w:rPr>
              <w:t>生物兼容性），及对其他设备及网络等进行规定。</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安装</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新增要求，新版增加了设备安装的说明及制造商规定的合格技术人员的联系方式。</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与供电网的分断</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新增要求：涉及对设备分断装置操作时设备位置的要求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启动程序</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新增要求：涉及设备的启动程序说明</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.9</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运行说明</w:t>
            </w:r>
          </w:p>
        </w:tc>
        <w:tc>
          <w:tcPr>
            <w:tcW w:w="982"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w:t>
              </w:r>
              <w:smartTag w:uri="urn:schemas-microsoft-com:office:smarttags" w:element="chmetcnv">
                <w:smartTagPr>
                  <w:attr w:name="UnitName" w:val="a"/>
                  <w:attr w:name="SourceValue" w:val="8.2"/>
                  <w:attr w:name="HasSpace" w:val="True"/>
                  <w:attr w:name="Negative" w:val="False"/>
                  <w:attr w:name="NumberType" w:val="1"/>
                  <w:attr w:name="TCSC" w:val="0"/>
                </w:smartTagPr>
                <w:r>
                  <w:rPr>
                    <w:rFonts w:ascii="宋体" w:hAnsi="宋体"/>
                    <w:kern w:val="0"/>
                    <w:szCs w:val="21"/>
                  </w:rPr>
                  <w:t>8.2 a</w:t>
                </w:r>
              </w:smartTag>
            </w:smartTag>
            <w:r>
              <w:rPr>
                <w:rFonts w:ascii="宋体" w:hAnsi="宋体" w:hint="eastAsia"/>
                <w:kern w:val="0"/>
                <w:szCs w:val="21"/>
              </w:rPr>
              <w:t>)</w:t>
            </w:r>
          </w:p>
        </w:tc>
        <w:tc>
          <w:tcPr>
            <w:tcW w:w="1841" w:type="dxa"/>
            <w:vMerge w:val="restart"/>
            <w:shd w:val="clear" w:color="auto" w:fill="auto"/>
          </w:tcPr>
          <w:p w:rsidR="003B7226" w:rsidRDefault="003B7226" w:rsidP="00440FF8">
            <w:pPr>
              <w:widowControl/>
              <w:rPr>
                <w:rFonts w:ascii="宋体" w:hAnsi="宋体" w:cs="宋体"/>
                <w:kern w:val="0"/>
                <w:szCs w:val="21"/>
              </w:rPr>
            </w:pPr>
            <w:r>
              <w:rPr>
                <w:rFonts w:ascii="宋体" w:hAnsi="宋体"/>
                <w:kern w:val="0"/>
                <w:szCs w:val="21"/>
              </w:rPr>
              <w:t>缩进</w:t>
            </w:r>
            <w:r>
              <w:rPr>
                <w:rFonts w:ascii="宋体" w:hAnsi="宋体" w:hint="eastAsia"/>
                <w:kern w:val="0"/>
                <w:szCs w:val="21"/>
              </w:rPr>
              <w:t>1</w:t>
            </w:r>
            <w:r>
              <w:rPr>
                <w:rFonts w:ascii="宋体" w:hAnsi="宋体" w:cs="宋体" w:hint="eastAsia"/>
                <w:kern w:val="0"/>
                <w:szCs w:val="21"/>
              </w:rPr>
              <w:t xml:space="preserve"> “使用说明书影提供能使</w:t>
            </w:r>
            <w:r>
              <w:rPr>
                <w:rFonts w:ascii="宋体" w:hAnsi="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对应有误</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vMerge/>
            <w:vAlign w:val="center"/>
          </w:tcPr>
          <w:p w:rsidR="003B7226" w:rsidRDefault="003B7226" w:rsidP="00440FF8">
            <w:pPr>
              <w:widowControl/>
              <w:jc w:val="left"/>
              <w:rPr>
                <w:rFonts w:ascii="宋体" w:hAnsi="宋体"/>
                <w:kern w:val="0"/>
                <w:szCs w:val="21"/>
              </w:rPr>
            </w:pPr>
          </w:p>
        </w:tc>
        <w:tc>
          <w:tcPr>
            <w:tcW w:w="1841" w:type="dxa"/>
            <w:vMerge/>
            <w:vAlign w:val="center"/>
          </w:tcPr>
          <w:p w:rsidR="003B7226" w:rsidRDefault="003B7226" w:rsidP="00440FF8">
            <w:pPr>
              <w:widowControl/>
              <w:jc w:val="left"/>
              <w:rPr>
                <w:rFonts w:ascii="宋体" w:hAnsi="宋体" w:cs="宋体"/>
                <w:kern w:val="0"/>
                <w:szCs w:val="21"/>
              </w:rPr>
            </w:pP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w:t>
              </w:r>
              <w:smartTag w:uri="urn:schemas-microsoft-com:office:smarttags" w:element="chmetcnv">
                <w:smartTagPr>
                  <w:attr w:name="UnitName" w:val="a"/>
                  <w:attr w:name="SourceValue" w:val="8.2"/>
                  <w:attr w:name="HasSpace" w:val="True"/>
                  <w:attr w:name="Negative" w:val="False"/>
                  <w:attr w:name="NumberType" w:val="1"/>
                  <w:attr w:name="TCSC" w:val="0"/>
                </w:smartTagPr>
                <w:r>
                  <w:rPr>
                    <w:rFonts w:ascii="宋体" w:hAnsi="宋体"/>
                    <w:kern w:val="0"/>
                    <w:szCs w:val="21"/>
                  </w:rPr>
                  <w:t>8.2 a</w:t>
                </w:r>
              </w:smartTag>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kern w:val="0"/>
                <w:szCs w:val="21"/>
              </w:rPr>
              <w:t>缩进</w:t>
            </w:r>
            <w:r>
              <w:rPr>
                <w:rFonts w:ascii="宋体" w:hAnsi="宋体" w:hint="eastAsia"/>
                <w:kern w:val="0"/>
                <w:szCs w:val="21"/>
              </w:rPr>
              <w:t>4</w:t>
            </w:r>
            <w:r>
              <w:rPr>
                <w:rFonts w:ascii="宋体" w:hAnsi="宋体" w:cs="宋体" w:hint="eastAsia"/>
                <w:kern w:val="0"/>
                <w:szCs w:val="21"/>
              </w:rPr>
              <w:t xml:space="preserve"> “设备上的图形符号、</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.10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信息</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新增要求涉及设备产生系统、错误、故障信息及可采取解决措施的描述，及报警系统信息见</w:t>
            </w:r>
            <w:r>
              <w:rPr>
                <w:rFonts w:ascii="宋体" w:hAnsi="宋体"/>
                <w:kern w:val="0"/>
                <w:szCs w:val="21"/>
              </w:rPr>
              <w:t>YY 0709</w:t>
            </w:r>
            <w:r>
              <w:rPr>
                <w:rFonts w:ascii="宋体" w:hAnsi="宋体" w:cs="宋体" w:hint="eastAsia"/>
                <w:kern w:val="0"/>
                <w:szCs w:val="21"/>
              </w:rPr>
              <w:t>。</w:t>
            </w:r>
          </w:p>
        </w:tc>
      </w:tr>
      <w:tr w:rsidR="003B7226" w:rsidTr="00B16068">
        <w:trPr>
          <w:trHeight w:val="804"/>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.11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关闭程序</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w:t>
            </w:r>
          </w:p>
          <w:p w:rsidR="003B7226" w:rsidRDefault="003B7226" w:rsidP="00440FF8">
            <w:pPr>
              <w:rPr>
                <w:rFonts w:ascii="宋体" w:hAnsi="宋体" w:cs="宋体"/>
                <w:kern w:val="0"/>
                <w:szCs w:val="21"/>
              </w:rPr>
            </w:pPr>
            <w:r>
              <w:rPr>
                <w:rFonts w:ascii="宋体" w:hAnsi="宋体" w:cs="宋体" w:hint="eastAsia"/>
                <w:kern w:val="0"/>
                <w:szCs w:val="21"/>
              </w:rPr>
              <w:t>涉及关机程序的说明。</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.12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清洗、消毒和灭菌</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6.8.2</w:t>
              </w:r>
            </w:smartTag>
            <w:r>
              <w:rPr>
                <w:rFonts w:ascii="宋体" w:hAnsi="宋体"/>
                <w:kern w:val="0"/>
                <w:szCs w:val="21"/>
              </w:rPr>
              <w:t xml:space="preserve">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“d)与患者接触不久的清洗、消毒和灭菌</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新版明确了该项规定并不适用标记为一次性使用的任何材料，构件，配件或设备，除非制造商明确指出的使用前需要清洗，消毒和灭菌的材料，构件，配件或设备。</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.13</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保养</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w:t>
              </w:r>
              <w:smartTag w:uri="urn:schemas-microsoft-com:office:smarttags" w:element="chmetcnv">
                <w:smartTagPr>
                  <w:attr w:name="UnitName" w:val="a"/>
                  <w:attr w:name="SourceValue" w:val="8.2"/>
                  <w:attr w:name="HasSpace" w:val="True"/>
                  <w:attr w:name="Negative" w:val="False"/>
                  <w:attr w:name="NumberType" w:val="1"/>
                  <w:attr w:name="TCSC" w:val="0"/>
                </w:smartTagPr>
                <w:r>
                  <w:rPr>
                    <w:rFonts w:ascii="宋体" w:hAnsi="宋体"/>
                    <w:kern w:val="0"/>
                    <w:szCs w:val="21"/>
                  </w:rPr>
                  <w:t>8.2 a</w:t>
                </w:r>
              </w:smartTag>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kern w:val="0"/>
                <w:szCs w:val="21"/>
              </w:rPr>
              <w:t>缩进</w:t>
            </w:r>
            <w:r>
              <w:rPr>
                <w:rFonts w:ascii="宋体" w:hAnsi="宋体" w:hint="eastAsia"/>
                <w:kern w:val="0"/>
                <w:szCs w:val="21"/>
              </w:rPr>
              <w:t>3</w:t>
            </w:r>
            <w:r>
              <w:rPr>
                <w:rFonts w:ascii="宋体" w:hAnsi="宋体" w:cs="宋体" w:hint="eastAsia"/>
                <w:kern w:val="0"/>
                <w:szCs w:val="21"/>
              </w:rPr>
              <w:t xml:space="preserve"> “使用说明书应向</w:t>
            </w:r>
            <w:r>
              <w:rPr>
                <w:rFonts w:ascii="宋体" w:hAnsi="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对应有误</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w:t>
              </w:r>
              <w:smartTag w:uri="urn:schemas-microsoft-com:office:smarttags" w:element="chmetcnv">
                <w:smartTagPr>
                  <w:attr w:name="UnitName" w:val="g"/>
                  <w:attr w:name="SourceValue" w:val="8.2"/>
                  <w:attr w:name="HasSpace" w:val="True"/>
                  <w:attr w:name="Negative" w:val="False"/>
                  <w:attr w:name="NumberType" w:val="1"/>
                  <w:attr w:name="TCSC" w:val="0"/>
                </w:smartTagPr>
                <w:r>
                  <w:rPr>
                    <w:rFonts w:ascii="宋体" w:hAnsi="宋体"/>
                    <w:kern w:val="0"/>
                    <w:szCs w:val="21"/>
                  </w:rPr>
                  <w:t>8.2</w:t>
                </w:r>
              </w:smartTag>
            </w:smartTag>
            <w:r>
              <w:rPr>
                <w:rFonts w:ascii="宋体" w:hAnsi="宋体"/>
                <w:kern w:val="0"/>
                <w:szCs w:val="21"/>
              </w:rPr>
              <w:t xml:space="preserve"> g</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g)可充电电池</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.14</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附件、附加设备、使用的材</w:t>
            </w:r>
            <w:r>
              <w:rPr>
                <w:rFonts w:ascii="宋体" w:hAnsi="宋体" w:cs="宋体" w:hint="eastAsia"/>
                <w:kern w:val="0"/>
                <w:szCs w:val="21"/>
              </w:rPr>
              <w:lastRenderedPageBreak/>
              <w:t>料</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6.</w:t>
              </w:r>
              <w:smartTag w:uri="urn:schemas-microsoft-com:office:smarttags" w:element="chmetcnv">
                <w:smartTagPr>
                  <w:attr w:name="UnitName" w:val="a"/>
                  <w:attr w:name="SourceValue" w:val="8.2"/>
                  <w:attr w:name="HasSpace" w:val="True"/>
                  <w:attr w:name="Negative" w:val="False"/>
                  <w:attr w:name="NumberType" w:val="1"/>
                  <w:attr w:name="TCSC" w:val="0"/>
                </w:smartTagPr>
                <w:r>
                  <w:rPr>
                    <w:rFonts w:ascii="宋体" w:hAnsi="宋体"/>
                    <w:kern w:val="0"/>
                    <w:szCs w:val="21"/>
                  </w:rPr>
                  <w:t>8.2 a</w:t>
                </w:r>
              </w:smartTag>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kern w:val="0"/>
                <w:szCs w:val="21"/>
              </w:rPr>
              <w:t>缩进2</w:t>
            </w:r>
            <w:r>
              <w:rPr>
                <w:rFonts w:ascii="宋体" w:hAnsi="宋体" w:cs="宋体" w:hint="eastAsia"/>
                <w:kern w:val="0"/>
                <w:szCs w:val="21"/>
              </w:rPr>
              <w:t xml:space="preserve"> “使用说明书应提供</w:t>
            </w:r>
            <w:r>
              <w:rPr>
                <w:rFonts w:ascii="宋体" w:hAnsi="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新版新增由系统中其他设备供电，则应描述其他设备的信息</w:t>
            </w:r>
            <w:r>
              <w:rPr>
                <w:rFonts w:ascii="宋体" w:hAnsi="宋体" w:cs="宋体" w:hint="eastAsia"/>
                <w:kern w:val="0"/>
                <w:szCs w:val="21"/>
              </w:rPr>
              <w:lastRenderedPageBreak/>
              <w:t>以说明符合标准要求。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6.8.2</w:t>
              </w:r>
            </w:smartTag>
            <w:r>
              <w:rPr>
                <w:rFonts w:ascii="宋体" w:hAnsi="宋体"/>
                <w:kern w:val="0"/>
                <w:szCs w:val="21"/>
              </w:rPr>
              <w:t xml:space="preserve"> h</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h)有特定供电电源或电池充电器的设备</w:t>
            </w: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7.9.2</w:t>
              </w:r>
            </w:smartTag>
            <w:r>
              <w:rPr>
                <w:rFonts w:ascii="宋体" w:hAnsi="宋体"/>
                <w:kern w:val="0"/>
                <w:szCs w:val="21"/>
              </w:rPr>
              <w:t>.15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环境保护</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6.8.2</w:t>
              </w:r>
            </w:smartTag>
            <w:r>
              <w:rPr>
                <w:rFonts w:ascii="宋体" w:hAnsi="宋体"/>
                <w:kern w:val="0"/>
                <w:szCs w:val="21"/>
              </w:rPr>
              <w:t xml:space="preserve"> j</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“环境保护</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.16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参考技术说明书</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涉及包含</w:t>
            </w: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kern w:val="0"/>
                  <w:szCs w:val="21"/>
                </w:rPr>
                <w:t>7.9.3</w:t>
              </w:r>
            </w:smartTag>
            <w:r>
              <w:rPr>
                <w:rFonts w:ascii="宋体" w:hAnsi="宋体" w:cs="宋体" w:hint="eastAsia"/>
                <w:kern w:val="0"/>
                <w:szCs w:val="21"/>
              </w:rPr>
              <w:t>要求的随附文件或参考。</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.17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ME设备发射辐射</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3.1版新增，新版新增以医用目的发射辐射的设备，需要指出辐射的性质、类型、强度和分布</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.18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无菌的ME设备和附件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3.1版新增，新版新增无菌内容要求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7.9.2</w:t>
              </w:r>
            </w:smartTag>
            <w:r>
              <w:rPr>
                <w:rFonts w:ascii="宋体" w:hAnsi="宋体"/>
                <w:kern w:val="0"/>
                <w:szCs w:val="21"/>
              </w:rPr>
              <w:t>.19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唯一的版本识别</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3.1版新增，新版新增对说明书版本的要求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技术说明书</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6.8.3</w:t>
              </w:r>
            </w:smartTag>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技术说明书</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新版增加运输和贮存条件，容许使用的环境条件、特殊安装要求、冷却、隔离、油位、改装、基本性能、以及技术说明书与使用说明书分开的时候的要求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7.9.3</w:t>
              </w:r>
            </w:smartTag>
            <w:r>
              <w:rPr>
                <w:rFonts w:ascii="宋体" w:hAnsi="宋体"/>
                <w:kern w:val="0"/>
                <w:szCs w:val="21"/>
              </w:rPr>
              <w:t>.1</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w:t>
              </w:r>
              <w:smartTag w:uri="urn:schemas-microsoft-com:office:smarttags" w:element="chmetcnv">
                <w:smartTagPr>
                  <w:attr w:name="UnitName" w:val="a"/>
                  <w:attr w:name="SourceValue" w:val="8.3"/>
                  <w:attr w:name="HasSpace" w:val="True"/>
                  <w:attr w:name="Negative" w:val="False"/>
                  <w:attr w:name="NumberType" w:val="1"/>
                  <w:attr w:name="TCSC" w:val="0"/>
                </w:smartTagPr>
                <w:r>
                  <w:rPr>
                    <w:rFonts w:ascii="宋体" w:hAnsi="宋体"/>
                    <w:kern w:val="0"/>
                    <w:szCs w:val="21"/>
                  </w:rPr>
                  <w:t>8.3 a</w:t>
                </w:r>
              </w:smartTag>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“a)概述”</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新版增加了特殊安装要求、液体冷却对压力</w:t>
            </w:r>
            <w:r>
              <w:rPr>
                <w:rFonts w:ascii="宋体" w:hAnsi="宋体" w:cs="Arial"/>
                <w:kern w:val="0"/>
                <w:szCs w:val="21"/>
              </w:rPr>
              <w:t>/</w:t>
            </w:r>
            <w:r>
              <w:rPr>
                <w:rFonts w:ascii="宋体" w:hAnsi="宋体" w:cs="宋体" w:hint="eastAsia"/>
                <w:kern w:val="0"/>
                <w:szCs w:val="21"/>
              </w:rPr>
              <w:t>流量要求、检查油量及未经允许对设备更改的警告要求、与基本性能相关的信息、唯一版本识别、维护人员资格。</w:t>
            </w:r>
          </w:p>
        </w:tc>
      </w:tr>
      <w:tr w:rsidR="003B7226" w:rsidTr="00B16068">
        <w:trPr>
          <w:trHeight w:val="397"/>
        </w:trPr>
        <w:tc>
          <w:tcPr>
            <w:tcW w:w="1136" w:type="dxa"/>
            <w:vMerge/>
            <w:shd w:val="clear" w:color="auto" w:fill="auto"/>
            <w:vAlign w:val="center"/>
          </w:tcPr>
          <w:p w:rsidR="003B7226" w:rsidRDefault="003B7226" w:rsidP="00440FF8">
            <w:pPr>
              <w:widowControl/>
              <w:jc w:val="left"/>
              <w:rPr>
                <w:rFonts w:ascii="宋体" w:hAnsi="宋体"/>
                <w:kern w:val="0"/>
                <w:szCs w:val="21"/>
              </w:rPr>
            </w:pPr>
          </w:p>
        </w:tc>
        <w:tc>
          <w:tcPr>
            <w:tcW w:w="1536" w:type="dxa"/>
            <w:vMerge/>
            <w:shd w:val="clear" w:color="auto" w:fill="auto"/>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6.8.3</w:t>
              </w:r>
            </w:smartTag>
            <w:r>
              <w:rPr>
                <w:rFonts w:ascii="宋体" w:hAnsi="宋体"/>
                <w:kern w:val="0"/>
                <w:szCs w:val="21"/>
              </w:rPr>
              <w:t xml:space="preserve">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“d)运输和贮存时的允许环境条件</w:t>
            </w:r>
            <w:r>
              <w:rPr>
                <w:rFonts w:ascii="宋体" w:hAnsi="宋体"/>
                <w:kern w:val="0"/>
                <w:szCs w:val="21"/>
              </w:rPr>
              <w:t>…</w:t>
            </w: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restart"/>
            <w:shd w:val="clear" w:color="auto" w:fill="auto"/>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7.9.3</w:t>
              </w:r>
            </w:smartTag>
            <w:r>
              <w:rPr>
                <w:rFonts w:ascii="宋体" w:hAnsi="宋体" w:hint="eastAsia"/>
                <w:kern w:val="0"/>
                <w:szCs w:val="21"/>
              </w:rPr>
              <w:t>.1</w:t>
            </w:r>
          </w:p>
        </w:tc>
        <w:tc>
          <w:tcPr>
            <w:tcW w:w="1536" w:type="dxa"/>
            <w:vMerge w:val="restart"/>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缩进2</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10.1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运输和贮存</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shd w:val="clear" w:color="auto" w:fill="auto"/>
            <w:vAlign w:val="center"/>
          </w:tcPr>
          <w:p w:rsidR="003B7226" w:rsidRDefault="003B7226" w:rsidP="00440FF8">
            <w:pPr>
              <w:widowControl/>
              <w:jc w:val="left"/>
              <w:rPr>
                <w:rFonts w:ascii="宋体" w:hAnsi="宋体"/>
                <w:kern w:val="0"/>
                <w:szCs w:val="21"/>
              </w:rPr>
            </w:pPr>
          </w:p>
        </w:tc>
        <w:tc>
          <w:tcPr>
            <w:tcW w:w="1536" w:type="dxa"/>
            <w:vMerge/>
            <w:shd w:val="clear" w:color="auto" w:fill="auto"/>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10.2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运行</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7.9.3</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熔断器、电源软电线和其他部件的更换</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6.8.3</w:t>
              </w:r>
            </w:smartTag>
            <w:r>
              <w:rPr>
                <w:rFonts w:ascii="宋体" w:hAnsi="宋体"/>
                <w:kern w:val="0"/>
                <w:szCs w:val="21"/>
              </w:rPr>
              <w:t xml:space="preserve">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“b)熔断器，电源线及其他零件的更换</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新版增加了器件或零件更换需要在使用说明书中给出的相关信息或警告。</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7.9.3</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电路图、元器件清单等</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6.</w:t>
              </w:r>
              <w:smartTag w:uri="urn:schemas-microsoft-com:office:smarttags" w:element="chmetcnv">
                <w:smartTagPr>
                  <w:attr w:name="UnitName" w:val="C"/>
                  <w:attr w:name="SourceValue" w:val="8.3"/>
                  <w:attr w:name="HasSpace" w:val="True"/>
                  <w:attr w:name="Negative" w:val="False"/>
                  <w:attr w:name="NumberType" w:val="1"/>
                  <w:attr w:name="TCSC" w:val="0"/>
                </w:smartTagPr>
                <w:r>
                  <w:rPr>
                    <w:rFonts w:ascii="宋体" w:hAnsi="宋体"/>
                    <w:kern w:val="0"/>
                    <w:szCs w:val="21"/>
                  </w:rPr>
                  <w:t>8.3</w:t>
                </w:r>
              </w:smartTag>
            </w:smartTag>
            <w:r>
              <w:rPr>
                <w:rFonts w:ascii="宋体" w:hAnsi="宋体"/>
                <w:kern w:val="0"/>
                <w:szCs w:val="21"/>
              </w:rPr>
              <w:t xml:space="preserve"> c</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“c)电路图、元器件清单等”</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7.9.3</w:t>
              </w:r>
            </w:smartTag>
            <w:r>
              <w:rPr>
                <w:rFonts w:ascii="宋体" w:hAnsi="宋体"/>
                <w:kern w:val="0"/>
                <w:szCs w:val="21"/>
              </w:rPr>
              <w:t>.4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网电源分断</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新版涉及在技术说明书中，应说明与网电源隔离的方法。</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ME设备对电击危险的防护</w:t>
            </w:r>
          </w:p>
        </w:tc>
        <w:tc>
          <w:tcPr>
            <w:tcW w:w="982"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第三篇</w:t>
            </w:r>
          </w:p>
        </w:tc>
        <w:tc>
          <w:tcPr>
            <w:tcW w:w="1841"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对电击危险的防护</w:t>
            </w:r>
            <w:r>
              <w:rPr>
                <w:rFonts w:ascii="宋体" w:hAnsi="宋体" w:cs="宋体"/>
                <w:kern w:val="0"/>
                <w:szCs w:val="21"/>
              </w:rPr>
              <w:t>”</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8.1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电击防护的基本原则</w:t>
            </w:r>
          </w:p>
        </w:tc>
        <w:tc>
          <w:tcPr>
            <w:tcW w:w="982"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13</w:t>
            </w:r>
          </w:p>
        </w:tc>
        <w:tc>
          <w:tcPr>
            <w:tcW w:w="1841"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新版新增正常状态归类要求，修改部分单一故障状态的内容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8.1"/>
                <w:attr w:name="HasSpace" w:val="True"/>
                <w:attr w:name="Negative" w:val="False"/>
                <w:attr w:name="NumberType" w:val="1"/>
                <w:attr w:name="TCSC" w:val="0"/>
              </w:smartTagPr>
              <w:r>
                <w:rPr>
                  <w:rFonts w:ascii="宋体" w:hAnsi="宋体" w:hint="eastAsia"/>
                  <w:kern w:val="0"/>
                  <w:szCs w:val="21"/>
                </w:rPr>
                <w:lastRenderedPageBreak/>
                <w:t>8.1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新增</w:t>
            </w:r>
          </w:p>
        </w:tc>
        <w:tc>
          <w:tcPr>
            <w:tcW w:w="1841"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8.1"/>
                <w:attr w:name="HasSpace" w:val="True"/>
                <w:attr w:name="Negative" w:val="False"/>
                <w:attr w:name="NumberType" w:val="1"/>
                <w:attr w:name="TCSC" w:val="0"/>
              </w:smartTagPr>
              <w:r>
                <w:rPr>
                  <w:rFonts w:ascii="宋体" w:hAnsi="宋体" w:hint="eastAsia"/>
                  <w:kern w:val="0"/>
                  <w:szCs w:val="21"/>
                </w:rPr>
                <w:t>8.1 a</w:t>
              </w:r>
            </w:smartTag>
            <w:r>
              <w:rPr>
                <w:rFonts w:ascii="宋体" w:hAnsi="宋体" w:hint="eastAsia"/>
                <w:kern w:val="0"/>
                <w:szCs w:val="21"/>
              </w:rPr>
              <w:t xml:space="preserve">) </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缩进1</w:t>
            </w:r>
            <w:r>
              <w:rPr>
                <w:rFonts w:ascii="宋体" w:hAnsi="宋体" w:cs="宋体" w:hint="eastAsia"/>
                <w:kern w:val="0"/>
                <w:szCs w:val="21"/>
              </w:rPr>
              <w:t xml:space="preserve"> “在任何信号</w:t>
            </w:r>
            <w:r>
              <w:rPr>
                <w:rFonts w:ascii="宋体" w:hAnsi="宋体" w:cs="宋体"/>
                <w:kern w:val="0"/>
                <w:szCs w:val="21"/>
              </w:rPr>
              <w:t>…</w:t>
            </w:r>
            <w:r>
              <w:rPr>
                <w:rFonts w:ascii="宋体" w:hAnsi="宋体" w:cs="宋体" w:hint="eastAsia"/>
                <w:kern w:val="0"/>
                <w:szCs w:val="21"/>
              </w:rPr>
              <w:t>”</w:t>
            </w:r>
          </w:p>
        </w:tc>
        <w:tc>
          <w:tcPr>
            <w:tcW w:w="982"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19.2 b</w:t>
            </w:r>
            <w:r>
              <w:rPr>
                <w:rFonts w:ascii="宋体" w:hAnsi="宋体" w:hint="eastAsia"/>
                <w:kern w:val="0"/>
                <w:szCs w:val="21"/>
              </w:rPr>
              <w:t>)</w:t>
            </w:r>
          </w:p>
        </w:tc>
        <w:tc>
          <w:tcPr>
            <w:tcW w:w="1841"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“b)此外，患者漏电流</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vAlign w:val="center"/>
          </w:tcPr>
          <w:p w:rsidR="003B7226" w:rsidRDefault="003B7226" w:rsidP="00440FF8">
            <w:pPr>
              <w:widowControl/>
              <w:jc w:val="left"/>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2"/>
                <w:attr w:name="UnitName" w:val="C"/>
              </w:smartTagPr>
              <w:r>
                <w:rPr>
                  <w:rFonts w:ascii="宋体" w:hAnsi="宋体" w:cs="宋体" w:hint="eastAsia"/>
                  <w:kern w:val="0"/>
                  <w:szCs w:val="21"/>
                </w:rPr>
                <w:t>19.2 c</w:t>
              </w:r>
            </w:smartTag>
            <w:r>
              <w:rPr>
                <w:rFonts w:ascii="宋体" w:hAnsi="宋体" w:hint="eastAsia"/>
                <w:kern w:val="0"/>
                <w:szCs w:val="21"/>
              </w:rPr>
              <w:t>)</w:t>
            </w:r>
          </w:p>
        </w:tc>
        <w:tc>
          <w:tcPr>
            <w:tcW w:w="1841"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“c)此外，应将最高</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8.1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新增</w:t>
            </w:r>
          </w:p>
        </w:tc>
        <w:tc>
          <w:tcPr>
            <w:tcW w:w="1841"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hint="eastAsia"/>
                <w:kern w:val="0"/>
                <w:szCs w:val="21"/>
              </w:rPr>
              <w:t>8.1 b)</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缩进4</w:t>
            </w:r>
            <w:r>
              <w:rPr>
                <w:rFonts w:ascii="宋体" w:hAnsi="宋体" w:cs="宋体" w:hint="eastAsia"/>
                <w:kern w:val="0"/>
                <w:szCs w:val="21"/>
              </w:rPr>
              <w:t xml:space="preserve"> “任何一根符合8.6</w:t>
            </w:r>
            <w:r>
              <w:rPr>
                <w:rFonts w:ascii="宋体" w:hAnsi="宋体" w:cs="宋体"/>
                <w:kern w:val="0"/>
                <w:szCs w:val="21"/>
              </w:rPr>
              <w:t>…</w:t>
            </w:r>
            <w:r>
              <w:rPr>
                <w:rFonts w:ascii="宋体" w:hAnsi="宋体" w:cs="宋体" w:hint="eastAsia"/>
                <w:kern w:val="0"/>
                <w:szCs w:val="21"/>
              </w:rPr>
              <w:t>”</w:t>
            </w:r>
          </w:p>
        </w:tc>
        <w:tc>
          <w:tcPr>
            <w:tcW w:w="982" w:type="dxa"/>
            <w:shd w:val="clear" w:color="auto" w:fill="auto"/>
            <w:vAlign w:val="center"/>
          </w:tcPr>
          <w:p w:rsidR="003B7226" w:rsidRDefault="003B7226" w:rsidP="00440FF8">
            <w:pPr>
              <w:widowControl/>
              <w:jc w:val="left"/>
              <w:rPr>
                <w:rFonts w:ascii="宋体" w:hAnsi="宋体" w:cs="宋体"/>
                <w:kern w:val="0"/>
                <w:szCs w:val="21"/>
              </w:rPr>
            </w:pPr>
            <w:smartTag w:uri="urn:schemas-microsoft-com:office:smarttags" w:element="chmetcnv">
              <w:smartTagPr>
                <w:attr w:name="UnitName" w:val="a"/>
                <w:attr w:name="SourceValue" w:val="3.6"/>
                <w:attr w:name="HasSpace" w:val="True"/>
                <w:attr w:name="Negative" w:val="False"/>
                <w:attr w:name="NumberType" w:val="1"/>
                <w:attr w:name="TCSC" w:val="0"/>
              </w:smartTagPr>
              <w:r>
                <w:rPr>
                  <w:rFonts w:ascii="宋体" w:hAnsi="宋体" w:cs="宋体" w:hint="eastAsia"/>
                  <w:kern w:val="0"/>
                  <w:szCs w:val="21"/>
                </w:rPr>
                <w:t>3.6 a</w:t>
              </w:r>
            </w:smartTag>
            <w:r>
              <w:rPr>
                <w:rFonts w:ascii="宋体" w:hAnsi="宋体" w:hint="eastAsia"/>
                <w:kern w:val="0"/>
                <w:szCs w:val="21"/>
              </w:rPr>
              <w:t>)</w:t>
            </w:r>
          </w:p>
        </w:tc>
        <w:tc>
          <w:tcPr>
            <w:tcW w:w="1841"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“a)断开一根</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vAlign w:val="center"/>
          </w:tcPr>
          <w:p w:rsidR="003B7226" w:rsidRDefault="003B7226" w:rsidP="00440FF8">
            <w:pPr>
              <w:widowControl/>
              <w:jc w:val="left"/>
              <w:rPr>
                <w:rFonts w:ascii="宋体" w:hAnsi="宋体" w:cs="宋体"/>
                <w:kern w:val="0"/>
                <w:szCs w:val="21"/>
              </w:rPr>
            </w:pPr>
            <w:smartTag w:uri="urn:schemas-microsoft-com:office:smarttags" w:element="chmetcnv">
              <w:smartTagPr>
                <w:attr w:name="UnitName" w:val="C"/>
                <w:attr w:name="SourceValue" w:val="3.7"/>
                <w:attr w:name="HasSpace" w:val="True"/>
                <w:attr w:name="Negative" w:val="False"/>
                <w:attr w:name="NumberType" w:val="1"/>
                <w:attr w:name="TCSC" w:val="0"/>
              </w:smartTagPr>
              <w:r>
                <w:rPr>
                  <w:rFonts w:ascii="宋体" w:hAnsi="宋体" w:cs="宋体" w:hint="eastAsia"/>
                  <w:kern w:val="0"/>
                  <w:szCs w:val="21"/>
                </w:rPr>
                <w:t>3.7 c</w:t>
              </w:r>
            </w:smartTag>
            <w:r>
              <w:rPr>
                <w:rFonts w:ascii="宋体" w:hAnsi="宋体" w:hint="eastAsia"/>
                <w:kern w:val="0"/>
                <w:szCs w:val="21"/>
              </w:rPr>
              <w:t>)</w:t>
            </w:r>
          </w:p>
        </w:tc>
        <w:tc>
          <w:tcPr>
            <w:tcW w:w="1841"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“c)固定的永久性</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52.5.4</w:t>
            </w:r>
          </w:p>
        </w:tc>
        <w:tc>
          <w:tcPr>
            <w:tcW w:w="1841"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中断保护接地导线</w:t>
            </w:r>
            <w:r>
              <w:rPr>
                <w:rFonts w:ascii="宋体" w:hAnsi="宋体" w:cs="宋体"/>
                <w:kern w:val="0"/>
                <w:szCs w:val="21"/>
              </w:rPr>
              <w:t>”</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8.1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缩进5</w:t>
            </w:r>
            <w:r>
              <w:rPr>
                <w:rFonts w:ascii="宋体" w:hAnsi="宋体" w:cs="宋体" w:hint="eastAsia"/>
                <w:kern w:val="0"/>
                <w:szCs w:val="21"/>
              </w:rPr>
              <w:t xml:space="preserve"> “除多相ME设备</w:t>
            </w:r>
            <w:r>
              <w:rPr>
                <w:rFonts w:ascii="宋体" w:hAnsi="宋体" w:cs="宋体"/>
                <w:kern w:val="0"/>
                <w:szCs w:val="21"/>
              </w:rPr>
              <w:t>…</w:t>
            </w:r>
            <w:r>
              <w:rPr>
                <w:rFonts w:ascii="宋体" w:hAnsi="宋体" w:cs="宋体" w:hint="eastAsia"/>
                <w:kern w:val="0"/>
                <w:szCs w:val="21"/>
              </w:rPr>
              <w:t>”</w:t>
            </w:r>
          </w:p>
        </w:tc>
        <w:tc>
          <w:tcPr>
            <w:tcW w:w="982"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3.6 b</w:t>
            </w:r>
            <w:r>
              <w:rPr>
                <w:rFonts w:ascii="宋体" w:hAnsi="宋体" w:hint="eastAsia"/>
                <w:kern w:val="0"/>
                <w:szCs w:val="21"/>
              </w:rPr>
              <w:t>)</w:t>
            </w:r>
          </w:p>
        </w:tc>
        <w:tc>
          <w:tcPr>
            <w:tcW w:w="1841"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“b)断开一根电源导线”</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新版增加中性导线例外的说明</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8.2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与电源相关的要求</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有关分类的要求</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新版新增连接到独立电源要求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8.2.1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连接到独立电源</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19.1"/>
                <w:attr w:name="HasSpace" w:val="False"/>
                <w:attr w:name="Negative" w:val="False"/>
                <w:attr w:name="NumberType" w:val="1"/>
                <w:attr w:name="TCSC" w:val="0"/>
              </w:smartTagPr>
              <w:r>
                <w:rPr>
                  <w:rFonts w:ascii="宋体" w:hAnsi="宋体" w:cs="宋体" w:hint="eastAsia"/>
                  <w:kern w:val="0"/>
                  <w:szCs w:val="21"/>
                </w:rPr>
                <w:t>19.1c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c)规定接至</w:t>
            </w:r>
            <w:r>
              <w:rPr>
                <w:rFonts w:ascii="宋体" w:hAnsi="宋体"/>
                <w:kern w:val="0"/>
                <w:szCs w:val="21"/>
              </w:rPr>
              <w:t>SELV...”</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新版要求</w:t>
            </w:r>
            <w:proofErr w:type="gramEnd"/>
            <w:r>
              <w:rPr>
                <w:rFonts w:ascii="宋体" w:hAnsi="宋体" w:cs="宋体" w:hint="eastAsia"/>
                <w:kern w:val="0"/>
                <w:szCs w:val="21"/>
              </w:rPr>
              <w:t>配合独立电源一起进行考虑</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8.2.2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连接到外部直流电源</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14.4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b)规定由外接直流</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新版增加接错情况和随后复位后的具体要求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8.3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应用部分的分类</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14.6 </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“B</w:t>
            </w:r>
            <w:r>
              <w:rPr>
                <w:rFonts w:ascii="宋体" w:hAnsi="宋体" w:hint="eastAsia"/>
                <w:kern w:val="0"/>
                <w:szCs w:val="21"/>
              </w:rPr>
              <w:t>型、</w:t>
            </w:r>
            <w:r>
              <w:rPr>
                <w:rFonts w:ascii="宋体" w:hAnsi="宋体"/>
                <w:kern w:val="0"/>
                <w:szCs w:val="21"/>
              </w:rPr>
              <w:t>BF</w:t>
            </w:r>
            <w:r>
              <w:rPr>
                <w:rFonts w:ascii="宋体" w:hAnsi="宋体" w:hint="eastAsia"/>
                <w:kern w:val="0"/>
                <w:szCs w:val="21"/>
              </w:rPr>
              <w:t>型和</w:t>
            </w:r>
            <w:r>
              <w:rPr>
                <w:rFonts w:ascii="宋体" w:hAnsi="宋体"/>
                <w:kern w:val="0"/>
                <w:szCs w:val="21"/>
              </w:rPr>
              <w:t>CF</w:t>
            </w:r>
            <w:r>
              <w:rPr>
                <w:rFonts w:ascii="宋体" w:hAnsi="宋体" w:hint="eastAsia"/>
                <w:kern w:val="0"/>
                <w:szCs w:val="21"/>
              </w:rPr>
              <w:t>型应用部分</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新版增加向患者传送或从患者获取电能或电生理信号的分类要求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8.3"/>
                <w:attr w:name="HasSpace" w:val="True"/>
                <w:attr w:name="Negative" w:val="False"/>
                <w:attr w:name="NumberType" w:val="1"/>
                <w:attr w:name="TCSC" w:val="0"/>
              </w:smartTagPr>
              <w:r>
                <w:rPr>
                  <w:rFonts w:ascii="宋体" w:hAnsi="宋体" w:hint="eastAsia"/>
                  <w:kern w:val="0"/>
                  <w:szCs w:val="21"/>
                </w:rPr>
                <w:t>8.3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14.6"/>
                <w:attr w:name="HasSpace" w:val="True"/>
                <w:attr w:name="Negative" w:val="False"/>
                <w:attr w:name="NumberType" w:val="1"/>
                <w:attr w:name="TCSC" w:val="0"/>
              </w:smartTagPr>
              <w:r>
                <w:rPr>
                  <w:rFonts w:ascii="宋体" w:hAnsi="宋体" w:cs="宋体" w:hint="eastAsia"/>
                  <w:kern w:val="0"/>
                  <w:szCs w:val="21"/>
                </w:rPr>
                <w:t>14.6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r>
              <w:rPr>
                <w:rFonts w:ascii="宋体" w:hAnsi="宋体" w:cs="宋体" w:hint="eastAsia"/>
                <w:kern w:val="0"/>
                <w:szCs w:val="21"/>
              </w:rPr>
              <w:t>c</w:t>
            </w:r>
            <w:r>
              <w:rPr>
                <w:rFonts w:ascii="宋体" w:hAnsi="宋体" w:hint="eastAsia"/>
                <w:kern w:val="0"/>
                <w:szCs w:val="21"/>
              </w:rPr>
              <w:t>)在随机文件中</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8.3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8.3"/>
                <w:attr w:name="HasSpace" w:val="True"/>
                <w:attr w:name="Negative" w:val="False"/>
                <w:attr w:name="NumberType" w:val="1"/>
                <w:attr w:name="TCSC" w:val="0"/>
              </w:smartTagPr>
              <w:r>
                <w:rPr>
                  <w:rFonts w:ascii="宋体" w:hAnsi="宋体" w:hint="eastAsia"/>
                  <w:kern w:val="0"/>
                  <w:szCs w:val="21"/>
                </w:rPr>
                <w:t>8.3 c</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8.3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删除</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3.1版已删除</w:t>
            </w:r>
          </w:p>
        </w:tc>
      </w:tr>
      <w:tr w:rsidR="003B7226" w:rsidTr="00B16068">
        <w:trPr>
          <w:trHeight w:val="397"/>
        </w:trPr>
        <w:tc>
          <w:tcPr>
            <w:tcW w:w="1136" w:type="dxa"/>
            <w:shd w:val="clear" w:color="auto" w:fill="auto"/>
          </w:tcPr>
          <w:p w:rsidR="003B7226" w:rsidRDefault="003B7226" w:rsidP="00440FF8">
            <w:pPr>
              <w:widowControl/>
              <w:jc w:val="left"/>
              <w:rPr>
                <w:rFonts w:ascii="宋体" w:hAnsi="宋体"/>
                <w:kern w:val="0"/>
                <w:szCs w:val="21"/>
              </w:rPr>
            </w:pPr>
            <w:r>
              <w:rPr>
                <w:rFonts w:ascii="宋体" w:hAnsi="宋体"/>
                <w:kern w:val="0"/>
                <w:szCs w:val="21"/>
              </w:rPr>
              <w:t>8.4</w:t>
            </w:r>
          </w:p>
        </w:tc>
        <w:tc>
          <w:tcPr>
            <w:tcW w:w="1536"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电压、电流或能量的限制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电压和（或）能量的限制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8.4.1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预期用于传送电流的患者连接</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16"/>
                <w:attr w:name="HasSpace" w:val="True"/>
                <w:attr w:name="Negative" w:val="False"/>
                <w:attr w:name="NumberType" w:val="1"/>
                <w:attr w:name="TCSC" w:val="0"/>
              </w:smartTagPr>
              <w:r>
                <w:rPr>
                  <w:rFonts w:ascii="宋体" w:hAnsi="宋体" w:cs="宋体" w:hint="eastAsia"/>
                  <w:kern w:val="0"/>
                  <w:szCs w:val="21"/>
                </w:rPr>
                <w:t>16 a</w:t>
              </w:r>
            </w:smartTag>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1)本要求不适用于</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新版增加预期流过患者产生生理效应的电流不适用的说明</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8.4.2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可触及部分和应用部分</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w:t>
              </w:r>
              <w:smartTag w:uri="urn:schemas-microsoft-com:office:smarttags" w:element="chmetcnv">
                <w:smartTagPr>
                  <w:attr w:name="UnitName" w:val="a"/>
                  <w:attr w:name="SourceValue" w:val="4.2"/>
                  <w:attr w:name="HasSpace" w:val="True"/>
                  <w:attr w:name="Negative" w:val="False"/>
                  <w:attr w:name="NumberType" w:val="1"/>
                  <w:attr w:name="TCSC" w:val="0"/>
                </w:smartTagPr>
                <w:r>
                  <w:rPr>
                    <w:rFonts w:ascii="宋体" w:hAnsi="宋体" w:hint="eastAsia"/>
                    <w:kern w:val="0"/>
                    <w:szCs w:val="21"/>
                  </w:rPr>
                  <w:t>4.2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8.4.2</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lastRenderedPageBreak/>
                <w:t>8.</w:t>
              </w:r>
              <w:smartTag w:uri="urn:schemas-microsoft-com:office:smarttags" w:element="chmetcnv">
                <w:smartTagPr>
                  <w:attr w:name="UnitName" w:val="C"/>
                  <w:attr w:name="SourceValue" w:val="4.2"/>
                  <w:attr w:name="HasSpace" w:val="True"/>
                  <w:attr w:name="Negative" w:val="False"/>
                  <w:attr w:name="NumberType" w:val="1"/>
                  <w:attr w:name="TCSC" w:val="0"/>
                </w:smartTagPr>
                <w:r>
                  <w:rPr>
                    <w:rFonts w:ascii="宋体" w:hAnsi="宋体" w:hint="eastAsia"/>
                    <w:kern w:val="0"/>
                    <w:szCs w:val="21"/>
                  </w:rPr>
                  <w:t>4.2</w:t>
                </w:r>
              </w:smartTag>
            </w:smartTag>
            <w:r>
              <w:rPr>
                <w:rFonts w:ascii="宋体" w:hAnsi="宋体" w:hint="eastAsia"/>
                <w:kern w:val="0"/>
                <w:szCs w:val="21"/>
              </w:rPr>
              <w:t xml:space="preserve"> c)</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16"/>
                <w:attr w:name="HasSpace" w:val="True"/>
                <w:attr w:name="Negative" w:val="False"/>
                <w:attr w:name="NumberType" w:val="1"/>
                <w:attr w:name="TCSC" w:val="0"/>
              </w:smartTagPr>
              <w:r>
                <w:rPr>
                  <w:rFonts w:ascii="宋体" w:hAnsi="宋体" w:cs="宋体" w:hint="eastAsia"/>
                  <w:kern w:val="0"/>
                  <w:szCs w:val="21"/>
                </w:rPr>
                <w:t>16 a</w:t>
              </w:r>
            </w:smartTag>
            <w:r>
              <w:rPr>
                <w:rFonts w:ascii="宋体" w:hAnsi="宋体" w:hint="eastAsia"/>
                <w:kern w:val="0"/>
                <w:szCs w:val="21"/>
              </w:rPr>
              <w:t>)</w:t>
            </w:r>
            <w:r>
              <w:rPr>
                <w:rFonts w:ascii="宋体" w:hAnsi="宋体" w:cs="宋体" w:hint="eastAsia"/>
                <w:kern w:val="0"/>
                <w:szCs w:val="21"/>
              </w:rPr>
              <w:t xml:space="preserve"> 5</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5)在正常使用时</w:t>
            </w:r>
            <w:r>
              <w:rPr>
                <w:rFonts w:ascii="宋体" w:hAnsi="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新版删除SELV内容，修改交流25V为峰值42.4V，增加能量要求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16 e</w:t>
            </w:r>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1)不用工具便可移开</w:t>
            </w:r>
            <w:r>
              <w:rPr>
                <w:rFonts w:ascii="宋体" w:hAnsi="宋体"/>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16 e</w:t>
            </w:r>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2)在取下灯泡后允许</w:t>
            </w:r>
            <w:r>
              <w:rPr>
                <w:rFonts w:ascii="宋体" w:hAnsi="宋体"/>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8.4.2</w:t>
              </w:r>
            </w:smartTag>
            <w:r>
              <w:rPr>
                <w:rFonts w:ascii="宋体" w:hAnsi="宋体" w:hint="eastAsia"/>
                <w:kern w:val="0"/>
                <w:szCs w:val="21"/>
              </w:rPr>
              <w:t xml:space="preserve"> d)</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16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“b)外壳顶盖上任何孔</w:t>
            </w:r>
            <w:r>
              <w:rPr>
                <w:rFonts w:ascii="宋体" w:hAnsi="宋体"/>
                <w:kern w:val="0"/>
                <w:szCs w:val="21"/>
              </w:rPr>
              <w:t>…</w:t>
            </w:r>
            <w:r>
              <w:rPr>
                <w:rFonts w:ascii="宋体" w:hAnsi="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新版删除SELV内容，修改交流25V为峰值42.4V，增加能量要求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F"/>
                <w:attr w:name="SourceValue" w:val="16"/>
                <w:attr w:name="HasSpace" w:val="True"/>
                <w:attr w:name="Negative" w:val="False"/>
                <w:attr w:name="NumberType" w:val="1"/>
                <w:attr w:name="TCSC" w:val="0"/>
              </w:smartTagPr>
              <w:r>
                <w:rPr>
                  <w:rFonts w:ascii="宋体" w:hAnsi="宋体" w:cs="宋体" w:hint="eastAsia"/>
                  <w:kern w:val="0"/>
                  <w:szCs w:val="21"/>
                </w:rPr>
                <w:t>16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“f)有些预置控制器</w:t>
            </w:r>
            <w:r>
              <w:rPr>
                <w:rFonts w:ascii="宋体" w:hAnsi="宋体"/>
                <w:kern w:val="0"/>
                <w:szCs w:val="21"/>
              </w:rPr>
              <w:t>…</w:t>
            </w:r>
            <w:r>
              <w:rPr>
                <w:rFonts w:ascii="宋体" w:hAnsi="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8.4.2</w:t>
              </w:r>
            </w:smartTag>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16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“e)防止与带电部分接触的</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新版删除SELV内容，修改交流25V为峰值42.4V，增加能量要求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8.4.3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预期通过插头连接到电源的ME设备</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15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“b)用插头与供电网…”</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新版增加电压超过60V，能量不超过45uC的要求</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8.4.4</w:t>
              </w:r>
            </w:smartTag>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内部电容电路</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15"/>
                <w:attr w:name="HasSpace" w:val="True"/>
                <w:attr w:name="Negative" w:val="False"/>
                <w:attr w:name="NumberType" w:val="1"/>
                <w:attr w:name="TCSC" w:val="0"/>
              </w:smartTagPr>
              <w:r>
                <w:rPr>
                  <w:rFonts w:ascii="宋体" w:hAnsi="宋体" w:cs="宋体" w:hint="eastAsia"/>
                  <w:kern w:val="0"/>
                  <w:szCs w:val="21"/>
                </w:rPr>
                <w:t>15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“c)在设备电源切断</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新版中将2mJ改为45uC</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6.2 n</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n)电容器和</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8.5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部件的隔离</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隔离</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新版将绝缘改为防护，区分患者防护和操作者防护</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防护措施（MOP）</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新版将绝缘改为防护，区分患者防护和操作者防护</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8.5.1</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16"/>
                <w:attr w:name="HasSpace" w:val="True"/>
                <w:attr w:name="Negative" w:val="False"/>
                <w:attr w:name="NumberType" w:val="1"/>
                <w:attr w:name="TCSC" w:val="0"/>
              </w:smartTagPr>
              <w:r>
                <w:rPr>
                  <w:rFonts w:ascii="宋体" w:hAnsi="宋体" w:cs="宋体" w:hint="eastAsia"/>
                  <w:kern w:val="0"/>
                  <w:szCs w:val="21"/>
                </w:rPr>
                <w:t>16 a</w:t>
              </w:r>
            </w:smartTag>
            <w:r>
              <w:rPr>
                <w:rFonts w:ascii="宋体" w:hAnsi="宋体" w:cs="宋体" w:hint="eastAsia"/>
                <w:kern w:val="0"/>
                <w:szCs w:val="21"/>
              </w:rPr>
              <w:t>) 2)</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漆层、珐琅层</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新版将绝缘改为防护，区分患者防护和操作者防护</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kern w:val="0"/>
                  <w:szCs w:val="21"/>
                </w:rPr>
                <w:t>8.5.1</w:t>
              </w:r>
            </w:smartTag>
            <w:r>
              <w:rPr>
                <w:rFonts w:ascii="宋体" w:hAnsi="宋体"/>
                <w:kern w:val="0"/>
                <w:szCs w:val="21"/>
              </w:rPr>
              <w:t>.2</w:t>
            </w:r>
          </w:p>
          <w:p w:rsidR="003B7226" w:rsidRDefault="003B7226" w:rsidP="00440FF8">
            <w:pPr>
              <w:rPr>
                <w:rFonts w:ascii="宋体" w:hAnsi="宋体"/>
                <w:kern w:val="0"/>
                <w:szCs w:val="21"/>
              </w:rPr>
            </w:pP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对患者的防护措施（MOPP）</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“符合GB/T 6346.14</w:t>
            </w:r>
            <w:r>
              <w:rPr>
                <w:rFonts w:ascii="宋体" w:hAnsi="宋体" w:cs="宋体"/>
                <w:kern w:val="0"/>
                <w:szCs w:val="21"/>
              </w:rPr>
              <w:t>…</w:t>
            </w: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56.4</w:t>
            </w:r>
          </w:p>
          <w:p w:rsidR="003B7226" w:rsidRDefault="003B7226" w:rsidP="00440FF8">
            <w:pPr>
              <w:widowControl/>
              <w:rPr>
                <w:rFonts w:ascii="宋体" w:hAnsi="宋体" w:cs="宋体"/>
                <w:kern w:val="0"/>
                <w:szCs w:val="21"/>
              </w:rPr>
            </w:pPr>
            <w:r>
              <w:rPr>
                <w:rFonts w:ascii="宋体" w:hAnsi="宋体" w:cs="宋体" w:hint="eastAsia"/>
                <w:kern w:val="0"/>
                <w:szCs w:val="21"/>
              </w:rPr>
              <w:t>列项2</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 xml:space="preserve"> “直接接在网电源部分</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新版将防护方法改为对耐压、距离、接地阻抗的要求，细化Y电容的要求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kern w:val="0"/>
                  <w:szCs w:val="21"/>
                </w:rPr>
                <w:t>8.5.1</w:t>
              </w:r>
            </w:smartTag>
            <w:r>
              <w:rPr>
                <w:rFonts w:ascii="宋体" w:hAnsi="宋体"/>
                <w:kern w:val="0"/>
                <w:szCs w:val="21"/>
              </w:rPr>
              <w:t>.</w:t>
            </w:r>
            <w:r>
              <w:rPr>
                <w:rFonts w:ascii="宋体" w:hAnsi="宋体" w:hint="eastAsia"/>
                <w:kern w:val="0"/>
                <w:szCs w:val="21"/>
              </w:rPr>
              <w:t>3</w:t>
            </w:r>
          </w:p>
          <w:p w:rsidR="003B7226" w:rsidRDefault="003B7226" w:rsidP="00440FF8">
            <w:pPr>
              <w:rPr>
                <w:rFonts w:ascii="宋体" w:hAnsi="宋体"/>
                <w:kern w:val="0"/>
                <w:szCs w:val="21"/>
              </w:rPr>
            </w:pP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对操作者的防护措施（MOOP）</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“符合GB/T 6346.14</w:t>
            </w:r>
            <w:r>
              <w:rPr>
                <w:rFonts w:ascii="宋体" w:hAnsi="宋体" w:cs="宋体"/>
                <w:kern w:val="0"/>
                <w:szCs w:val="21"/>
              </w:rPr>
              <w:t>…</w:t>
            </w: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56.4</w:t>
            </w:r>
          </w:p>
          <w:p w:rsidR="003B7226" w:rsidRDefault="003B7226" w:rsidP="00440FF8">
            <w:pPr>
              <w:widowControl/>
              <w:rPr>
                <w:rFonts w:ascii="宋体" w:hAnsi="宋体" w:cs="宋体"/>
                <w:kern w:val="0"/>
                <w:szCs w:val="21"/>
              </w:rPr>
            </w:pPr>
            <w:r>
              <w:rPr>
                <w:rFonts w:ascii="宋体" w:hAnsi="宋体" w:cs="宋体" w:hint="eastAsia"/>
                <w:kern w:val="0"/>
                <w:szCs w:val="21"/>
              </w:rPr>
              <w:t>列项2</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 xml:space="preserve"> “直接接在网电源部分</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新版将防护方法改为对耐压、距离、接地阻抗的要求，细化Y电容的要求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患者连接的隔离</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新版新增患者防护</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8.5.2</w:t>
              </w:r>
            </w:smartTag>
            <w:r>
              <w:rPr>
                <w:rFonts w:ascii="宋体" w:hAnsi="宋体"/>
                <w:kern w:val="0"/>
                <w:szCs w:val="21"/>
              </w:rPr>
              <w:t>.1</w:t>
            </w:r>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F型应用部分</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19.2 b</w:t>
            </w:r>
            <w:r>
              <w:rPr>
                <w:rFonts w:ascii="宋体" w:hAnsi="宋体" w:hint="eastAsia"/>
                <w:kern w:val="0"/>
                <w:szCs w:val="21"/>
              </w:rPr>
              <w:t>)</w:t>
            </w:r>
          </w:p>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列项2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 xml:space="preserve"> “将最高额定网</w:t>
            </w:r>
            <w:r>
              <w:rPr>
                <w:rFonts w:ascii="宋体" w:hAnsi="宋体" w:cs="宋体" w:hint="eastAsia"/>
                <w:kern w:val="0"/>
                <w:szCs w:val="21"/>
              </w:rPr>
              <w:lastRenderedPageBreak/>
              <w:t>电压值</w:t>
            </w:r>
            <w:r>
              <w:rPr>
                <w:rFonts w:ascii="宋体" w:hAnsi="宋体" w:cs="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lastRenderedPageBreak/>
              <w:t>新版将B-b和B-d的要求整合</w:t>
            </w:r>
            <w:r>
              <w:rPr>
                <w:rFonts w:ascii="宋体" w:hAnsi="宋体" w:cs="宋体" w:hint="eastAsia"/>
                <w:kern w:val="0"/>
                <w:szCs w:val="21"/>
              </w:rPr>
              <w:lastRenderedPageBreak/>
              <w:t>为F型应用部分到其他部分的隔离要求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20.2 B-d</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“在F型应用部分</w:t>
            </w:r>
            <w:r>
              <w:rPr>
                <w:rFonts w:ascii="宋体" w:hAnsi="宋体" w:cs="宋体"/>
                <w:kern w:val="0"/>
                <w:szCs w:val="21"/>
              </w:rPr>
              <w:t>…</w:t>
            </w: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59.3</w:t>
            </w:r>
          </w:p>
          <w:p w:rsidR="003B7226" w:rsidRDefault="003B7226" w:rsidP="00440FF8">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缩进4 “接在F型应用部分</w:t>
            </w:r>
            <w:r>
              <w:rPr>
                <w:rFonts w:ascii="宋体" w:hAnsi="宋体" w:cs="宋体"/>
                <w:kern w:val="0"/>
                <w:szCs w:val="21"/>
              </w:rPr>
              <w:t>…</w:t>
            </w: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8.5.2</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B型应用部分</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17"/>
                <w:attr w:name="HasSpace" w:val="True"/>
                <w:attr w:name="Negative" w:val="False"/>
                <w:attr w:name="NumberType" w:val="1"/>
                <w:attr w:name="TCSC" w:val="0"/>
              </w:smartTagPr>
              <w:r>
                <w:rPr>
                  <w:rFonts w:ascii="宋体" w:hAnsi="宋体" w:cs="宋体" w:hint="eastAsia"/>
                  <w:kern w:val="0"/>
                  <w:szCs w:val="21"/>
                </w:rPr>
                <w:t>17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应用部分不应</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新版新增B型应用部分到未保护接地金属部分之间的隔离要求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8.5.2</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患者导联或患者电缆</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 xml:space="preserve">A.2 </w:t>
            </w:r>
            <w:smartTag w:uri="urn:schemas-microsoft-com:office:smarttags" w:element="chmetcnv">
              <w:smartTagPr>
                <w:attr w:name="UnitName" w:val="C"/>
                <w:attr w:name="SourceValue" w:val="56.3"/>
                <w:attr w:name="HasSpace" w:val="True"/>
                <w:attr w:name="Negative" w:val="False"/>
                <w:attr w:name="NumberType" w:val="1"/>
                <w:attr w:name="TCSC" w:val="0"/>
              </w:smartTagPr>
              <w:r>
                <w:rPr>
                  <w:rFonts w:ascii="宋体" w:hAnsi="宋体" w:cs="宋体" w:hint="eastAsia"/>
                  <w:kern w:val="0"/>
                  <w:szCs w:val="21"/>
                </w:rPr>
                <w:t>56.3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在与患者有导电</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新版增加插脚与平面之间的电气间隙的要求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最大网电源电压</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新版新增直流、单相、多相、内部电源设备的最大网电源电压的确定方法</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8.5.4</w:t>
              </w:r>
            </w:smartTag>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工作电压</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20.3</w:t>
            </w:r>
          </w:p>
          <w:p w:rsidR="003B7226" w:rsidRDefault="003B7226" w:rsidP="00440FF8">
            <w:pPr>
              <w:widowControl/>
              <w:rPr>
                <w:rFonts w:ascii="宋体" w:hAnsi="宋体" w:cs="宋体"/>
                <w:kern w:val="0"/>
                <w:szCs w:val="21"/>
              </w:rPr>
            </w:pPr>
            <w:r>
              <w:t>（部分）</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试验电压值</w:t>
            </w:r>
            <w:r>
              <w:rPr>
                <w:rFonts w:ascii="宋体" w:hAnsi="宋体" w:cs="宋体"/>
                <w:kern w:val="0"/>
                <w:szCs w:val="21"/>
              </w:rPr>
              <w:t>”</w:t>
            </w:r>
          </w:p>
        </w:tc>
        <w:tc>
          <w:tcPr>
            <w:tcW w:w="3027"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新版工作电压测量改为测有效值和峰值</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l"/>
                <w:attr w:name="SourceValue" w:val="20.4"/>
                <w:attr w:name="HasSpace" w:val="True"/>
                <w:attr w:name="Negative" w:val="False"/>
                <w:attr w:name="NumberType" w:val="1"/>
                <w:attr w:name="TCSC" w:val="0"/>
              </w:smartTagPr>
              <w:r>
                <w:rPr>
                  <w:rFonts w:ascii="宋体" w:hAnsi="宋体" w:cs="宋体" w:hint="eastAsia"/>
                  <w:kern w:val="0"/>
                  <w:szCs w:val="21"/>
                </w:rPr>
                <w:t>20.4 l</w:t>
              </w:r>
            </w:smartTag>
            <w:r>
              <w:rPr>
                <w:rFonts w:ascii="宋体" w:hAnsi="宋体" w:cs="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“配有电容器且...”</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防除</w:t>
            </w:r>
            <w:proofErr w:type="gramStart"/>
            <w:r>
              <w:rPr>
                <w:rFonts w:ascii="宋体" w:hAnsi="宋体" w:cs="宋体" w:hint="eastAsia"/>
                <w:kern w:val="0"/>
                <w:szCs w:val="21"/>
              </w:rPr>
              <w:t>颤</w:t>
            </w:r>
            <w:proofErr w:type="gramEnd"/>
            <w:r>
              <w:rPr>
                <w:rFonts w:ascii="宋体" w:hAnsi="宋体" w:cs="宋体" w:hint="eastAsia"/>
                <w:kern w:val="0"/>
                <w:szCs w:val="21"/>
              </w:rPr>
              <w:t>应用部分</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17 h</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“用于将防除</w:t>
            </w:r>
            <w:proofErr w:type="gramStart"/>
            <w:r>
              <w:rPr>
                <w:rFonts w:ascii="宋体" w:hAnsi="宋体" w:hint="eastAsia"/>
                <w:kern w:val="0"/>
                <w:szCs w:val="21"/>
              </w:rPr>
              <w:t>颤</w:t>
            </w:r>
            <w:proofErr w:type="gramEnd"/>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8.5.5</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除颤防护</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w:t>
              </w:r>
              <w:smartTag w:uri="urn:schemas-microsoft-com:office:smarttags" w:element="chmetcnv">
                <w:smartTagPr>
                  <w:attr w:name="UnitName" w:val="a"/>
                  <w:attr w:name="SourceValue" w:val="5.1"/>
                  <w:attr w:name="HasSpace" w:val="True"/>
                  <w:attr w:name="Negative" w:val="False"/>
                  <w:attr w:name="NumberType" w:val="1"/>
                  <w:attr w:name="TCSC" w:val="0"/>
                </w:smartTagPr>
                <w:r>
                  <w:rPr>
                    <w:rFonts w:ascii="宋体" w:hAnsi="宋体"/>
                    <w:kern w:val="0"/>
                    <w:szCs w:val="21"/>
                  </w:rPr>
                  <w:t>5</w:t>
                </w:r>
              </w:smartTag>
            </w:smartTag>
            <w:r>
              <w:rPr>
                <w:rFonts w:ascii="宋体" w:hAnsi="宋体"/>
                <w:kern w:val="0"/>
                <w:szCs w:val="21"/>
              </w:rPr>
              <w:t>.1</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17 h</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1</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“在对与防除颤</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新版除颤防护试验除颤电压施加以患者连接为单位，需要测量部施加电压的应用部分的电压</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8.5.5</w:t>
              </w:r>
            </w:smartTag>
            <w:r>
              <w:rPr>
                <w:rFonts w:ascii="宋体" w:hAnsi="宋体"/>
                <w:kern w:val="0"/>
                <w:szCs w:val="21"/>
              </w:rPr>
              <w:t>.1</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17 h</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2</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“施加除颤电压</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新版增加基本性能的要求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8.5.5</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能量减少试验</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新版新增能量减少试验和试验电路</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w:t>
              </w:r>
              <w:smartTag w:uri="urn:schemas-microsoft-com:office:smarttags" w:element="chmetcnv">
                <w:smartTagPr>
                  <w:attr w:name="UnitName" w:val="a"/>
                  <w:attr w:name="SourceValue" w:val="5.2"/>
                  <w:attr w:name="HasSpace" w:val="True"/>
                  <w:attr w:name="Negative" w:val="False"/>
                  <w:attr w:name="NumberType" w:val="1"/>
                  <w:attr w:name="TCSC" w:val="0"/>
                </w:smartTagPr>
                <w:r>
                  <w:rPr>
                    <w:rFonts w:ascii="宋体" w:hAnsi="宋体"/>
                    <w:kern w:val="0"/>
                    <w:szCs w:val="21"/>
                  </w:rPr>
                  <w:t>5</w:t>
                </w:r>
              </w:smartTag>
            </w:smartTag>
            <w:r>
              <w:rPr>
                <w:rFonts w:ascii="宋体" w:hAnsi="宋体"/>
                <w:kern w:val="0"/>
                <w:szCs w:val="21"/>
              </w:rPr>
              <w:t>.2</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8.5.5</w:t>
              </w:r>
            </w:smartTag>
            <w:r>
              <w:rPr>
                <w:rFonts w:ascii="宋体" w:hAnsi="宋体"/>
                <w:kern w:val="0"/>
                <w:szCs w:val="21"/>
              </w:rPr>
              <w:t>.2</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w:t>
              </w:r>
              <w:smartTag w:uri="urn:schemas-microsoft-com:office:smarttags" w:element="chmetcnv">
                <w:smartTagPr>
                  <w:attr w:name="UnitName" w:val="C"/>
                  <w:attr w:name="SourceValue" w:val="5.2"/>
                  <w:attr w:name="HasSpace" w:val="True"/>
                  <w:attr w:name="Negative" w:val="False"/>
                  <w:attr w:name="NumberType" w:val="1"/>
                  <w:attr w:name="TCSC" w:val="0"/>
                </w:smartTagPr>
                <w:r>
                  <w:rPr>
                    <w:rFonts w:ascii="宋体" w:hAnsi="宋体"/>
                    <w:kern w:val="0"/>
                    <w:szCs w:val="21"/>
                  </w:rPr>
                  <w:t>5</w:t>
                </w:r>
              </w:smartTag>
            </w:smartTag>
            <w:r>
              <w:rPr>
                <w:rFonts w:ascii="宋体" w:hAnsi="宋体"/>
                <w:kern w:val="0"/>
                <w:szCs w:val="21"/>
              </w:rPr>
              <w:t>.2</w:t>
            </w:r>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8.5.5</w:t>
              </w:r>
            </w:smartTag>
            <w:r>
              <w:rPr>
                <w:rFonts w:ascii="宋体" w:hAnsi="宋体"/>
                <w:kern w:val="0"/>
                <w:szCs w:val="21"/>
              </w:rPr>
              <w:t>.2</w:t>
            </w:r>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8.5.5</w:t>
              </w:r>
            </w:smartTag>
            <w:r>
              <w:rPr>
                <w:rFonts w:ascii="宋体" w:hAnsi="宋体"/>
                <w:kern w:val="0"/>
                <w:szCs w:val="21"/>
              </w:rPr>
              <w:t>.2</w:t>
            </w:r>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r>
              <w:rPr>
                <w:rFonts w:ascii="宋体" w:hAnsi="宋体"/>
                <w:kern w:val="0"/>
                <w:szCs w:val="21"/>
              </w:rPr>
              <w:lastRenderedPageBreak/>
              <w:t>8.6</w:t>
            </w:r>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ME设备的保护接地、功能接地和电位均衡</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保护接地、功能接地和电位均衡</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t>增加运动部件保护接地和涂层的要求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58</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保护接地</w:t>
            </w:r>
            <w:r>
              <w:rPr>
                <w:rFonts w:ascii="宋体" w:hAnsi="宋体"/>
                <w:kern w:val="0"/>
                <w:szCs w:val="21"/>
              </w:rPr>
              <w:t>-</w:t>
            </w:r>
            <w:r>
              <w:rPr>
                <w:rFonts w:ascii="宋体" w:hAnsi="宋体" w:hint="eastAsia"/>
                <w:kern w:val="0"/>
                <w:szCs w:val="21"/>
              </w:rPr>
              <w:t>端子和连接</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8.6.1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要求的适用性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新版新增满足GB4943.1的处理方式</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8.6.2</w:t>
              </w:r>
            </w:smartTag>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保护接地端子</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18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“保护接地算子</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jc w:val="left"/>
              <w:rPr>
                <w:rFonts w:ascii="宋体" w:hAnsi="宋体"/>
                <w:kern w:val="0"/>
                <w:szCs w:val="21"/>
              </w:rPr>
            </w:pPr>
          </w:p>
        </w:tc>
        <w:tc>
          <w:tcPr>
            <w:tcW w:w="1536" w:type="dxa"/>
            <w:vMerge/>
            <w:shd w:val="clear" w:color="auto" w:fill="auto"/>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58.1</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“固定的电源导线</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jc w:val="left"/>
              <w:rPr>
                <w:rFonts w:ascii="宋体" w:hAnsi="宋体"/>
                <w:kern w:val="0"/>
                <w:szCs w:val="21"/>
              </w:rPr>
            </w:pPr>
          </w:p>
        </w:tc>
        <w:tc>
          <w:tcPr>
            <w:tcW w:w="1536" w:type="dxa"/>
            <w:vMerge/>
            <w:shd w:val="clear" w:color="auto" w:fill="auto"/>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58.7</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“如果用设备电源</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jc w:val="left"/>
              <w:rPr>
                <w:rFonts w:ascii="宋体" w:hAnsi="宋体"/>
                <w:kern w:val="0"/>
                <w:szCs w:val="21"/>
              </w:rPr>
            </w:pPr>
          </w:p>
        </w:tc>
        <w:tc>
          <w:tcPr>
            <w:tcW w:w="1536" w:type="dxa"/>
            <w:vMerge/>
            <w:shd w:val="clear" w:color="auto" w:fill="auto"/>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58.8</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“保护接地端子不应</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8.6.3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运动部件的保护接地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17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“I</w:t>
            </w:r>
            <w:r>
              <w:rPr>
                <w:rFonts w:ascii="宋体" w:hAnsi="宋体" w:hint="eastAsia"/>
                <w:kern w:val="0"/>
                <w:szCs w:val="21"/>
              </w:rPr>
              <w:t>类设备手持式软轴应采用辅助绝缘与电动机隔离</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新版新增运动部件保护接地要求</w:t>
            </w:r>
          </w:p>
        </w:tc>
      </w:tr>
      <w:tr w:rsidR="003B7226" w:rsidTr="00B16068">
        <w:trPr>
          <w:trHeight w:val="397"/>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8.6.4</w:t>
              </w:r>
            </w:smartTag>
          </w:p>
        </w:tc>
        <w:tc>
          <w:tcPr>
            <w:tcW w:w="1536" w:type="dxa"/>
            <w:shd w:val="clear" w:color="auto" w:fill="auto"/>
          </w:tcPr>
          <w:p w:rsidR="003B7226" w:rsidRDefault="003B7226" w:rsidP="00440FF8">
            <w:pPr>
              <w:widowControl/>
              <w:jc w:val="left"/>
              <w:rPr>
                <w:rFonts w:ascii="宋体" w:hAnsi="宋体" w:cs="宋体"/>
                <w:kern w:val="0"/>
                <w:szCs w:val="21"/>
              </w:rPr>
            </w:pPr>
            <w:proofErr w:type="gramStart"/>
            <w:r>
              <w:rPr>
                <w:rFonts w:ascii="宋体" w:hAnsi="宋体" w:cs="宋体" w:hint="eastAsia"/>
                <w:kern w:val="0"/>
                <w:szCs w:val="21"/>
              </w:rPr>
              <w:t>阻抗及载流</w:t>
            </w:r>
            <w:proofErr w:type="gramEnd"/>
            <w:r>
              <w:rPr>
                <w:rFonts w:ascii="宋体" w:hAnsi="宋体" w:cs="宋体" w:hint="eastAsia"/>
                <w:kern w:val="0"/>
                <w:szCs w:val="21"/>
              </w:rPr>
              <w:t>能力</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a"/>
                  <w:attr w:name="SourceValue" w:val="6.4"/>
                  <w:attr w:name="HasSpace" w:val="True"/>
                  <w:attr w:name="Negative" w:val="False"/>
                  <w:attr w:name="NumberType" w:val="1"/>
                  <w:attr w:name="TCSC" w:val="0"/>
                </w:smartTagPr>
                <w:r>
                  <w:rPr>
                    <w:rFonts w:ascii="宋体" w:hAnsi="宋体"/>
                    <w:kern w:val="0"/>
                    <w:szCs w:val="21"/>
                  </w:rPr>
                  <w:t>6.4</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F"/>
                <w:attr w:name="SourceValue" w:val="18"/>
                <w:attr w:name="HasSpace" w:val="True"/>
                <w:attr w:name="Negative" w:val="False"/>
                <w:attr w:name="NumberType" w:val="1"/>
                <w:attr w:name="TCSC" w:val="0"/>
              </w:smartTagPr>
              <w:r>
                <w:rPr>
                  <w:rFonts w:ascii="宋体" w:hAnsi="宋体" w:cs="宋体" w:hint="eastAsia"/>
                  <w:kern w:val="0"/>
                  <w:szCs w:val="21"/>
                </w:rPr>
                <w:t>18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不用电源软电线</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新版增加可拆卸</w:t>
            </w:r>
            <w:proofErr w:type="gramStart"/>
            <w:r>
              <w:rPr>
                <w:rFonts w:ascii="宋体" w:hAnsi="宋体" w:cs="宋体" w:hint="eastAsia"/>
                <w:kern w:val="0"/>
                <w:szCs w:val="21"/>
              </w:rPr>
              <w:t>电源软电线装</w:t>
            </w:r>
            <w:proofErr w:type="gramEnd"/>
            <w:r>
              <w:rPr>
                <w:rFonts w:ascii="宋体" w:hAnsi="宋体" w:cs="宋体" w:hint="eastAsia"/>
                <w:kern w:val="0"/>
                <w:szCs w:val="21"/>
              </w:rPr>
              <w:t>上后插头到保护接地点的阻抗要求</w:t>
            </w:r>
          </w:p>
        </w:tc>
      </w:tr>
      <w:tr w:rsidR="003B7226" w:rsidTr="00B16068">
        <w:trPr>
          <w:trHeight w:val="397"/>
        </w:trPr>
        <w:tc>
          <w:tcPr>
            <w:tcW w:w="1136" w:type="dxa"/>
            <w:shd w:val="clear" w:color="auto" w:fill="auto"/>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8.6.4</w:t>
              </w:r>
            </w:smartTag>
            <w:r>
              <w:rPr>
                <w:rFonts w:ascii="宋体" w:hAnsi="宋体" w:hint="eastAsia"/>
                <w:kern w:val="0"/>
                <w:szCs w:val="21"/>
              </w:rPr>
              <w:t xml:space="preserve"> b)</w:t>
            </w:r>
          </w:p>
        </w:tc>
        <w:tc>
          <w:tcPr>
            <w:tcW w:w="1536"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g"/>
                <w:attr w:name="SourceValue" w:val="18"/>
                <w:attr w:name="HasSpace" w:val="True"/>
                <w:attr w:name="Negative" w:val="False"/>
                <w:attr w:name="NumberType" w:val="1"/>
                <w:attr w:name="TCSC" w:val="0"/>
              </w:smartTagPr>
              <w:r>
                <w:rPr>
                  <w:rFonts w:ascii="宋体" w:hAnsi="宋体" w:cs="宋体" w:hint="eastAsia"/>
                  <w:kern w:val="0"/>
                  <w:szCs w:val="21"/>
                </w:rPr>
                <w:t>18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“如果可触及部分</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8.6.5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表面涂层</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新版新增表面涂层要求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8.6.6</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插头和插座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58.9</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保护接地连接</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8.6.7</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电位均衡导线</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18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如果设备具有</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新版增加不当做保护接地线使用、使用说明书内容的要求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8.6.8</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功能接地端子</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18 k</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功能接地端子不应</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8.6.9</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II类ME设备</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l"/>
                <w:attr w:name="SourceValue" w:val="18"/>
                <w:attr w:name="HasSpace" w:val="True"/>
                <w:attr w:name="Negative" w:val="False"/>
                <w:attr w:name="NumberType" w:val="1"/>
                <w:attr w:name="TCSC" w:val="0"/>
              </w:smartTagPr>
              <w:r>
                <w:rPr>
                  <w:rFonts w:ascii="宋体" w:hAnsi="宋体" w:cs="宋体" w:hint="eastAsia"/>
                  <w:kern w:val="0"/>
                  <w:szCs w:val="21"/>
                </w:rPr>
                <w:t>18 l</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如果带有隔离的内部</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新版增加随附文件对功能接地的要求，增加内部屏蔽和</w:t>
            </w:r>
            <w:proofErr w:type="gramStart"/>
            <w:r>
              <w:rPr>
                <w:rFonts w:ascii="宋体" w:hAnsi="宋体" w:cs="宋体" w:hint="eastAsia"/>
                <w:kern w:val="0"/>
                <w:szCs w:val="21"/>
              </w:rPr>
              <w:t>可</w:t>
            </w:r>
            <w:proofErr w:type="gramEnd"/>
            <w:r>
              <w:rPr>
                <w:rFonts w:ascii="宋体" w:hAnsi="宋体" w:cs="宋体" w:hint="eastAsia"/>
                <w:kern w:val="0"/>
                <w:szCs w:val="21"/>
              </w:rPr>
              <w:t>触及部分绝缘的要求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8.7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漏电流和患者辅助电流</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连续漏电流和患者辅助电流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8.7.1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通用要求</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通用要求</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新版增加灭菌流程之后的漏电流测试</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w:t>
              </w:r>
              <w:smartTag w:uri="urn:schemas-microsoft-com:office:smarttags" w:element="chmetcnv">
                <w:smartTagPr>
                  <w:attr w:name="UnitName" w:val="a"/>
                  <w:attr w:name="SourceValue" w:val="7.1"/>
                  <w:attr w:name="HasSpace" w:val="True"/>
                  <w:attr w:name="Negative" w:val="False"/>
                  <w:attr w:name="NumberType" w:val="1"/>
                  <w:attr w:name="TCSC" w:val="0"/>
                </w:smartTagPr>
                <w:r>
                  <w:rPr>
                    <w:rFonts w:ascii="宋体" w:hAnsi="宋体" w:hint="eastAsia"/>
                    <w:kern w:val="0"/>
                    <w:szCs w:val="21"/>
                  </w:rPr>
                  <w:t>7.1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19.1"/>
                <w:attr w:name="HasSpace" w:val="True"/>
                <w:attr w:name="Negative" w:val="False"/>
                <w:attr w:name="NumberType" w:val="1"/>
                <w:attr w:name="TCSC" w:val="0"/>
              </w:smartTagPr>
              <w:r>
                <w:rPr>
                  <w:rFonts w:ascii="宋体" w:hAnsi="宋体" w:cs="宋体" w:hint="eastAsia"/>
                  <w:kern w:val="0"/>
                  <w:szCs w:val="21"/>
                </w:rPr>
                <w:t>19.1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“起防电击作用的</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8.7.1</w:t>
              </w:r>
            </w:smartTag>
            <w:r>
              <w:rPr>
                <w:rFonts w:ascii="宋体" w:hAnsi="宋体" w:hint="eastAsia"/>
                <w:kern w:val="0"/>
                <w:szCs w:val="21"/>
              </w:rPr>
              <w:t xml:space="preserve"> b)</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19.1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连续的对地漏电流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新版增加灭菌流程之后的漏电流测试</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19.4"/>
                <w:attr w:name="HasSpace" w:val="True"/>
                <w:attr w:name="Negative" w:val="False"/>
                <w:attr w:name="NumberType" w:val="1"/>
                <w:attr w:name="TCSC" w:val="0"/>
              </w:smartTagPr>
              <w:r>
                <w:rPr>
                  <w:rFonts w:ascii="宋体" w:hAnsi="宋体" w:cs="宋体" w:hint="eastAsia"/>
                  <w:kern w:val="0"/>
                  <w:szCs w:val="21"/>
                </w:rPr>
                <w:t>19.4 a</w:t>
              </w:r>
            </w:smartTag>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“设备接到电压为</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单一故障状态</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单一故障状态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新版修订单一故障状态的范围</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容许值</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容许值</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新版修订交流值下限频率要求，外壳漏电流改为接触电流，修改对地漏电流限值，对地漏电流增加功能接地的测量</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w:t>
              </w:r>
              <w:smartTag w:uri="urn:schemas-microsoft-com:office:smarttags" w:element="chmetcnv">
                <w:smartTagPr>
                  <w:attr w:name="UnitName" w:val="a"/>
                  <w:attr w:name="SourceValue" w:val="7.3"/>
                  <w:attr w:name="HasSpace" w:val="True"/>
                  <w:attr w:name="Negative" w:val="False"/>
                  <w:attr w:name="NumberType" w:val="1"/>
                  <w:attr w:name="TCSC" w:val="0"/>
                </w:smartTagPr>
                <w:r>
                  <w:rPr>
                    <w:rFonts w:ascii="宋体" w:hAnsi="宋体" w:hint="eastAsia"/>
                    <w:kern w:val="0"/>
                    <w:szCs w:val="21"/>
                  </w:rPr>
                  <w:t>7.3 a</w:t>
                </w:r>
              </w:smartTag>
            </w:smartTag>
            <w:r>
              <w:rPr>
                <w:rFonts w:ascii="宋体" w:hAnsi="宋体" w:hint="eastAsia"/>
                <w:kern w:val="0"/>
                <w:szCs w:val="21"/>
              </w:rPr>
              <w:t>)</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19.3"/>
                <w:attr w:name="HasSpace" w:val="True"/>
                <w:attr w:name="Negative" w:val="False"/>
                <w:attr w:name="NumberType" w:val="1"/>
                <w:attr w:name="TCSC" w:val="0"/>
              </w:smartTagPr>
              <w:r>
                <w:rPr>
                  <w:rFonts w:ascii="宋体" w:hAnsi="宋体" w:cs="宋体" w:hint="eastAsia"/>
                  <w:kern w:val="0"/>
                  <w:szCs w:val="21"/>
                </w:rPr>
                <w:t>19.3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“在表4中给出了直流</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19.3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“表4所列的</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8.7.3</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19.3"/>
                <w:attr w:name="HasSpace" w:val="True"/>
                <w:attr w:name="Negative" w:val="False"/>
                <w:attr w:name="NumberType" w:val="1"/>
                <w:attr w:name="TCSC" w:val="0"/>
              </w:smartTagPr>
              <w:r>
                <w:rPr>
                  <w:rFonts w:ascii="宋体" w:hAnsi="宋体" w:cs="宋体" w:hint="eastAsia"/>
                  <w:kern w:val="0"/>
                  <w:szCs w:val="21"/>
                </w:rPr>
                <w:t>19.3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“在表4中给出了直流</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新版增加频率的要求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w:t>
              </w:r>
              <w:smartTag w:uri="urn:schemas-microsoft-com:office:smarttags" w:element="chmetcnv">
                <w:smartTagPr>
                  <w:attr w:name="UnitName" w:val="C"/>
                  <w:attr w:name="SourceValue" w:val="7.3"/>
                  <w:attr w:name="HasSpace" w:val="True"/>
                  <w:attr w:name="Negative" w:val="False"/>
                  <w:attr w:name="NumberType" w:val="1"/>
                  <w:attr w:name="TCSC" w:val="0"/>
                </w:smartTagPr>
                <w:r>
                  <w:rPr>
                    <w:rFonts w:ascii="宋体" w:hAnsi="宋体" w:hint="eastAsia"/>
                    <w:kern w:val="0"/>
                    <w:szCs w:val="21"/>
                  </w:rPr>
                  <w:t>7.3</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8.7.3</w:t>
              </w:r>
            </w:smartTag>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8.7.3</w:t>
              </w:r>
            </w:smartTag>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19.3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“另外，在正常状态或单一</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w:t>
              </w:r>
              <w:smartTag w:uri="urn:schemas-microsoft-com:office:smarttags" w:element="chmetcnv">
                <w:smartTagPr>
                  <w:attr w:name="UnitName" w:val="F"/>
                  <w:attr w:name="SourceValue" w:val="7.3"/>
                  <w:attr w:name="HasSpace" w:val="True"/>
                  <w:attr w:name="Negative" w:val="False"/>
                  <w:attr w:name="NumberType" w:val="1"/>
                  <w:attr w:name="TCSC" w:val="0"/>
                </w:smartTagPr>
                <w:r>
                  <w:rPr>
                    <w:rFonts w:ascii="宋体" w:hAnsi="宋体" w:hint="eastAsia"/>
                    <w:kern w:val="0"/>
                    <w:szCs w:val="21"/>
                  </w:rPr>
                  <w:t>7.3</w:t>
                </w:r>
              </w:smartTag>
            </w:smartTag>
            <w:r>
              <w:rPr>
                <w:rFonts w:ascii="宋体" w:hAnsi="宋体" w:hint="eastAsia"/>
                <w:kern w:val="0"/>
                <w:szCs w:val="21"/>
              </w:rPr>
              <w:t xml:space="preserve"> f)</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测量</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试验</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新版增加总的患者漏电流测量电路</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19.4"/>
                <w:attr w:name="HasSpace" w:val="True"/>
                <w:attr w:name="Negative" w:val="False"/>
                <w:attr w:name="NumberType" w:val="1"/>
                <w:attr w:name="TCSC" w:val="0"/>
              </w:smartTagPr>
              <w:r>
                <w:rPr>
                  <w:rFonts w:ascii="宋体" w:hAnsi="宋体" w:cs="宋体" w:hint="eastAsia"/>
                  <w:kern w:val="0"/>
                  <w:szCs w:val="21"/>
                </w:rPr>
                <w:t>19.4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新版指明危险情况为13.1中所描述的</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8.7.</w:t>
              </w:r>
              <w:smartTag w:uri="urn:schemas-microsoft-com:office:smarttags" w:element="chmetcnv">
                <w:smartTagPr>
                  <w:attr w:name="UnitName" w:val="a"/>
                  <w:attr w:name="SourceValue" w:val="4.1"/>
                  <w:attr w:name="HasSpace" w:val="True"/>
                  <w:attr w:name="Negative" w:val="False"/>
                  <w:attr w:name="NumberType" w:val="1"/>
                  <w:attr w:name="TCSC" w:val="0"/>
                </w:smartTagPr>
                <w:r>
                  <w:rPr>
                    <w:rFonts w:ascii="宋体" w:hAnsi="宋体" w:hint="eastAsia"/>
                    <w:kern w:val="0"/>
                    <w:szCs w:val="21"/>
                  </w:rPr>
                  <w:t>4</w:t>
                </w:r>
              </w:smartTag>
            </w:smartTag>
            <w:r>
              <w:rPr>
                <w:rFonts w:ascii="宋体" w:hAnsi="宋体" w:hint="eastAsia"/>
                <w:kern w:val="0"/>
                <w:szCs w:val="21"/>
              </w:rPr>
              <w:t>.1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19.4"/>
                <w:attr w:name="HasSpace" w:val="True"/>
                <w:attr w:name="Negative" w:val="False"/>
                <w:attr w:name="NumberType" w:val="1"/>
                <w:attr w:name="TCSC" w:val="0"/>
              </w:smartTagPr>
              <w:r>
                <w:rPr>
                  <w:rFonts w:ascii="宋体" w:hAnsi="宋体" w:cs="宋体" w:hint="eastAsia"/>
                  <w:kern w:val="0"/>
                  <w:szCs w:val="21"/>
                </w:rPr>
                <w:t>19.4 a</w:t>
              </w:r>
            </w:smartTag>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“对地漏电流</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新版删除湿度和时间的要求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8.7.4</w:t>
              </w:r>
            </w:smartTag>
            <w:r>
              <w:rPr>
                <w:rFonts w:ascii="宋体" w:hAnsi="宋体" w:hint="eastAsia"/>
                <w:kern w:val="0"/>
                <w:szCs w:val="21"/>
              </w:rPr>
              <w:t>.1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19.4"/>
                <w:attr w:name="HasSpace" w:val="True"/>
                <w:attr w:name="Negative" w:val="False"/>
                <w:attr w:name="NumberType" w:val="1"/>
                <w:attr w:name="TCSC" w:val="0"/>
              </w:smartTagPr>
              <w:r>
                <w:rPr>
                  <w:rFonts w:ascii="宋体" w:hAnsi="宋体" w:cs="宋体" w:hint="eastAsia"/>
                  <w:kern w:val="0"/>
                  <w:szCs w:val="21"/>
                </w:rPr>
                <w:t>19.4 a</w:t>
              </w:r>
            </w:smartTag>
            <w:r>
              <w:rPr>
                <w:rFonts w:ascii="宋体" w:hAnsi="宋体" w:hint="eastAsia"/>
                <w:kern w:val="0"/>
                <w:szCs w:val="21"/>
              </w:rPr>
              <w:t>)</w:t>
            </w:r>
            <w:r>
              <w:rPr>
                <w:rFonts w:ascii="宋体" w:hAnsi="宋体" w:cs="宋体" w:hint="eastAsia"/>
                <w:kern w:val="0"/>
                <w:szCs w:val="21"/>
              </w:rPr>
              <w:t xml:space="preserve"> 4</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“对设备的电路排列</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测量供电电路</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测量供电电路</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新版不再指定连接到哪种供电电路，仅说明连接到合适的电源</w:t>
            </w:r>
          </w:p>
        </w:tc>
      </w:tr>
      <w:tr w:rsidR="003B7226" w:rsidTr="00B16068">
        <w:trPr>
          <w:trHeight w:val="397"/>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.3</w:t>
            </w:r>
          </w:p>
        </w:tc>
        <w:tc>
          <w:tcPr>
            <w:tcW w:w="1536"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与测量供电电路的连接</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19.4"/>
                <w:attr w:name="HasSpace" w:val="True"/>
                <w:attr w:name="Negative" w:val="False"/>
                <w:attr w:name="NumberType" w:val="1"/>
                <w:attr w:name="TCSC" w:val="0"/>
              </w:smartTagPr>
              <w:r>
                <w:rPr>
                  <w:rFonts w:ascii="宋体" w:hAnsi="宋体" w:cs="宋体" w:hint="eastAsia"/>
                  <w:kern w:val="0"/>
                  <w:szCs w:val="21"/>
                </w:rPr>
                <w:t>19.4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设备与测量供电电路的连接</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w:t>
              </w:r>
              <w:smartTag w:uri="urn:schemas-microsoft-com:office:smarttags" w:element="chmetcnv">
                <w:smartTagPr>
                  <w:attr w:name="UnitName" w:val="a"/>
                  <w:attr w:name="SourceValue" w:val="4.3"/>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.3</w:t>
            </w:r>
            <w:r>
              <w:rPr>
                <w:rFonts w:ascii="宋体" w:hAnsi="宋体" w:hint="eastAsia"/>
                <w:kern w:val="0"/>
                <w:szCs w:val="21"/>
              </w:rPr>
              <w:t xml:space="preserve"> </w:t>
            </w:r>
            <w:r>
              <w:rPr>
                <w:rFonts w:ascii="宋体" w:hAnsi="宋体" w:hint="eastAsia"/>
                <w:kern w:val="0"/>
                <w:szCs w:val="21"/>
              </w:rPr>
              <w:lastRenderedPageBreak/>
              <w:t>a)</w:t>
            </w:r>
          </w:p>
        </w:tc>
        <w:tc>
          <w:tcPr>
            <w:tcW w:w="1536" w:type="dxa"/>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w:t>
            </w:r>
          </w:p>
        </w:tc>
        <w:tc>
          <w:tcPr>
            <w:tcW w:w="982" w:type="dxa"/>
            <w:shd w:val="clear" w:color="auto" w:fill="auto"/>
            <w:vAlign w:val="center"/>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19.4"/>
                <w:attr w:name="HasSpace" w:val="True"/>
                <w:attr w:name="Negative" w:val="False"/>
                <w:attr w:name="NumberType" w:val="1"/>
                <w:attr w:name="TCSC" w:val="0"/>
              </w:smartTagPr>
              <w:r>
                <w:rPr>
                  <w:rFonts w:ascii="宋体" w:hAnsi="宋体" w:cs="宋体" w:hint="eastAsia"/>
                  <w:kern w:val="0"/>
                  <w:szCs w:val="21"/>
                </w:rPr>
                <w:t>19.4 c</w:t>
              </w:r>
            </w:smartTag>
            <w:r>
              <w:rPr>
                <w:rFonts w:ascii="宋体" w:hAnsi="宋体" w:hint="eastAsia"/>
                <w:kern w:val="0"/>
                <w:szCs w:val="21"/>
              </w:rPr>
              <w:t>)</w:t>
            </w:r>
            <w:r>
              <w:rPr>
                <w:rFonts w:ascii="宋体" w:hAnsi="宋体" w:cs="宋体" w:hint="eastAsia"/>
                <w:kern w:val="0"/>
                <w:szCs w:val="21"/>
              </w:rPr>
              <w:t xml:space="preserve"> </w:t>
            </w:r>
            <w:r>
              <w:rPr>
                <w:rFonts w:ascii="宋体" w:hAnsi="宋体" w:cs="宋体" w:hint="eastAsia"/>
                <w:kern w:val="0"/>
                <w:szCs w:val="21"/>
              </w:rPr>
              <w:lastRenderedPageBreak/>
              <w:t>1</w:t>
            </w:r>
            <w:r>
              <w:rPr>
                <w:rFonts w:ascii="宋体" w:hAnsi="宋体" w:hint="eastAsia"/>
                <w:kern w:val="0"/>
                <w:szCs w:val="21"/>
              </w:rPr>
              <w:t>)</w:t>
            </w:r>
          </w:p>
        </w:tc>
        <w:tc>
          <w:tcPr>
            <w:tcW w:w="1841"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“配有电源软电</w:t>
            </w:r>
            <w:r>
              <w:rPr>
                <w:rFonts w:ascii="宋体" w:hAnsi="宋体" w:cs="宋体" w:hint="eastAsia"/>
                <w:kern w:val="0"/>
                <w:szCs w:val="21"/>
              </w:rPr>
              <w:lastRenderedPageBreak/>
              <w:t>线</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无明显差异</w:t>
            </w:r>
          </w:p>
        </w:tc>
      </w:tr>
      <w:tr w:rsidR="003B7226" w:rsidTr="00B16068">
        <w:trPr>
          <w:trHeight w:val="397"/>
        </w:trPr>
        <w:tc>
          <w:tcPr>
            <w:tcW w:w="1136" w:type="dxa"/>
            <w:vAlign w:val="center"/>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8.7.4</w:t>
              </w:r>
            </w:smartTag>
            <w:r>
              <w:rPr>
                <w:rFonts w:ascii="宋体" w:hAnsi="宋体"/>
                <w:kern w:val="0"/>
                <w:szCs w:val="21"/>
              </w:rPr>
              <w:t>.3</w:t>
            </w:r>
            <w:r>
              <w:rPr>
                <w:rFonts w:ascii="宋体" w:hAnsi="宋体" w:hint="eastAsia"/>
                <w:kern w:val="0"/>
                <w:szCs w:val="21"/>
              </w:rPr>
              <w:t xml:space="preserve"> b)</w:t>
            </w:r>
          </w:p>
        </w:tc>
        <w:tc>
          <w:tcPr>
            <w:tcW w:w="1536" w:type="dxa"/>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vAlign w:val="center"/>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19.4"/>
                <w:attr w:name="HasSpace" w:val="True"/>
                <w:attr w:name="Negative" w:val="False"/>
                <w:attr w:name="NumberType" w:val="1"/>
                <w:attr w:name="TCSC" w:val="0"/>
              </w:smartTagPr>
              <w:r>
                <w:rPr>
                  <w:rFonts w:ascii="宋体" w:hAnsi="宋体" w:cs="宋体" w:hint="eastAsia"/>
                  <w:kern w:val="0"/>
                  <w:szCs w:val="21"/>
                </w:rPr>
                <w:t>19.4 c</w:t>
              </w:r>
            </w:smartTag>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“具有设备的电源</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w:t>
              </w:r>
              <w:smartTag w:uri="urn:schemas-microsoft-com:office:smarttags" w:element="chmetcnv">
                <w:smartTagPr>
                  <w:attr w:name="UnitName" w:val="C"/>
                  <w:attr w:name="SourceValue" w:val="4.3"/>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.3</w:t>
            </w:r>
            <w:r>
              <w:rPr>
                <w:rFonts w:ascii="宋体" w:hAnsi="宋体" w:hint="eastAsia"/>
                <w:kern w:val="0"/>
                <w:szCs w:val="21"/>
              </w:rPr>
              <w:t xml:space="preserve"> c)</w:t>
            </w:r>
          </w:p>
        </w:tc>
        <w:tc>
          <w:tcPr>
            <w:tcW w:w="1536" w:type="dxa"/>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vAlign w:val="center"/>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19.4"/>
                <w:attr w:name="HasSpace" w:val="True"/>
                <w:attr w:name="Negative" w:val="False"/>
                <w:attr w:name="NumberType" w:val="1"/>
                <w:attr w:name="TCSC" w:val="0"/>
              </w:smartTagPr>
              <w:r>
                <w:rPr>
                  <w:rFonts w:ascii="宋体" w:hAnsi="宋体" w:cs="宋体" w:hint="eastAsia"/>
                  <w:kern w:val="0"/>
                  <w:szCs w:val="21"/>
                </w:rPr>
                <w:t>19.4 c</w:t>
              </w:r>
            </w:smartTag>
            <w:r>
              <w:rPr>
                <w:rFonts w:ascii="宋体" w:hAnsi="宋体" w:hint="eastAsia"/>
                <w:kern w:val="0"/>
                <w:szCs w:val="21"/>
              </w:rPr>
              <w:t>)</w:t>
            </w:r>
            <w:r>
              <w:rPr>
                <w:rFonts w:ascii="宋体" w:hAnsi="宋体" w:cs="宋体" w:hint="eastAsia"/>
                <w:kern w:val="0"/>
                <w:szCs w:val="21"/>
              </w:rPr>
              <w:t xml:space="preserve"> 3</w:t>
            </w:r>
            <w:r>
              <w:rPr>
                <w:rFonts w:ascii="宋体" w:hAnsi="宋体" w:hint="eastAsia"/>
                <w:kern w:val="0"/>
                <w:szCs w:val="21"/>
              </w:rPr>
              <w:t>)</w:t>
            </w:r>
          </w:p>
        </w:tc>
        <w:tc>
          <w:tcPr>
            <w:tcW w:w="1841"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“规定要永久性安装</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.3</w:t>
            </w:r>
            <w:r>
              <w:rPr>
                <w:rFonts w:ascii="宋体" w:hAnsi="宋体" w:hint="eastAsia"/>
                <w:kern w:val="0"/>
                <w:szCs w:val="21"/>
              </w:rPr>
              <w:t xml:space="preserve"> d)</w:t>
            </w:r>
          </w:p>
        </w:tc>
        <w:tc>
          <w:tcPr>
            <w:tcW w:w="1536" w:type="dxa"/>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19.4 d</w:t>
            </w:r>
            <w:r>
              <w:rPr>
                <w:rFonts w:ascii="宋体" w:hAnsi="宋体" w:hint="eastAsia"/>
                <w:kern w:val="0"/>
                <w:szCs w:val="21"/>
              </w:rPr>
              <w:t>)</w:t>
            </w:r>
          </w:p>
        </w:tc>
        <w:tc>
          <w:tcPr>
            <w:tcW w:w="1841"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测量布置</w:t>
            </w:r>
            <w:r>
              <w:rPr>
                <w:rFonts w:ascii="宋体" w:hAnsi="宋体" w:cs="宋体"/>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.3</w:t>
            </w:r>
            <w:r>
              <w:rPr>
                <w:rFonts w:ascii="宋体" w:hAnsi="宋体" w:hint="eastAsia"/>
                <w:kern w:val="0"/>
                <w:szCs w:val="21"/>
              </w:rPr>
              <w:t xml:space="preserve"> d) 1)</w:t>
            </w:r>
          </w:p>
        </w:tc>
        <w:tc>
          <w:tcPr>
            <w:tcW w:w="1536" w:type="dxa"/>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19.4 d</w:t>
            </w:r>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“然而，应用部分</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.3</w:t>
            </w:r>
            <w:r>
              <w:rPr>
                <w:rFonts w:ascii="宋体" w:hAnsi="宋体" w:hint="eastAsia"/>
                <w:kern w:val="0"/>
                <w:szCs w:val="21"/>
              </w:rPr>
              <w:t xml:space="preserve"> d) 1)</w:t>
            </w:r>
          </w:p>
        </w:tc>
        <w:tc>
          <w:tcPr>
            <w:tcW w:w="1536" w:type="dxa"/>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19.4 d</w:t>
            </w:r>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“建议把测量供电</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.3</w:t>
            </w:r>
            <w:r>
              <w:rPr>
                <w:rFonts w:ascii="宋体" w:hAnsi="宋体" w:hint="eastAsia"/>
                <w:kern w:val="0"/>
                <w:szCs w:val="21"/>
              </w:rPr>
              <w:t xml:space="preserve"> d) 2)</w:t>
            </w:r>
          </w:p>
        </w:tc>
        <w:tc>
          <w:tcPr>
            <w:tcW w:w="1536" w:type="dxa"/>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测量装置（MD）</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测量装置（</w:t>
            </w:r>
            <w:r>
              <w:rPr>
                <w:rFonts w:ascii="宋体" w:hAnsi="宋体"/>
                <w:kern w:val="0"/>
                <w:szCs w:val="21"/>
              </w:rPr>
              <w:t>MD</w:t>
            </w:r>
            <w:r>
              <w:rPr>
                <w:rFonts w:ascii="宋体" w:hAnsi="宋体" w:hint="eastAsia"/>
                <w:kern w:val="0"/>
                <w:szCs w:val="21"/>
              </w:rPr>
              <w:t>）</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t>新版增加了测量装置电容和测量有效</w:t>
            </w:r>
            <w:r>
              <w:t xml:space="preserve"> </w:t>
            </w:r>
            <w:r>
              <w:t>值准确度的要求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w:t>
              </w:r>
              <w:smartTag w:uri="urn:schemas-microsoft-com:office:smarttags" w:element="chmetcnv">
                <w:smartTagPr>
                  <w:attr w:name="UnitName" w:val="a"/>
                  <w:attr w:name="SourceValue" w:val="4.4"/>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.4</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e</w:t>
            </w:r>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“对直流、交流</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8.7.4</w:t>
              </w:r>
            </w:smartTag>
            <w:r>
              <w:rPr>
                <w:rFonts w:ascii="宋体" w:hAnsi="宋体" w:hint="eastAsia"/>
                <w:kern w:val="0"/>
                <w:szCs w:val="21"/>
              </w:rPr>
              <w:t>.4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e</w:t>
            </w:r>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“如果采用了</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w:t>
              </w:r>
              <w:smartTag w:uri="urn:schemas-microsoft-com:office:smarttags" w:element="chmetcnv">
                <w:smartTagPr>
                  <w:attr w:name="UnitName" w:val="C"/>
                  <w:attr w:name="SourceValue" w:val="4.4"/>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.4</w:t>
            </w:r>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e</w:t>
            </w:r>
            <w:r>
              <w:rPr>
                <w:rFonts w:ascii="宋体" w:hAnsi="宋体" w:hint="eastAsia"/>
                <w:kern w:val="0"/>
                <w:szCs w:val="21"/>
              </w:rPr>
              <w:t>)</w:t>
            </w:r>
            <w:r>
              <w:rPr>
                <w:rFonts w:ascii="宋体" w:hAnsi="宋体" w:cs="宋体" w:hint="eastAsia"/>
                <w:kern w:val="0"/>
                <w:szCs w:val="21"/>
              </w:rPr>
              <w:t xml:space="preserve"> 4</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“图15所示的</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对地漏电流和功能接地连接中电流的测量</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F"/>
                <w:attr w:name="SourceValue" w:val="9.4"/>
                <w:attr w:name="HasSpace" w:val="True"/>
                <w:attr w:name="Negative" w:val="False"/>
                <w:attr w:name="NumberType" w:val="1"/>
                <w:attr w:name="TCSC" w:val="0"/>
              </w:smartTagPr>
              <w:r>
                <w:rPr>
                  <w:rFonts w:ascii="宋体" w:hAnsi="宋体" w:cs="宋体" w:hint="eastAsia"/>
                  <w:kern w:val="0"/>
                  <w:szCs w:val="21"/>
                </w:rPr>
                <w:t>9.4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对地漏电流的测量</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新版增加功能接地对地漏电流测试要求，对各保护接地</w:t>
            </w:r>
            <w:proofErr w:type="gramStart"/>
            <w:r>
              <w:rPr>
                <w:rFonts w:ascii="宋体" w:hAnsi="宋体" w:cs="宋体" w:hint="eastAsia"/>
                <w:kern w:val="0"/>
                <w:szCs w:val="21"/>
              </w:rPr>
              <w:t>线测总</w:t>
            </w:r>
            <w:proofErr w:type="gramEnd"/>
            <w:r>
              <w:rPr>
                <w:rFonts w:ascii="宋体" w:hAnsi="宋体" w:cs="宋体" w:hint="eastAsia"/>
                <w:kern w:val="0"/>
                <w:szCs w:val="21"/>
              </w:rPr>
              <w:t>的对地漏电流，通过建筑物接地的规定测试方法</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w:t>
              </w:r>
              <w:smartTag w:uri="urn:schemas-microsoft-com:office:smarttags" w:element="chmetcnv">
                <w:smartTagPr>
                  <w:attr w:name="UnitName" w:val="a"/>
                  <w:attr w:name="SourceValue" w:val="4.5"/>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.5</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F"/>
                <w:attr w:name="SourceValue" w:val="19.4"/>
                <w:attr w:name="HasSpace" w:val="True"/>
                <w:attr w:name="Negative" w:val="False"/>
                <w:attr w:name="NumberType" w:val="1"/>
                <w:attr w:name="TCSC" w:val="0"/>
              </w:smartTagPr>
              <w:r>
                <w:rPr>
                  <w:rFonts w:ascii="宋体" w:hAnsi="宋体" w:cs="宋体" w:hint="eastAsia"/>
                  <w:kern w:val="0"/>
                  <w:szCs w:val="21"/>
                </w:rPr>
                <w:t>19.4 f</w:t>
              </w:r>
            </w:smartTag>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“I类设备，不论</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w:t>
            </w:r>
            <w:proofErr w:type="gramStart"/>
            <w:r>
              <w:rPr>
                <w:rFonts w:ascii="宋体" w:hAnsi="宋体" w:cs="宋体" w:hint="eastAsia"/>
                <w:kern w:val="0"/>
                <w:szCs w:val="21"/>
              </w:rPr>
              <w:t>带功能</w:t>
            </w:r>
            <w:proofErr w:type="gramEnd"/>
            <w:r>
              <w:rPr>
                <w:rFonts w:ascii="宋体" w:hAnsi="宋体" w:cs="宋体" w:hint="eastAsia"/>
                <w:kern w:val="0"/>
                <w:szCs w:val="21"/>
              </w:rPr>
              <w:t>接地的II类设备的要求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.5</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w:t>
              </w:r>
              <w:smartTag w:uri="urn:schemas-microsoft-com:office:smarttags" w:element="chmetcnv">
                <w:smartTagPr>
                  <w:attr w:name="UnitName" w:val="C"/>
                  <w:attr w:name="SourceValue" w:val="4.5"/>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.5</w:t>
            </w:r>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.6</w:t>
            </w:r>
          </w:p>
        </w:tc>
        <w:tc>
          <w:tcPr>
            <w:tcW w:w="1536"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接触电流的测量</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g"/>
                <w:attr w:name="SourceValue" w:val="19.4"/>
                <w:attr w:name="HasSpace" w:val="True"/>
                <w:attr w:name="Negative" w:val="False"/>
                <w:attr w:name="NumberType" w:val="1"/>
                <w:attr w:name="TCSC" w:val="0"/>
              </w:smartTagPr>
              <w:r>
                <w:rPr>
                  <w:rFonts w:ascii="宋体" w:hAnsi="宋体" w:cs="宋体" w:hint="eastAsia"/>
                  <w:kern w:val="0"/>
                  <w:szCs w:val="21"/>
                </w:rPr>
                <w:t>19.4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外壳漏电流的测量</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新版需要测量断开地线时候接地部分的接触电流，应还对应了</w:t>
            </w:r>
            <w:smartTag w:uri="urn:schemas-microsoft-com:office:smarttags" w:element="chmetcnv">
              <w:smartTagPr>
                <w:attr w:name="UnitName" w:val="C"/>
                <w:attr w:name="SourceValue" w:val="19.2"/>
                <w:attr w:name="HasSpace" w:val="True"/>
                <w:attr w:name="Negative" w:val="False"/>
                <w:attr w:name="NumberType" w:val="1"/>
                <w:attr w:name="TCSC" w:val="0"/>
              </w:smartTagPr>
              <w:r>
                <w:rPr>
                  <w:rFonts w:ascii="宋体" w:hAnsi="宋体" w:cs="宋体" w:hint="eastAsia"/>
                  <w:kern w:val="0"/>
                  <w:szCs w:val="21"/>
                </w:rPr>
                <w:t>19.2 c</w:t>
              </w:r>
            </w:smartTag>
            <w:r>
              <w:rPr>
                <w:rFonts w:ascii="宋体" w:hAnsi="宋体" w:cs="宋体" w:hint="eastAsia"/>
                <w:kern w:val="0"/>
                <w:szCs w:val="21"/>
              </w:rPr>
              <w:t>的内容</w:t>
            </w:r>
          </w:p>
        </w:tc>
      </w:tr>
      <w:tr w:rsidR="003B7226" w:rsidTr="00B16068">
        <w:trPr>
          <w:trHeight w:val="397"/>
        </w:trPr>
        <w:tc>
          <w:tcPr>
            <w:tcW w:w="1136" w:type="dxa"/>
            <w:vMerge w:val="restart"/>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w:t>
              </w:r>
              <w:smartTag w:uri="urn:schemas-microsoft-com:office:smarttags" w:element="chmetcnv">
                <w:smartTagPr>
                  <w:attr w:name="UnitName" w:val="a"/>
                  <w:attr w:name="SourceValue" w:val="4.6"/>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.6</w:t>
            </w:r>
            <w:r>
              <w:rPr>
                <w:rFonts w:ascii="宋体" w:hAnsi="宋体" w:hint="eastAsia"/>
                <w:kern w:val="0"/>
                <w:szCs w:val="21"/>
              </w:rPr>
              <w:t xml:space="preserve"> a)</w:t>
            </w:r>
          </w:p>
        </w:tc>
        <w:tc>
          <w:tcPr>
            <w:tcW w:w="1536" w:type="dxa"/>
            <w:vMerge w:val="restart"/>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g"/>
                <w:attr w:name="SourceValue" w:val="19.4"/>
                <w:attr w:name="HasSpace" w:val="True"/>
                <w:attr w:name="Negative" w:val="False"/>
                <w:attr w:name="NumberType" w:val="1"/>
                <w:attr w:name="TCSC" w:val="0"/>
              </w:smartTagPr>
              <w:r>
                <w:rPr>
                  <w:rFonts w:ascii="宋体" w:hAnsi="宋体" w:cs="宋体" w:hint="eastAsia"/>
                  <w:kern w:val="0"/>
                  <w:szCs w:val="21"/>
                </w:rPr>
                <w:t>19.4 g</w:t>
              </w:r>
            </w:smartTag>
            <w:r>
              <w:rPr>
                <w:rFonts w:ascii="宋体" w:hAnsi="宋体" w:hint="eastAsia"/>
                <w:kern w:val="0"/>
                <w:szCs w:val="21"/>
              </w:rPr>
              <w:t xml:space="preserve">) </w:t>
            </w:r>
            <w:r>
              <w:rPr>
                <w:rFonts w:ascii="宋体" w:hAnsi="宋体" w:cs="宋体" w:hint="eastAsia"/>
                <w:kern w:val="0"/>
                <w:szCs w:val="21"/>
              </w:rPr>
              <w:t>1</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“I类设备，不论</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g"/>
                <w:attr w:name="SourceValue" w:val="19.4"/>
                <w:attr w:name="HasSpace" w:val="True"/>
                <w:attr w:name="Negative" w:val="False"/>
                <w:attr w:name="NumberType" w:val="1"/>
                <w:attr w:name="TCSC" w:val="0"/>
              </w:smartTagPr>
              <w:r>
                <w:rPr>
                  <w:rFonts w:ascii="宋体" w:hAnsi="宋体" w:cs="宋体" w:hint="eastAsia"/>
                  <w:kern w:val="0"/>
                  <w:szCs w:val="21"/>
                </w:rPr>
                <w:t>19.4 g</w:t>
              </w:r>
            </w:smartTag>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“II类设备，不论</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g"/>
                <w:attr w:name="SourceValue" w:val="19.4"/>
                <w:attr w:name="HasSpace" w:val="True"/>
                <w:attr w:name="Negative" w:val="False"/>
                <w:attr w:name="NumberType" w:val="1"/>
                <w:attr w:name="TCSC" w:val="0"/>
              </w:smartTagPr>
              <w:r>
                <w:rPr>
                  <w:rFonts w:ascii="宋体" w:hAnsi="宋体" w:cs="宋体" w:hint="eastAsia"/>
                  <w:kern w:val="0"/>
                  <w:szCs w:val="21"/>
                </w:rPr>
                <w:t>19.4 g</w:t>
              </w:r>
            </w:smartTag>
            <w:r>
              <w:rPr>
                <w:rFonts w:ascii="宋体" w:hAnsi="宋体" w:hint="eastAsia"/>
                <w:kern w:val="0"/>
                <w:szCs w:val="21"/>
              </w:rPr>
              <w:t>)</w:t>
            </w:r>
            <w:r>
              <w:rPr>
                <w:rFonts w:ascii="宋体" w:hAnsi="宋体" w:cs="宋体" w:hint="eastAsia"/>
                <w:kern w:val="0"/>
                <w:szCs w:val="21"/>
              </w:rPr>
              <w:t xml:space="preserve"> 3</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“规定与SELV</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新版删除SELV的内容</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g"/>
                <w:attr w:name="SourceValue" w:val="19.4"/>
                <w:attr w:name="HasSpace" w:val="True"/>
                <w:attr w:name="Negative" w:val="False"/>
                <w:attr w:name="NumberType" w:val="1"/>
                <w:attr w:name="TCSC" w:val="0"/>
              </w:smartTagPr>
              <w:r>
                <w:rPr>
                  <w:rFonts w:ascii="宋体" w:hAnsi="宋体" w:cs="宋体" w:hint="eastAsia"/>
                  <w:kern w:val="0"/>
                  <w:szCs w:val="21"/>
                </w:rPr>
                <w:t>19.4 g</w:t>
              </w:r>
            </w:smartTag>
            <w:r>
              <w:rPr>
                <w:rFonts w:ascii="宋体" w:hAnsi="宋体" w:hint="eastAsia"/>
                <w:kern w:val="0"/>
                <w:szCs w:val="21"/>
              </w:rPr>
              <w:t>)</w:t>
            </w:r>
            <w:r>
              <w:rPr>
                <w:rFonts w:ascii="宋体" w:hAnsi="宋体" w:cs="宋体" w:hint="eastAsia"/>
                <w:kern w:val="0"/>
                <w:szCs w:val="21"/>
              </w:rPr>
              <w:t xml:space="preserve"> 4</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“规定使用指定的</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新版删除指定II类电源的内容</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.6</w:t>
            </w:r>
            <w:r>
              <w:rPr>
                <w:rFonts w:ascii="宋体" w:hAnsi="宋体" w:hint="eastAsia"/>
                <w:kern w:val="0"/>
                <w:szCs w:val="21"/>
              </w:rPr>
              <w:t xml:space="preserve"> b)</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g"/>
                <w:attr w:name="SourceValue" w:val="19.4"/>
                <w:attr w:name="HasSpace" w:val="True"/>
                <w:attr w:name="Negative" w:val="False"/>
                <w:attr w:name="NumberType" w:val="1"/>
                <w:attr w:name="TCSC" w:val="0"/>
              </w:smartTagPr>
              <w:r>
                <w:rPr>
                  <w:rFonts w:ascii="宋体" w:hAnsi="宋体" w:cs="宋体" w:hint="eastAsia"/>
                  <w:kern w:val="0"/>
                  <w:szCs w:val="21"/>
                </w:rPr>
                <w:t>19.4 g</w:t>
              </w:r>
            </w:smartTag>
            <w:r>
              <w:rPr>
                <w:rFonts w:ascii="宋体" w:hAnsi="宋体" w:hint="eastAsia"/>
                <w:kern w:val="0"/>
                <w:szCs w:val="21"/>
              </w:rPr>
              <w:t>)</w:t>
            </w:r>
            <w:r>
              <w:rPr>
                <w:rFonts w:ascii="宋体" w:hAnsi="宋体" w:cs="宋体" w:hint="eastAsia"/>
                <w:kern w:val="0"/>
                <w:szCs w:val="21"/>
              </w:rPr>
              <w:t xml:space="preserve"> 5</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“若设备外壳或外壳</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新版删除压力的要求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w:t>
              </w:r>
              <w:smartTag w:uri="urn:schemas-microsoft-com:office:smarttags" w:element="chmetcnv">
                <w:smartTagPr>
                  <w:attr w:name="UnitName" w:val="C"/>
                  <w:attr w:name="SourceValue" w:val="4.6"/>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.6</w:t>
            </w:r>
            <w:r>
              <w:rPr>
                <w:rFonts w:ascii="宋体" w:hAnsi="宋体" w:hint="eastAsia"/>
                <w:kern w:val="0"/>
                <w:szCs w:val="21"/>
              </w:rPr>
              <w:t xml:space="preserve"> c)</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患者漏电流的测量</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患者漏电流的测量</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新版增加盐溶液浓度要求，增加总的患者漏电流测试要求，修改患者漏电</w:t>
            </w:r>
            <w:proofErr w:type="gramStart"/>
            <w:r>
              <w:rPr>
                <w:rFonts w:ascii="宋体" w:hAnsi="宋体" w:cs="宋体" w:hint="eastAsia"/>
                <w:kern w:val="0"/>
                <w:szCs w:val="21"/>
              </w:rPr>
              <w:t>流分应用</w:t>
            </w:r>
            <w:proofErr w:type="gramEnd"/>
            <w:r>
              <w:rPr>
                <w:rFonts w:ascii="宋体" w:hAnsi="宋体" w:cs="宋体" w:hint="eastAsia"/>
                <w:kern w:val="0"/>
                <w:szCs w:val="21"/>
              </w:rPr>
              <w:t>部分类型的连接方式</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w:t>
              </w:r>
              <w:smartTag w:uri="urn:schemas-microsoft-com:office:smarttags" w:element="chmetcnv">
                <w:smartTagPr>
                  <w:attr w:name="UnitName" w:val="a"/>
                  <w:attr w:name="SourceValue" w:val="4.7"/>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.7</w:t>
            </w:r>
            <w:r>
              <w:rPr>
                <w:rFonts w:ascii="宋体" w:hAnsi="宋体" w:hint="eastAsia"/>
                <w:kern w:val="0"/>
                <w:szCs w:val="21"/>
              </w:rPr>
              <w:t xml:space="preserve"> a)</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“有应用部分的I类设备</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4</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“II类设备按上述</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4</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“若II类设备外壳</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5</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“有应用部分、规定</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6</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“内部电源设备</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.7</w:t>
            </w:r>
            <w:r>
              <w:rPr>
                <w:rFonts w:ascii="宋体" w:hAnsi="宋体" w:hint="eastAsia"/>
                <w:kern w:val="0"/>
                <w:szCs w:val="21"/>
              </w:rPr>
              <w:t xml:space="preserve"> b)</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“有F型应用部分</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4</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“有F型应用部分”</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7</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“有F型应用部分</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新版均改为110%网电压</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w:t>
              </w:r>
              <w:smartTag w:uri="urn:schemas-microsoft-com:office:smarttags" w:element="chmetcnv">
                <w:smartTagPr>
                  <w:attr w:name="UnitName" w:val="C"/>
                  <w:attr w:name="SourceValue" w:val="4.7"/>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.7</w:t>
            </w:r>
            <w:r>
              <w:rPr>
                <w:rFonts w:ascii="宋体" w:hAnsi="宋体" w:hint="eastAsia"/>
                <w:kern w:val="0"/>
                <w:szCs w:val="21"/>
              </w:rPr>
              <w:t xml:space="preserve"> c)</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3</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“有应用部分和信号</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4</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“II类设备按</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8</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“有应用部分和信号</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新版均改为110%网电压</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.7</w:t>
            </w:r>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3.6"/>
                <w:attr w:name="HasSpace" w:val="True"/>
                <w:attr w:name="Negative" w:val="False"/>
                <w:attr w:name="NumberType" w:val="1"/>
                <w:attr w:name="TCSC" w:val="0"/>
              </w:smartTagPr>
              <w:r>
                <w:rPr>
                  <w:rFonts w:ascii="宋体" w:hAnsi="宋体" w:cs="宋体" w:hint="eastAsia"/>
                  <w:kern w:val="0"/>
                  <w:szCs w:val="21"/>
                </w:rPr>
                <w:t>3.6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F型应用部分</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.7</w:t>
            </w:r>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9</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“应用部分表面</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新版增加盐溶液的浓度要求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w:t>
              </w:r>
              <w:smartTag w:uri="urn:schemas-microsoft-com:office:smarttags" w:element="chmetcnv">
                <w:smartTagPr>
                  <w:attr w:name="UnitName" w:val="F"/>
                  <w:attr w:name="SourceValue" w:val="4.7"/>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.7</w:t>
            </w:r>
            <w:r>
              <w:rPr>
                <w:rFonts w:ascii="宋体" w:hAnsi="宋体" w:hint="eastAsia"/>
                <w:kern w:val="0"/>
                <w:szCs w:val="21"/>
              </w:rPr>
              <w:t xml:space="preserve"> </w:t>
            </w:r>
            <w:r>
              <w:rPr>
                <w:rFonts w:ascii="宋体" w:hAnsi="宋体" w:hint="eastAsia"/>
                <w:kern w:val="0"/>
                <w:szCs w:val="21"/>
              </w:rPr>
              <w:lastRenderedPageBreak/>
              <w:t>f)</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8.7.</w:t>
              </w:r>
              <w:smartTag w:uri="urn:schemas-microsoft-com:office:smarttags" w:element="chmetcnv">
                <w:smartTagPr>
                  <w:attr w:name="UnitName" w:val="g"/>
                  <w:attr w:name="SourceValue" w:val="4.7"/>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.7</w:t>
            </w:r>
            <w:r>
              <w:rPr>
                <w:rFonts w:ascii="宋体" w:hAnsi="宋体" w:hint="eastAsia"/>
                <w:kern w:val="0"/>
                <w:szCs w:val="21"/>
              </w:rPr>
              <w:t xml:space="preserve"> g)</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19.1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“应测量的患者漏电流</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.7</w:t>
            </w:r>
            <w:r>
              <w:rPr>
                <w:rFonts w:ascii="宋体" w:hAnsi="宋体" w:hint="eastAsia"/>
                <w:kern w:val="0"/>
                <w:szCs w:val="21"/>
              </w:rPr>
              <w:t xml:space="preserve"> h)</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.7</w:t>
            </w:r>
            <w:r>
              <w:rPr>
                <w:rFonts w:ascii="宋体" w:hAnsi="宋体" w:hint="eastAsia"/>
                <w:kern w:val="0"/>
                <w:szCs w:val="21"/>
              </w:rPr>
              <w:t xml:space="preserve"> i)</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h</w:t>
            </w:r>
            <w:r>
              <w:rPr>
                <w:rFonts w:ascii="宋体" w:hAnsi="宋体" w:hint="eastAsia"/>
                <w:kern w:val="0"/>
                <w:szCs w:val="21"/>
              </w:rPr>
              <w:t>)</w:t>
            </w:r>
            <w:r>
              <w:rPr>
                <w:rFonts w:ascii="宋体" w:hAnsi="宋体" w:cs="宋体" w:hint="eastAsia"/>
                <w:kern w:val="0"/>
                <w:szCs w:val="21"/>
              </w:rPr>
              <w:t xml:space="preserve"> 10</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“若制造商规定要</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.8</w:t>
            </w:r>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患者辅助电流的测量</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j</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患者辅助电流的测量</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新版删除了内部电源测量电路</w:t>
            </w:r>
          </w:p>
        </w:tc>
      </w:tr>
      <w:tr w:rsidR="003B7226" w:rsidTr="00B16068">
        <w:trPr>
          <w:trHeight w:val="397"/>
        </w:trPr>
        <w:tc>
          <w:tcPr>
            <w:tcW w:w="1136" w:type="dxa"/>
            <w:vMerge/>
            <w:shd w:val="clear" w:color="auto" w:fill="auto"/>
          </w:tcPr>
          <w:p w:rsidR="003B7226" w:rsidRDefault="003B7226" w:rsidP="00440FF8">
            <w:pPr>
              <w:widowControl/>
              <w:jc w:val="left"/>
              <w:rPr>
                <w:rFonts w:ascii="宋体" w:hAnsi="宋体"/>
                <w:kern w:val="0"/>
                <w:szCs w:val="21"/>
              </w:rPr>
            </w:pPr>
          </w:p>
        </w:tc>
        <w:tc>
          <w:tcPr>
            <w:tcW w:w="1536" w:type="dxa"/>
            <w:vMerge/>
            <w:shd w:val="clear" w:color="auto" w:fill="auto"/>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j</w:t>
            </w:r>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“有应用部分的I类设备</w:t>
            </w:r>
            <w:r>
              <w:rPr>
                <w:rFonts w:ascii="宋体" w:hAnsi="宋体" w:cs="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新版将测试方法合起来描述</w:t>
            </w:r>
          </w:p>
        </w:tc>
      </w:tr>
      <w:tr w:rsidR="003B7226" w:rsidTr="00B16068">
        <w:trPr>
          <w:trHeight w:val="397"/>
        </w:trPr>
        <w:tc>
          <w:tcPr>
            <w:tcW w:w="1136" w:type="dxa"/>
            <w:vMerge/>
            <w:shd w:val="clear" w:color="auto" w:fill="auto"/>
          </w:tcPr>
          <w:p w:rsidR="003B7226" w:rsidRDefault="003B7226" w:rsidP="00440FF8">
            <w:pPr>
              <w:widowControl/>
              <w:jc w:val="left"/>
              <w:rPr>
                <w:rFonts w:ascii="宋体" w:hAnsi="宋体"/>
                <w:kern w:val="0"/>
                <w:szCs w:val="21"/>
              </w:rPr>
            </w:pPr>
          </w:p>
        </w:tc>
        <w:tc>
          <w:tcPr>
            <w:tcW w:w="1536" w:type="dxa"/>
            <w:vMerge/>
            <w:shd w:val="clear" w:color="auto" w:fill="auto"/>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j</w:t>
            </w:r>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“有应用部分的II类</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vMerge/>
            <w:shd w:val="clear" w:color="auto" w:fill="auto"/>
          </w:tcPr>
          <w:p w:rsidR="003B7226" w:rsidRDefault="003B7226" w:rsidP="00440FF8">
            <w:pPr>
              <w:widowControl/>
              <w:jc w:val="left"/>
              <w:rPr>
                <w:rFonts w:ascii="宋体" w:hAnsi="宋体"/>
                <w:kern w:val="0"/>
                <w:szCs w:val="21"/>
              </w:rPr>
            </w:pPr>
          </w:p>
        </w:tc>
        <w:tc>
          <w:tcPr>
            <w:tcW w:w="1536" w:type="dxa"/>
            <w:vMerge/>
            <w:shd w:val="clear" w:color="auto" w:fill="auto"/>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j</w:t>
            </w:r>
            <w:r>
              <w:rPr>
                <w:rFonts w:ascii="宋体" w:hAnsi="宋体" w:hint="eastAsia"/>
                <w:kern w:val="0"/>
                <w:szCs w:val="21"/>
              </w:rPr>
              <w:t>)</w:t>
            </w:r>
            <w:r>
              <w:rPr>
                <w:rFonts w:ascii="宋体" w:hAnsi="宋体" w:cs="宋体" w:hint="eastAsia"/>
                <w:kern w:val="0"/>
                <w:szCs w:val="21"/>
              </w:rPr>
              <w:t xml:space="preserve"> 3</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“有应用部分</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vMerge/>
            <w:shd w:val="clear" w:color="auto" w:fill="auto"/>
          </w:tcPr>
          <w:p w:rsidR="003B7226" w:rsidRDefault="003B7226" w:rsidP="00440FF8">
            <w:pPr>
              <w:widowControl/>
              <w:jc w:val="left"/>
              <w:rPr>
                <w:rFonts w:ascii="宋体" w:hAnsi="宋体"/>
                <w:kern w:val="0"/>
                <w:szCs w:val="21"/>
              </w:rPr>
            </w:pPr>
          </w:p>
        </w:tc>
        <w:tc>
          <w:tcPr>
            <w:tcW w:w="1536" w:type="dxa"/>
            <w:vMerge/>
            <w:shd w:val="clear" w:color="auto" w:fill="auto"/>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19.4 j</w:t>
            </w:r>
            <w:r>
              <w:rPr>
                <w:rFonts w:ascii="宋体" w:hAnsi="宋体" w:hint="eastAsia"/>
                <w:kern w:val="0"/>
                <w:szCs w:val="21"/>
              </w:rPr>
              <w:t>)</w:t>
            </w:r>
            <w:r>
              <w:rPr>
                <w:rFonts w:ascii="宋体" w:hAnsi="宋体" w:cs="宋体" w:hint="eastAsia"/>
                <w:kern w:val="0"/>
                <w:szCs w:val="21"/>
              </w:rPr>
              <w:t xml:space="preserve"> 4</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“内部电源设备</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F"/>
                <w:attr w:name="SourceValue" w:val="19.1"/>
                <w:attr w:name="HasSpace" w:val="True"/>
                <w:attr w:name="Negative" w:val="False"/>
                <w:attr w:name="NumberType" w:val="1"/>
                <w:attr w:name="TCSC" w:val="0"/>
              </w:smartTagPr>
              <w:r>
                <w:rPr>
                  <w:rFonts w:ascii="宋体" w:hAnsi="宋体" w:cs="宋体" w:hint="eastAsia"/>
                  <w:kern w:val="0"/>
                  <w:szCs w:val="21"/>
                </w:rPr>
                <w:t>19.1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“患者辅助电流...”</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8.7.4</w:t>
              </w:r>
            </w:smartTag>
            <w:r>
              <w:rPr>
                <w:rFonts w:ascii="宋体" w:hAnsi="宋体"/>
                <w:kern w:val="0"/>
                <w:szCs w:val="21"/>
              </w:rPr>
              <w:t>.9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有多个患者连接的ME设备</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g"/>
                <w:attr w:name="SourceValue" w:val="19.1"/>
                <w:attr w:name="HasSpace" w:val="True"/>
                <w:attr w:name="Negative" w:val="False"/>
                <w:attr w:name="NumberType" w:val="1"/>
                <w:attr w:name="TCSC" w:val="0"/>
              </w:smartTagPr>
              <w:r>
                <w:rPr>
                  <w:rFonts w:ascii="宋体" w:hAnsi="宋体" w:cs="宋体" w:hint="eastAsia"/>
                  <w:kern w:val="0"/>
                  <w:szCs w:val="21"/>
                </w:rPr>
                <w:t>19.1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具有多个患者连接</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8.8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绝缘</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20</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电介质强度</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新版增加固体绝缘、细化绝缘要求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8.8.1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新版增加元器件、满足GB4943.1的绝缘是否需要测试的要求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8.8.2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固体绝缘的穿透距离或薄层材料的使用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新版增加，涉及工作电压高于71V的辅助绝缘和加强绝缘的固体绝缘</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a"/>
                  <w:attr w:name="SourceValue" w:val="8.2"/>
                  <w:attr w:name="HasSpace" w:val="True"/>
                  <w:attr w:name="Negative" w:val="False"/>
                  <w:attr w:name="NumberType" w:val="1"/>
                  <w:attr w:name="TCSC" w:val="0"/>
                </w:smartTagPr>
                <w:r>
                  <w:rPr>
                    <w:rFonts w:ascii="宋体" w:hAnsi="宋体"/>
                    <w:kern w:val="0"/>
                    <w:szCs w:val="21"/>
                  </w:rPr>
                  <w:t>8.2</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8.8.2</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982" w:type="dxa"/>
            <w:shd w:val="clear" w:color="auto" w:fill="auto"/>
          </w:tcPr>
          <w:p w:rsidR="003B7226" w:rsidRDefault="003B7226" w:rsidP="00440FF8">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C"/>
                  <w:attr w:name="SourceValue" w:val="8.2"/>
                  <w:attr w:name="HasSpace" w:val="True"/>
                  <w:attr w:name="Negative" w:val="False"/>
                  <w:attr w:name="NumberType" w:val="1"/>
                  <w:attr w:name="TCSC" w:val="0"/>
                </w:smartTagPr>
                <w:r>
                  <w:rPr>
                    <w:rFonts w:ascii="宋体" w:hAnsi="宋体"/>
                    <w:kern w:val="0"/>
                    <w:szCs w:val="21"/>
                  </w:rPr>
                  <w:t>8.2</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8.8.2</w:t>
              </w:r>
            </w:smartTag>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982" w:type="dxa"/>
            <w:shd w:val="clear" w:color="auto" w:fill="auto"/>
          </w:tcPr>
          <w:p w:rsidR="003B7226" w:rsidRDefault="003B7226" w:rsidP="00440FF8">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8.8.2</w:t>
              </w:r>
            </w:smartTag>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8.8.3</w:t>
              </w:r>
            </w:smartTag>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电介质强度</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20.3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试验电压值</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w:t>
            </w:r>
            <w:proofErr w:type="gramStart"/>
            <w:r>
              <w:rPr>
                <w:rFonts w:ascii="宋体" w:hAnsi="宋体" w:cs="宋体" w:hint="eastAsia"/>
                <w:kern w:val="0"/>
                <w:szCs w:val="21"/>
              </w:rPr>
              <w:t>分操作</w:t>
            </w:r>
            <w:proofErr w:type="gramEnd"/>
            <w:r>
              <w:rPr>
                <w:rFonts w:ascii="宋体" w:hAnsi="宋体" w:cs="宋体" w:hint="eastAsia"/>
                <w:kern w:val="0"/>
                <w:szCs w:val="21"/>
              </w:rPr>
              <w:t>者防护试验电压和患者防护试验电压</w:t>
            </w:r>
          </w:p>
        </w:tc>
      </w:tr>
      <w:tr w:rsidR="003B7226" w:rsidTr="00B16068">
        <w:trPr>
          <w:trHeight w:val="397"/>
        </w:trPr>
        <w:tc>
          <w:tcPr>
            <w:tcW w:w="1136" w:type="dxa"/>
            <w:vMerge/>
            <w:shd w:val="clear" w:color="auto" w:fill="auto"/>
          </w:tcPr>
          <w:p w:rsidR="003B7226" w:rsidRDefault="003B7226" w:rsidP="00440FF8">
            <w:pPr>
              <w:widowControl/>
              <w:jc w:val="left"/>
              <w:rPr>
                <w:rFonts w:ascii="宋体" w:hAnsi="宋体"/>
                <w:kern w:val="0"/>
                <w:szCs w:val="21"/>
              </w:rPr>
            </w:pPr>
          </w:p>
        </w:tc>
        <w:tc>
          <w:tcPr>
            <w:tcW w:w="1536" w:type="dxa"/>
            <w:vMerge/>
            <w:shd w:val="clear" w:color="auto" w:fill="auto"/>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20.4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新版增加直流试验电压的说明</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20.4"/>
                <w:attr w:name="HasSpace" w:val="True"/>
                <w:attr w:name="Negative" w:val="False"/>
                <w:attr w:name="NumberType" w:val="1"/>
                <w:attr w:name="TCSC" w:val="0"/>
              </w:smartTagPr>
              <w:r>
                <w:rPr>
                  <w:rFonts w:ascii="宋体" w:hAnsi="宋体" w:cs="宋体" w:hint="eastAsia"/>
                  <w:kern w:val="0"/>
                  <w:szCs w:val="21"/>
                </w:rPr>
                <w:t>20.4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“单相设备</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w:t>
              </w:r>
              <w:smartTag w:uri="urn:schemas-microsoft-com:office:smarttags" w:element="chmetcnv">
                <w:smartTagPr>
                  <w:attr w:name="UnitName" w:val="a"/>
                  <w:attr w:name="SourceValue" w:val="8.3"/>
                  <w:attr w:name="HasSpace" w:val="True"/>
                  <w:attr w:name="Negative" w:val="False"/>
                  <w:attr w:name="NumberType" w:val="1"/>
                  <w:attr w:name="TCSC" w:val="0"/>
                </w:smartTagPr>
                <w:r>
                  <w:rPr>
                    <w:rFonts w:ascii="宋体" w:hAnsi="宋体" w:hint="eastAsia"/>
                    <w:kern w:val="0"/>
                    <w:szCs w:val="21"/>
                  </w:rPr>
                  <w:t>8.3 a</w:t>
                </w:r>
              </w:smartTag>
            </w:smartTag>
            <w:r>
              <w:rPr>
                <w:rFonts w:ascii="宋体" w:hAnsi="宋体" w:hint="eastAsia"/>
                <w:kern w:val="0"/>
                <w:szCs w:val="21"/>
              </w:rPr>
              <w:t>)</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20.4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“试验电压的波形和频率</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新版增加有证明的情况下可以与正常使用电压不同</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w:t>
              </w:r>
              <w:smartTag w:uri="urn:schemas-microsoft-com:office:smarttags" w:element="chmetcnv">
                <w:smartTagPr>
                  <w:attr w:name="UnitName" w:val="a"/>
                  <w:attr w:name="SourceValue" w:val="8.3"/>
                  <w:attr w:name="HasSpace" w:val="True"/>
                  <w:attr w:name="Negative" w:val="False"/>
                  <w:attr w:name="NumberType" w:val="1"/>
                  <w:attr w:name="TCSC" w:val="0"/>
                </w:smartTagPr>
                <w:r>
                  <w:rPr>
                    <w:rFonts w:ascii="宋体" w:hAnsi="宋体" w:hint="eastAsia"/>
                    <w:kern w:val="0"/>
                    <w:szCs w:val="21"/>
                  </w:rPr>
                  <w:t>8.3 a</w:t>
                </w:r>
              </w:smartTag>
            </w:smartTag>
            <w:r>
              <w:rPr>
                <w:rFonts w:ascii="宋体" w:hAnsi="宋体" w:hint="eastAsia"/>
                <w:kern w:val="0"/>
                <w:szCs w:val="21"/>
              </w:rPr>
              <w:t>)</w:t>
            </w:r>
          </w:p>
        </w:tc>
        <w:tc>
          <w:tcPr>
            <w:tcW w:w="1536" w:type="dxa"/>
          </w:tcPr>
          <w:p w:rsidR="003B7226" w:rsidRDefault="003B7226" w:rsidP="00440FF8">
            <w:pPr>
              <w:widowControl/>
              <w:rPr>
                <w:rFonts w:ascii="宋体" w:hAnsi="宋体"/>
                <w:kern w:val="0"/>
                <w:szCs w:val="21"/>
              </w:rPr>
            </w:pPr>
            <w:r>
              <w:rPr>
                <w:rFonts w:ascii="宋体" w:hAnsi="宋体"/>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4.7"/>
                <w:attr w:name="HasSpace" w:val="True"/>
                <w:attr w:name="Negative" w:val="False"/>
                <w:attr w:name="NumberType" w:val="1"/>
                <w:attr w:name="TCSC" w:val="0"/>
              </w:smartTagPr>
              <w:r>
                <w:rPr>
                  <w:rFonts w:ascii="宋体" w:hAnsi="宋体" w:cs="宋体" w:hint="eastAsia"/>
                  <w:kern w:val="0"/>
                  <w:szCs w:val="21"/>
                </w:rPr>
                <w:t>4.7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“低于交流1000V</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不完全对应的上</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8.8.3</w:t>
              </w:r>
            </w:smartTag>
            <w:r>
              <w:rPr>
                <w:rFonts w:ascii="宋体" w:hAnsi="宋体" w:hint="eastAsia"/>
                <w:kern w:val="0"/>
                <w:szCs w:val="21"/>
              </w:rPr>
              <w:t xml:space="preserve"> b)</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F"/>
                <w:attr w:name="SourceValue" w:val="20.4"/>
                <w:attr w:name="HasSpace" w:val="True"/>
                <w:attr w:name="Negative" w:val="False"/>
                <w:attr w:name="NumberType" w:val="1"/>
                <w:attr w:name="TCSC" w:val="0"/>
              </w:smartTagPr>
              <w:r>
                <w:rPr>
                  <w:rFonts w:ascii="宋体" w:hAnsi="宋体" w:cs="宋体" w:hint="eastAsia"/>
                  <w:kern w:val="0"/>
                  <w:szCs w:val="21"/>
                </w:rPr>
                <w:t>20.4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“试验时不应发生</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restart"/>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w:t>
              </w:r>
              <w:smartTag w:uri="urn:schemas-microsoft-com:office:smarttags" w:element="chmetcnv">
                <w:smartTagPr>
                  <w:attr w:name="UnitName" w:val="C"/>
                  <w:attr w:name="SourceValue" w:val="8.3"/>
                  <w:attr w:name="HasSpace" w:val="True"/>
                  <w:attr w:name="Negative" w:val="False"/>
                  <w:attr w:name="NumberType" w:val="1"/>
                  <w:attr w:name="TCSC" w:val="0"/>
                </w:smartTagPr>
                <w:r>
                  <w:rPr>
                    <w:rFonts w:ascii="宋体" w:hAnsi="宋体" w:hint="eastAsia"/>
                    <w:kern w:val="0"/>
                    <w:szCs w:val="21"/>
                  </w:rPr>
                  <w:t>8.3</w:t>
                </w:r>
              </w:smartTag>
            </w:smartTag>
            <w:r>
              <w:rPr>
                <w:rFonts w:ascii="宋体" w:hAnsi="宋体" w:hint="eastAsia"/>
                <w:kern w:val="0"/>
                <w:szCs w:val="21"/>
              </w:rPr>
              <w:t xml:space="preserve"> c)</w:t>
            </w:r>
          </w:p>
        </w:tc>
        <w:tc>
          <w:tcPr>
            <w:tcW w:w="1536" w:type="dxa"/>
            <w:vMerge w:val="restart"/>
          </w:tcPr>
          <w:p w:rsidR="003B7226" w:rsidRDefault="003B7226" w:rsidP="00440FF8">
            <w:pPr>
              <w:widowControl/>
              <w:rPr>
                <w:rFonts w:ascii="宋体" w:hAnsi="宋体"/>
                <w:kern w:val="0"/>
                <w:szCs w:val="21"/>
              </w:rPr>
            </w:pPr>
            <w:r>
              <w:rPr>
                <w:rFonts w:ascii="宋体" w:hAnsi="宋体"/>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20.4 h</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“使用金属箔时</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tcPr>
          <w:p w:rsidR="003B7226" w:rsidRDefault="003B7226" w:rsidP="00440FF8">
            <w:pPr>
              <w:widowControl/>
              <w:rPr>
                <w:rFonts w:ascii="宋体" w:hAnsi="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20.4 k</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“除20.1</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新版增加Y电容可移除的内容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8.8.4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非导线绝缘</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59.2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绝缘</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8.8.4</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机械强度和耐热</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59.2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机械强度、耐热和耐火性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w:t>
            </w:r>
            <w:smartTag w:uri="urn:schemas-microsoft-com:office:smarttags" w:element="chmetcnv">
              <w:smartTagPr>
                <w:attr w:name="UnitName" w:val="℃"/>
                <w:attr w:name="SourceValue" w:val="40"/>
                <w:attr w:name="HasSpace" w:val="False"/>
                <w:attr w:name="Negative" w:val="False"/>
                <w:attr w:name="NumberType" w:val="1"/>
                <w:attr w:name="TCSC" w:val="0"/>
              </w:smartTagPr>
              <w:r>
                <w:rPr>
                  <w:rFonts w:ascii="宋体" w:hAnsi="宋体" w:cs="宋体" w:hint="eastAsia"/>
                  <w:kern w:val="0"/>
                  <w:szCs w:val="21"/>
                </w:rPr>
                <w:t>40℃</w:t>
              </w:r>
            </w:smartTag>
            <w:r>
              <w:rPr>
                <w:rFonts w:ascii="宋体" w:hAnsi="宋体" w:cs="宋体" w:hint="eastAsia"/>
                <w:kern w:val="0"/>
                <w:szCs w:val="21"/>
              </w:rPr>
              <w:t>改为说明书要求的最大环境温度</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8.8.</w:t>
              </w:r>
              <w:smartTag w:uri="urn:schemas-microsoft-com:office:smarttags" w:element="chmetcnv">
                <w:smartTagPr>
                  <w:attr w:name="UnitName" w:val="a"/>
                  <w:attr w:name="SourceValue" w:val="4.1"/>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.1</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59.2 b</w:t>
            </w:r>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“对若受损伤就可能</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w:t>
            </w:r>
            <w:smartTag w:uri="urn:schemas-microsoft-com:office:smarttags" w:element="chmetcnv">
              <w:smartTagPr>
                <w:attr w:name="UnitName" w:val="℃"/>
                <w:attr w:name="SourceValue" w:val="40"/>
                <w:attr w:name="HasSpace" w:val="False"/>
                <w:attr w:name="Negative" w:val="False"/>
                <w:attr w:name="NumberType" w:val="1"/>
                <w:attr w:name="TCSC" w:val="0"/>
              </w:smartTagPr>
              <w:r>
                <w:rPr>
                  <w:rFonts w:ascii="宋体" w:hAnsi="宋体" w:cs="宋体" w:hint="eastAsia"/>
                  <w:kern w:val="0"/>
                  <w:szCs w:val="21"/>
                </w:rPr>
                <w:t>40℃</w:t>
              </w:r>
            </w:smartTag>
            <w:r>
              <w:rPr>
                <w:rFonts w:ascii="宋体" w:hAnsi="宋体" w:cs="宋体" w:hint="eastAsia"/>
                <w:kern w:val="0"/>
                <w:szCs w:val="21"/>
              </w:rPr>
              <w:t>改为说明书要求的最大环境温度</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8.8.4</w:t>
              </w:r>
            </w:smartTag>
            <w:r>
              <w:rPr>
                <w:rFonts w:ascii="宋体" w:hAnsi="宋体"/>
                <w:kern w:val="0"/>
                <w:szCs w:val="21"/>
              </w:rPr>
              <w:t>.1</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59.2 b</w:t>
            </w:r>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“用于支撑未绝缘的</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w:t>
            </w:r>
            <w:smartTag w:uri="urn:schemas-microsoft-com:office:smarttags" w:element="chmetcnv">
              <w:smartTagPr>
                <w:attr w:name="UnitName" w:val="℃"/>
                <w:attr w:name="SourceValue" w:val="40"/>
                <w:attr w:name="HasSpace" w:val="False"/>
                <w:attr w:name="Negative" w:val="False"/>
                <w:attr w:name="NumberType" w:val="1"/>
                <w:attr w:name="TCSC" w:val="0"/>
              </w:smartTagPr>
              <w:r>
                <w:rPr>
                  <w:rFonts w:ascii="宋体" w:hAnsi="宋体" w:cs="宋体" w:hint="eastAsia"/>
                  <w:kern w:val="0"/>
                  <w:szCs w:val="21"/>
                </w:rPr>
                <w:t>40℃</w:t>
              </w:r>
            </w:smartTag>
            <w:r>
              <w:rPr>
                <w:rFonts w:ascii="宋体" w:hAnsi="宋体" w:cs="宋体" w:hint="eastAsia"/>
                <w:kern w:val="0"/>
                <w:szCs w:val="21"/>
              </w:rPr>
              <w:t>改为说明书要求的最大环境温度</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8.8.4</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环境应力耐受性</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59.2"/>
                <w:attr w:name="HasSpace" w:val="True"/>
                <w:attr w:name="Negative" w:val="False"/>
                <w:attr w:name="NumberType" w:val="1"/>
                <w:attr w:name="TCSC" w:val="0"/>
              </w:smartTagPr>
              <w:r>
                <w:rPr>
                  <w:rFonts w:ascii="宋体" w:hAnsi="宋体" w:cs="宋体" w:hint="eastAsia"/>
                  <w:kern w:val="0"/>
                  <w:szCs w:val="21"/>
                </w:rPr>
                <w:t>59.2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防护</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8.9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爬电距离和电气间隙</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57.10</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爬电距离和电气间隙</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w:t>
            </w:r>
            <w:proofErr w:type="gramStart"/>
            <w:r>
              <w:rPr>
                <w:rFonts w:ascii="宋体" w:hAnsi="宋体" w:cs="宋体" w:hint="eastAsia"/>
                <w:kern w:val="0"/>
                <w:szCs w:val="21"/>
              </w:rPr>
              <w:t>分操作</w:t>
            </w:r>
            <w:proofErr w:type="gramEnd"/>
            <w:r>
              <w:rPr>
                <w:rFonts w:ascii="宋体" w:hAnsi="宋体" w:cs="宋体" w:hint="eastAsia"/>
                <w:kern w:val="0"/>
                <w:szCs w:val="21"/>
              </w:rPr>
              <w:t>者防护和患者防护进行要求，加入海拔、过电压、材料的因素，可进行插值</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数值</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7.1"/>
                <w:attr w:name="HasSpace" w:val="True"/>
                <w:attr w:name="Negative" w:val="False"/>
                <w:attr w:name="NumberType" w:val="1"/>
                <w:attr w:name="TCSC" w:val="0"/>
              </w:smartTagPr>
              <w:r>
                <w:rPr>
                  <w:rFonts w:ascii="宋体" w:hAnsi="宋体" w:cs="宋体" w:hint="eastAsia"/>
                  <w:kern w:val="0"/>
                  <w:szCs w:val="21"/>
                </w:rPr>
                <w:t>57.10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数值</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w:t>
            </w:r>
            <w:proofErr w:type="gramStart"/>
            <w:r>
              <w:rPr>
                <w:rFonts w:ascii="宋体" w:hAnsi="宋体" w:cs="宋体" w:hint="eastAsia"/>
                <w:kern w:val="0"/>
                <w:szCs w:val="21"/>
              </w:rPr>
              <w:t>分操作</w:t>
            </w:r>
            <w:proofErr w:type="gramEnd"/>
            <w:r>
              <w:rPr>
                <w:rFonts w:ascii="宋体" w:hAnsi="宋体" w:cs="宋体" w:hint="eastAsia"/>
                <w:kern w:val="0"/>
                <w:szCs w:val="21"/>
              </w:rPr>
              <w:t>者防护和患者防护进行要求，加入海拔、过电压、材料的因素，可进行插值</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7.1"/>
                <w:attr w:name="HasSpace" w:val="True"/>
                <w:attr w:name="Negative" w:val="False"/>
                <w:attr w:name="NumberType" w:val="1"/>
                <w:attr w:name="TCSC" w:val="0"/>
              </w:smartTagPr>
              <w:r>
                <w:rPr>
                  <w:rFonts w:ascii="宋体" w:hAnsi="宋体" w:cs="宋体" w:hint="eastAsia"/>
                  <w:kern w:val="0"/>
                  <w:szCs w:val="21"/>
                </w:rPr>
                <w:t>57.10 a</w:t>
              </w:r>
            </w:smartTag>
            <w:r>
              <w:rPr>
                <w:rFonts w:ascii="宋体" w:hAnsi="宋体" w:hint="eastAsia"/>
                <w:kern w:val="0"/>
                <w:szCs w:val="21"/>
              </w:rPr>
              <w:t>)</w:t>
            </w:r>
            <w:r>
              <w:rPr>
                <w:rFonts w:ascii="宋体" w:hAnsi="宋体" w:cs="宋体" w:hint="eastAsia"/>
                <w:kern w:val="0"/>
                <w:szCs w:val="21"/>
              </w:rPr>
              <w:t xml:space="preserve"> </w:t>
            </w:r>
          </w:p>
          <w:p w:rsidR="003B7226" w:rsidRDefault="003B7226" w:rsidP="00440FF8">
            <w:pPr>
              <w:widowControl/>
              <w:rPr>
                <w:rFonts w:ascii="宋体" w:hAnsi="宋体" w:cs="宋体"/>
                <w:kern w:val="0"/>
                <w:szCs w:val="21"/>
              </w:rPr>
            </w:pPr>
            <w:r>
              <w:t>列项</w:t>
            </w:r>
            <w:r>
              <w:t xml:space="preserve"> 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“爬电距离和电气间隙应</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新版相反极性之间的距离要求改为与操作者防护一致</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符合GB4943.1的爬电距离和电气间隙</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新版新增符合GB4943.1的绝缘处理方式</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跨过玻璃、云母、陶瓷及类似材料的爬电距离</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新版新增跨过玻璃、云母、陶瓷及类似材料的爬电距离处理方式</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最小爬电距离</w:t>
            </w:r>
          </w:p>
        </w:tc>
        <w:tc>
          <w:tcPr>
            <w:tcW w:w="982"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新增</w:t>
            </w:r>
          </w:p>
        </w:tc>
        <w:tc>
          <w:tcPr>
            <w:tcW w:w="1841"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新版新增爬电距离不能小于电气间隙的要求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用于高海拔的</w:t>
            </w:r>
            <w:r>
              <w:rPr>
                <w:rFonts w:ascii="宋体" w:hAnsi="宋体" w:cs="宋体" w:hint="eastAsia"/>
                <w:kern w:val="0"/>
                <w:szCs w:val="21"/>
              </w:rPr>
              <w:lastRenderedPageBreak/>
              <w:t>ME设备</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新版新增海拔因子</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8.9.1</w:t>
              </w:r>
            </w:smartTag>
            <w:r>
              <w:rPr>
                <w:rFonts w:ascii="宋体" w:hAnsi="宋体"/>
                <w:kern w:val="0"/>
                <w:szCs w:val="21"/>
              </w:rPr>
              <w:t>.6</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插值</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7.1"/>
                <w:attr w:name="HasSpace" w:val="True"/>
                <w:attr w:name="Negative" w:val="False"/>
                <w:attr w:name="NumberType" w:val="1"/>
                <w:attr w:name="TCSC" w:val="0"/>
              </w:smartTagPr>
              <w:r>
                <w:rPr>
                  <w:rFonts w:ascii="宋体" w:hAnsi="宋体" w:cs="宋体" w:hint="eastAsia"/>
                  <w:kern w:val="0"/>
                  <w:szCs w:val="21"/>
                </w:rPr>
                <w:t>57.10 a</w:t>
              </w:r>
            </w:smartTag>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2</w:t>
            </w:r>
            <w:r>
              <w:rPr>
                <w:rFonts w:ascii="宋体" w:hAnsi="宋体" w:cs="宋体" w:hint="eastAsia"/>
                <w:kern w:val="0"/>
                <w:szCs w:val="21"/>
              </w:rPr>
              <w:t xml:space="preserve"> </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“基准电压（U）的值</w:t>
            </w:r>
            <w:r>
              <w:rPr>
                <w:rFonts w:ascii="宋体" w:hAnsi="宋体" w:cs="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新版新增插值方法</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7.1"/>
                <w:attr w:name="HasSpace" w:val="True"/>
                <w:attr w:name="Negative" w:val="False"/>
                <w:attr w:name="NumberType" w:val="1"/>
                <w:attr w:name="TCSC" w:val="0"/>
              </w:smartTagPr>
              <w:r>
                <w:rPr>
                  <w:rFonts w:ascii="宋体" w:hAnsi="宋体" w:cs="宋体" w:hint="eastAsia"/>
                  <w:kern w:val="0"/>
                  <w:szCs w:val="21"/>
                </w:rPr>
                <w:t>57.10 a</w:t>
              </w:r>
            </w:smartTag>
            <w:r>
              <w:rPr>
                <w:rFonts w:ascii="宋体" w:hAnsi="宋体" w:hint="eastAsia"/>
                <w:kern w:val="0"/>
                <w:szCs w:val="21"/>
              </w:rPr>
              <w:t>)</w:t>
            </w:r>
            <w:r>
              <w:rPr>
                <w:rFonts w:ascii="宋体" w:hAnsi="宋体" w:cs="宋体" w:hint="eastAsia"/>
                <w:kern w:val="0"/>
                <w:szCs w:val="21"/>
              </w:rPr>
              <w:t xml:space="preserve"> </w:t>
            </w:r>
          </w:p>
          <w:p w:rsidR="003B7226" w:rsidRDefault="003B7226" w:rsidP="00440FF8">
            <w:pPr>
              <w:widowControl/>
              <w:rPr>
                <w:rFonts w:ascii="宋体" w:hAnsi="宋体" w:cs="宋体"/>
                <w:kern w:val="0"/>
                <w:szCs w:val="21"/>
              </w:rPr>
            </w:pPr>
            <w:r>
              <w:t>列项</w:t>
            </w:r>
            <w:r>
              <w:t xml:space="preserve"> 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“对电动机的槽绝缘</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材料组分类</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新版新增材料组分类信息</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污染等级分级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新版新增污染等级分级</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过压类别</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新版新增过压类别分级</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.10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网电源部分电气间隙</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新版网电源部分电气间隙分类两个表，加入峰值的影响</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.11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供电网过电压</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新版新增供电网过电压的要求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.12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次级电路</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新版新增次级电路的过电压要求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.13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峰值工作电压大于1400V峰值或d.c.</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新版新增峰值工作电压大于1400V峰值或直流的内容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.14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两重对操作者的防护措施的最小爬电距离</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新版新增两重操作者防护与一重操作者防护最小爬电距离要求的关系</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8.9.1</w:t>
              </w:r>
            </w:smartTag>
            <w:r>
              <w:rPr>
                <w:rFonts w:ascii="宋体" w:hAnsi="宋体"/>
                <w:kern w:val="0"/>
                <w:szCs w:val="21"/>
              </w:rPr>
              <w:t>.15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防除</w:t>
            </w:r>
            <w:proofErr w:type="gramStart"/>
            <w:r>
              <w:rPr>
                <w:rFonts w:ascii="宋体" w:hAnsi="宋体" w:cs="宋体" w:hint="eastAsia"/>
                <w:kern w:val="0"/>
                <w:szCs w:val="21"/>
              </w:rPr>
              <w:t>颤</w:t>
            </w:r>
            <w:proofErr w:type="gramEnd"/>
            <w:r>
              <w:rPr>
                <w:rFonts w:ascii="宋体" w:hAnsi="宋体" w:cs="宋体" w:hint="eastAsia"/>
                <w:kern w:val="0"/>
                <w:szCs w:val="21"/>
              </w:rPr>
              <w:t>应用部分的爬电距离和电气间隙</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7.1"/>
                <w:attr w:name="HasSpace" w:val="True"/>
                <w:attr w:name="Negative" w:val="False"/>
                <w:attr w:name="NumberType" w:val="1"/>
                <w:attr w:name="TCSC" w:val="0"/>
              </w:smartTagPr>
              <w:r>
                <w:rPr>
                  <w:rFonts w:ascii="宋体" w:hAnsi="宋体" w:cs="宋体" w:hint="eastAsia"/>
                  <w:kern w:val="0"/>
                  <w:szCs w:val="21"/>
                </w:rPr>
                <w:t>57.10 a</w:t>
              </w:r>
            </w:smartTag>
            <w:r>
              <w:rPr>
                <w:rFonts w:ascii="宋体" w:hAnsi="宋体" w:hint="eastAsia"/>
                <w:kern w:val="0"/>
                <w:szCs w:val="21"/>
              </w:rPr>
              <w:t>)</w:t>
            </w:r>
            <w:r>
              <w:rPr>
                <w:rFonts w:ascii="宋体" w:hAnsi="宋体" w:cs="宋体" w:hint="eastAsia"/>
                <w:kern w:val="0"/>
                <w:szCs w:val="21"/>
              </w:rPr>
              <w:t xml:space="preserve"> </w:t>
            </w:r>
          </w:p>
          <w:p w:rsidR="003B7226" w:rsidRDefault="003B7226" w:rsidP="00440FF8">
            <w:pPr>
              <w:widowControl/>
              <w:rPr>
                <w:rFonts w:ascii="宋体" w:hAnsi="宋体" w:cs="宋体"/>
                <w:kern w:val="0"/>
                <w:szCs w:val="21"/>
              </w:rPr>
            </w:pPr>
            <w:r>
              <w:t>列项</w:t>
            </w:r>
            <w:r>
              <w:t xml:space="preserve"> 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“在防除</w:t>
            </w:r>
            <w:proofErr w:type="gramStart"/>
            <w:r>
              <w:rPr>
                <w:rFonts w:ascii="宋体" w:hAnsi="宋体" w:cs="宋体" w:hint="eastAsia"/>
                <w:kern w:val="0"/>
                <w:szCs w:val="21"/>
              </w:rPr>
              <w:t>颤</w:t>
            </w:r>
            <w:proofErr w:type="gramEnd"/>
            <w:r>
              <w:rPr>
                <w:rFonts w:ascii="宋体" w:hAnsi="宋体" w:cs="宋体" w:hint="eastAsia"/>
                <w:kern w:val="0"/>
                <w:szCs w:val="21"/>
              </w:rPr>
              <w:t>应用部分</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57.10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应用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新版对于开槽宽度要求根据污染等级定义，不再是</w:t>
            </w:r>
            <w:smartTag w:uri="urn:schemas-microsoft-com:office:smarttags" w:element="chmetcnv">
              <w:smartTagPr>
                <w:attr w:name="UnitName" w:val="mm"/>
                <w:attr w:name="SourceValue" w:val="1"/>
                <w:attr w:name="HasSpace" w:val="False"/>
                <w:attr w:name="Negative" w:val="False"/>
                <w:attr w:name="NumberType" w:val="1"/>
                <w:attr w:name="TCSC" w:val="0"/>
              </w:smartTagPr>
              <w:r>
                <w:rPr>
                  <w:rFonts w:ascii="宋体" w:hAnsi="宋体" w:cs="宋体" w:hint="eastAsia"/>
                  <w:kern w:val="0"/>
                  <w:szCs w:val="21"/>
                </w:rPr>
                <w:t>1mm</w:t>
              </w:r>
            </w:smartTag>
          </w:p>
        </w:tc>
      </w:tr>
      <w:tr w:rsidR="003B7226" w:rsidTr="00B16068">
        <w:trPr>
          <w:trHeight w:val="397"/>
        </w:trPr>
        <w:tc>
          <w:tcPr>
            <w:tcW w:w="1136" w:type="dxa"/>
            <w:shd w:val="clear" w:color="auto" w:fill="auto"/>
          </w:tcPr>
          <w:p w:rsidR="003B7226" w:rsidRDefault="003B7226" w:rsidP="00440FF8">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a"/>
                  <w:attr w:name="SourceValue" w:val="9.2"/>
                  <w:attr w:name="HasSpace" w:val="True"/>
                  <w:attr w:name="Negative" w:val="False"/>
                  <w:attr w:name="NumberType" w:val="1"/>
                  <w:attr w:name="TCSC" w:val="0"/>
                </w:smartTagPr>
                <w:r>
                  <w:rPr>
                    <w:rFonts w:ascii="宋体" w:hAnsi="宋体"/>
                    <w:kern w:val="0"/>
                    <w:szCs w:val="21"/>
                  </w:rPr>
                  <w:t>9.2</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57.10 b</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“对网电源部分相反</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新版新版</w:t>
            </w:r>
            <w:proofErr w:type="gramEnd"/>
            <w:r>
              <w:rPr>
                <w:rFonts w:ascii="宋体" w:hAnsi="宋体" w:cs="宋体" w:hint="eastAsia"/>
                <w:kern w:val="0"/>
                <w:szCs w:val="21"/>
              </w:rPr>
              <w:t>网电源相反极性之间的要求改为与操作者防护一致</w:t>
            </w:r>
          </w:p>
        </w:tc>
      </w:tr>
      <w:tr w:rsidR="003B7226" w:rsidTr="00B16068">
        <w:trPr>
          <w:trHeight w:val="397"/>
        </w:trPr>
        <w:tc>
          <w:tcPr>
            <w:tcW w:w="1136" w:type="dxa"/>
            <w:shd w:val="clear" w:color="auto" w:fill="auto"/>
          </w:tcPr>
          <w:p w:rsidR="003B7226" w:rsidRDefault="003B7226" w:rsidP="00440FF8">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8.9.2</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57.10 b</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“任何宽度不足</w:t>
            </w:r>
            <w:smartTag w:uri="urn:schemas-microsoft-com:office:smarttags" w:element="chmetcnv">
              <w:smartTagPr>
                <w:attr w:name="UnitName" w:val="mm"/>
                <w:attr w:name="SourceValue" w:val="1"/>
                <w:attr w:name="HasSpace" w:val="False"/>
                <w:attr w:name="Negative" w:val="False"/>
                <w:attr w:name="NumberType" w:val="1"/>
                <w:attr w:name="TCSC" w:val="0"/>
              </w:smartTagPr>
              <w:r>
                <w:rPr>
                  <w:rFonts w:ascii="宋体" w:hAnsi="宋体" w:cs="宋体" w:hint="eastAsia"/>
                  <w:kern w:val="0"/>
                  <w:szCs w:val="21"/>
                </w:rPr>
                <w:t>1mm</w:t>
              </w:r>
            </w:smartTag>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新版新版</w:t>
            </w:r>
            <w:proofErr w:type="gramEnd"/>
            <w:r>
              <w:rPr>
                <w:rFonts w:ascii="宋体" w:hAnsi="宋体" w:cs="宋体" w:hint="eastAsia"/>
                <w:kern w:val="0"/>
                <w:szCs w:val="21"/>
              </w:rPr>
              <w:t>的最小开槽要求改为与污染等级相关的距离</w:t>
            </w:r>
          </w:p>
        </w:tc>
      </w:tr>
      <w:tr w:rsidR="003B7226" w:rsidTr="00B16068">
        <w:trPr>
          <w:trHeight w:val="397"/>
        </w:trPr>
        <w:tc>
          <w:tcPr>
            <w:tcW w:w="1136" w:type="dxa"/>
            <w:shd w:val="clear" w:color="auto" w:fill="auto"/>
          </w:tcPr>
          <w:p w:rsidR="003B7226" w:rsidRDefault="003B7226" w:rsidP="00440FF8">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C"/>
                  <w:attr w:name="SourceValue" w:val="9.2"/>
                  <w:attr w:name="HasSpace" w:val="True"/>
                  <w:attr w:name="Negative" w:val="False"/>
                  <w:attr w:name="NumberType" w:val="1"/>
                  <w:attr w:name="TCSC" w:val="0"/>
                </w:smartTagPr>
                <w:r>
                  <w:rPr>
                    <w:rFonts w:ascii="宋体" w:hAnsi="宋体"/>
                    <w:kern w:val="0"/>
                    <w:szCs w:val="21"/>
                  </w:rPr>
                  <w:t>9.2</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57.10 b</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“在估算爬电距离和</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指向错误</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由绝缘化合物填充的空间</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新版新增绝缘化合物填充的绝缘要求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8.9.3</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新版新增绝缘填充物的要求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8.9.3</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导电部件之间构成固体绝缘的绝缘化合物</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新版新增绝缘填充物的要求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8.9.3</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与其他绝缘部件构成粘合接缝的绝缘化合物</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新版新增绝缘填充物的要求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8.9.3</w:t>
              </w:r>
            </w:smartTag>
            <w:r>
              <w:rPr>
                <w:rFonts w:ascii="宋体" w:hAnsi="宋体"/>
                <w:kern w:val="0"/>
                <w:szCs w:val="21"/>
              </w:rPr>
              <w:t>.4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热循环试验</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新版新增绝缘填充物的要求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8.9.4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爬电距离和电气间隙的测量</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57.10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爬电距离和电气间隙的测量</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新版凹槽宽度改为与污染等级有关的值</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8.10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元器件和电线</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元器件和组件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8.10.1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元器件的固定</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56.1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元器件的固定</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新版增加风险管理内容</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8.10.2</w:t>
              </w:r>
            </w:smartTag>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电线的固定</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F"/>
                <w:attr w:name="SourceValue" w:val="56.1"/>
                <w:attr w:name="HasSpace" w:val="True"/>
                <w:attr w:name="Negative" w:val="False"/>
                <w:attr w:name="NumberType" w:val="1"/>
                <w:attr w:name="TCSC" w:val="0"/>
              </w:smartTagPr>
              <w:r>
                <w:rPr>
                  <w:rFonts w:ascii="宋体" w:hAnsi="宋体" w:cs="宋体" w:hint="eastAsia"/>
                  <w:kern w:val="0"/>
                  <w:szCs w:val="21"/>
                </w:rPr>
                <w:t>56.1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电线的固定</w:t>
            </w:r>
            <w:r>
              <w:rPr>
                <w:rFonts w:ascii="宋体" w:hAnsi="宋体" w:cs="宋体"/>
                <w:kern w:val="0"/>
                <w:szCs w:val="21"/>
              </w:rPr>
              <w:t>”</w:t>
            </w:r>
          </w:p>
        </w:tc>
        <w:tc>
          <w:tcPr>
            <w:tcW w:w="3027"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新版增加风险管理内容</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57.3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导线的准备</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59.1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内部布线</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8.10.3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ME设备各部分之间的连接</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56.3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设备各部分之间的连接</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新版将带电改为满足8.4的要求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8.10.4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有电线连接的手持的部件和脚踏式控制装置</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56.11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有电线连接的手持式和脚踏式控制装置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8.10.4</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工作电压的限制</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6.11"/>
                <w:attr w:name="HasSpace" w:val="True"/>
                <w:attr w:name="Negative" w:val="False"/>
                <w:attr w:name="NumberType" w:val="1"/>
                <w:attr w:name="TCSC" w:val="0"/>
              </w:smartTagPr>
              <w:r>
                <w:rPr>
                  <w:rFonts w:ascii="宋体" w:hAnsi="宋体" w:cs="宋体" w:hint="eastAsia"/>
                  <w:kern w:val="0"/>
                  <w:szCs w:val="21"/>
                </w:rPr>
                <w:t>56.11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工作电压的限制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新版将交流25V改为峰值42.4V</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8.10.4</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连接用电线</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56.11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连接用电线</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新版增加前提条件：导线断开或短路会导致13.1所</w:t>
            </w:r>
            <w:proofErr w:type="gramStart"/>
            <w:r>
              <w:rPr>
                <w:rFonts w:ascii="宋体" w:hAnsi="宋体" w:cs="宋体" w:hint="eastAsia"/>
                <w:kern w:val="0"/>
                <w:szCs w:val="21"/>
              </w:rPr>
              <w:t>述危险</w:t>
            </w:r>
            <w:proofErr w:type="gramEnd"/>
            <w:r>
              <w:rPr>
                <w:rFonts w:ascii="宋体" w:hAnsi="宋体" w:cs="宋体" w:hint="eastAsia"/>
                <w:kern w:val="0"/>
                <w:szCs w:val="21"/>
              </w:rPr>
              <w:t>情况</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8.10.5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导线的机械防护</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9.1"/>
                <w:attr w:name="HasSpace" w:val="True"/>
                <w:attr w:name="Negative" w:val="False"/>
                <w:attr w:name="NumberType" w:val="1"/>
                <w:attr w:name="TCSC" w:val="0"/>
              </w:smartTagPr>
              <w:r>
                <w:rPr>
                  <w:rFonts w:ascii="宋体" w:hAnsi="宋体" w:cs="宋体" w:hint="eastAsia"/>
                  <w:kern w:val="0"/>
                  <w:szCs w:val="21"/>
                </w:rPr>
                <w:t>59.1 a</w:t>
              </w:r>
            </w:smartTag>
            <w:r>
              <w:rPr>
                <w:rFonts w:ascii="宋体" w:hAnsi="宋体" w:hint="eastAsia"/>
                <w:kern w:val="0"/>
                <w:szCs w:val="21"/>
              </w:rPr>
              <w:t>)</w:t>
            </w:r>
          </w:p>
          <w:p w:rsidR="003B7226" w:rsidRDefault="003B7226" w:rsidP="00440FF8">
            <w:pPr>
              <w:widowControl/>
              <w:rPr>
                <w:rFonts w:ascii="宋体" w:hAnsi="宋体" w:cs="宋体"/>
                <w:kern w:val="0"/>
                <w:szCs w:val="21"/>
              </w:rPr>
            </w:pP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机械防护</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a"/>
                  <w:attr w:name="SourceValue" w:val="10.5"/>
                  <w:attr w:name="HasSpace" w:val="True"/>
                  <w:attr w:name="Negative" w:val="False"/>
                  <w:attr w:name="NumberType" w:val="1"/>
                  <w:attr w:name="TCSC" w:val="0"/>
                </w:smartTagPr>
                <w:r>
                  <w:rPr>
                    <w:rFonts w:ascii="宋体" w:hAnsi="宋体"/>
                    <w:kern w:val="0"/>
                    <w:szCs w:val="21"/>
                  </w:rPr>
                  <w:t>10.5</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9.1"/>
                <w:attr w:name="HasSpace" w:val="True"/>
                <w:attr w:name="Negative" w:val="False"/>
                <w:attr w:name="NumberType" w:val="1"/>
                <w:attr w:name="TCSC" w:val="0"/>
              </w:smartTagPr>
              <w:r>
                <w:rPr>
                  <w:rFonts w:ascii="宋体" w:hAnsi="宋体" w:cs="宋体" w:hint="eastAsia"/>
                  <w:kern w:val="0"/>
                  <w:szCs w:val="21"/>
                </w:rPr>
                <w:t>59.1 a</w:t>
              </w:r>
            </w:smartTag>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“如果有部件与电缆</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8.10.5</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9.1"/>
                <w:attr w:name="HasSpace" w:val="True"/>
                <w:attr w:name="Negative" w:val="False"/>
                <w:attr w:name="NumberType" w:val="1"/>
                <w:attr w:name="TCSC" w:val="0"/>
              </w:smartTagPr>
              <w:r>
                <w:rPr>
                  <w:rFonts w:ascii="宋体" w:hAnsi="宋体" w:cs="宋体" w:hint="eastAsia"/>
                  <w:kern w:val="0"/>
                  <w:szCs w:val="21"/>
                </w:rPr>
                <w:t>59.1 a</w:t>
              </w:r>
            </w:smartTag>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“设备应设计成使得</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8.10.6</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绝缘导线的导向轮</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59.1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弯曲</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8.10.7</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内部导线的绝缘</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59.1"/>
                <w:attr w:name="HasSpace" w:val="True"/>
                <w:attr w:name="Negative" w:val="False"/>
                <w:attr w:name="NumberType" w:val="1"/>
                <w:attr w:name="TCSC" w:val="0"/>
              </w:smartTagPr>
              <w:r>
                <w:rPr>
                  <w:rFonts w:ascii="宋体" w:hAnsi="宋体" w:cs="宋体" w:hint="eastAsia"/>
                  <w:kern w:val="0"/>
                  <w:szCs w:val="21"/>
                </w:rPr>
                <w:t>59.1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绝缘</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a"/>
                  <w:attr w:name="SourceValue" w:val="10.7"/>
                  <w:attr w:name="HasSpace" w:val="True"/>
                  <w:attr w:name="Negative" w:val="False"/>
                  <w:attr w:name="NumberType" w:val="1"/>
                  <w:attr w:name="TCSC" w:val="0"/>
                </w:smartTagPr>
                <w:r>
                  <w:rPr>
                    <w:rFonts w:ascii="宋体" w:hAnsi="宋体"/>
                    <w:kern w:val="0"/>
                    <w:szCs w:val="21"/>
                  </w:rPr>
                  <w:t>10.7</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59.1"/>
                <w:attr w:name="HasSpace" w:val="True"/>
                <w:attr w:name="Negative" w:val="False"/>
                <w:attr w:name="NumberType" w:val="1"/>
                <w:attr w:name="TCSC" w:val="0"/>
              </w:smartTagPr>
              <w:r>
                <w:rPr>
                  <w:rFonts w:ascii="宋体" w:hAnsi="宋体" w:cs="宋体" w:hint="eastAsia"/>
                  <w:kern w:val="0"/>
                  <w:szCs w:val="21"/>
                </w:rPr>
                <w:t>59.1 c</w:t>
              </w:r>
            </w:smartTag>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“如果内部布线需要</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8.10.7</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59.1"/>
                <w:attr w:name="HasSpace" w:val="True"/>
                <w:attr w:name="Negative" w:val="False"/>
                <w:attr w:name="NumberType" w:val="1"/>
                <w:attr w:name="TCSC" w:val="0"/>
              </w:smartTagPr>
              <w:r>
                <w:rPr>
                  <w:rFonts w:ascii="宋体" w:hAnsi="宋体" w:cs="宋体" w:hint="eastAsia"/>
                  <w:kern w:val="0"/>
                  <w:szCs w:val="21"/>
                </w:rPr>
                <w:t>59.1 c</w:t>
              </w:r>
            </w:smartTag>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“设备内软电线</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C"/>
                  <w:attr w:name="SourceValue" w:val="10.7"/>
                  <w:attr w:name="HasSpace" w:val="True"/>
                  <w:attr w:name="Negative" w:val="False"/>
                  <w:attr w:name="NumberType" w:val="1"/>
                  <w:attr w:name="TCSC" w:val="0"/>
                </w:smartTagPr>
                <w:r>
                  <w:rPr>
                    <w:rFonts w:ascii="宋体" w:hAnsi="宋体"/>
                    <w:kern w:val="0"/>
                    <w:szCs w:val="21"/>
                  </w:rPr>
                  <w:t>10.7</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59.1"/>
                <w:attr w:name="HasSpace" w:val="True"/>
                <w:attr w:name="Negative" w:val="False"/>
                <w:attr w:name="NumberType" w:val="1"/>
                <w:attr w:name="TCSC" w:val="0"/>
              </w:smartTagPr>
              <w:r>
                <w:rPr>
                  <w:rFonts w:ascii="宋体" w:hAnsi="宋体" w:cs="宋体" w:hint="eastAsia"/>
                  <w:kern w:val="0"/>
                  <w:szCs w:val="21"/>
                </w:rPr>
                <w:t>59.1 c</w:t>
              </w:r>
            </w:smartTag>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“正常使用时承受</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8.11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网电源部分、元器件和布线</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网电源部分、元器件和布线</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8.11.1</w:t>
              </w:r>
            </w:smartTag>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与供电网的分断</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与供电网的分断</w:t>
            </w:r>
            <w:r>
              <w:rPr>
                <w:rFonts w:ascii="宋体" w:hAnsi="宋体" w:cs="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新版删除安全特低电压，改为满足</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kern w:val="0"/>
                  <w:szCs w:val="21"/>
                </w:rPr>
                <w:t>8.4.2</w:t>
              </w:r>
            </w:smartTag>
            <w:r>
              <w:rPr>
                <w:rFonts w:ascii="宋体" w:hAnsi="宋体" w:cs="宋体" w:hint="eastAsia"/>
                <w:kern w:val="0"/>
                <w:szCs w:val="21"/>
              </w:rPr>
              <w:t>的要求，增加永久性安装设备分断装置特殊要求，增加供电网开关标准符合性和过电压、电气间隙和爬电距离的要求</w:t>
            </w:r>
            <w:r>
              <w:rPr>
                <w:rFonts w:ascii="宋体" w:hAnsi="宋体" w:cs="宋体"/>
                <w:kern w:val="0"/>
                <w:szCs w:val="21"/>
              </w:rPr>
              <w:t xml:space="preserve"> </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7.1"/>
                <w:attr w:name="HasSpace" w:val="True"/>
                <w:attr w:name="Negative" w:val="False"/>
                <w:attr w:name="NumberType" w:val="1"/>
                <w:attr w:name="TCSC" w:val="0"/>
              </w:smartTagPr>
              <w:r>
                <w:rPr>
                  <w:rFonts w:ascii="宋体" w:hAnsi="宋体" w:cs="宋体" w:hint="eastAsia"/>
                  <w:kern w:val="0"/>
                  <w:szCs w:val="21"/>
                </w:rPr>
                <w:t>57.1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标题删除，文本保留</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a"/>
                  <w:attr w:name="SourceValue" w:val="11.1"/>
                  <w:attr w:name="HasSpace" w:val="True"/>
                  <w:attr w:name="Negative" w:val="False"/>
                  <w:attr w:name="NumberType" w:val="1"/>
                  <w:attr w:name="TCSC" w:val="0"/>
                </w:smartTagPr>
                <w:r>
                  <w:rPr>
                    <w:rFonts w:ascii="宋体" w:hAnsi="宋体"/>
                    <w:kern w:val="0"/>
                    <w:szCs w:val="21"/>
                  </w:rPr>
                  <w:t>11.1</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7.1"/>
                <w:attr w:name="HasSpace" w:val="True"/>
                <w:attr w:name="Negative" w:val="False"/>
                <w:attr w:name="NumberType" w:val="1"/>
                <w:attr w:name="TCSC" w:val="0"/>
              </w:smartTagPr>
              <w:r>
                <w:rPr>
                  <w:rFonts w:ascii="宋体" w:hAnsi="宋体" w:cs="宋体" w:hint="eastAsia"/>
                  <w:kern w:val="0"/>
                  <w:szCs w:val="21"/>
                </w:rPr>
                <w:t>57.1 a</w:t>
              </w:r>
            </w:smartTag>
            <w:r>
              <w:rPr>
                <w:rFonts w:ascii="宋体" w:hAnsi="宋体" w:hint="eastAsia"/>
                <w:kern w:val="0"/>
                <w:szCs w:val="21"/>
              </w:rPr>
              <w:t>)</w:t>
            </w:r>
            <w:r>
              <w:rPr>
                <w:rFonts w:ascii="宋体" w:hAnsi="宋体" w:cs="宋体" w:hint="eastAsia"/>
                <w:kern w:val="0"/>
                <w:szCs w:val="21"/>
              </w:rPr>
              <w:t xml:space="preserve"> </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“设备应有一个</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8.11.1</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7.1"/>
                <w:attr w:name="HasSpace" w:val="True"/>
                <w:attr w:name="Negative" w:val="False"/>
                <w:attr w:name="NumberType" w:val="1"/>
                <w:attr w:name="TCSC" w:val="0"/>
              </w:smartTagPr>
              <w:r>
                <w:rPr>
                  <w:rFonts w:ascii="宋体" w:hAnsi="宋体" w:cs="宋体" w:hint="eastAsia"/>
                  <w:kern w:val="0"/>
                  <w:szCs w:val="21"/>
                </w:rPr>
                <w:t>57.1 a</w:t>
              </w:r>
            </w:smartTag>
            <w:r>
              <w:rPr>
                <w:rFonts w:ascii="宋体" w:hAnsi="宋体" w:hint="eastAsia"/>
                <w:kern w:val="0"/>
                <w:szCs w:val="21"/>
              </w:rPr>
              <w:t>)</w:t>
            </w:r>
            <w:r>
              <w:rPr>
                <w:rFonts w:ascii="宋体" w:hAnsi="宋体" w:cs="宋体" w:hint="eastAsia"/>
                <w:kern w:val="0"/>
                <w:szCs w:val="21"/>
              </w:rPr>
              <w:t xml:space="preserve"> </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缩进2 “分断装置应</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C"/>
                  <w:attr w:name="SourceValue" w:val="11.1"/>
                  <w:attr w:name="HasSpace" w:val="True"/>
                  <w:attr w:name="Negative" w:val="False"/>
                  <w:attr w:name="NumberType" w:val="1"/>
                  <w:attr w:name="TCSC" w:val="0"/>
                </w:smartTagPr>
                <w:r>
                  <w:rPr>
                    <w:rFonts w:ascii="宋体" w:hAnsi="宋体"/>
                    <w:kern w:val="0"/>
                    <w:szCs w:val="21"/>
                  </w:rPr>
                  <w:t>11.1</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57.1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“按</w:t>
            </w:r>
            <w:smartTag w:uri="urn:schemas-microsoft-com:office:smarttags" w:element="chmetcnv">
              <w:smartTagPr>
                <w:attr w:name="UnitName" w:val="a"/>
                <w:attr w:name="SourceValue" w:val="57.1"/>
                <w:attr w:name="HasSpace" w:val="True"/>
                <w:attr w:name="Negative" w:val="False"/>
                <w:attr w:name="NumberType" w:val="1"/>
                <w:attr w:name="TCSC" w:val="0"/>
              </w:smartTagPr>
              <w:r>
                <w:rPr>
                  <w:rFonts w:ascii="宋体" w:hAnsi="宋体" w:cs="宋体" w:hint="eastAsia"/>
                  <w:kern w:val="0"/>
                  <w:szCs w:val="21"/>
                </w:rPr>
                <w:t>57.1 a</w:t>
              </w:r>
            </w:smartTag>
            <w:r>
              <w:rPr>
                <w:rFonts w:ascii="宋体" w:hAnsi="宋体" w:cs="宋体" w:hint="eastAsia"/>
                <w:kern w:val="0"/>
                <w:szCs w:val="21"/>
              </w:rPr>
              <w:t xml:space="preserve"> 要求使用</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新版增加4kV的要求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8.11.1</w:t>
              </w:r>
            </w:smartTag>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F"/>
                <w:attr w:name="SourceValue" w:val="57.1"/>
                <w:attr w:name="HasSpace" w:val="True"/>
                <w:attr w:name="Negative" w:val="False"/>
                <w:attr w:name="NumberType" w:val="1"/>
                <w:attr w:name="TCSC" w:val="0"/>
              </w:smartTagPr>
              <w:r>
                <w:rPr>
                  <w:rFonts w:ascii="宋体" w:hAnsi="宋体" w:cs="宋体" w:hint="eastAsia"/>
                  <w:kern w:val="0"/>
                  <w:szCs w:val="21"/>
                </w:rPr>
                <w:t>57.1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“电源开关不应装在</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644"/>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8.11.1</w:t>
              </w:r>
            </w:smartTag>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g"/>
                <w:attr w:name="SourceValue" w:val="57.1"/>
                <w:attr w:name="HasSpace" w:val="True"/>
                <w:attr w:name="Negative" w:val="False"/>
                <w:attr w:name="NumberType" w:val="1"/>
                <w:attr w:name="TCSC" w:val="0"/>
              </w:smartTagPr>
              <w:r>
                <w:rPr>
                  <w:rFonts w:ascii="宋体" w:hAnsi="宋体" w:cs="宋体" w:hint="eastAsia"/>
                  <w:kern w:val="0"/>
                  <w:szCs w:val="21"/>
                </w:rPr>
                <w:t>57.1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“按</w:t>
            </w:r>
            <w:smartTag w:uri="urn:schemas-microsoft-com:office:smarttags" w:element="chmetcnv">
              <w:smartTagPr>
                <w:attr w:name="UnitName" w:val="a"/>
                <w:attr w:name="SourceValue" w:val="57.1"/>
                <w:attr w:name="HasSpace" w:val="True"/>
                <w:attr w:name="Negative" w:val="False"/>
                <w:attr w:name="NumberType" w:val="1"/>
                <w:attr w:name="TCSC" w:val="0"/>
              </w:smartTagPr>
              <w:r>
                <w:rPr>
                  <w:rFonts w:ascii="宋体" w:hAnsi="宋体" w:cs="宋体" w:hint="eastAsia"/>
                  <w:kern w:val="0"/>
                  <w:szCs w:val="21"/>
                </w:rPr>
                <w:t>57.1 a</w:t>
              </w:r>
            </w:smartTag>
            <w:r>
              <w:rPr>
                <w:rFonts w:ascii="宋体" w:hAnsi="宋体" w:cs="宋体" w:hint="eastAsia"/>
                <w:kern w:val="0"/>
                <w:szCs w:val="21"/>
              </w:rPr>
              <w:t>要求使用</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F"/>
                  <w:attr w:name="SourceValue" w:val="11.1"/>
                  <w:attr w:name="HasSpace" w:val="True"/>
                  <w:attr w:name="Negative" w:val="False"/>
                  <w:attr w:name="NumberType" w:val="1"/>
                  <w:attr w:name="TCSC" w:val="0"/>
                </w:smartTagPr>
                <w:r>
                  <w:rPr>
                    <w:rFonts w:ascii="宋体" w:hAnsi="宋体"/>
                    <w:kern w:val="0"/>
                    <w:szCs w:val="21"/>
                  </w:rPr>
                  <w:t>11.1</w:t>
                </w:r>
              </w:smartTag>
            </w:smartTag>
            <w:r>
              <w:rPr>
                <w:rFonts w:ascii="宋体" w:hAnsi="宋体" w:hint="eastAsia"/>
                <w:kern w:val="0"/>
                <w:szCs w:val="21"/>
              </w:rPr>
              <w:t xml:space="preserve"> f)</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57.1 h</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“非永久性安装设备</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w:t>
              </w:r>
              <w:smartTag w:uri="urn:schemas-microsoft-com:office:smarttags" w:element="chmetcnv">
                <w:smartTagPr>
                  <w:attr w:name="UnitName" w:val="g"/>
                  <w:attr w:name="SourceValue" w:val="11.1"/>
                  <w:attr w:name="HasSpace" w:val="True"/>
                  <w:attr w:name="Negative" w:val="False"/>
                  <w:attr w:name="NumberType" w:val="1"/>
                  <w:attr w:name="TCSC" w:val="0"/>
                </w:smartTagPr>
                <w:r>
                  <w:rPr>
                    <w:rFonts w:ascii="宋体" w:hAnsi="宋体"/>
                    <w:kern w:val="0"/>
                    <w:szCs w:val="21"/>
                  </w:rPr>
                  <w:t>11.1</w:t>
                </w:r>
              </w:smartTag>
            </w:smartTag>
            <w:r>
              <w:rPr>
                <w:rFonts w:ascii="宋体" w:hAnsi="宋体" w:hint="eastAsia"/>
                <w:kern w:val="0"/>
                <w:szCs w:val="21"/>
              </w:rPr>
              <w:t xml:space="preserve"> g)</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m"/>
                <w:attr w:name="SourceValue" w:val="57.1"/>
                <w:attr w:name="HasSpace" w:val="True"/>
                <w:attr w:name="Negative" w:val="False"/>
                <w:attr w:name="NumberType" w:val="1"/>
                <w:attr w:name="TCSC" w:val="0"/>
              </w:smartTagPr>
              <w:r>
                <w:rPr>
                  <w:rFonts w:ascii="宋体" w:hAnsi="宋体" w:cs="宋体" w:hint="eastAsia"/>
                  <w:kern w:val="0"/>
                  <w:szCs w:val="21"/>
                </w:rPr>
                <w:t>57.1 m</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“在本条的概念中</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8.11.1</w:t>
              </w:r>
            </w:smartTag>
            <w:r>
              <w:rPr>
                <w:rFonts w:ascii="宋体" w:hAnsi="宋体" w:hint="eastAsia"/>
                <w:kern w:val="0"/>
                <w:szCs w:val="21"/>
              </w:rPr>
              <w:t xml:space="preserve"> h)</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56.5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保护装置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8.11.1</w:t>
              </w:r>
            </w:smartTag>
            <w:r>
              <w:rPr>
                <w:rFonts w:ascii="宋体" w:hAnsi="宋体" w:hint="eastAsia"/>
                <w:kern w:val="0"/>
                <w:szCs w:val="21"/>
              </w:rPr>
              <w:t xml:space="preserve"> i)</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16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“设备外壳内带有</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新版交流25V改为峰值42.4V</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8.11.2</w:t>
              </w:r>
            </w:smartTag>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多位插座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56.3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连接</w:t>
            </w:r>
            <w:r>
              <w:t>——</w:t>
            </w:r>
            <w:r>
              <w:rPr>
                <w:rFonts w:ascii="宋体" w:hAnsi="宋体" w:cs="宋体" w:hint="eastAsia"/>
                <w:kern w:val="0"/>
                <w:szCs w:val="21"/>
              </w:rPr>
              <w:t>概述</w:t>
            </w:r>
            <w:r>
              <w:rPr>
                <w:rFonts w:ascii="宋体" w:hAnsi="宋体" w:cs="宋体"/>
                <w:kern w:val="0"/>
                <w:szCs w:val="21"/>
              </w:rPr>
              <w:t>”</w:t>
            </w:r>
          </w:p>
        </w:tc>
        <w:tc>
          <w:tcPr>
            <w:tcW w:w="3027"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新版中辅助网电源输出也认为是多位插座</w:t>
            </w:r>
          </w:p>
        </w:tc>
      </w:tr>
      <w:tr w:rsidR="003B7226" w:rsidTr="00B16068">
        <w:trPr>
          <w:trHeight w:val="397"/>
        </w:trPr>
        <w:tc>
          <w:tcPr>
            <w:tcW w:w="1136" w:type="dxa"/>
            <w:vMerge/>
            <w:shd w:val="clear" w:color="auto" w:fill="auto"/>
          </w:tcPr>
          <w:p w:rsidR="003B7226" w:rsidRDefault="003B7226" w:rsidP="00440FF8">
            <w:pPr>
              <w:widowControl/>
              <w:jc w:val="left"/>
              <w:rPr>
                <w:rFonts w:ascii="宋体" w:hAnsi="宋体"/>
                <w:kern w:val="0"/>
                <w:szCs w:val="21"/>
              </w:rPr>
            </w:pPr>
          </w:p>
        </w:tc>
        <w:tc>
          <w:tcPr>
            <w:tcW w:w="1536" w:type="dxa"/>
            <w:vMerge/>
            <w:shd w:val="clear" w:color="auto" w:fill="auto"/>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网电源连接器和设备电源输入插口等</w:t>
            </w:r>
            <w:r>
              <w:rPr>
                <w:rFonts w:ascii="宋体" w:hAnsi="宋体" w:cs="宋体"/>
                <w:kern w:val="0"/>
                <w:szCs w:val="21"/>
              </w:rPr>
              <w:t>”</w:t>
            </w:r>
          </w:p>
        </w:tc>
        <w:tc>
          <w:tcPr>
            <w:tcW w:w="3027" w:type="dxa"/>
            <w:vMerge/>
            <w:shd w:val="clear" w:color="auto" w:fill="auto"/>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57.2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非永久性安装设备</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电源软电线</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电源软电线</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8.11.3</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7.3"/>
                <w:attr w:name="HasSpace" w:val="True"/>
                <w:attr w:name="Negative" w:val="False"/>
                <w:attr w:name="NumberType" w:val="1"/>
                <w:attr w:name="TCSC" w:val="0"/>
              </w:smartTagPr>
              <w:r>
                <w:rPr>
                  <w:rFonts w:ascii="宋体" w:hAnsi="宋体" w:cs="宋体" w:hint="eastAsia"/>
                  <w:kern w:val="0"/>
                  <w:szCs w:val="21"/>
                </w:rPr>
                <w:t>57.3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应用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新版删除多个供电系统同时接通时的安全要求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8.11.3</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类型</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57.3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类型</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8.11.3</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电源软电线导线的截面积</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57.3"/>
                <w:attr w:name="HasSpace" w:val="True"/>
                <w:attr w:name="Negative" w:val="False"/>
                <w:attr w:name="NumberType" w:val="1"/>
                <w:attr w:name="TCSC" w:val="0"/>
              </w:smartTagPr>
              <w:r>
                <w:rPr>
                  <w:rFonts w:ascii="宋体" w:hAnsi="宋体" w:cs="宋体" w:hint="eastAsia"/>
                  <w:kern w:val="0"/>
                  <w:szCs w:val="21"/>
                </w:rPr>
                <w:t>57.3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t xml:space="preserve"> </w:t>
            </w:r>
            <w:r>
              <w:t>导线的截面积</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8.11.3</w:t>
              </w:r>
            </w:smartTag>
            <w:r>
              <w:rPr>
                <w:rFonts w:ascii="宋体" w:hAnsi="宋体"/>
                <w:kern w:val="0"/>
                <w:szCs w:val="21"/>
              </w:rPr>
              <w:t>.4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器具耦合器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t>新版新增设备连接装置满足</w:t>
            </w:r>
            <w:r>
              <w:t xml:space="preserve"> GB/T 17465.1 </w:t>
            </w:r>
            <w:r>
              <w:t>的处理办法</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8.11.3</w:t>
              </w:r>
            </w:smartTag>
            <w:r>
              <w:rPr>
                <w:rFonts w:ascii="宋体" w:hAnsi="宋体"/>
                <w:kern w:val="0"/>
                <w:szCs w:val="21"/>
              </w:rPr>
              <w:t>.5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电线固定用零件</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7.4"/>
                <w:attr w:name="HasSpace" w:val="True"/>
                <w:attr w:name="Negative" w:val="False"/>
                <w:attr w:name="NumberType" w:val="1"/>
                <w:attr w:name="TCSC" w:val="0"/>
              </w:smartTagPr>
              <w:r>
                <w:rPr>
                  <w:rFonts w:ascii="宋体" w:hAnsi="宋体" w:cs="宋体" w:hint="eastAsia"/>
                  <w:kern w:val="0"/>
                  <w:szCs w:val="21"/>
                </w:rPr>
                <w:t>57.4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电线固定用的零件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w:t>
              </w:r>
              <w:smartTag w:uri="urn:schemas-microsoft-com:office:smarttags" w:element="chmetcnv">
                <w:smartTagPr>
                  <w:attr w:name="UnitName" w:val="a"/>
                  <w:attr w:name="SourceValue" w:val="3.5"/>
                  <w:attr w:name="HasSpace" w:val="True"/>
                  <w:attr w:name="Negative" w:val="False"/>
                  <w:attr w:name="NumberType" w:val="1"/>
                  <w:attr w:name="TCSC" w:val="0"/>
                </w:smartTagPr>
                <w:r>
                  <w:rPr>
                    <w:rFonts w:ascii="宋体" w:hAnsi="宋体"/>
                    <w:kern w:val="0"/>
                    <w:szCs w:val="21"/>
                  </w:rPr>
                  <w:t>3</w:t>
                </w:r>
              </w:smartTag>
            </w:smartTag>
            <w:r>
              <w:rPr>
                <w:rFonts w:ascii="宋体" w:hAnsi="宋体"/>
                <w:kern w:val="0"/>
                <w:szCs w:val="21"/>
              </w:rPr>
              <w:t>.5</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7.4"/>
                <w:attr w:name="HasSpace" w:val="True"/>
                <w:attr w:name="Negative" w:val="False"/>
                <w:attr w:name="NumberType" w:val="1"/>
                <w:attr w:name="TCSC" w:val="0"/>
              </w:smartTagPr>
              <w:r>
                <w:rPr>
                  <w:rFonts w:ascii="宋体" w:hAnsi="宋体" w:cs="宋体" w:hint="eastAsia"/>
                  <w:kern w:val="0"/>
                  <w:szCs w:val="21"/>
                </w:rPr>
                <w:t>57.4 a</w:t>
              </w:r>
            </w:smartTag>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“配有电源软电线的</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8.11.3</w:t>
              </w:r>
            </w:smartTag>
            <w:r>
              <w:rPr>
                <w:rFonts w:ascii="宋体" w:hAnsi="宋体"/>
                <w:kern w:val="0"/>
                <w:szCs w:val="21"/>
              </w:rPr>
              <w:t>.5</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7.4"/>
                <w:attr w:name="HasSpace" w:val="True"/>
                <w:attr w:name="Negative" w:val="False"/>
                <w:attr w:name="NumberType" w:val="1"/>
                <w:attr w:name="TCSC" w:val="0"/>
              </w:smartTagPr>
              <w:r>
                <w:rPr>
                  <w:rFonts w:ascii="宋体" w:hAnsi="宋体" w:cs="宋体" w:hint="eastAsia"/>
                  <w:kern w:val="0"/>
                  <w:szCs w:val="21"/>
                </w:rPr>
                <w:t>57.4 a</w:t>
              </w:r>
            </w:smartTag>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“供软电线固定用的</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w:t>
              </w:r>
              <w:smartTag w:uri="urn:schemas-microsoft-com:office:smarttags" w:element="chmetcnv">
                <w:smartTagPr>
                  <w:attr w:name="UnitName" w:val="C"/>
                  <w:attr w:name="SourceValue" w:val="3.5"/>
                  <w:attr w:name="HasSpace" w:val="True"/>
                  <w:attr w:name="Negative" w:val="False"/>
                  <w:attr w:name="NumberType" w:val="1"/>
                  <w:attr w:name="TCSC" w:val="0"/>
                </w:smartTagPr>
                <w:r>
                  <w:rPr>
                    <w:rFonts w:ascii="宋体" w:hAnsi="宋体"/>
                    <w:kern w:val="0"/>
                    <w:szCs w:val="21"/>
                  </w:rPr>
                  <w:t>3</w:t>
                </w:r>
              </w:smartTag>
            </w:smartTag>
            <w:r>
              <w:rPr>
                <w:rFonts w:ascii="宋体" w:hAnsi="宋体"/>
                <w:kern w:val="0"/>
                <w:szCs w:val="21"/>
              </w:rPr>
              <w:t>.5</w:t>
            </w:r>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7.4"/>
                <w:attr w:name="HasSpace" w:val="True"/>
                <w:attr w:name="Negative" w:val="False"/>
                <w:attr w:name="NumberType" w:val="1"/>
                <w:attr w:name="TCSC" w:val="0"/>
              </w:smartTagPr>
              <w:r>
                <w:rPr>
                  <w:rFonts w:ascii="宋体" w:hAnsi="宋体" w:cs="宋体" w:hint="eastAsia"/>
                  <w:kern w:val="0"/>
                  <w:szCs w:val="21"/>
                </w:rPr>
                <w:t>57.4 a</w:t>
              </w:r>
            </w:smartTag>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“电源软电线固定用</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8.11.3</w:t>
              </w:r>
            </w:smartTag>
            <w:r>
              <w:rPr>
                <w:rFonts w:ascii="宋体" w:hAnsi="宋体"/>
                <w:kern w:val="0"/>
                <w:szCs w:val="21"/>
              </w:rPr>
              <w:t>.5</w:t>
            </w:r>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7.4"/>
                <w:attr w:name="HasSpace" w:val="True"/>
                <w:attr w:name="Negative" w:val="False"/>
                <w:attr w:name="NumberType" w:val="1"/>
                <w:attr w:name="TCSC" w:val="0"/>
              </w:smartTagPr>
              <w:r>
                <w:rPr>
                  <w:rFonts w:ascii="宋体" w:hAnsi="宋体" w:cs="宋体" w:hint="eastAsia"/>
                  <w:kern w:val="0"/>
                  <w:szCs w:val="21"/>
                </w:rPr>
                <w:t>57.4 a</w:t>
              </w:r>
            </w:smartTag>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“在更换电源软电线时</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8.11.3</w:t>
              </w:r>
            </w:smartTag>
            <w:r>
              <w:rPr>
                <w:rFonts w:ascii="宋体" w:hAnsi="宋体"/>
                <w:kern w:val="0"/>
                <w:szCs w:val="21"/>
              </w:rPr>
              <w:t>.5</w:t>
            </w:r>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7.4"/>
                <w:attr w:name="HasSpace" w:val="True"/>
                <w:attr w:name="Negative" w:val="False"/>
                <w:attr w:name="NumberType" w:val="1"/>
                <w:attr w:name="TCSC" w:val="0"/>
              </w:smartTagPr>
              <w:r>
                <w:rPr>
                  <w:rFonts w:ascii="宋体" w:hAnsi="宋体" w:cs="宋体" w:hint="eastAsia"/>
                  <w:kern w:val="0"/>
                  <w:szCs w:val="21"/>
                </w:rPr>
                <w:t>57.4 a</w:t>
              </w:r>
            </w:smartTag>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“电源软电线中的导线</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w:t>
              </w:r>
              <w:smartTag w:uri="urn:schemas-microsoft-com:office:smarttags" w:element="chmetcnv">
                <w:smartTagPr>
                  <w:attr w:name="UnitName" w:val="F"/>
                  <w:attr w:name="SourceValue" w:val="3.5"/>
                  <w:attr w:name="HasSpace" w:val="True"/>
                  <w:attr w:name="Negative" w:val="False"/>
                  <w:attr w:name="NumberType" w:val="1"/>
                  <w:attr w:name="TCSC" w:val="0"/>
                </w:smartTagPr>
                <w:r>
                  <w:rPr>
                    <w:rFonts w:ascii="宋体" w:hAnsi="宋体"/>
                    <w:kern w:val="0"/>
                    <w:szCs w:val="21"/>
                  </w:rPr>
                  <w:t>3</w:t>
                </w:r>
              </w:smartTag>
            </w:smartTag>
            <w:r>
              <w:rPr>
                <w:rFonts w:ascii="宋体" w:hAnsi="宋体"/>
                <w:kern w:val="0"/>
                <w:szCs w:val="21"/>
              </w:rPr>
              <w:t>.5</w:t>
            </w:r>
            <w:r>
              <w:rPr>
                <w:rFonts w:ascii="宋体" w:hAnsi="宋体" w:hint="eastAsia"/>
                <w:kern w:val="0"/>
                <w:szCs w:val="21"/>
              </w:rPr>
              <w:t xml:space="preserve"> f)</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7.4"/>
                <w:attr w:name="HasSpace" w:val="True"/>
                <w:attr w:name="Negative" w:val="False"/>
                <w:attr w:name="NumberType" w:val="1"/>
                <w:attr w:name="TCSC" w:val="0"/>
              </w:smartTagPr>
              <w:r>
                <w:rPr>
                  <w:rFonts w:ascii="宋体" w:hAnsi="宋体" w:cs="宋体" w:hint="eastAsia"/>
                  <w:kern w:val="0"/>
                  <w:szCs w:val="21"/>
                </w:rPr>
                <w:t>57.4 a</w:t>
              </w:r>
            </w:smartTag>
            <w:r>
              <w:rPr>
                <w:rFonts w:ascii="宋体" w:hAnsi="宋体" w:hint="eastAsia"/>
                <w:kern w:val="0"/>
                <w:szCs w:val="21"/>
              </w:rPr>
              <w:t>)</w:t>
            </w:r>
            <w:r>
              <w:rPr>
                <w:rFonts w:ascii="宋体" w:hAnsi="宋体" w:cs="宋体" w:hint="eastAsia"/>
                <w:kern w:val="0"/>
                <w:szCs w:val="21"/>
              </w:rPr>
              <w:t xml:space="preserve"> </w:t>
            </w:r>
          </w:p>
          <w:p w:rsidR="003B7226" w:rsidRDefault="003B7226" w:rsidP="00440FF8">
            <w:pPr>
              <w:widowControl/>
              <w:rPr>
                <w:rFonts w:ascii="宋体" w:hAnsi="宋体" w:cs="宋体"/>
                <w:kern w:val="0"/>
                <w:szCs w:val="21"/>
              </w:rPr>
            </w:pPr>
            <w:r>
              <w:t>最后一段</w:t>
            </w:r>
          </w:p>
        </w:tc>
        <w:tc>
          <w:tcPr>
            <w:tcW w:w="1841" w:type="dxa"/>
            <w:shd w:val="clear" w:color="auto" w:fill="auto"/>
          </w:tcPr>
          <w:p w:rsidR="003B7226" w:rsidRDefault="003B7226" w:rsidP="00440FF8">
            <w:pPr>
              <w:rPr>
                <w:rFonts w:ascii="宋体" w:hAnsi="宋体" w:cs="宋体"/>
                <w:kern w:val="0"/>
                <w:szCs w:val="21"/>
              </w:rPr>
            </w:pPr>
            <w:r>
              <w:rPr>
                <w:rFonts w:ascii="宋体" w:hAnsi="宋体" w:cs="宋体" w:hint="eastAsia"/>
                <w:kern w:val="0"/>
                <w:szCs w:val="21"/>
              </w:rPr>
              <w:t>“应不可能将软电线</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8.11.3</w:t>
              </w:r>
            </w:smartTag>
            <w:r>
              <w:rPr>
                <w:rFonts w:ascii="宋体" w:hAnsi="宋体"/>
                <w:kern w:val="0"/>
                <w:szCs w:val="21"/>
              </w:rPr>
              <w:t>.6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软电线防护套</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57.4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软电线的防护套</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t>新版增加了</w:t>
            </w:r>
            <w:r>
              <w:t xml:space="preserve"> GB 4706.1 </w:t>
            </w:r>
            <w:r>
              <w:t>的描述</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8.11.4</w:t>
              </w:r>
            </w:smartTag>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网电源接线端子装置</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56.3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连接</w:t>
            </w:r>
            <w:r>
              <w:t>——</w:t>
            </w:r>
            <w:r>
              <w:rPr>
                <w:rFonts w:ascii="宋体" w:hAnsi="宋体" w:cs="宋体" w:hint="eastAsia"/>
                <w:kern w:val="0"/>
                <w:szCs w:val="21"/>
              </w:rPr>
              <w:t>概述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网电源接线端子装置和网电源部分的布线</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8.11.4</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网电源接线端子装置的通用要求</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57.5"/>
                <w:attr w:name="HasSpace" w:val="True"/>
                <w:attr w:name="Negative" w:val="False"/>
                <w:attr w:name="NumberType" w:val="1"/>
                <w:attr w:name="TCSC" w:val="0"/>
              </w:smartTagPr>
              <w:r>
                <w:rPr>
                  <w:rFonts w:ascii="宋体" w:hAnsi="宋体" w:cs="宋体" w:hint="eastAsia"/>
                  <w:kern w:val="0"/>
                  <w:szCs w:val="21"/>
                </w:rPr>
                <w:t>57.5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网电源接线端子的通用要求</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8.11.4</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网电源接线端子装置的布置</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57.5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网电源接线端子装置的布置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w:t>
              </w:r>
              <w:smartTag w:uri="urn:schemas-microsoft-com:office:smarttags" w:element="chmetcnv">
                <w:smartTagPr>
                  <w:attr w:name="UnitName" w:val="a"/>
                  <w:attr w:name="SourceValue" w:val="4.2"/>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.2</w:t>
            </w:r>
            <w:r>
              <w:rPr>
                <w:rFonts w:ascii="宋体" w:hAnsi="宋体" w:hint="eastAsia"/>
                <w:kern w:val="0"/>
                <w:szCs w:val="21"/>
              </w:rPr>
              <w:t xml:space="preserve"> </w:t>
            </w:r>
            <w:r>
              <w:rPr>
                <w:rFonts w:ascii="宋体" w:hAnsi="宋体" w:hint="eastAsia"/>
                <w:kern w:val="0"/>
                <w:szCs w:val="21"/>
              </w:rPr>
              <w:lastRenderedPageBreak/>
              <w:t>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57.5 b</w:t>
            </w:r>
            <w:r>
              <w:rPr>
                <w:rFonts w:ascii="宋体" w:hAnsi="宋体" w:hint="eastAsia"/>
                <w:kern w:val="0"/>
                <w:szCs w:val="21"/>
              </w:rPr>
              <w:t>)</w:t>
            </w:r>
          </w:p>
          <w:p w:rsidR="003B7226" w:rsidRDefault="003B7226" w:rsidP="00440FF8">
            <w:pPr>
              <w:widowControl/>
              <w:rPr>
                <w:rFonts w:ascii="宋体" w:hAnsi="宋体" w:cs="宋体"/>
                <w:kern w:val="0"/>
                <w:szCs w:val="21"/>
              </w:rPr>
            </w:pPr>
            <w:r>
              <w:lastRenderedPageBreak/>
              <w:t>列项</w:t>
            </w:r>
            <w:r>
              <w:t xml:space="preserve"> 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“有可重新接</w:t>
            </w:r>
            <w:r>
              <w:rPr>
                <w:rFonts w:ascii="宋体" w:hAnsi="宋体" w:cs="宋体" w:hint="eastAsia"/>
                <w:kern w:val="0"/>
                <w:szCs w:val="21"/>
              </w:rPr>
              <w:lastRenderedPageBreak/>
              <w:t>线</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8.11.4</w:t>
              </w:r>
            </w:smartTag>
            <w:r>
              <w:rPr>
                <w:rFonts w:ascii="宋体" w:hAnsi="宋体"/>
                <w:kern w:val="0"/>
                <w:szCs w:val="21"/>
              </w:rPr>
              <w:t>.2</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57.5 b</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“关于保护接地线</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w:t>
              </w:r>
              <w:smartTag w:uri="urn:schemas-microsoft-com:office:smarttags" w:element="chmetcnv">
                <w:smartTagPr>
                  <w:attr w:name="UnitName" w:val="C"/>
                  <w:attr w:name="SourceValue" w:val="4.2"/>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.2</w:t>
            </w:r>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57.5 b</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“关于网电源接线端子</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8.11.4</w:t>
              </w:r>
            </w:smartTag>
            <w:r>
              <w:rPr>
                <w:rFonts w:ascii="宋体" w:hAnsi="宋体"/>
                <w:kern w:val="0"/>
                <w:szCs w:val="21"/>
              </w:rPr>
              <w:t>.2</w:t>
            </w:r>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57.5 b</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“即便网电源接线端子</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8.11.4</w:t>
              </w:r>
            </w:smartTag>
            <w:r>
              <w:rPr>
                <w:rFonts w:ascii="宋体" w:hAnsi="宋体"/>
                <w:kern w:val="0"/>
                <w:szCs w:val="21"/>
              </w:rPr>
              <w:t>.2</w:t>
            </w:r>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57.5 b</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“网电源接线端子装置</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8.11.4</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网电源接线端子的固定</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57.5"/>
                <w:attr w:name="HasSpace" w:val="True"/>
                <w:attr w:name="Negative" w:val="False"/>
                <w:attr w:name="NumberType" w:val="1"/>
                <w:attr w:name="TCSC" w:val="0"/>
              </w:smartTagPr>
              <w:r>
                <w:rPr>
                  <w:rFonts w:ascii="宋体" w:hAnsi="宋体" w:cs="宋体" w:hint="eastAsia"/>
                  <w:kern w:val="0"/>
                  <w:szCs w:val="21"/>
                </w:rPr>
                <w:t>57.5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网电源接线端子的固定</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8.11.4</w:t>
              </w:r>
            </w:smartTag>
            <w:r>
              <w:rPr>
                <w:rFonts w:ascii="宋体" w:hAnsi="宋体"/>
                <w:kern w:val="0"/>
                <w:szCs w:val="21"/>
              </w:rPr>
              <w:t>.4</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与网电源接线端子的连接</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57.5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与网电源接线端子的连接</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57.5 d</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“对于用夹紧方法</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57.5 d</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缩进2 “对电源软电线</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8.11.4</w:t>
              </w:r>
            </w:smartTag>
            <w:r>
              <w:rPr>
                <w:rFonts w:ascii="宋体" w:hAnsi="宋体"/>
                <w:kern w:val="0"/>
                <w:szCs w:val="21"/>
              </w:rPr>
              <w:t>.5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便于连接</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57.4"/>
                <w:attr w:name="HasSpace" w:val="True"/>
                <w:attr w:name="Negative" w:val="False"/>
                <w:attr w:name="NumberType" w:val="1"/>
                <w:attr w:name="TCSC" w:val="0"/>
              </w:smartTagPr>
              <w:r>
                <w:rPr>
                  <w:rFonts w:ascii="宋体" w:hAnsi="宋体" w:cs="宋体" w:hint="eastAsia"/>
                  <w:kern w:val="0"/>
                  <w:szCs w:val="21"/>
                </w:rPr>
                <w:t>57.4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便于连接</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网电源熔断器和过流释放器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网电源熔断器和过流释放器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新版增加不配熔断器、过流释放器的前提条件，增加分断能力的要求，增加文档要求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8.11.6</w:t>
              </w:r>
            </w:smartTag>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网电源部分的内部布线</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网电源部分的布线</w:t>
            </w:r>
            <w:r>
              <w:rPr>
                <w:rFonts w:ascii="宋体" w:hAnsi="宋体" w:cs="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新版增加设备电源输入插口到保护装置之间布线的要求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57.8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截面积</w:t>
            </w:r>
            <w:r>
              <w:rPr>
                <w:rFonts w:ascii="宋体" w:hAnsi="宋体" w:cs="宋体"/>
                <w:kern w:val="0"/>
                <w:szCs w:val="21"/>
              </w:rPr>
              <w:t>”</w:t>
            </w:r>
            <w:r>
              <w:rPr>
                <w:rFonts w:ascii="宋体" w:hAnsi="宋体" w:cs="宋体" w:hint="eastAsia"/>
                <w:kern w:val="0"/>
                <w:szCs w:val="21"/>
              </w:rPr>
              <w:t>，删除标题</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w:t>
              </w:r>
              <w:smartTag w:uri="urn:schemas-microsoft-com:office:smarttags" w:element="chmetcnv">
                <w:smartTagPr>
                  <w:attr w:name="UnitName" w:val="a"/>
                  <w:attr w:name="SourceValue" w:val="11.6"/>
                  <w:attr w:name="HasSpace" w:val="True"/>
                  <w:attr w:name="Negative" w:val="False"/>
                  <w:attr w:name="NumberType" w:val="1"/>
                  <w:attr w:name="TCSC" w:val="0"/>
                </w:smartTagPr>
                <w:r>
                  <w:rPr>
                    <w:rFonts w:ascii="宋体" w:hAnsi="宋体" w:hint="eastAsia"/>
                    <w:kern w:val="0"/>
                    <w:szCs w:val="21"/>
                  </w:rPr>
                  <w:t>11.6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57.8 b</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“网电源接线端子装置</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新版增加设备电源输入插口到保护装置之间布线的要求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8.11.6</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57.8 b</w:t>
            </w:r>
            <w:r>
              <w:rPr>
                <w:rFonts w:ascii="宋体" w:hAnsi="宋体" w:hint="eastAsia"/>
                <w:kern w:val="0"/>
                <w:szCs w:val="21"/>
              </w:rPr>
              <w:t>)</w:t>
            </w:r>
          </w:p>
          <w:p w:rsidR="003B7226" w:rsidRDefault="003B7226" w:rsidP="00440FF8">
            <w:pPr>
              <w:widowControl/>
              <w:rPr>
                <w:rFonts w:ascii="宋体" w:hAnsi="宋体" w:cs="宋体"/>
                <w:kern w:val="0"/>
                <w:szCs w:val="21"/>
              </w:rPr>
            </w:pPr>
            <w:r>
              <w:t>列项</w:t>
            </w:r>
            <w:r>
              <w:t xml:space="preserve"> 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“网电源部分其他布线</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ME设备和ME系统对机械危险的防护</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第四篇</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对机械危险的防护</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9.1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ME设备的机械危险</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机械强度</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9.2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与运动部件相关的机械危险</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运动部件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新版新增风险管理内容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俘获区域</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22.2</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设备在运行</w:t>
            </w:r>
            <w:r>
              <w:rPr>
                <w:rFonts w:ascii="宋体" w:hAnsi="宋体" w:hint="eastAsia"/>
                <w:kern w:val="0"/>
                <w:szCs w:val="21"/>
              </w:rPr>
              <w:lastRenderedPageBreak/>
              <w:t>时</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新版新增俘获区域的内容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9.2.2</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新版新增俘获区域的要求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9.2.2</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间隙</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新版新增俘获区域的要求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9.2.2</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安全距离</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新版新增俘获区域的要求</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9.2.2</w:t>
              </w:r>
            </w:smartTag>
            <w:r>
              <w:rPr>
                <w:rFonts w:ascii="宋体" w:hAnsi="宋体"/>
                <w:kern w:val="0"/>
                <w:szCs w:val="21"/>
              </w:rPr>
              <w:t>.4</w:t>
            </w:r>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防护件和其他风险控制措施</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新版新增俘获区域要求，将防护</w:t>
            </w:r>
            <w:proofErr w:type="gramStart"/>
            <w:r>
              <w:rPr>
                <w:rFonts w:ascii="宋体" w:hAnsi="宋体" w:cs="宋体" w:hint="eastAsia"/>
                <w:kern w:val="0"/>
                <w:szCs w:val="21"/>
              </w:rPr>
              <w:t>件分为</w:t>
            </w:r>
            <w:proofErr w:type="gramEnd"/>
            <w:r>
              <w:rPr>
                <w:rFonts w:ascii="宋体" w:hAnsi="宋体" w:cs="宋体" w:hint="eastAsia"/>
                <w:kern w:val="0"/>
                <w:szCs w:val="21"/>
              </w:rPr>
              <w:t>固定式防护件和</w:t>
            </w:r>
            <w:proofErr w:type="gramStart"/>
            <w:r>
              <w:rPr>
                <w:rFonts w:ascii="宋体" w:hAnsi="宋体" w:cs="宋体" w:hint="eastAsia"/>
                <w:kern w:val="0"/>
                <w:szCs w:val="21"/>
              </w:rPr>
              <w:t>可</w:t>
            </w:r>
            <w:proofErr w:type="gramEnd"/>
            <w:r>
              <w:rPr>
                <w:rFonts w:ascii="宋体" w:hAnsi="宋体" w:cs="宋体" w:hint="eastAsia"/>
                <w:kern w:val="0"/>
                <w:szCs w:val="21"/>
              </w:rPr>
              <w:t>移动防护件</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9.2.2</w:t>
              </w:r>
            </w:smartTag>
            <w:r>
              <w:rPr>
                <w:rFonts w:ascii="宋体" w:hAnsi="宋体"/>
                <w:kern w:val="0"/>
                <w:szCs w:val="21"/>
              </w:rPr>
              <w:t>.4.1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接近俘获区域</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新版新增俘获区域的要求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9.2.2</w:t>
              </w:r>
            </w:smartTag>
            <w:r>
              <w:rPr>
                <w:rFonts w:ascii="宋体" w:hAnsi="宋体"/>
                <w:kern w:val="0"/>
                <w:szCs w:val="21"/>
              </w:rPr>
              <w:t>.4.2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固定的防护件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新版新增俘获区域的要求，新增固定式防护件要求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9.2.2</w:t>
              </w:r>
            </w:smartTag>
            <w:r>
              <w:rPr>
                <w:rFonts w:ascii="宋体" w:hAnsi="宋体"/>
                <w:kern w:val="0"/>
                <w:szCs w:val="21"/>
              </w:rPr>
              <w:t>.4.3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可移动防护件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新版新增俘获区域的要求，新增可移动式防护件的要求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9.2.2</w:t>
              </w:r>
            </w:smartTag>
            <w:r>
              <w:rPr>
                <w:rFonts w:ascii="宋体" w:hAnsi="宋体"/>
                <w:kern w:val="0"/>
                <w:szCs w:val="21"/>
              </w:rPr>
              <w:t>.4.4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其他风险控制措施</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新版新增俘获区域的要求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9.2.2</w:t>
              </w:r>
            </w:smartTag>
            <w:r>
              <w:rPr>
                <w:rFonts w:ascii="宋体" w:hAnsi="宋体"/>
                <w:kern w:val="0"/>
                <w:szCs w:val="21"/>
              </w:rPr>
              <w:t>.5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连续开动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新版新增连续开动的详细要求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w:t>
              </w:r>
              <w:smartTag w:uri="urn:schemas-microsoft-com:office:smarttags" w:element="chmetcnv">
                <w:smartTagPr>
                  <w:attr w:name="UnitName" w:val="a"/>
                  <w:attr w:name="SourceValue" w:val="2.5"/>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.5</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9.2.2</w:t>
              </w:r>
            </w:smartTag>
            <w:r>
              <w:rPr>
                <w:rFonts w:ascii="宋体" w:hAnsi="宋体"/>
                <w:kern w:val="0"/>
                <w:szCs w:val="21"/>
              </w:rPr>
              <w:t>.5</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22.4</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“设备或设备部件</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新版新增俘获区域的要求，旧版连续开动是仅有的控制措施，新版改为除此之外还可用其他控制措施</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w:t>
              </w:r>
              <w:smartTag w:uri="urn:schemas-microsoft-com:office:smarttags" w:element="chmetcnv">
                <w:smartTagPr>
                  <w:attr w:name="UnitName" w:val="C"/>
                  <w:attr w:name="SourceValue" w:val="2.5"/>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.5</w:t>
            </w:r>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9.2.2</w:t>
              </w:r>
            </w:smartTag>
            <w:r>
              <w:rPr>
                <w:rFonts w:ascii="宋体" w:hAnsi="宋体"/>
                <w:kern w:val="0"/>
                <w:szCs w:val="21"/>
              </w:rPr>
              <w:t>.6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运动的速度</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新版新增俘获区域的要求，新增运动速度的要求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与运动部件相关的其他机械危险</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新版新增非预期移动和过冲终端限位</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9.2.3</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非预期的运动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新版新增非预期移动和过冲终端限位</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9.2.3</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过冲终端限位</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新版新增非预期移动和过冲终端限位</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急停装置</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22.7</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“若电动机的机械运动</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新版增加风险内容、急停装置颜色、启动和解锁急停动作要求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w:t>
              </w:r>
              <w:smartTag w:uri="urn:schemas-microsoft-com:office:smarttags" w:element="chmetcnv">
                <w:smartTagPr>
                  <w:attr w:name="UnitName" w:val="a"/>
                  <w:attr w:name="SourceValue" w:val="2.4"/>
                  <w:attr w:name="HasSpace" w:val="True"/>
                  <w:attr w:name="Negative" w:val="False"/>
                  <w:attr w:name="NumberType" w:val="1"/>
                  <w:attr w:name="TCSC" w:val="0"/>
                </w:smartTagPr>
                <w:r>
                  <w:rPr>
                    <w:rFonts w:ascii="宋体" w:hAnsi="宋体"/>
                    <w:kern w:val="0"/>
                    <w:szCs w:val="21"/>
                  </w:rPr>
                  <w:t>2.4</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9.2.4</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w:t>
              </w:r>
              <w:smartTag w:uri="urn:schemas-microsoft-com:office:smarttags" w:element="chmetcnv">
                <w:smartTagPr>
                  <w:attr w:name="UnitName" w:val="C"/>
                  <w:attr w:name="SourceValue" w:val="2.4"/>
                  <w:attr w:name="HasSpace" w:val="True"/>
                  <w:attr w:name="Negative" w:val="False"/>
                  <w:attr w:name="NumberType" w:val="1"/>
                  <w:attr w:name="TCSC" w:val="0"/>
                </w:smartTagPr>
                <w:r>
                  <w:rPr>
                    <w:rFonts w:ascii="宋体" w:hAnsi="宋体"/>
                    <w:kern w:val="0"/>
                    <w:szCs w:val="21"/>
                  </w:rPr>
                  <w:t>2.4</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9.2.4</w:t>
              </w:r>
            </w:smartTag>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9.2.4</w:t>
              </w:r>
            </w:smartTag>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w:t>
              </w:r>
              <w:smartTag w:uri="urn:schemas-microsoft-com:office:smarttags" w:element="chmetcnv">
                <w:smartTagPr>
                  <w:attr w:name="UnitName" w:val="F"/>
                  <w:attr w:name="SourceValue" w:val="2.4"/>
                  <w:attr w:name="HasSpace" w:val="True"/>
                  <w:attr w:name="Negative" w:val="False"/>
                  <w:attr w:name="NumberType" w:val="1"/>
                  <w:attr w:name="TCSC" w:val="0"/>
                </w:smartTagPr>
                <w:r>
                  <w:rPr>
                    <w:rFonts w:ascii="宋体" w:hAnsi="宋体"/>
                    <w:kern w:val="0"/>
                    <w:szCs w:val="21"/>
                  </w:rPr>
                  <w:t>2.4</w:t>
                </w:r>
              </w:smartTag>
            </w:smartTag>
            <w:r>
              <w:rPr>
                <w:rFonts w:ascii="宋体" w:hAnsi="宋体" w:hint="eastAsia"/>
                <w:kern w:val="0"/>
                <w:szCs w:val="21"/>
              </w:rPr>
              <w:t xml:space="preserve"> f)</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w:t>
              </w:r>
              <w:smartTag w:uri="urn:schemas-microsoft-com:office:smarttags" w:element="chmetcnv">
                <w:smartTagPr>
                  <w:attr w:name="UnitName" w:val="g"/>
                  <w:attr w:name="SourceValue" w:val="2.4"/>
                  <w:attr w:name="HasSpace" w:val="True"/>
                  <w:attr w:name="Negative" w:val="False"/>
                  <w:attr w:name="NumberType" w:val="1"/>
                  <w:attr w:name="TCSC" w:val="0"/>
                </w:smartTagPr>
                <w:r>
                  <w:rPr>
                    <w:rFonts w:ascii="宋体" w:hAnsi="宋体"/>
                    <w:kern w:val="0"/>
                    <w:szCs w:val="21"/>
                  </w:rPr>
                  <w:t>2.4</w:t>
                </w:r>
              </w:smartTag>
            </w:smartTag>
            <w:r>
              <w:rPr>
                <w:rFonts w:ascii="宋体" w:hAnsi="宋体" w:hint="eastAsia"/>
                <w:kern w:val="0"/>
                <w:szCs w:val="21"/>
              </w:rPr>
              <w:t xml:space="preserve"> g)</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9.2.4</w:t>
              </w:r>
            </w:smartTag>
            <w:r>
              <w:rPr>
                <w:rFonts w:ascii="宋体" w:hAnsi="宋体" w:hint="eastAsia"/>
                <w:kern w:val="0"/>
                <w:szCs w:val="21"/>
              </w:rPr>
              <w:t xml:space="preserve"> h)</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9.2.4</w:t>
              </w:r>
            </w:smartTag>
            <w:r>
              <w:rPr>
                <w:rFonts w:ascii="宋体" w:hAnsi="宋体" w:hint="eastAsia"/>
                <w:kern w:val="0"/>
                <w:szCs w:val="21"/>
              </w:rPr>
              <w:t xml:space="preserve"> i)</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9.2.4</w:t>
              </w:r>
            </w:smartTag>
            <w:r>
              <w:rPr>
                <w:rFonts w:ascii="宋体" w:hAnsi="宋体" w:hint="eastAsia"/>
                <w:kern w:val="0"/>
                <w:szCs w:val="21"/>
              </w:rPr>
              <w:t xml:space="preserve"> j)</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9.2.4</w:t>
              </w:r>
            </w:smartTag>
            <w:r>
              <w:rPr>
                <w:rFonts w:ascii="宋体" w:hAnsi="宋体" w:hint="eastAsia"/>
                <w:kern w:val="0"/>
                <w:szCs w:val="21"/>
              </w:rPr>
              <w:t xml:space="preserve"> k)</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9.2.5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患者的释放</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49.3</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应当有电源中断</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新版细化患者释放的要求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9.3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与面、角和</w:t>
            </w:r>
            <w:proofErr w:type="gramStart"/>
            <w:r>
              <w:rPr>
                <w:rFonts w:ascii="宋体" w:hAnsi="宋体" w:cs="宋体" w:hint="eastAsia"/>
                <w:kern w:val="0"/>
                <w:szCs w:val="21"/>
              </w:rPr>
              <w:t>边</w:t>
            </w:r>
            <w:proofErr w:type="gramEnd"/>
            <w:r>
              <w:rPr>
                <w:rFonts w:ascii="宋体" w:hAnsi="宋体" w:cs="宋体" w:hint="eastAsia"/>
                <w:kern w:val="0"/>
                <w:szCs w:val="21"/>
              </w:rPr>
              <w:t>相关的机械危险</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面、角和</w:t>
            </w:r>
            <w:proofErr w:type="gramStart"/>
            <w:r>
              <w:rPr>
                <w:rFonts w:ascii="宋体" w:hAnsi="宋体" w:cs="宋体" w:hint="eastAsia"/>
                <w:kern w:val="0"/>
                <w:szCs w:val="21"/>
              </w:rPr>
              <w:t>边</w:t>
            </w:r>
            <w:proofErr w:type="gramEnd"/>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9.4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不稳定性的危险（源）</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正常使用时的稳定性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新版新增章节内容的目的</w:t>
            </w:r>
          </w:p>
        </w:tc>
      </w:tr>
      <w:tr w:rsidR="003B7226" w:rsidTr="00B16068">
        <w:trPr>
          <w:cantSplit/>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不稳定性——失衡</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9.4.2</w:t>
              </w:r>
            </w:smartTag>
            <w:r>
              <w:rPr>
                <w:rFonts w:ascii="宋体" w:hAnsi="宋体"/>
                <w:kern w:val="0"/>
                <w:szCs w:val="21"/>
              </w:rPr>
              <w:t>.1</w:t>
            </w:r>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运输状态下的不稳定性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24.3 </w:t>
            </w:r>
          </w:p>
          <w:p w:rsidR="003B7226" w:rsidRDefault="003B7226" w:rsidP="00440FF8">
            <w:pPr>
              <w:widowControl/>
              <w:rPr>
                <w:rFonts w:ascii="宋体" w:hAnsi="宋体" w:cs="宋体"/>
                <w:kern w:val="0"/>
                <w:szCs w:val="21"/>
              </w:rPr>
            </w:pPr>
            <w:r>
              <w:t>列项</w:t>
            </w:r>
            <w:r>
              <w:t xml:space="preserve"> 3</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“在规定的搬运位置</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24.3"/>
                <w:attr w:name="HasSpace" w:val="True"/>
                <w:attr w:name="Negative" w:val="False"/>
                <w:attr w:name="NumberType" w:val="1"/>
                <w:attr w:name="TCSC" w:val="0"/>
              </w:smartTagPr>
              <w:r>
                <w:rPr>
                  <w:rFonts w:ascii="宋体" w:hAnsi="宋体" w:cs="宋体" w:hint="eastAsia"/>
                  <w:kern w:val="0"/>
                  <w:szCs w:val="21"/>
                </w:rPr>
                <w:t>24.3 c</w:t>
              </w:r>
            </w:smartTag>
            <w:r>
              <w:rPr>
                <w:rFonts w:ascii="宋体" w:hAnsi="宋体" w:hint="eastAsia"/>
                <w:kern w:val="0"/>
                <w:szCs w:val="21"/>
              </w:rPr>
              <w:t>)</w:t>
            </w:r>
            <w:r>
              <w:rPr>
                <w:rFonts w:ascii="宋体" w:hAnsi="宋体" w:cs="宋体" w:hint="eastAsia"/>
                <w:kern w:val="0"/>
                <w:szCs w:val="21"/>
              </w:rPr>
              <w:t xml:space="preserve"> 第一段</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“如果规定了并在设备上</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新版增加试验时被测设备的处理要求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9.4.2</w:t>
              </w:r>
            </w:smartTag>
            <w:r>
              <w:rPr>
                <w:rFonts w:ascii="宋体" w:hAnsi="宋体"/>
                <w:kern w:val="0"/>
                <w:szCs w:val="21"/>
              </w:rPr>
              <w:t>.2</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运输状态之外的不稳定性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24.1</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在正常使用时</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新版增加试验时被测设备的处理要求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24.3"/>
                <w:attr w:name="HasSpace" w:val="True"/>
                <w:attr w:name="Negative" w:val="False"/>
                <w:attr w:name="NumberType" w:val="1"/>
                <w:attr w:name="TCSC" w:val="0"/>
              </w:smartTagPr>
              <w:r>
                <w:rPr>
                  <w:rFonts w:ascii="宋体" w:hAnsi="宋体" w:cs="宋体" w:hint="eastAsia"/>
                  <w:kern w:val="0"/>
                  <w:szCs w:val="21"/>
                </w:rPr>
                <w:t>24.3 c</w:t>
              </w:r>
            </w:smartTag>
            <w:r>
              <w:rPr>
                <w:rFonts w:ascii="宋体" w:hAnsi="宋体" w:hint="eastAsia"/>
                <w:kern w:val="0"/>
                <w:szCs w:val="21"/>
              </w:rPr>
              <w:t>)</w:t>
            </w:r>
            <w:r>
              <w:rPr>
                <w:rFonts w:ascii="宋体" w:hAnsi="宋体" w:cs="宋体" w:hint="eastAsia"/>
                <w:kern w:val="0"/>
                <w:szCs w:val="21"/>
              </w:rPr>
              <w:t>最后一段</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“此外，设备还应</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24.3</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当倾斜到</w:t>
            </w:r>
            <w:r>
              <w:rPr>
                <w:rFonts w:ascii="宋体" w:hAnsi="宋体"/>
                <w:kern w:val="0"/>
                <w:szCs w:val="21"/>
              </w:rPr>
              <w:t>10°</w:t>
            </w:r>
            <w:r>
              <w:rPr>
                <w:rFonts w:ascii="宋体" w:hAnsi="宋体" w:hint="eastAsia"/>
                <w:kern w:val="0"/>
                <w:szCs w:val="21"/>
              </w:rPr>
              <w:t>时</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24.3</w:t>
            </w:r>
            <w:r>
              <w:t>列项</w:t>
            </w:r>
            <w:r>
              <w:t xml:space="preserve"> 1</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“除运输外，在正常使用</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24.3</w:t>
            </w:r>
            <w:r>
              <w:t>列项</w:t>
            </w:r>
            <w:r>
              <w:t xml:space="preserve"> 2</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“设备应有警告标志</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新版增加说明书风险的说明</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w:t>
              </w:r>
              <w:smartTag w:uri="urn:schemas-microsoft-com:office:smarttags" w:element="chmetcnv">
                <w:smartTagPr>
                  <w:attr w:name="UnitName" w:val="a"/>
                  <w:attr w:name="SourceValue" w:val="2.2"/>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.2</w:t>
            </w:r>
            <w:r>
              <w:rPr>
                <w:rFonts w:ascii="宋体" w:hAnsi="宋体" w:hint="eastAsia"/>
                <w:kern w:val="0"/>
                <w:szCs w:val="21"/>
              </w:rPr>
              <w:t xml:space="preserve"> </w:t>
            </w:r>
            <w:r>
              <w:rPr>
                <w:rFonts w:ascii="宋体" w:hAnsi="宋体" w:hint="eastAsia"/>
                <w:kern w:val="0"/>
                <w:szCs w:val="21"/>
              </w:rPr>
              <w:lastRenderedPageBreak/>
              <w:t>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24.3"/>
                <w:attr w:name="HasSpace" w:val="True"/>
                <w:attr w:name="Negative" w:val="False"/>
                <w:attr w:name="NumberType" w:val="1"/>
                <w:attr w:name="TCSC" w:val="0"/>
              </w:smartTagPr>
              <w:r>
                <w:rPr>
                  <w:rFonts w:ascii="宋体" w:hAnsi="宋体" w:cs="宋体" w:hint="eastAsia"/>
                  <w:kern w:val="0"/>
                  <w:szCs w:val="21"/>
                </w:rPr>
                <w:t>24.3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“设备接好所有</w:t>
            </w:r>
            <w:r>
              <w:rPr>
                <w:rFonts w:ascii="宋体" w:hAnsi="宋体" w:hint="eastAsia"/>
                <w:kern w:val="0"/>
                <w:szCs w:val="21"/>
              </w:rPr>
              <w:lastRenderedPageBreak/>
              <w:t>规定的</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9.4.2</w:t>
              </w:r>
            </w:smartTag>
            <w:r>
              <w:rPr>
                <w:rFonts w:ascii="宋体" w:hAnsi="宋体"/>
                <w:kern w:val="0"/>
                <w:szCs w:val="21"/>
              </w:rPr>
              <w:t>.2</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w:t>
              </w:r>
              <w:smartTag w:uri="urn:schemas-microsoft-com:office:smarttags" w:element="chmetcnv">
                <w:smartTagPr>
                  <w:attr w:name="UnitName" w:val="C"/>
                  <w:attr w:name="SourceValue" w:val="2.2"/>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.2</w:t>
            </w:r>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9.4.2</w:t>
              </w:r>
            </w:smartTag>
            <w:r>
              <w:rPr>
                <w:rFonts w:ascii="宋体" w:hAnsi="宋体"/>
                <w:kern w:val="0"/>
                <w:szCs w:val="21"/>
              </w:rPr>
              <w:t>.2</w:t>
            </w:r>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9.4.2</w:t>
              </w:r>
            </w:smartTag>
            <w:r>
              <w:rPr>
                <w:rFonts w:ascii="宋体" w:hAnsi="宋体"/>
                <w:kern w:val="0"/>
                <w:szCs w:val="21"/>
              </w:rPr>
              <w:t>.2</w:t>
            </w:r>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24.3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“如果没有规定提高</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新版增加载荷的描述</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w:t>
              </w:r>
              <w:smartTag w:uri="urn:schemas-microsoft-com:office:smarttags" w:element="chmetcnv">
                <w:smartTagPr>
                  <w:attr w:name="UnitName" w:val="F"/>
                  <w:attr w:name="SourceValue" w:val="2.2"/>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.2</w:t>
            </w:r>
            <w:r>
              <w:rPr>
                <w:rFonts w:ascii="宋体" w:hAnsi="宋体" w:hint="eastAsia"/>
                <w:kern w:val="0"/>
                <w:szCs w:val="21"/>
              </w:rPr>
              <w:t xml:space="preserve"> f)</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24.3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“带有液体容器的设备</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w:t>
              </w:r>
              <w:smartTag w:uri="urn:schemas-microsoft-com:office:smarttags" w:element="chmetcnv">
                <w:smartTagPr>
                  <w:attr w:name="UnitName" w:val="g"/>
                  <w:attr w:name="SourceValue" w:val="2.2"/>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.2</w:t>
            </w:r>
            <w:r>
              <w:rPr>
                <w:rFonts w:ascii="宋体" w:hAnsi="宋体" w:hint="eastAsia"/>
                <w:kern w:val="0"/>
                <w:szCs w:val="21"/>
              </w:rPr>
              <w:t xml:space="preserve"> g)</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9.4.2</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垂直和水平外力导致的不稳定性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新版新增水平和垂直外力导致的不稳定性要求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w:t>
              </w:r>
              <w:smartTag w:uri="urn:schemas-microsoft-com:office:smarttags" w:element="chmetcnv">
                <w:smartTagPr>
                  <w:attr w:name="UnitName" w:val="a"/>
                  <w:attr w:name="SourceValue" w:val="2.3"/>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.3</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9.4.2</w:t>
              </w:r>
            </w:smartTag>
            <w:r>
              <w:rPr>
                <w:rFonts w:ascii="宋体" w:hAnsi="宋体"/>
                <w:kern w:val="0"/>
                <w:szCs w:val="21"/>
              </w:rPr>
              <w:t>.3</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9.4.2</w:t>
              </w:r>
            </w:smartTag>
            <w:r>
              <w:rPr>
                <w:rFonts w:ascii="宋体" w:hAnsi="宋体"/>
                <w:kern w:val="0"/>
                <w:szCs w:val="21"/>
              </w:rPr>
              <w:t>.4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脚轮和轮子</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新版新增脚轮和轮子的要求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9.4.2</w:t>
              </w:r>
            </w:smartTag>
            <w:r>
              <w:rPr>
                <w:rFonts w:ascii="宋体" w:hAnsi="宋体"/>
                <w:kern w:val="0"/>
                <w:szCs w:val="21"/>
              </w:rPr>
              <w:t>.4.1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新版新增脚轮和轮子的要求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9.4.2</w:t>
              </w:r>
            </w:smartTag>
            <w:r>
              <w:rPr>
                <w:rFonts w:ascii="宋体" w:hAnsi="宋体"/>
                <w:kern w:val="0"/>
                <w:szCs w:val="21"/>
              </w:rPr>
              <w:t>.4.2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推动的力</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新版新增脚轮和轮子的要求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9.4.2</w:t>
              </w:r>
            </w:smartTag>
            <w:r>
              <w:rPr>
                <w:rFonts w:ascii="宋体" w:hAnsi="宋体"/>
                <w:kern w:val="0"/>
                <w:szCs w:val="21"/>
              </w:rPr>
              <w:t>.4.3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越过门槛的运动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新版新增脚轮和轮子的要求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不必要的侧向运动（包括滑动）导致的不稳定性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新版新增脚轮和轮子的要求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9.4.3</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运输状态中的不稳定性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新版新增脚轮和轮子的要求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w:t>
              </w:r>
              <w:smartTag w:uri="urn:schemas-microsoft-com:office:smarttags" w:element="chmetcnv">
                <w:smartTagPr>
                  <w:attr w:name="UnitName" w:val="a"/>
                  <w:attr w:name="SourceValue" w:val="3.1"/>
                  <w:attr w:name="HasSpace" w:val="True"/>
                  <w:attr w:name="Negative" w:val="False"/>
                  <w:attr w:name="NumberType" w:val="1"/>
                  <w:attr w:name="TCSC" w:val="0"/>
                </w:smartTagPr>
                <w:r>
                  <w:rPr>
                    <w:rFonts w:ascii="宋体" w:hAnsi="宋体"/>
                    <w:kern w:val="0"/>
                    <w:szCs w:val="21"/>
                  </w:rPr>
                  <w:t>3</w:t>
                </w:r>
              </w:smartTag>
            </w:smartTag>
            <w:r>
              <w:rPr>
                <w:rFonts w:ascii="宋体" w:hAnsi="宋体"/>
                <w:kern w:val="0"/>
                <w:szCs w:val="21"/>
              </w:rPr>
              <w:t>.1</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9.4.3</w:t>
              </w:r>
            </w:smartTag>
            <w:r>
              <w:rPr>
                <w:rFonts w:ascii="宋体" w:hAnsi="宋体"/>
                <w:kern w:val="0"/>
                <w:szCs w:val="21"/>
              </w:rPr>
              <w:t>.1</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w:t>
              </w:r>
              <w:smartTag w:uri="urn:schemas-microsoft-com:office:smarttags" w:element="chmetcnv">
                <w:smartTagPr>
                  <w:attr w:name="UnitName" w:val="C"/>
                  <w:attr w:name="SourceValue" w:val="3.1"/>
                  <w:attr w:name="HasSpace" w:val="True"/>
                  <w:attr w:name="Negative" w:val="False"/>
                  <w:attr w:name="NumberType" w:val="1"/>
                  <w:attr w:name="TCSC" w:val="0"/>
                </w:smartTagPr>
                <w:r>
                  <w:rPr>
                    <w:rFonts w:ascii="宋体" w:hAnsi="宋体"/>
                    <w:kern w:val="0"/>
                    <w:szCs w:val="21"/>
                  </w:rPr>
                  <w:t>3</w:t>
                </w:r>
              </w:smartTag>
            </w:smartTag>
            <w:r>
              <w:rPr>
                <w:rFonts w:ascii="宋体" w:hAnsi="宋体"/>
                <w:kern w:val="0"/>
                <w:szCs w:val="21"/>
              </w:rPr>
              <w:t>.1</w:t>
            </w:r>
            <w:r>
              <w:rPr>
                <w:rFonts w:ascii="宋体" w:hAnsi="宋体" w:hint="eastAsia"/>
                <w:kern w:val="0"/>
                <w:szCs w:val="21"/>
              </w:rPr>
              <w:t xml:space="preserve"> </w:t>
            </w:r>
            <w:r>
              <w:rPr>
                <w:rFonts w:ascii="宋体" w:hAnsi="宋体" w:hint="eastAsia"/>
                <w:kern w:val="0"/>
                <w:szCs w:val="21"/>
              </w:rPr>
              <w:lastRenderedPageBreak/>
              <w:t>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9.4.3</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非运输状态的不稳定性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新版新增脚轮和轮子的要求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w:t>
              </w:r>
              <w:smartTag w:uri="urn:schemas-microsoft-com:office:smarttags" w:element="chmetcnv">
                <w:smartTagPr>
                  <w:attr w:name="UnitName" w:val="a"/>
                  <w:attr w:name="SourceValue" w:val="3.2"/>
                  <w:attr w:name="HasSpace" w:val="True"/>
                  <w:attr w:name="Negative" w:val="False"/>
                  <w:attr w:name="NumberType" w:val="1"/>
                  <w:attr w:name="TCSC" w:val="0"/>
                </w:smartTagPr>
                <w:r>
                  <w:rPr>
                    <w:rFonts w:ascii="宋体" w:hAnsi="宋体"/>
                    <w:kern w:val="0"/>
                    <w:szCs w:val="21"/>
                  </w:rPr>
                  <w:t>3</w:t>
                </w:r>
              </w:smartTag>
            </w:smartTag>
            <w:r>
              <w:rPr>
                <w:rFonts w:ascii="宋体" w:hAnsi="宋体"/>
                <w:kern w:val="0"/>
                <w:szCs w:val="21"/>
              </w:rPr>
              <w:t>.2</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9.4.3</w:t>
              </w:r>
            </w:smartTag>
            <w:r>
              <w:rPr>
                <w:rFonts w:ascii="宋体" w:hAnsi="宋体"/>
                <w:kern w:val="0"/>
                <w:szCs w:val="21"/>
              </w:rPr>
              <w:t>.2</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9.4.4</w:t>
              </w:r>
            </w:smartTag>
          </w:p>
        </w:tc>
        <w:tc>
          <w:tcPr>
            <w:tcW w:w="1536"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把手和其他提拎装置</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24.6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把手或其他提拎装置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w:t>
              </w:r>
              <w:smartTag w:uri="urn:schemas-microsoft-com:office:smarttags" w:element="chmetcnv">
                <w:smartTagPr>
                  <w:attr w:name="UnitName" w:val="a"/>
                  <w:attr w:name="SourceValue" w:val="4.4"/>
                  <w:attr w:name="HasSpace" w:val="True"/>
                  <w:attr w:name="Negative" w:val="False"/>
                  <w:attr w:name="NumberType" w:val="1"/>
                  <w:attr w:name="TCSC" w:val="0"/>
                </w:smartTagPr>
                <w:r>
                  <w:rPr>
                    <w:rFonts w:ascii="宋体" w:hAnsi="宋体"/>
                    <w:kern w:val="0"/>
                    <w:szCs w:val="21"/>
                  </w:rPr>
                  <w:t>4.4</w:t>
                </w:r>
                <w:r>
                  <w:rPr>
                    <w:rFonts w:ascii="宋体" w:hAnsi="宋体" w:hint="eastAsia"/>
                    <w:kern w:val="0"/>
                    <w:szCs w:val="21"/>
                  </w:rPr>
                  <w:t xml:space="preserve"> a</w:t>
                </w:r>
              </w:smartTag>
            </w:smartTag>
            <w:r>
              <w:rPr>
                <w:rFonts w:ascii="宋体" w:hAnsi="宋体" w:hint="eastAsia"/>
                <w:kern w:val="0"/>
                <w:szCs w:val="21"/>
              </w:rPr>
              <w:t>)</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24.6"/>
                <w:attr w:name="HasSpace" w:val="True"/>
                <w:attr w:name="Negative" w:val="False"/>
                <w:attr w:name="NumberType" w:val="1"/>
                <w:attr w:name="TCSC" w:val="0"/>
              </w:smartTagPr>
              <w:r>
                <w:rPr>
                  <w:rFonts w:ascii="宋体" w:hAnsi="宋体" w:cs="宋体" w:hint="eastAsia"/>
                  <w:kern w:val="0"/>
                  <w:szCs w:val="21"/>
                </w:rPr>
                <w:t>24.6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“质量超过</w:t>
            </w:r>
            <w:smartTag w:uri="urn:schemas-microsoft-com:office:smarttags" w:element="chmetcnv">
              <w:smartTagPr>
                <w:attr w:name="UnitName" w:val="kg"/>
                <w:attr w:name="SourceValue" w:val="20"/>
                <w:attr w:name="HasSpace" w:val="False"/>
                <w:attr w:name="Negative" w:val="False"/>
                <w:attr w:name="NumberType" w:val="1"/>
                <w:attr w:name="TCSC" w:val="0"/>
              </w:smartTagPr>
              <w:r>
                <w:rPr>
                  <w:rFonts w:ascii="宋体" w:hAnsi="宋体" w:cs="宋体" w:hint="eastAsia"/>
                  <w:kern w:val="0"/>
                  <w:szCs w:val="21"/>
                </w:rPr>
                <w:t>20kg</w:t>
              </w:r>
            </w:smartTag>
            <w:r>
              <w:rPr>
                <w:rFonts w:ascii="宋体" w:hAnsi="宋体" w:cs="宋体" w:hint="eastAsia"/>
                <w:kern w:val="0"/>
                <w:szCs w:val="21"/>
              </w:rPr>
              <w:t>且正常</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9.4.4</w:t>
              </w:r>
            </w:smartTag>
            <w:r>
              <w:rPr>
                <w:rFonts w:ascii="宋体" w:hAnsi="宋体" w:hint="eastAsia"/>
                <w:kern w:val="0"/>
                <w:szCs w:val="21"/>
              </w:rPr>
              <w:t xml:space="preserve"> b)</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24.6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“质量超过</w:t>
            </w:r>
            <w:smartTag w:uri="urn:schemas-microsoft-com:office:smarttags" w:element="chmetcnv">
              <w:smartTagPr>
                <w:attr w:name="UnitName" w:val="kg"/>
                <w:attr w:name="SourceValue" w:val="20"/>
                <w:attr w:name="HasSpace" w:val="False"/>
                <w:attr w:name="Negative" w:val="False"/>
                <w:attr w:name="NumberType" w:val="1"/>
                <w:attr w:name="TCSC" w:val="0"/>
              </w:smartTagPr>
              <w:r>
                <w:rPr>
                  <w:rFonts w:ascii="宋体" w:hAnsi="宋体" w:cs="宋体" w:hint="eastAsia"/>
                  <w:kern w:val="0"/>
                  <w:szCs w:val="21"/>
                </w:rPr>
                <w:t>20kg</w:t>
              </w:r>
            </w:smartTag>
            <w:r>
              <w:rPr>
                <w:rFonts w:ascii="宋体" w:hAnsi="宋体" w:cs="宋体" w:hint="eastAsia"/>
                <w:kern w:val="0"/>
                <w:szCs w:val="21"/>
              </w:rPr>
              <w:t>，且被</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w:t>
              </w:r>
              <w:smartTag w:uri="urn:schemas-microsoft-com:office:smarttags" w:element="chmetcnv">
                <w:smartTagPr>
                  <w:attr w:name="UnitName" w:val="C"/>
                  <w:attr w:name="SourceValue" w:val="4.4"/>
                  <w:attr w:name="HasSpace" w:val="True"/>
                  <w:attr w:name="Negative" w:val="False"/>
                  <w:attr w:name="NumberType" w:val="1"/>
                  <w:attr w:name="TCSC" w:val="0"/>
                </w:smartTagPr>
                <w:r>
                  <w:rPr>
                    <w:rFonts w:ascii="宋体" w:hAnsi="宋体"/>
                    <w:kern w:val="0"/>
                    <w:szCs w:val="21"/>
                  </w:rPr>
                  <w:t>4.4</w:t>
                </w:r>
              </w:smartTag>
            </w:smartTag>
            <w:r>
              <w:rPr>
                <w:rFonts w:ascii="宋体" w:hAnsi="宋体" w:hint="eastAsia"/>
                <w:kern w:val="0"/>
                <w:szCs w:val="21"/>
              </w:rPr>
              <w:t xml:space="preserve"> c)</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21"/>
                <w:attr w:name="HasSpace" w:val="True"/>
                <w:attr w:name="Negative" w:val="False"/>
                <w:attr w:name="NumberType" w:val="1"/>
                <w:attr w:name="TCSC" w:val="0"/>
              </w:smartTagPr>
              <w:r>
                <w:rPr>
                  <w:rFonts w:ascii="宋体" w:hAnsi="宋体" w:cs="宋体" w:hint="eastAsia"/>
                  <w:kern w:val="0"/>
                  <w:szCs w:val="21"/>
                </w:rPr>
                <w:t>21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“可携带式设备上...”</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9.5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飞溅物危险（源）</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飞溅物</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9.5.1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防护措施</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25.1</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如果飞溅物能</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9.5.2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阴极射线管</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25.2</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屏幕最大尺寸大于</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新版改为对任何显像管都需要满足要求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9.6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声能（包括次声和超声）和振动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振动与噪声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新版新增内容，旧版无通用要求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9.6.1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新版新增内容，旧版无通用要求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9.6.2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声能</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声能（包括超声）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新版新增内容，旧版无通用要求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9.6.2</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可听声能</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新版新增内容，旧版无通用要求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9.6.</w:t>
              </w:r>
              <w:smartTag w:uri="urn:schemas-microsoft-com:office:smarttags" w:element="chmetcnv">
                <w:smartTagPr>
                  <w:attr w:name="UnitName" w:val="a"/>
                  <w:attr w:name="SourceValue" w:val="2.1"/>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.1</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9.6.2</w:t>
              </w:r>
            </w:smartTag>
            <w:r>
              <w:rPr>
                <w:rFonts w:ascii="宋体" w:hAnsi="宋体"/>
                <w:kern w:val="0"/>
                <w:szCs w:val="21"/>
              </w:rPr>
              <w:t>.1</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9.6.</w:t>
              </w:r>
              <w:smartTag w:uri="urn:schemas-microsoft-com:office:smarttags" w:element="chmetcnv">
                <w:smartTagPr>
                  <w:attr w:name="UnitName" w:val="C"/>
                  <w:attr w:name="SourceValue" w:val="2.1"/>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.1</w:t>
            </w:r>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9.6.2</w:t>
              </w:r>
            </w:smartTag>
            <w:r>
              <w:rPr>
                <w:rFonts w:ascii="宋体" w:hAnsi="宋体"/>
                <w:kern w:val="0"/>
                <w:szCs w:val="21"/>
              </w:rPr>
              <w:t>.1</w:t>
            </w:r>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9.6.2</w:t>
              </w:r>
            </w:smartTag>
            <w:r>
              <w:rPr>
                <w:rFonts w:ascii="宋体" w:hAnsi="宋体"/>
                <w:kern w:val="0"/>
                <w:szCs w:val="21"/>
              </w:rPr>
              <w:t>.1</w:t>
            </w:r>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9.6.2</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次声和超声能</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新版新增内容，旧版无通用要求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9.6.3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手传振动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新版新增内容，旧版无通用要求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9.7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压力容器与气压和液压部件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气动和液压动力</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新版新增内容，旧版无通用要求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压力容器和受压部件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气压和液压部件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新版新增气压和液压部件设计需要考虑的内容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最大压力</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45.3</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部件在正常状态和</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w:t>
              </w:r>
              <w:smartTag w:uri="urn:schemas-microsoft-com:office:smarttags" w:element="chmetcnv">
                <w:smartTagPr>
                  <w:attr w:name="UnitName" w:val="a"/>
                  <w:attr w:name="SourceValue" w:val="7.3"/>
                  <w:attr w:name="HasSpace" w:val="True"/>
                  <w:attr w:name="Negative" w:val="False"/>
                  <w:attr w:name="NumberType" w:val="1"/>
                  <w:attr w:name="TCSC" w:val="0"/>
                </w:smartTagPr>
                <w:r>
                  <w:rPr>
                    <w:rFonts w:ascii="宋体" w:hAnsi="宋体"/>
                    <w:kern w:val="0"/>
                    <w:szCs w:val="21"/>
                  </w:rPr>
                  <w:t>7.3</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45.3"/>
                <w:attr w:name="HasSpace" w:val="True"/>
                <w:attr w:name="Negative" w:val="False"/>
                <w:attr w:name="NumberType" w:val="1"/>
                <w:attr w:name="TCSC" w:val="0"/>
              </w:smartTagPr>
              <w:r>
                <w:rPr>
                  <w:rFonts w:ascii="宋体" w:hAnsi="宋体" w:cs="宋体" w:hint="eastAsia"/>
                  <w:kern w:val="0"/>
                  <w:szCs w:val="21"/>
                </w:rPr>
                <w:t>45.3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“外源的额定最大供应压力”</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9.7.3</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45.3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“作为组件一个部件的</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w:t>
              </w:r>
              <w:smartTag w:uri="urn:schemas-microsoft-com:office:smarttags" w:element="chmetcnv">
                <w:smartTagPr>
                  <w:attr w:name="UnitName" w:val="C"/>
                  <w:attr w:name="SourceValue" w:val="7.3"/>
                  <w:attr w:name="HasSpace" w:val="True"/>
                  <w:attr w:name="Negative" w:val="False"/>
                  <w:attr w:name="NumberType" w:val="1"/>
                  <w:attr w:name="TCSC" w:val="0"/>
                </w:smartTagPr>
                <w:r>
                  <w:rPr>
                    <w:rFonts w:ascii="宋体" w:hAnsi="宋体"/>
                    <w:kern w:val="0"/>
                    <w:szCs w:val="21"/>
                  </w:rPr>
                  <w:t>7.3</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45.3"/>
                <w:attr w:name="HasSpace" w:val="True"/>
                <w:attr w:name="Negative" w:val="False"/>
                <w:attr w:name="NumberType" w:val="1"/>
                <w:attr w:name="TCSC" w:val="0"/>
              </w:smartTagPr>
              <w:r>
                <w:rPr>
                  <w:rFonts w:ascii="宋体" w:hAnsi="宋体" w:cs="宋体" w:hint="eastAsia"/>
                  <w:kern w:val="0"/>
                  <w:szCs w:val="21"/>
                </w:rPr>
                <w:t>45.3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“作为组件一个部分的</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ME设备部件额定压力</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压力容器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45.2</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若压力容器的压力</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9.7.6</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压力控制器件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实际应对应45.7最后一句</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9.7.7</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压力释放装置</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45.7</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可能产生过压</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w:t>
              </w:r>
              <w:smartTag w:uri="urn:schemas-microsoft-com:office:smarttags" w:element="chmetcnv">
                <w:smartTagPr>
                  <w:attr w:name="UnitName" w:val="a"/>
                  <w:attr w:name="SourceValue" w:val="7.7"/>
                  <w:attr w:name="HasSpace" w:val="True"/>
                  <w:attr w:name="Negative" w:val="False"/>
                  <w:attr w:name="NumberType" w:val="1"/>
                  <w:attr w:name="TCSC" w:val="0"/>
                </w:smartTagPr>
                <w:r>
                  <w:rPr>
                    <w:rFonts w:ascii="宋体" w:hAnsi="宋体"/>
                    <w:kern w:val="0"/>
                    <w:szCs w:val="21"/>
                  </w:rPr>
                  <w:t>7.7</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a"/>
                <w:attr w:name="SourceValue" w:val="45.7"/>
                <w:attr w:name="HasSpace" w:val="True"/>
                <w:attr w:name="Negative" w:val="False"/>
                <w:attr w:name="NumberType" w:val="1"/>
                <w:attr w:name="TCSC" w:val="0"/>
              </w:smartTagPr>
              <w:r>
                <w:rPr>
                  <w:rFonts w:ascii="宋体" w:hAnsi="宋体" w:cs="宋体" w:hint="eastAsia"/>
                  <w:kern w:val="0"/>
                  <w:szCs w:val="21"/>
                </w:rPr>
                <w:t>45.7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压力释放装置应</w:t>
            </w:r>
            <w:r>
              <w:rPr>
                <w:rFonts w:ascii="宋体" w:hAnsi="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9.7.7</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45.7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它的安装位置应</w:t>
            </w:r>
            <w:r>
              <w:rPr>
                <w:rFonts w:ascii="宋体" w:hAnsi="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w:t>
              </w:r>
              <w:smartTag w:uri="urn:schemas-microsoft-com:office:smarttags" w:element="chmetcnv">
                <w:smartTagPr>
                  <w:attr w:name="UnitName" w:val="C"/>
                  <w:attr w:name="SourceValue" w:val="7.7"/>
                  <w:attr w:name="HasSpace" w:val="True"/>
                  <w:attr w:name="Negative" w:val="False"/>
                  <w:attr w:name="NumberType" w:val="1"/>
                  <w:attr w:name="TCSC" w:val="0"/>
                </w:smartTagPr>
                <w:r>
                  <w:rPr>
                    <w:rFonts w:ascii="宋体" w:hAnsi="宋体"/>
                    <w:kern w:val="0"/>
                    <w:szCs w:val="21"/>
                  </w:rPr>
                  <w:t>7.7</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45.7"/>
                <w:attr w:name="HasSpace" w:val="True"/>
                <w:attr w:name="Negative" w:val="False"/>
                <w:attr w:name="NumberType" w:val="1"/>
                <w:attr w:name="TCSC" w:val="0"/>
              </w:smartTagPr>
              <w:r>
                <w:rPr>
                  <w:rFonts w:ascii="宋体" w:hAnsi="宋体" w:cs="宋体" w:hint="eastAsia"/>
                  <w:kern w:val="0"/>
                  <w:szCs w:val="21"/>
                </w:rPr>
                <w:t>45.7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不使用工具就应</w:t>
            </w:r>
            <w:r>
              <w:rPr>
                <w:rFonts w:ascii="宋体" w:hAnsi="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9.7.7</w:t>
              </w:r>
            </w:smartTag>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45.7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其排放口的位置和方向</w:t>
            </w:r>
            <w:r>
              <w:rPr>
                <w:rFonts w:ascii="宋体" w:hAnsi="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9.7.7</w:t>
              </w:r>
            </w:smartTag>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45.7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其排放口的位置和方向应</w:t>
            </w:r>
            <w:r>
              <w:rPr>
                <w:rFonts w:ascii="宋体" w:hAnsi="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w:t>
              </w:r>
              <w:smartTag w:uri="urn:schemas-microsoft-com:office:smarttags" w:element="chmetcnv">
                <w:smartTagPr>
                  <w:attr w:name="UnitName" w:val="F"/>
                  <w:attr w:name="SourceValue" w:val="7.7"/>
                  <w:attr w:name="HasSpace" w:val="True"/>
                  <w:attr w:name="Negative" w:val="False"/>
                  <w:attr w:name="NumberType" w:val="1"/>
                  <w:attr w:name="TCSC" w:val="0"/>
                </w:smartTagPr>
                <w:r>
                  <w:rPr>
                    <w:rFonts w:ascii="宋体" w:hAnsi="宋体"/>
                    <w:kern w:val="0"/>
                    <w:szCs w:val="21"/>
                  </w:rPr>
                  <w:t>7.7</w:t>
                </w:r>
              </w:smartTag>
            </w:smartTag>
            <w:r>
              <w:rPr>
                <w:rFonts w:ascii="宋体" w:hAnsi="宋体" w:hint="eastAsia"/>
                <w:kern w:val="0"/>
                <w:szCs w:val="21"/>
              </w:rPr>
              <w:t xml:space="preserve"> f)</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F"/>
                <w:attr w:name="SourceValue" w:val="45.7"/>
                <w:attr w:name="HasSpace" w:val="True"/>
                <w:attr w:name="Negative" w:val="False"/>
                <w:attr w:name="NumberType" w:val="1"/>
                <w:attr w:name="TCSC" w:val="0"/>
              </w:smartTagPr>
              <w:r>
                <w:rPr>
                  <w:rFonts w:ascii="宋体" w:hAnsi="宋体" w:cs="宋体" w:hint="eastAsia"/>
                  <w:kern w:val="0"/>
                  <w:szCs w:val="21"/>
                </w:rPr>
                <w:t>45.7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应有足够大的释放能力</w:t>
            </w:r>
            <w:r>
              <w:rPr>
                <w:rFonts w:ascii="宋体" w:hAnsi="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9.</w:t>
              </w:r>
              <w:smartTag w:uri="urn:schemas-microsoft-com:office:smarttags" w:element="chmetcnv">
                <w:smartTagPr>
                  <w:attr w:name="UnitName" w:val="g"/>
                  <w:attr w:name="SourceValue" w:val="7.7"/>
                  <w:attr w:name="HasSpace" w:val="True"/>
                  <w:attr w:name="Negative" w:val="False"/>
                  <w:attr w:name="NumberType" w:val="1"/>
                  <w:attr w:name="TCSC" w:val="0"/>
                </w:smartTagPr>
                <w:r>
                  <w:rPr>
                    <w:rFonts w:ascii="宋体" w:hAnsi="宋体"/>
                    <w:kern w:val="0"/>
                    <w:szCs w:val="21"/>
                  </w:rPr>
                  <w:t>7.7</w:t>
                </w:r>
              </w:smartTag>
            </w:smartTag>
            <w:r>
              <w:rPr>
                <w:rFonts w:ascii="宋体" w:hAnsi="宋体" w:hint="eastAsia"/>
                <w:kern w:val="0"/>
                <w:szCs w:val="21"/>
              </w:rPr>
              <w:t xml:space="preserve"> g)</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g"/>
                <w:attr w:name="SourceValue" w:val="45.7"/>
                <w:attr w:name="HasSpace" w:val="True"/>
                <w:attr w:name="Negative" w:val="False"/>
                <w:attr w:name="NumberType" w:val="1"/>
                <w:attr w:name="TCSC" w:val="0"/>
              </w:smartTagPr>
              <w:r>
                <w:rPr>
                  <w:rFonts w:ascii="宋体" w:hAnsi="宋体" w:cs="宋体" w:hint="eastAsia"/>
                  <w:kern w:val="0"/>
                  <w:szCs w:val="21"/>
                </w:rPr>
                <w:t>45.7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在压力释放装置和</w:t>
            </w:r>
            <w:r>
              <w:rPr>
                <w:rFonts w:ascii="宋体" w:hAnsi="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9.7.7</w:t>
              </w:r>
            </w:smartTag>
            <w:r>
              <w:rPr>
                <w:rFonts w:ascii="宋体" w:hAnsi="宋体" w:hint="eastAsia"/>
                <w:kern w:val="0"/>
                <w:szCs w:val="21"/>
              </w:rPr>
              <w:t xml:space="preserve"> h)</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45.7 h</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除爆破片外，最小</w:t>
            </w:r>
            <w:r>
              <w:rPr>
                <w:rFonts w:ascii="宋体" w:hAnsi="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9.7.8</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最大额定供给压力</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新版新增最大</w:t>
            </w:r>
            <w:proofErr w:type="gramStart"/>
            <w:r>
              <w:rPr>
                <w:rFonts w:ascii="宋体" w:hAnsi="宋体" w:cs="宋体" w:hint="eastAsia"/>
                <w:kern w:val="0"/>
                <w:szCs w:val="21"/>
              </w:rPr>
              <w:t>额定供压的</w:t>
            </w:r>
            <w:proofErr w:type="gramEnd"/>
            <w:r>
              <w:rPr>
                <w:rFonts w:ascii="宋体" w:hAnsi="宋体" w:cs="宋体" w:hint="eastAsia"/>
                <w:kern w:val="0"/>
                <w:szCs w:val="21"/>
              </w:rPr>
              <w:t>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9.8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支撑系统相关的机械危险</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悬挂物</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9.8.1</w:t>
              </w:r>
            </w:smartTag>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28.1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3027"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新版新增支撑系统相关危险详细内容</w:t>
            </w:r>
          </w:p>
        </w:tc>
      </w:tr>
      <w:tr w:rsidR="003B7226" w:rsidTr="00B16068">
        <w:trPr>
          <w:trHeight w:val="397"/>
        </w:trPr>
        <w:tc>
          <w:tcPr>
            <w:tcW w:w="1136" w:type="dxa"/>
            <w:vMerge/>
            <w:shd w:val="clear" w:color="auto" w:fill="auto"/>
          </w:tcPr>
          <w:p w:rsidR="003B7226" w:rsidRDefault="003B7226" w:rsidP="00440FF8">
            <w:pPr>
              <w:widowControl/>
              <w:jc w:val="left"/>
              <w:rPr>
                <w:rFonts w:ascii="宋体" w:hAnsi="宋体"/>
                <w:kern w:val="0"/>
                <w:szCs w:val="21"/>
              </w:rPr>
            </w:pPr>
          </w:p>
        </w:tc>
        <w:tc>
          <w:tcPr>
            <w:tcW w:w="1536" w:type="dxa"/>
            <w:vMerge/>
            <w:shd w:val="clear" w:color="auto" w:fill="auto"/>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28.4 1)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“总载荷应不超</w:t>
            </w:r>
            <w:r>
              <w:rPr>
                <w:rFonts w:ascii="宋体" w:hAnsi="宋体" w:cs="宋体"/>
                <w:kern w:val="0"/>
                <w:szCs w:val="21"/>
              </w:rPr>
              <w:t>…”</w:t>
            </w:r>
          </w:p>
        </w:tc>
        <w:tc>
          <w:tcPr>
            <w:tcW w:w="3027" w:type="dxa"/>
            <w:vMerge/>
            <w:shd w:val="clear" w:color="auto" w:fill="auto"/>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28.4 2)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“当磨损、腐蚀、材料</w:t>
            </w:r>
            <w:r>
              <w:rPr>
                <w:rFonts w:ascii="宋体" w:hAnsi="宋体" w:cs="宋体"/>
                <w:kern w:val="0"/>
                <w:szCs w:val="21"/>
              </w:rPr>
              <w:t>…</w:t>
            </w:r>
            <w:r>
              <w:rPr>
                <w:rFonts w:ascii="宋体" w:hAnsi="宋体" w:cs="宋体" w:hint="eastAsia"/>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9.8.2</w:t>
              </w:r>
            </w:smartTag>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拉伸安全系数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28.4 3)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“当预计到磨损、腐蚀</w:t>
            </w:r>
            <w:r>
              <w:rPr>
                <w:rFonts w:ascii="宋体" w:hAnsi="宋体" w:cs="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新版采用表格的方式进行区分各条件下的安全系数</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28.4 4)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“当使用断裂延伸率</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28.4 5)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“滑轮、链轮、皮带轮</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28.4 符合性</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“通过对设计数据</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患者或操作者支撑或悬挂系统的强度要求</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新版增加考虑附件的重量和规格大于</w:t>
            </w:r>
            <w:smartTag w:uri="urn:schemas-microsoft-com:office:smarttags" w:element="chmetcnv">
              <w:smartTagPr>
                <w:attr w:name="UnitName" w:val="kg"/>
                <w:attr w:name="SourceValue" w:val="135"/>
                <w:attr w:name="HasSpace" w:val="False"/>
                <w:attr w:name="Negative" w:val="False"/>
                <w:attr w:name="NumberType" w:val="1"/>
                <w:attr w:name="TCSC" w:val="0"/>
              </w:smartTagPr>
              <w:r>
                <w:rPr>
                  <w:rFonts w:ascii="宋体" w:hAnsi="宋体" w:cs="宋体" w:hint="eastAsia"/>
                  <w:kern w:val="0"/>
                  <w:szCs w:val="21"/>
                </w:rPr>
                <w:t>135kg</w:t>
              </w:r>
            </w:smartTag>
            <w:r>
              <w:rPr>
                <w:rFonts w:ascii="宋体" w:hAnsi="宋体" w:cs="宋体" w:hint="eastAsia"/>
                <w:kern w:val="0"/>
                <w:szCs w:val="21"/>
              </w:rPr>
              <w:t>和小于</w:t>
            </w:r>
            <w:smartTag w:uri="urn:schemas-microsoft-com:office:smarttags" w:element="chmetcnv">
              <w:smartTagPr>
                <w:attr w:name="UnitName" w:val="kg"/>
                <w:attr w:name="SourceValue" w:val="135"/>
                <w:attr w:name="HasSpace" w:val="False"/>
                <w:attr w:name="Negative" w:val="False"/>
                <w:attr w:name="NumberType" w:val="1"/>
                <w:attr w:name="TCSC" w:val="0"/>
              </w:smartTagPr>
              <w:r>
                <w:rPr>
                  <w:rFonts w:ascii="宋体" w:hAnsi="宋体" w:cs="宋体" w:hint="eastAsia"/>
                  <w:kern w:val="0"/>
                  <w:szCs w:val="21"/>
                </w:rPr>
                <w:t>135kg</w:t>
              </w:r>
            </w:smartTag>
            <w:r>
              <w:rPr>
                <w:rFonts w:ascii="宋体" w:hAnsi="宋体" w:cs="宋体" w:hint="eastAsia"/>
                <w:kern w:val="0"/>
                <w:szCs w:val="21"/>
              </w:rPr>
              <w:t>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9.8.3</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21.3</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设备中用于支撑和（或）固定患者</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新版增加考虑附件的重量和规格大于</w:t>
            </w:r>
            <w:smartTag w:uri="urn:schemas-microsoft-com:office:smarttags" w:element="chmetcnv">
              <w:smartTagPr>
                <w:attr w:name="UnitName" w:val="kg"/>
                <w:attr w:name="SourceValue" w:val="135"/>
                <w:attr w:name="HasSpace" w:val="False"/>
                <w:attr w:name="Negative" w:val="False"/>
                <w:attr w:name="NumberType" w:val="1"/>
                <w:attr w:name="TCSC" w:val="0"/>
              </w:smartTagPr>
              <w:r>
                <w:rPr>
                  <w:rFonts w:ascii="宋体" w:hAnsi="宋体" w:cs="宋体" w:hint="eastAsia"/>
                  <w:kern w:val="0"/>
                  <w:szCs w:val="21"/>
                </w:rPr>
                <w:t>135kg</w:t>
              </w:r>
            </w:smartTag>
            <w:r>
              <w:rPr>
                <w:rFonts w:ascii="宋体" w:hAnsi="宋体" w:cs="宋体" w:hint="eastAsia"/>
                <w:kern w:val="0"/>
                <w:szCs w:val="21"/>
              </w:rPr>
              <w:t>和小于</w:t>
            </w:r>
            <w:smartTag w:uri="urn:schemas-microsoft-com:office:smarttags" w:element="chmetcnv">
              <w:smartTagPr>
                <w:attr w:name="UnitName" w:val="kg"/>
                <w:attr w:name="SourceValue" w:val="135"/>
                <w:attr w:name="HasSpace" w:val="False"/>
                <w:attr w:name="Negative" w:val="False"/>
                <w:attr w:name="NumberType" w:val="1"/>
                <w:attr w:name="TCSC" w:val="0"/>
              </w:smartTagPr>
              <w:r>
                <w:rPr>
                  <w:rFonts w:ascii="宋体" w:hAnsi="宋体" w:cs="宋体" w:hint="eastAsia"/>
                  <w:kern w:val="0"/>
                  <w:szCs w:val="21"/>
                </w:rPr>
                <w:t>135kg</w:t>
              </w:r>
            </w:smartTag>
            <w:r>
              <w:rPr>
                <w:rFonts w:ascii="宋体" w:hAnsi="宋体" w:cs="宋体" w:hint="eastAsia"/>
                <w:kern w:val="0"/>
                <w:szCs w:val="21"/>
              </w:rPr>
              <w:t>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9.8.3</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来自人体重量的静载荷</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新版新增静载荷要求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9.8.</w:t>
              </w:r>
              <w:smartTag w:uri="urn:schemas-microsoft-com:office:smarttags" w:element="chmetcnv">
                <w:smartTagPr>
                  <w:attr w:name="UnitName" w:val="a"/>
                  <w:attr w:name="SourceValue" w:val="3.2"/>
                  <w:attr w:name="HasSpace" w:val="True"/>
                  <w:attr w:name="Negative" w:val="False"/>
                  <w:attr w:name="NumberType" w:val="1"/>
                  <w:attr w:name="TCSC" w:val="0"/>
                </w:smartTagPr>
                <w:r>
                  <w:rPr>
                    <w:rFonts w:ascii="宋体" w:hAnsi="宋体" w:hint="eastAsia"/>
                    <w:kern w:val="0"/>
                    <w:szCs w:val="21"/>
                  </w:rPr>
                  <w:t>3</w:t>
                </w:r>
              </w:smartTag>
            </w:smartTag>
            <w:r>
              <w:rPr>
                <w:rFonts w:ascii="宋体" w:hAnsi="宋体" w:hint="eastAsia"/>
                <w:kern w:val="0"/>
                <w:szCs w:val="21"/>
              </w:rPr>
              <w:t>.2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9.8.3</w:t>
              </w:r>
            </w:smartTag>
            <w:r>
              <w:rPr>
                <w:rFonts w:ascii="宋体" w:hAnsi="宋体" w:hint="eastAsia"/>
                <w:kern w:val="0"/>
                <w:szCs w:val="21"/>
              </w:rPr>
              <w:t>.2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9.8.3</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来自人体重量的动载荷</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新版新增动态载荷要求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有机械防护装置的系统</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28.3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有安全装置的悬挂系统</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新版新增安全装置的要求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9.8.4</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新版新增有机械防护装置的系统的要求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9.8.</w:t>
              </w:r>
              <w:smartTag w:uri="urn:schemas-microsoft-com:office:smarttags" w:element="chmetcnv">
                <w:smartTagPr>
                  <w:attr w:name="UnitName" w:val="a"/>
                  <w:attr w:name="SourceValue" w:val="4.1"/>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.1</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9.8.4</w:t>
              </w:r>
            </w:smartTag>
            <w:r>
              <w:rPr>
                <w:rFonts w:ascii="宋体" w:hAnsi="宋体"/>
                <w:kern w:val="0"/>
                <w:szCs w:val="21"/>
              </w:rPr>
              <w:t>.1</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9.8.4</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机械防护装置启用后的使用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新版新增有机械防护装置的系统的要求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9.8.4</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一次性启用的机械防护装置</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新版新增有机械防护装置的系统的要求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9.8.5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无机械防护装置的系统</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28.4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无安全装置的金属悬挂系统</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对不需要的或过量的辐射危险（源）的防护</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第五篇 </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对不需要的或过量的辐射危险的防护</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10.1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X射线辐射</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29</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“X</w:t>
            </w:r>
            <w:r>
              <w:rPr>
                <w:rFonts w:ascii="宋体" w:hAnsi="宋体" w:hint="eastAsia"/>
                <w:kern w:val="0"/>
                <w:szCs w:val="21"/>
              </w:rPr>
              <w:t>射线辐射</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10.1.1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预期产生非诊断或治疗目的X射线辐射的ME设备</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29.2</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“所产生的</w:t>
            </w:r>
            <w:r>
              <w:rPr>
                <w:rFonts w:ascii="宋体" w:hAnsi="宋体"/>
                <w:kern w:val="0"/>
                <w:szCs w:val="21"/>
              </w:rPr>
              <w:t>X</w:t>
            </w:r>
            <w:r>
              <w:rPr>
                <w:rFonts w:ascii="宋体" w:hAnsi="宋体" w:hint="eastAsia"/>
                <w:kern w:val="0"/>
                <w:szCs w:val="21"/>
              </w:rPr>
              <w:t>射线</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新版采用剂量率作为限值</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10.1.2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产生诊断或治疗目的X射线辐射的ME设备</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新版增加风险管理内容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10.2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α、β、γ、中子和其他粒子辐射</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30</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α、β、γ中子和其他粒子辐射</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10.3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微波辐射</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微波辐射</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10.4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激光器</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10.5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其他可见电磁辐射</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光辐射（包括激光）</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10.6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红外线辐射</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红外线辐射</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10.7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紫外线辐射</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紫外线辐射</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对超温和其他危险（源）的防护</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第七篇</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对超温和其他安全方面危险的防护</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11.1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ME设备的超温</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超温</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11.1.1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正常使用时的最高温度</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42.1</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“在正常使用和正常状态下</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新版木材的温度改为</w:t>
            </w:r>
            <w:smartTag w:uri="urn:schemas-microsoft-com:office:smarttags" w:element="chmetcnv">
              <w:smartTagPr>
                <w:attr w:name="UnitName" w:val="℃"/>
                <w:attr w:name="SourceValue" w:val="90"/>
                <w:attr w:name="HasSpace" w:val="False"/>
                <w:attr w:name="Negative" w:val="False"/>
                <w:attr w:name="NumberType" w:val="1"/>
                <w:attr w:name="TCSC" w:val="0"/>
              </w:smartTagPr>
              <w:r>
                <w:rPr>
                  <w:rFonts w:ascii="宋体" w:hAnsi="宋体" w:cs="宋体" w:hint="eastAsia"/>
                  <w:kern w:val="0"/>
                  <w:szCs w:val="21"/>
                </w:rPr>
                <w:t>90℃</w:t>
              </w:r>
            </w:smartTag>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11.1.2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应用部分的温度</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42.3</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“不向患者提供热量</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hint="eastAsia"/>
              </w:rPr>
              <w:t>增</w:t>
            </w:r>
            <w:r>
              <w:t>加应用部分如果超过</w:t>
            </w:r>
            <w:r>
              <w:t xml:space="preserve"> 41℃</w:t>
            </w:r>
            <w:r>
              <w:t>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11.1.2</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向患者提供热量的应用部分</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新版新增向患者提供热量应用部分的要求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11.1.2</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不向患者提供热量的应用部分</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新版应用部分的温度改为根据接触时间和接触材料而定，不再限定为</w:t>
            </w:r>
            <w:smartTag w:uri="urn:schemas-microsoft-com:office:smarttags" w:element="chmetcnv">
              <w:smartTagPr>
                <w:attr w:name="UnitName" w:val="℃"/>
                <w:attr w:name="SourceValue" w:val="41"/>
                <w:attr w:name="HasSpace" w:val="False"/>
                <w:attr w:name="Negative" w:val="False"/>
                <w:attr w:name="NumberType" w:val="1"/>
                <w:attr w:name="TCSC" w:val="0"/>
              </w:smartTagPr>
              <w:r>
                <w:rPr>
                  <w:rFonts w:ascii="宋体" w:hAnsi="宋体" w:cs="宋体" w:hint="eastAsia"/>
                  <w:kern w:val="0"/>
                  <w:szCs w:val="21"/>
                </w:rPr>
                <w:t>41℃</w:t>
              </w:r>
            </w:smartTag>
            <w:r>
              <w:rPr>
                <w:rFonts w:ascii="宋体" w:hAnsi="宋体" w:cs="宋体" w:hint="eastAsia"/>
                <w:kern w:val="0"/>
                <w:szCs w:val="21"/>
              </w:rPr>
              <w:t>，增加风险管理要求和随附文件要求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11.1.3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测量</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11.</w:t>
              </w:r>
              <w:smartTag w:uri="urn:schemas-microsoft-com:office:smarttags" w:element="chmetcnv">
                <w:smartTagPr>
                  <w:attr w:name="UnitName" w:val="a"/>
                  <w:attr w:name="SourceValue" w:val="1.3"/>
                  <w:attr w:name="HasSpace" w:val="True"/>
                  <w:attr w:name="Negative" w:val="False"/>
                  <w:attr w:name="NumberType" w:val="1"/>
                  <w:attr w:name="TCSC" w:val="0"/>
                </w:smartTagPr>
                <w:r>
                  <w:rPr>
                    <w:rFonts w:ascii="宋体" w:hAnsi="宋体" w:hint="eastAsia"/>
                    <w:kern w:val="0"/>
                    <w:szCs w:val="21"/>
                  </w:rPr>
                  <w:t>1.3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42.3 1)</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定位和散热</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11.1.3</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42.3 2)</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供电</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新版增加模块单独试验时的要求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11.</w:t>
              </w:r>
              <w:smartTag w:uri="urn:schemas-microsoft-com:office:smarttags" w:element="chmetcnv">
                <w:smartTagPr>
                  <w:attr w:name="UnitName" w:val="C"/>
                  <w:attr w:name="SourceValue" w:val="1.3"/>
                  <w:attr w:name="HasSpace" w:val="True"/>
                  <w:attr w:name="Negative" w:val="False"/>
                  <w:attr w:name="NumberType" w:val="1"/>
                  <w:attr w:name="TCSC" w:val="0"/>
                </w:smartTagPr>
                <w:r>
                  <w:rPr>
                    <w:rFonts w:ascii="宋体" w:hAnsi="宋体" w:hint="eastAsia"/>
                    <w:kern w:val="0"/>
                    <w:szCs w:val="21"/>
                  </w:rPr>
                  <w:t>1.3</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42.3 3)</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持续率</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新版新增可不用进行测试的判定方法，测试最长时间由2.5h改为7h</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11.1.3</w:t>
              </w:r>
            </w:smartTag>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42.3 4)</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温度测量</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11.1.3</w:t>
              </w:r>
            </w:smartTag>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42.3 5)</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试验准则</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新版增加热断路器要求，增加有热调节装置时可用其他方法的说明</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11.1.4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防护件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42.5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防护件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11.2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防火</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防火</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11.2.1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ME设备防火要求的强度和刚度</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43.1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强度和刚度</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11.2.2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可在富氧环境中使用的ME设备和ME系统</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43.2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富氧空气</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11.2.2</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富氧环境中的着火风险</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新版新增富氧环境要求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11.2.</w:t>
              </w:r>
              <w:smartTag w:uri="urn:schemas-microsoft-com:office:smarttags" w:element="chmetcnv">
                <w:smartTagPr>
                  <w:attr w:name="UnitName" w:val="a"/>
                  <w:attr w:name="SourceValue" w:val="2.1"/>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.1</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11.2.2</w:t>
              </w:r>
            </w:smartTag>
            <w:r>
              <w:rPr>
                <w:rFonts w:ascii="宋体" w:hAnsi="宋体"/>
                <w:kern w:val="0"/>
                <w:szCs w:val="21"/>
              </w:rPr>
              <w:t>.1</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11.2.2</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富氧环境的外部排气口</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新版新增富氧环境要求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11.2.2</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富氧环境中的电气连接</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新版新增富氧环境要求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11.2.3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富氧环境中使用的ME设备和ME系统的单一故障状态</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新版新增富氧环境要求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11.3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ME设备防火外壳的结构要求</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新版新增防火外壳结构要求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11.3"/>
                <w:attr w:name="HasSpace" w:val="True"/>
                <w:attr w:name="Negative" w:val="False"/>
                <w:attr w:name="NumberType" w:val="1"/>
                <w:attr w:name="TCSC" w:val="0"/>
              </w:smartTagPr>
              <w:r>
                <w:rPr>
                  <w:rFonts w:ascii="宋体" w:hAnsi="宋体"/>
                  <w:kern w:val="0"/>
                  <w:szCs w:val="21"/>
                </w:rPr>
                <w:t>11.3</w:t>
              </w:r>
              <w:r>
                <w:rPr>
                  <w:rFonts w:ascii="宋体" w:hAnsi="宋体" w:hint="eastAsia"/>
                  <w:kern w:val="0"/>
                  <w:szCs w:val="21"/>
                </w:rPr>
                <w:t xml:space="preserve">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11.3</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r>
              <w:rPr>
                <w:rFonts w:ascii="宋体" w:hAnsi="宋体"/>
                <w:kern w:val="0"/>
                <w:szCs w:val="21"/>
              </w:rPr>
              <w:t>11.4</w:t>
            </w:r>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预期使用易燃麻醉剂的ME设备和ME系统</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3.6 e</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“与氧或氧化亚氮混合的易燃麻醉气外壳的泄漏”</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新版将要求单独放在附录中</w:t>
            </w:r>
          </w:p>
          <w:p w:rsidR="003B7226" w:rsidRDefault="003B7226" w:rsidP="00440FF8">
            <w:pPr>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5.5</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按在与空气混合的</w:t>
            </w:r>
            <w:r>
              <w:rPr>
                <w:rFonts w:ascii="宋体" w:hAnsi="宋体"/>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11.5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预期使用易燃剂的ME设备和ME系统</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新版新增易燃剂的要求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11.6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溢流、液体泼洒、泄漏、水或颗粒物质侵入、清洗、消毒、灭菌和ME设备所用材料的相容性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溢流、液体泼洒、泄漏、受潮、进液、清洗、消毒、灭菌和相容性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11.6.1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44.1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新版增加材料相容性</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11.6.2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ME设备中的溢流</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44.2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溢流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新版倾斜角度改为10°，增加超过</w:t>
            </w:r>
            <w:smartTag w:uri="urn:schemas-microsoft-com:office:smarttags" w:element="chmetcnv">
              <w:smartTagPr>
                <w:attr w:name="UnitName" w:val="kg"/>
                <w:attr w:name="SourceValue" w:val="45"/>
                <w:attr w:name="HasSpace" w:val="False"/>
                <w:attr w:name="Negative" w:val="False"/>
                <w:attr w:name="NumberType" w:val="1"/>
                <w:attr w:name="TCSC" w:val="0"/>
              </w:smartTagPr>
              <w:r>
                <w:rPr>
                  <w:rFonts w:ascii="宋体" w:hAnsi="宋体" w:cs="宋体" w:hint="eastAsia"/>
                  <w:kern w:val="0"/>
                  <w:szCs w:val="21"/>
                </w:rPr>
                <w:t>45kg</w:t>
              </w:r>
            </w:smartTag>
            <w:r>
              <w:rPr>
                <w:rFonts w:ascii="宋体" w:hAnsi="宋体" w:cs="宋体" w:hint="eastAsia"/>
                <w:kern w:val="0"/>
                <w:szCs w:val="21"/>
              </w:rPr>
              <w:t>移动式设备过门槛溢流要求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11.6.3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ME设备和ME系统中的液体泼洒</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44.3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液体泼洒</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新版将测试条件改为</w:t>
            </w:r>
            <w:proofErr w:type="gramStart"/>
            <w:r>
              <w:rPr>
                <w:rFonts w:ascii="宋体" w:hAnsi="宋体" w:cs="宋体" w:hint="eastAsia"/>
                <w:kern w:val="0"/>
                <w:szCs w:val="21"/>
              </w:rPr>
              <w:t>由风险</w:t>
            </w:r>
            <w:proofErr w:type="gramEnd"/>
            <w:r>
              <w:rPr>
                <w:rFonts w:ascii="宋体" w:hAnsi="宋体" w:cs="宋体" w:hint="eastAsia"/>
                <w:kern w:val="0"/>
                <w:szCs w:val="21"/>
              </w:rPr>
              <w:t>管理确定</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11.6.4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泄漏</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新版泄漏指向到故障试验章节，试验条件</w:t>
            </w:r>
            <w:proofErr w:type="gramStart"/>
            <w:r>
              <w:rPr>
                <w:rFonts w:ascii="宋体" w:hAnsi="宋体" w:cs="宋体" w:hint="eastAsia"/>
                <w:kern w:val="0"/>
                <w:szCs w:val="21"/>
              </w:rPr>
              <w:t>由风险</w:t>
            </w:r>
            <w:proofErr w:type="gramEnd"/>
            <w:r>
              <w:rPr>
                <w:rFonts w:ascii="宋体" w:hAnsi="宋体" w:cs="宋体" w:hint="eastAsia"/>
                <w:kern w:val="0"/>
                <w:szCs w:val="21"/>
              </w:rPr>
              <w:t>管理确定</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11.6.5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水或颗粒物质侵入ME设备和ME系统</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44.6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进液</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新版增加颗粒</w:t>
            </w:r>
            <w:proofErr w:type="gramStart"/>
            <w:r>
              <w:rPr>
                <w:rFonts w:ascii="宋体" w:hAnsi="宋体" w:cs="宋体" w:hint="eastAsia"/>
                <w:kern w:val="0"/>
                <w:szCs w:val="21"/>
              </w:rPr>
              <w:t>物内容</w:t>
            </w:r>
            <w:proofErr w:type="gramEnd"/>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11.6.6</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ME设备和ME系统的清洗和消毒</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44.7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清洗、消毒和灭菌</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新版将试验次数改为</w:t>
            </w:r>
            <w:proofErr w:type="gramStart"/>
            <w:r>
              <w:rPr>
                <w:rFonts w:ascii="宋体" w:hAnsi="宋体" w:cs="宋体" w:hint="eastAsia"/>
                <w:kern w:val="0"/>
                <w:szCs w:val="21"/>
              </w:rPr>
              <w:t>由风险</w:t>
            </w:r>
            <w:proofErr w:type="gramEnd"/>
            <w:r>
              <w:rPr>
                <w:rFonts w:ascii="宋体" w:hAnsi="宋体" w:cs="宋体" w:hint="eastAsia"/>
                <w:kern w:val="0"/>
                <w:szCs w:val="21"/>
              </w:rPr>
              <w:t>管理确定</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11.6.7</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ME设备和ME系统的灭菌</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新版灭菌程序引入</w:t>
            </w:r>
            <w:r>
              <w:rPr>
                <w:rFonts w:hint="eastAsia"/>
              </w:rPr>
              <w:t xml:space="preserve"> GB</w:t>
            </w:r>
            <w:r>
              <w:t xml:space="preserve"> 18279.1</w:t>
            </w:r>
            <w:r>
              <w:rPr>
                <w:rFonts w:hint="eastAsia"/>
              </w:rPr>
              <w:t>、</w:t>
            </w:r>
            <w:r>
              <w:t>GB 18280.1</w:t>
            </w:r>
            <w:r>
              <w:rPr>
                <w:rFonts w:hint="eastAsia"/>
              </w:rPr>
              <w:t>和</w:t>
            </w:r>
            <w:r>
              <w:rPr>
                <w:rFonts w:hint="eastAsia"/>
              </w:rPr>
              <w:t>GB</w:t>
            </w:r>
            <w:r>
              <w:t xml:space="preserve"> 18278.1</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11.6.8</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ME设备所用材料的相容性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44.8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设备所用材料的相容性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新版新增，旧版无通用要求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11.7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ME设备和ME系统的生物相容性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生物相容性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新版增加间接接触的要求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11.8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ME设备的供电电源/供电网中断</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49</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电源供电的中断</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新版删除自动复位的内容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控制器和仪表的准确性和危险输出的防护</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第八篇</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工作数据的准确性和危险输出的防止</w:t>
            </w:r>
          </w:p>
        </w:tc>
        <w:tc>
          <w:tcPr>
            <w:tcW w:w="3027"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12.1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控制器和仪表的准确性</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50</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工作数据的准确性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实际应对应50.2，旧版无通用要求，新版增加风险管理要求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12.2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ME设备的可用性</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新增要求，涉及制造商应指出可用性缺乏的风险</w:t>
            </w:r>
          </w:p>
        </w:tc>
      </w:tr>
      <w:tr w:rsidR="003B7226" w:rsidTr="00B16068">
        <w:trPr>
          <w:trHeight w:val="397"/>
        </w:trPr>
        <w:tc>
          <w:tcPr>
            <w:tcW w:w="1136" w:type="dxa"/>
            <w:shd w:val="clear" w:color="auto" w:fill="auto"/>
          </w:tcPr>
          <w:p w:rsidR="003B7226" w:rsidRDefault="003B7226" w:rsidP="00440FF8">
            <w:pPr>
              <w:widowControl/>
              <w:jc w:val="left"/>
              <w:rPr>
                <w:rFonts w:ascii="宋体" w:hAnsi="宋体"/>
                <w:kern w:val="0"/>
                <w:szCs w:val="21"/>
              </w:rPr>
            </w:pPr>
            <w:r>
              <w:rPr>
                <w:rFonts w:ascii="宋体" w:hAnsi="宋体"/>
                <w:kern w:val="0"/>
                <w:szCs w:val="21"/>
              </w:rPr>
              <w:t>12.3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报警系统</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新增要求，新版报警系统要求符合YY 0709</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12.4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危险输出的防护</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危险输出的防止</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12.4.1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有意超过安全限制</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51.1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有意地超过安全极限</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新版增加风险管理过程中对有意超过安全极限输出的要求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12.4.2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有关安全的指示</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51.2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有关安全的参数的指示</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新版增加了风险管理过程中对有关安全参数的指示的要求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12.4.3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过量输出值的意外选择</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51.4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意外地选成过量的输出</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新版增加了风险管理过程中对意外宣称过量输出的要求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12.4.4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不正确的输出</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51.5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不正确的输出</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新版中增加对风险管理过程中对不正确输出的要求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12.4.5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诊断或治疗的辐射</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12.4.5</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限值</w:t>
            </w:r>
          </w:p>
        </w:tc>
        <w:tc>
          <w:tcPr>
            <w:tcW w:w="982" w:type="dxa"/>
            <w:shd w:val="clear" w:color="auto" w:fill="auto"/>
          </w:tcPr>
          <w:p w:rsidR="003B7226" w:rsidRDefault="003B7226" w:rsidP="00440FF8">
            <w:pPr>
              <w:widowControl/>
              <w:rPr>
                <w:rFonts w:ascii="宋体" w:hAnsi="宋体" w:cs="宋体"/>
                <w:kern w:val="0"/>
                <w:szCs w:val="21"/>
              </w:rPr>
            </w:pP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12.4.5</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诊断X射线设备</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 xml:space="preserve">29.1 </w:t>
            </w:r>
          </w:p>
          <w:p w:rsidR="003B7226" w:rsidRDefault="003B7226" w:rsidP="00440FF8">
            <w:pPr>
              <w:widowControl/>
              <w:rPr>
                <w:rFonts w:ascii="宋体" w:hAnsi="宋体"/>
                <w:kern w:val="0"/>
                <w:szCs w:val="21"/>
              </w:rPr>
            </w:pPr>
            <w:r>
              <w:rPr>
                <w:rFonts w:ascii="宋体" w:hAnsi="宋体" w:hint="eastAsia"/>
                <w:kern w:val="0"/>
                <w:szCs w:val="21"/>
              </w:rPr>
              <w:t>列项1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“对诊断用</w:t>
            </w:r>
            <w:r>
              <w:rPr>
                <w:rFonts w:ascii="宋体" w:hAnsi="宋体"/>
                <w:kern w:val="0"/>
                <w:szCs w:val="21"/>
              </w:rPr>
              <w:t>X</w:t>
            </w:r>
            <w:r>
              <w:rPr>
                <w:rFonts w:ascii="宋体" w:hAnsi="宋体" w:cs="宋体" w:hint="eastAsia"/>
                <w:kern w:val="0"/>
                <w:szCs w:val="21"/>
              </w:rPr>
              <w:t>射线设备</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新增，指向GB</w:t>
            </w:r>
            <w:r>
              <w:rPr>
                <w:rFonts w:ascii="宋体" w:hAnsi="宋体" w:cs="宋体"/>
                <w:kern w:val="0"/>
                <w:szCs w:val="21"/>
              </w:rPr>
              <w:t xml:space="preserve"> </w:t>
            </w:r>
            <w:r>
              <w:rPr>
                <w:rFonts w:ascii="宋体" w:hAnsi="宋体" w:cs="宋体" w:hint="eastAsia"/>
                <w:kern w:val="0"/>
                <w:szCs w:val="21"/>
              </w:rPr>
              <w:t>9706.12</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12.4.5</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放射治疗设备</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 xml:space="preserve">29.1 </w:t>
            </w:r>
          </w:p>
          <w:p w:rsidR="003B7226" w:rsidRDefault="003B7226" w:rsidP="00440FF8">
            <w:pPr>
              <w:widowControl/>
              <w:rPr>
                <w:rFonts w:ascii="宋体" w:hAnsi="宋体"/>
                <w:kern w:val="0"/>
                <w:szCs w:val="21"/>
              </w:rPr>
            </w:pPr>
            <w:r>
              <w:rPr>
                <w:rFonts w:ascii="宋体" w:hAnsi="宋体" w:hint="eastAsia"/>
                <w:kern w:val="0"/>
                <w:szCs w:val="21"/>
              </w:rPr>
              <w:t>列项2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“对放射治疗设备，无通用要求，见相关的专用要求”</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新版新增了制造商应在风险管理过程中标出与放射治疗相关的风险</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12.4.5</w:t>
              </w:r>
            </w:smartTag>
            <w:r>
              <w:rPr>
                <w:rFonts w:ascii="宋体" w:hAnsi="宋体"/>
                <w:kern w:val="0"/>
                <w:szCs w:val="21"/>
              </w:rPr>
              <w:t>.4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产生诊断或治疗辐射的其他ME设备</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新增涉及其他设备产生的诊断或治疗辐射的风险的要求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12.4.6</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诊断或治疗用声压</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新增涉及诊断或治疗的声压的要求</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r>
              <w:rPr>
                <w:rFonts w:ascii="宋体" w:hAnsi="宋体"/>
                <w:kern w:val="0"/>
                <w:szCs w:val="21"/>
              </w:rPr>
              <w:t>13</w:t>
            </w:r>
          </w:p>
        </w:tc>
        <w:tc>
          <w:tcPr>
            <w:tcW w:w="1536" w:type="dxa"/>
            <w:vMerge w:val="restart"/>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ME设备危险情况和故障状态</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第九篇</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不正常的运行和故障状态；环境试验</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不正常的运行和故障状态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13.1</w:t>
            </w:r>
          </w:p>
        </w:tc>
        <w:tc>
          <w:tcPr>
            <w:tcW w:w="1536"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特定的危险情况</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应考虑下列安全方面危险</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13.1.1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新版中将</w:t>
            </w:r>
            <w:r>
              <w:rPr>
                <w:rFonts w:ascii="宋体" w:hAnsi="宋体" w:cs="Arial"/>
                <w:kern w:val="0"/>
                <w:szCs w:val="21"/>
              </w:rPr>
              <w:t>YY/T 0708</w:t>
            </w:r>
            <w:r>
              <w:rPr>
                <w:rFonts w:ascii="宋体" w:hAnsi="宋体" w:cs="宋体" w:hint="eastAsia"/>
                <w:kern w:val="0"/>
                <w:szCs w:val="21"/>
              </w:rPr>
              <w:t>的要求列入</w:t>
            </w:r>
            <w:r>
              <w:rPr>
                <w:rFonts w:ascii="宋体" w:hAnsi="宋体" w:cs="Arial"/>
                <w:kern w:val="0"/>
                <w:szCs w:val="21"/>
              </w:rPr>
              <w:t>14</w:t>
            </w:r>
            <w:r>
              <w:rPr>
                <w:rFonts w:ascii="宋体" w:hAnsi="宋体" w:cs="宋体" w:hint="eastAsia"/>
                <w:kern w:val="0"/>
                <w:szCs w:val="21"/>
              </w:rPr>
              <w:t>章</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13.1.2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喷射，外壳变形或超温</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52.4.1</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喷出火焰，熔化金属</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新版修订：单一故障状态下（非）应用部分</w:t>
            </w:r>
            <w:r>
              <w:rPr>
                <w:rFonts w:ascii="宋体" w:hAnsi="宋体" w:cs="Arial"/>
                <w:kern w:val="0"/>
                <w:szCs w:val="21"/>
              </w:rPr>
              <w:t>/</w:t>
            </w:r>
            <w:r>
              <w:rPr>
                <w:rFonts w:ascii="宋体" w:hAnsi="宋体" w:cs="宋体" w:hint="eastAsia"/>
                <w:kern w:val="0"/>
                <w:szCs w:val="21"/>
              </w:rPr>
              <w:t>绕组及其他器件和材料的温度允许值，单一故障试验不适用条件即功耗或能耗限制的供电电路确定方法，或此电路完全包含在防火外壳内，新增次级电路要求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13.1.3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超过漏电流或电压的限值</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52.4.2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“超过</w:t>
            </w:r>
            <w:r>
              <w:rPr>
                <w:rFonts w:ascii="宋体" w:hAnsi="宋体"/>
                <w:kern w:val="0"/>
                <w:szCs w:val="21"/>
              </w:rPr>
              <w:t>19.3</w:t>
            </w:r>
            <w:r>
              <w:rPr>
                <w:rFonts w:ascii="宋体" w:hAnsi="宋体" w:cs="宋体" w:hint="eastAsia"/>
                <w:kern w:val="0"/>
                <w:szCs w:val="21"/>
              </w:rPr>
              <w:t>中表</w:t>
            </w:r>
            <w:r>
              <w:rPr>
                <w:rFonts w:ascii="宋体" w:hAnsi="宋体"/>
                <w:kern w:val="0"/>
                <w:szCs w:val="21"/>
              </w:rPr>
              <w:t>4</w:t>
            </w:r>
            <w:r>
              <w:rPr>
                <w:rFonts w:ascii="宋体" w:hAnsi="宋体" w:cs="宋体" w:hint="eastAsia"/>
                <w:kern w:val="0"/>
                <w:szCs w:val="21"/>
              </w:rPr>
              <w:t>规定的</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13.1.4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特定的机械危险</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52.4.3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“运动部件的启动、中断或制动</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13.2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单一故障状态</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下列单一故障状态</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w:t>
            </w:r>
            <w:smartTag w:uri="urn:schemas-microsoft-com:office:smarttags" w:element="chmetcnv">
              <w:smartTagPr>
                <w:attr w:name="UnitName" w:val="a"/>
                <w:attr w:name="SourceValue" w:val="8.1"/>
                <w:attr w:name="HasSpace" w:val="False"/>
                <w:attr w:name="Negative" w:val="False"/>
                <w:attr w:name="NumberType" w:val="1"/>
                <w:attr w:name="TCSC" w:val="0"/>
              </w:smartTagPr>
              <w:r>
                <w:rPr>
                  <w:rFonts w:ascii="宋体" w:hAnsi="宋体" w:cs="Arial"/>
                  <w:kern w:val="0"/>
                  <w:szCs w:val="21"/>
                </w:rPr>
                <w:t>8.1a</w:t>
              </w:r>
            </w:smartTag>
            <w:r>
              <w:rPr>
                <w:rFonts w:ascii="宋体" w:hAnsi="宋体" w:cs="宋体" w:hint="eastAsia"/>
                <w:kern w:val="0"/>
                <w:szCs w:val="21"/>
              </w:rPr>
              <w:t>）中定义的正常状态，旧版中仅仅是电气间隙和爬电距离小于限值时，应同时或相继地短接</w:t>
            </w:r>
            <w:r>
              <w:rPr>
                <w:rFonts w:ascii="宋体" w:hAnsi="宋体" w:cs="宋体"/>
                <w:kern w:val="0"/>
                <w:szCs w:val="21"/>
              </w:rPr>
              <w:t>起来</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电气单一故障状态</w:t>
            </w:r>
          </w:p>
        </w:tc>
        <w:tc>
          <w:tcPr>
            <w:tcW w:w="982"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新版中单一故障状态见</w:t>
            </w:r>
            <w:r>
              <w:rPr>
                <w:rFonts w:ascii="宋体" w:hAnsi="宋体" w:cs="Arial"/>
                <w:kern w:val="0"/>
                <w:szCs w:val="21"/>
              </w:rPr>
              <w:t>8.1</w:t>
            </w:r>
            <w:r>
              <w:rPr>
                <w:rFonts w:ascii="宋体" w:hAnsi="宋体" w:cs="宋体" w:hint="eastAsia"/>
                <w:kern w:val="0"/>
                <w:szCs w:val="21"/>
              </w:rPr>
              <w:t>，与旧版相比增加了部件非故意移动、爬电距离或电气间隙的短路等</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ME设备变压器的过热</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设备的电源变压器过载</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恒温器故障</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恒温器失灵</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13.2.5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温度限制装置故障</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3.6 j</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温度限制装置故障</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新增要求涉及温度限值装置的单一故障要求和试验见</w:t>
            </w: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kern w:val="0"/>
                  <w:szCs w:val="21"/>
                </w:rPr>
                <w:t>13.2.13</w:t>
              </w:r>
            </w:smartTag>
            <w:r>
              <w:rPr>
                <w:rFonts w:ascii="宋体" w:hAnsi="宋体" w:cs="宋体" w:hint="eastAsia"/>
                <w:kern w:val="0"/>
                <w:szCs w:val="21"/>
              </w:rPr>
              <w:t>和</w:t>
            </w:r>
            <w:r>
              <w:rPr>
                <w:rFonts w:ascii="宋体" w:hAnsi="宋体" w:cs="Arial"/>
                <w:kern w:val="0"/>
                <w:szCs w:val="21"/>
              </w:rPr>
              <w:t>15.4.2</w:t>
            </w:r>
            <w:r>
              <w:rPr>
                <w:rFonts w:ascii="宋体" w:hAnsi="宋体" w:cs="宋体" w:hint="eastAsia"/>
                <w:kern w:val="0"/>
                <w:szCs w:val="21"/>
              </w:rPr>
              <w:t>的过载情况</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13.2.6</w:t>
              </w:r>
            </w:smartTag>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液体泄漏</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44.4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泄漏</w:t>
            </w:r>
            <w:r>
              <w:rPr>
                <w:rFonts w:ascii="宋体" w:hAnsi="宋体" w:cs="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新版将风险管理过程引入了泄漏测试条件</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F"/>
                <w:attr w:name="SourceValue" w:val="3.6"/>
                <w:attr w:name="HasSpace" w:val="True"/>
                <w:attr w:name="Negative" w:val="False"/>
                <w:attr w:name="NumberType" w:val="1"/>
                <w:attr w:name="TCSC" w:val="0"/>
              </w:smartTagPr>
              <w:r>
                <w:rPr>
                  <w:rFonts w:ascii="宋体" w:hAnsi="宋体"/>
                  <w:kern w:val="0"/>
                  <w:szCs w:val="21"/>
                </w:rPr>
                <w:t>3.6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液体的泄露</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13.2.7</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冷却变差导致的危险情况</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散热条件变差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新版根据</w:t>
            </w: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13.1.2</w:t>
              </w:r>
            </w:smartTag>
            <w:r>
              <w:rPr>
                <w:rFonts w:ascii="宋体" w:hAnsi="宋体" w:cs="宋体" w:hint="eastAsia"/>
                <w:kern w:val="0"/>
                <w:szCs w:val="21"/>
              </w:rPr>
              <w:t>确定了单一故障的限值，而旧版为表</w:t>
            </w:r>
            <w:smartTag w:uri="urn:schemas-microsoft-com:office:smarttags" w:element="chmetcnv">
              <w:smartTagPr>
                <w:attr w:name="UnitName" w:val="a"/>
                <w:attr w:name="SourceValue" w:val="10"/>
                <w:attr w:name="HasSpace" w:val="False"/>
                <w:attr w:name="Negative" w:val="False"/>
                <w:attr w:name="NumberType" w:val="1"/>
                <w:attr w:name="TCSC" w:val="0"/>
              </w:smartTagPr>
              <w:r>
                <w:rPr>
                  <w:rFonts w:ascii="宋体" w:hAnsi="宋体" w:cs="Arial"/>
                  <w:kern w:val="0"/>
                  <w:szCs w:val="21"/>
                </w:rPr>
                <w:t>10a</w:t>
              </w:r>
            </w:smartTag>
            <w:r>
              <w:rPr>
                <w:rFonts w:ascii="宋体" w:hAnsi="宋体" w:cs="宋体" w:hint="eastAsia"/>
                <w:kern w:val="0"/>
                <w:szCs w:val="21"/>
              </w:rPr>
              <w:t>）和</w:t>
            </w:r>
            <w:r>
              <w:rPr>
                <w:rFonts w:ascii="宋体" w:hAnsi="宋体" w:cs="Arial"/>
                <w:kern w:val="0"/>
                <w:szCs w:val="21"/>
              </w:rPr>
              <w:t>10b</w:t>
            </w:r>
            <w:r>
              <w:rPr>
                <w:rFonts w:ascii="宋体" w:hAnsi="宋体" w:cs="宋体" w:hint="eastAsia"/>
                <w:kern w:val="0"/>
                <w:szCs w:val="21"/>
              </w:rPr>
              <w:t>）乘以</w:t>
            </w:r>
            <w:r>
              <w:rPr>
                <w:rFonts w:ascii="宋体" w:hAnsi="宋体" w:cs="Arial"/>
                <w:kern w:val="0"/>
                <w:szCs w:val="21"/>
              </w:rPr>
              <w:t>1.7</w:t>
            </w:r>
            <w:r>
              <w:rPr>
                <w:rFonts w:ascii="宋体" w:hAnsi="宋体" w:cs="宋体" w:hint="eastAsia"/>
                <w:kern w:val="0"/>
                <w:szCs w:val="21"/>
              </w:rPr>
              <w:t>，减去</w:t>
            </w:r>
            <w:smartTag w:uri="urn:schemas-microsoft-com:office:smarttags" w:element="chmetcnv">
              <w:smartTagPr>
                <w:attr w:name="UnitName" w:val="℃"/>
                <w:attr w:name="SourceValue" w:val="17.5"/>
                <w:attr w:name="HasSpace" w:val="False"/>
                <w:attr w:name="Negative" w:val="False"/>
                <w:attr w:name="NumberType" w:val="1"/>
                <w:attr w:name="TCSC" w:val="0"/>
              </w:smartTagPr>
              <w:r>
                <w:rPr>
                  <w:rFonts w:ascii="宋体" w:hAnsi="宋体" w:cs="Arial"/>
                  <w:kern w:val="0"/>
                  <w:szCs w:val="21"/>
                </w:rPr>
                <w:t>17.5</w:t>
              </w:r>
              <w:r>
                <w:rPr>
                  <w:rFonts w:ascii="宋体" w:hAnsi="宋体" w:cs="宋体" w:hint="eastAsia"/>
                  <w:kern w:val="0"/>
                  <w:szCs w:val="21"/>
                </w:rPr>
                <w:t>℃</w:t>
              </w:r>
            </w:smartTag>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13.2.8</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运动部件卡住</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活动部件被制住</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13.2.9</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断开和短接电动机的电容</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断开和短接电动机的电容器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13.2.10</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电动机驱动的ME设备的附加试验</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电动机驱动的设备的附加试验</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w:t>
              </w:r>
              <w:smartTag w:uri="urn:schemas-microsoft-com:office:smarttags" w:element="chmetcnv">
                <w:smartTagPr>
                  <w:attr w:name="UnitName" w:val="a"/>
                  <w:attr w:name="SourceValue" w:val="2.1"/>
                  <w:attr w:name="HasSpace" w:val="True"/>
                  <w:attr w:name="Negative" w:val="False"/>
                  <w:attr w:name="NumberType" w:val="1"/>
                  <w:attr w:name="TCSC" w:val="0"/>
                </w:smartTagPr>
                <w:r>
                  <w:rPr>
                    <w:rFonts w:ascii="宋体" w:hAnsi="宋体"/>
                    <w:kern w:val="0"/>
                    <w:szCs w:val="21"/>
                  </w:rPr>
                  <w:t>2.10</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w:t>
            </w:r>
            <w:smartTag w:uri="urn:schemas-microsoft-com:office:smarttags" w:element="chmetcnv">
              <w:smartTagPr>
                <w:attr w:name="UnitName" w:val="a"/>
                <w:attr w:name="SourceValue" w:val="5.8"/>
                <w:attr w:name="HasSpace" w:val="True"/>
                <w:attr w:name="Negative" w:val="False"/>
                <w:attr w:name="NumberType" w:val="1"/>
                <w:attr w:name="TCSC" w:val="0"/>
              </w:smartTagPr>
              <w:r>
                <w:rPr>
                  <w:rFonts w:ascii="宋体" w:hAnsi="宋体"/>
                  <w:kern w:val="0"/>
                  <w:szCs w:val="21"/>
                </w:rPr>
                <w:t>5.8</w:t>
              </w:r>
              <w:r>
                <w:rPr>
                  <w:rFonts w:ascii="宋体" w:hAnsi="宋体" w:hint="eastAsia"/>
                  <w:kern w:val="0"/>
                  <w:szCs w:val="21"/>
                </w:rPr>
                <w:t xml:space="preserve">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 xml:space="preserve">30s </w:t>
            </w:r>
            <w:r>
              <w:rPr>
                <w:rFonts w:ascii="宋体" w:hAnsi="宋体" w:cs="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13.2.10</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52.5.8</w:t>
            </w:r>
            <w:r>
              <w:rPr>
                <w:rFonts w:ascii="宋体" w:hAnsi="宋体" w:hint="eastAsia"/>
                <w:kern w:val="0"/>
                <w:szCs w:val="21"/>
              </w:rPr>
              <w:t xml:space="preserve">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不打算无人看管运行</w:t>
            </w:r>
            <w:r>
              <w:rPr>
                <w:rFonts w:ascii="宋体" w:hAnsi="宋体" w:cs="宋体"/>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w:t>
              </w:r>
              <w:smartTag w:uri="urn:schemas-microsoft-com:office:smarttags" w:element="chmetcnv">
                <w:smartTagPr>
                  <w:attr w:name="UnitName" w:val="C"/>
                  <w:attr w:name="SourceValue" w:val="2.1"/>
                  <w:attr w:name="HasSpace" w:val="True"/>
                  <w:attr w:name="Negative" w:val="False"/>
                  <w:attr w:name="NumberType" w:val="1"/>
                  <w:attr w:name="TCSC" w:val="0"/>
                </w:smartTagPr>
                <w:r>
                  <w:rPr>
                    <w:rFonts w:ascii="宋体" w:hAnsi="宋体"/>
                    <w:kern w:val="0"/>
                    <w:szCs w:val="21"/>
                  </w:rPr>
                  <w:t>2.10</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w:t>
            </w:r>
            <w:smartTag w:uri="urn:schemas-microsoft-com:office:smarttags" w:element="chmetcnv">
              <w:smartTagPr>
                <w:attr w:name="UnitName" w:val="C"/>
                <w:attr w:name="SourceValue" w:val="5.8"/>
                <w:attr w:name="HasSpace" w:val="True"/>
                <w:attr w:name="Negative" w:val="False"/>
                <w:attr w:name="NumberType" w:val="1"/>
                <w:attr w:name="TCSC" w:val="0"/>
              </w:smartTagPr>
              <w:r>
                <w:rPr>
                  <w:rFonts w:ascii="宋体" w:hAnsi="宋体"/>
                  <w:kern w:val="0"/>
                  <w:szCs w:val="21"/>
                </w:rPr>
                <w:t>5.8</w:t>
              </w:r>
              <w:r>
                <w:rPr>
                  <w:rFonts w:ascii="宋体" w:hAnsi="宋体" w:hint="eastAsia"/>
                  <w:kern w:val="0"/>
                  <w:szCs w:val="21"/>
                </w:rPr>
                <w:t xml:space="preserve">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“不是a）或b）所指的</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13.2.10</w:t>
              </w:r>
            </w:smartTag>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52.5.8</w:t>
            </w:r>
            <w:r>
              <w:rPr>
                <w:rFonts w:ascii="宋体" w:hAnsi="宋体" w:hint="eastAsia"/>
                <w:kern w:val="0"/>
                <w:szCs w:val="21"/>
              </w:rPr>
              <w:t xml:space="preserve"> d)</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“对其余的设备</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r>
              <w:rPr>
                <w:rFonts w:ascii="宋体" w:hAnsi="宋体" w:cs="宋体" w:hint="eastAsia"/>
                <w:kern w:val="0"/>
                <w:szCs w:val="21"/>
              </w:rPr>
              <w:t>无明显差异</w:t>
            </w:r>
          </w:p>
        </w:tc>
      </w:tr>
      <w:tr w:rsidR="003B7226" w:rsidTr="00B16068">
        <w:trPr>
          <w:trHeight w:val="1248"/>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在富氧环境中使用的ME设备的元器件故障</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rPr>
                <w:rFonts w:ascii="宋体" w:hAnsi="宋体" w:cs="宋体"/>
                <w:kern w:val="0"/>
                <w:szCs w:val="21"/>
              </w:rPr>
            </w:pPr>
            <w:r>
              <w:rPr>
                <w:rFonts w:ascii="宋体" w:hAnsi="宋体" w:cs="宋体" w:hint="eastAsia"/>
                <w:kern w:val="0"/>
                <w:szCs w:val="21"/>
              </w:rPr>
              <w:t>新版新增涉及富氧环境中使用的设备，其元件故障的要求和测试</w:t>
            </w:r>
          </w:p>
        </w:tc>
      </w:tr>
      <w:tr w:rsidR="003B7226" w:rsidTr="00B16068">
        <w:trPr>
          <w:trHeight w:val="1560"/>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可能导致机械危害的部件故障</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3.6 h</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可能引起安全方面危险的机械零件故障</w:t>
            </w:r>
            <w:r>
              <w:rPr>
                <w:rFonts w:ascii="宋体" w:hAnsi="宋体" w:cs="宋体"/>
                <w:kern w:val="0"/>
                <w:szCs w:val="21"/>
              </w:rPr>
              <w:t>”</w:t>
            </w:r>
          </w:p>
        </w:tc>
        <w:tc>
          <w:tcPr>
            <w:tcW w:w="3027" w:type="dxa"/>
            <w:shd w:val="clear" w:color="auto" w:fill="auto"/>
          </w:tcPr>
          <w:p w:rsidR="003B7226" w:rsidRDefault="003B7226" w:rsidP="00440FF8">
            <w:pPr>
              <w:rPr>
                <w:rFonts w:ascii="宋体" w:hAnsi="宋体" w:cs="宋体"/>
                <w:kern w:val="0"/>
                <w:szCs w:val="21"/>
              </w:rPr>
            </w:pPr>
            <w:r>
              <w:rPr>
                <w:rFonts w:ascii="宋体" w:hAnsi="宋体" w:cs="宋体" w:hint="eastAsia"/>
                <w:kern w:val="0"/>
                <w:szCs w:val="21"/>
              </w:rPr>
              <w:t>新版新增涉及可能导致机械危险的元件故障的要求和测试。</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过载</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52.5.10</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过载</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无明显差异</w:t>
            </w:r>
          </w:p>
        </w:tc>
      </w:tr>
      <w:tr w:rsidR="003B7226" w:rsidTr="00B16068">
        <w:trPr>
          <w:trHeight w:val="1882"/>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13.2.13</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过载试验条件总则</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新版增加有电热元件、电动机的设备，额定不连续运行设备等过载试验后的要求，增加试验结束后需要冷却到的温度具体要求</w:t>
            </w:r>
          </w:p>
          <w:p w:rsidR="003B7226" w:rsidRDefault="003B7226" w:rsidP="00440FF8">
            <w:pPr>
              <w:rPr>
                <w:rFonts w:ascii="宋体" w:hAnsi="宋体" w:cs="宋体"/>
                <w:kern w:val="0"/>
                <w:szCs w:val="21"/>
              </w:rPr>
            </w:pPr>
            <w:r>
              <w:rPr>
                <w:rFonts w:ascii="宋体" w:hAnsi="宋体" w:cs="宋体" w:hint="eastAsia"/>
                <w:kern w:val="0"/>
                <w:szCs w:val="21"/>
              </w:rPr>
              <w:t>若采用热塑性材料作为保护方式，应</w:t>
            </w:r>
            <w:proofErr w:type="gramStart"/>
            <w:r>
              <w:rPr>
                <w:rFonts w:ascii="宋体" w:hAnsi="宋体" w:cs="宋体" w:hint="eastAsia"/>
                <w:kern w:val="0"/>
                <w:szCs w:val="21"/>
              </w:rPr>
              <w:t>进行球压测试</w:t>
            </w:r>
            <w:proofErr w:type="gramEnd"/>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13.2.13</w:t>
              </w:r>
            </w:smartTag>
            <w:r>
              <w:rPr>
                <w:rFonts w:ascii="宋体" w:hAnsi="宋体"/>
                <w:kern w:val="0"/>
                <w:szCs w:val="21"/>
              </w:rPr>
              <w:t>.2</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有电热元件的ME设备</w:t>
            </w: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a"/>
                  <w:attr w:name="SourceValue" w:val="13.2"/>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.2</w:t>
            </w:r>
            <w:r>
              <w:rPr>
                <w:rFonts w:ascii="宋体" w:hAnsi="宋体" w:hint="eastAsia"/>
                <w:kern w:val="0"/>
                <w:szCs w:val="21"/>
              </w:rPr>
              <w:t xml:space="preserve"> a)</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UnitName" w:val="a"/>
                <w:attr w:name="SourceValue" w:val="5.1"/>
                <w:attr w:name="HasSpace" w:val="True"/>
                <w:attr w:name="Negative" w:val="False"/>
                <w:attr w:name="NumberType" w:val="1"/>
                <w:attr w:name="TCSC" w:val="0"/>
              </w:smartTagPr>
              <w:r>
                <w:rPr>
                  <w:rFonts w:ascii="宋体" w:hAnsi="宋体" w:cs="宋体" w:hint="eastAsia"/>
                  <w:kern w:val="0"/>
                  <w:szCs w:val="21"/>
                </w:rPr>
                <w:t>5.10 a</w:t>
              </w:r>
            </w:smartTag>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“有电热元件的设备</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新版将短时改为非连续运行</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a"/>
                  <w:attr w:name="SourceValue" w:val="13.2"/>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.2</w:t>
            </w:r>
            <w:r>
              <w:rPr>
                <w:rFonts w:ascii="宋体" w:hAnsi="宋体" w:hint="eastAsia"/>
                <w:kern w:val="0"/>
                <w:szCs w:val="21"/>
              </w:rPr>
              <w:t xml:space="preserve"> a) 1)</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UnitName" w:val="a"/>
                <w:attr w:name="SourceValue" w:val="5.1"/>
                <w:attr w:name="HasSpace" w:val="True"/>
                <w:attr w:name="Negative" w:val="False"/>
                <w:attr w:name="NumberType" w:val="1"/>
                <w:attr w:name="TCSC" w:val="0"/>
              </w:smartTagPr>
              <w:r>
                <w:rPr>
                  <w:rFonts w:ascii="宋体" w:hAnsi="宋体" w:cs="宋体" w:hint="eastAsia"/>
                  <w:kern w:val="0"/>
                  <w:szCs w:val="21"/>
                </w:rPr>
                <w:t>5.10 a</w:t>
              </w:r>
            </w:smartTag>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“用恒温器控制的有</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a"/>
                  <w:attr w:name="SourceValue" w:val="13.2"/>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.2</w:t>
            </w:r>
            <w:r>
              <w:rPr>
                <w:rFonts w:ascii="宋体" w:hAnsi="宋体" w:hint="eastAsia"/>
                <w:kern w:val="0"/>
                <w:szCs w:val="21"/>
              </w:rPr>
              <w:t xml:space="preserve"> a) 2)</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UnitName" w:val="a"/>
                <w:attr w:name="SourceValue" w:val="5.1"/>
                <w:attr w:name="HasSpace" w:val="True"/>
                <w:attr w:name="Negative" w:val="False"/>
                <w:attr w:name="NumberType" w:val="1"/>
                <w:attr w:name="TCSC" w:val="0"/>
              </w:smartTagPr>
              <w:r>
                <w:rPr>
                  <w:rFonts w:ascii="宋体" w:hAnsi="宋体" w:cs="宋体" w:hint="eastAsia"/>
                  <w:kern w:val="0"/>
                  <w:szCs w:val="21"/>
                </w:rPr>
                <w:t>5.10 a</w:t>
              </w:r>
            </w:smartTag>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“有短时工作的</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新版将短时改为非连续运行</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a"/>
                  <w:attr w:name="SourceValue" w:val="13.2"/>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.2</w:t>
            </w:r>
            <w:r>
              <w:rPr>
                <w:rFonts w:ascii="宋体" w:hAnsi="宋体" w:hint="eastAsia"/>
                <w:kern w:val="0"/>
                <w:szCs w:val="21"/>
              </w:rPr>
              <w:t xml:space="preserve"> a) 3)</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UnitName" w:val="a"/>
                <w:attr w:name="SourceValue" w:val="5.1"/>
                <w:attr w:name="HasSpace" w:val="True"/>
                <w:attr w:name="Negative" w:val="False"/>
                <w:attr w:name="NumberType" w:val="1"/>
                <w:attr w:name="TCSC" w:val="0"/>
              </w:smartTagPr>
              <w:r>
                <w:rPr>
                  <w:rFonts w:ascii="宋体" w:hAnsi="宋体" w:cs="宋体" w:hint="eastAsia"/>
                  <w:kern w:val="0"/>
                  <w:szCs w:val="21"/>
                </w:rPr>
                <w:t>5.10 a</w:t>
              </w:r>
            </w:smartTag>
            <w:r>
              <w:rPr>
                <w:rFonts w:ascii="宋体" w:hAnsi="宋体" w:hint="eastAsia"/>
                <w:kern w:val="0"/>
                <w:szCs w:val="21"/>
              </w:rPr>
              <w:t>)</w:t>
            </w:r>
            <w:r>
              <w:rPr>
                <w:rFonts w:ascii="宋体" w:hAnsi="宋体" w:cs="宋体" w:hint="eastAsia"/>
                <w:kern w:val="0"/>
                <w:szCs w:val="21"/>
              </w:rPr>
              <w:t xml:space="preserve"> 3</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“其他有电热元件的</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13.2.13</w:t>
              </w:r>
            </w:smartTag>
            <w:r>
              <w:rPr>
                <w:rFonts w:ascii="宋体" w:hAnsi="宋体"/>
                <w:kern w:val="0"/>
                <w:szCs w:val="21"/>
              </w:rPr>
              <w:t>.2</w:t>
            </w:r>
            <w:r>
              <w:rPr>
                <w:rFonts w:ascii="宋体" w:hAnsi="宋体" w:hint="eastAsia"/>
                <w:kern w:val="0"/>
                <w:szCs w:val="21"/>
              </w:rPr>
              <w:t xml:space="preserve"> b)</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UnitName" w:val="C"/>
                <w:attr w:name="SourceValue" w:val="5.1"/>
                <w:attr w:name="HasSpace" w:val="True"/>
                <w:attr w:name="Negative" w:val="False"/>
                <w:attr w:name="NumberType" w:val="1"/>
                <w:attr w:name="TCSC" w:val="0"/>
              </w:smartTagPr>
              <w:r>
                <w:rPr>
                  <w:rFonts w:ascii="宋体" w:hAnsi="宋体" w:cs="宋体" w:hint="eastAsia"/>
                  <w:kern w:val="0"/>
                  <w:szCs w:val="21"/>
                </w:rPr>
                <w:t>5.10 c</w:t>
              </w:r>
            </w:smartTag>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“有电热元件的设备</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新版将短时改为非连续运行</w:t>
            </w:r>
          </w:p>
        </w:tc>
      </w:tr>
      <w:tr w:rsidR="003B7226" w:rsidTr="00B16068">
        <w:trPr>
          <w:trHeight w:val="397"/>
        </w:trPr>
        <w:tc>
          <w:tcPr>
            <w:tcW w:w="1136" w:type="dxa"/>
            <w:vMerge w:val="restart"/>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C"/>
                  <w:attr w:name="SourceValue" w:val="13.2"/>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.2</w:t>
            </w:r>
            <w:r>
              <w:rPr>
                <w:rFonts w:ascii="宋体" w:hAnsi="宋体" w:hint="eastAsia"/>
                <w:kern w:val="0"/>
                <w:szCs w:val="21"/>
              </w:rPr>
              <w:t xml:space="preserve"> c)</w:t>
            </w:r>
          </w:p>
        </w:tc>
        <w:tc>
          <w:tcPr>
            <w:tcW w:w="1536" w:type="dxa"/>
            <w:vMerge w:val="restart"/>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52.5.10 d</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“设备的电热部件按下列</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52.5.10 d</w:t>
            </w:r>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“按第42章规定”</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52.5.10 d</w:t>
            </w:r>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“设备在正常状态</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52.5.10 d</w:t>
            </w:r>
            <w:r>
              <w:rPr>
                <w:rFonts w:ascii="宋体" w:hAnsi="宋体" w:hint="eastAsia"/>
                <w:kern w:val="0"/>
                <w:szCs w:val="21"/>
              </w:rPr>
              <w:t>)</w:t>
            </w:r>
            <w:r>
              <w:rPr>
                <w:rFonts w:ascii="宋体" w:hAnsi="宋体" w:cs="宋体" w:hint="eastAsia"/>
                <w:kern w:val="0"/>
                <w:szCs w:val="21"/>
              </w:rPr>
              <w:t xml:space="preserve"> 3</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“供电电压为额定</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52.5.10 e</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“设备的电热部件另外</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52.5.10 e</w:t>
            </w:r>
            <w:r>
              <w:rPr>
                <w:rFonts w:ascii="宋体" w:hAnsi="宋体" w:hint="eastAsia"/>
                <w:kern w:val="0"/>
                <w:szCs w:val="21"/>
              </w:rPr>
              <w:t>)</w:t>
            </w:r>
            <w:r>
              <w:rPr>
                <w:rFonts w:ascii="宋体" w:hAnsi="宋体" w:cs="宋体" w:hint="eastAsia"/>
                <w:kern w:val="0"/>
                <w:szCs w:val="21"/>
              </w:rPr>
              <w:t xml:space="preserve"> 1</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“按第42章规定”</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52.5.10 e</w:t>
            </w:r>
            <w:r>
              <w:rPr>
                <w:rFonts w:ascii="宋体" w:hAnsi="宋体" w:hint="eastAsia"/>
                <w:kern w:val="0"/>
                <w:szCs w:val="21"/>
              </w:rPr>
              <w:t>)</w:t>
            </w:r>
            <w:r>
              <w:rPr>
                <w:rFonts w:ascii="宋体" w:hAnsi="宋体" w:cs="宋体" w:hint="eastAsia"/>
                <w:kern w:val="0"/>
                <w:szCs w:val="21"/>
              </w:rPr>
              <w:t xml:space="preserve"> 2</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“设备在正常状态</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52.5.10 e</w:t>
            </w:r>
            <w:r>
              <w:rPr>
                <w:rFonts w:ascii="宋体" w:hAnsi="宋体" w:hint="eastAsia"/>
                <w:kern w:val="0"/>
                <w:szCs w:val="21"/>
              </w:rPr>
              <w:t>)</w:t>
            </w:r>
            <w:r>
              <w:rPr>
                <w:rFonts w:ascii="宋体" w:hAnsi="宋体" w:cs="宋体" w:hint="eastAsia"/>
                <w:kern w:val="0"/>
                <w:szCs w:val="21"/>
              </w:rPr>
              <w:t xml:space="preserve"> 3</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“供电电压为额定供电</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C"/>
                  <w:attr w:name="SourceValue" w:val="13.2"/>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.2</w:t>
            </w:r>
            <w:r>
              <w:rPr>
                <w:rFonts w:ascii="宋体" w:hAnsi="宋体" w:hint="eastAsia"/>
                <w:kern w:val="0"/>
                <w:szCs w:val="21"/>
              </w:rPr>
              <w:t xml:space="preserve"> c) 1)</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52.5.10 d</w:t>
            </w:r>
            <w:r>
              <w:rPr>
                <w:rFonts w:ascii="宋体" w:hAnsi="宋体" w:hint="eastAsia"/>
                <w:kern w:val="0"/>
                <w:szCs w:val="21"/>
              </w:rPr>
              <w:t>)</w:t>
            </w:r>
            <w:r>
              <w:rPr>
                <w:rFonts w:ascii="宋体" w:hAnsi="宋体" w:cs="宋体" w:hint="eastAsia"/>
                <w:kern w:val="0"/>
                <w:szCs w:val="21"/>
              </w:rPr>
              <w:t xml:space="preserve"> 4</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“除热断路器外</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C"/>
                  <w:attr w:name="SourceValue" w:val="13.2"/>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.2</w:t>
            </w:r>
            <w:r>
              <w:rPr>
                <w:rFonts w:ascii="宋体" w:hAnsi="宋体" w:hint="eastAsia"/>
                <w:kern w:val="0"/>
                <w:szCs w:val="21"/>
              </w:rPr>
              <w:t xml:space="preserve"> c) 2)</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52.5.10 d</w:t>
            </w:r>
            <w:r>
              <w:rPr>
                <w:rFonts w:ascii="宋体" w:hAnsi="宋体" w:hint="eastAsia"/>
                <w:kern w:val="0"/>
                <w:szCs w:val="21"/>
              </w:rPr>
              <w:t>)</w:t>
            </w:r>
            <w:r>
              <w:rPr>
                <w:rFonts w:ascii="宋体" w:hAnsi="宋体" w:cs="宋体" w:hint="eastAsia"/>
                <w:kern w:val="0"/>
                <w:szCs w:val="21"/>
              </w:rPr>
              <w:t xml:space="preserve"> 5</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“如设备有一个以上</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13.2.</w:t>
              </w:r>
              <w:smartTag w:uri="urn:schemas-microsoft-com:office:smarttags" w:element="chmetcnv">
                <w:smartTagPr>
                  <w:attr w:name="UnitName" w:val="C"/>
                  <w:attr w:name="SourceValue" w:val="13.2"/>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.2</w:t>
            </w:r>
            <w:r>
              <w:rPr>
                <w:rFonts w:ascii="宋体" w:hAnsi="宋体" w:hint="eastAsia"/>
                <w:kern w:val="0"/>
                <w:szCs w:val="21"/>
              </w:rPr>
              <w:t xml:space="preserve"> c) 3)</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tcPr>
          <w:p w:rsidR="003B7226" w:rsidRDefault="003B7226" w:rsidP="00440FF8">
            <w:pPr>
              <w:widowControl/>
              <w:rPr>
                <w:rFonts w:ascii="宋体" w:hAnsi="宋体" w:cs="宋体"/>
                <w:kern w:val="0"/>
                <w:szCs w:val="21"/>
              </w:rPr>
            </w:pPr>
            <w:r>
              <w:rPr>
                <w:rFonts w:ascii="宋体" w:hAnsi="宋体" w:cs="宋体" w:hint="eastAsia"/>
                <w:kern w:val="0"/>
                <w:szCs w:val="21"/>
              </w:rPr>
              <w:t>52.5.10 e</w:t>
            </w:r>
            <w:r>
              <w:rPr>
                <w:rFonts w:ascii="宋体" w:hAnsi="宋体" w:hint="eastAsia"/>
                <w:kern w:val="0"/>
                <w:szCs w:val="21"/>
              </w:rPr>
              <w:t>)</w:t>
            </w:r>
            <w:r>
              <w:rPr>
                <w:rFonts w:ascii="宋体" w:hAnsi="宋体" w:cs="宋体" w:hint="eastAsia"/>
                <w:kern w:val="0"/>
                <w:szCs w:val="21"/>
              </w:rPr>
              <w:t xml:space="preserve"> 5</w:t>
            </w:r>
            <w:r>
              <w:rPr>
                <w:rFonts w:ascii="宋体" w:hAnsi="宋体" w:hint="eastAsia"/>
                <w:kern w:val="0"/>
                <w:szCs w:val="21"/>
              </w:rPr>
              <w:t>)</w:t>
            </w:r>
          </w:p>
        </w:tc>
        <w:tc>
          <w:tcPr>
            <w:tcW w:w="1841" w:type="dxa"/>
          </w:tcPr>
          <w:p w:rsidR="003B7226" w:rsidRDefault="003B7226" w:rsidP="00440FF8">
            <w:pPr>
              <w:widowControl/>
              <w:rPr>
                <w:rFonts w:ascii="宋体" w:hAnsi="宋体"/>
                <w:kern w:val="0"/>
                <w:szCs w:val="21"/>
              </w:rPr>
            </w:pPr>
            <w:r>
              <w:rPr>
                <w:rFonts w:ascii="宋体" w:hAnsi="宋体" w:hint="eastAsia"/>
                <w:kern w:val="0"/>
                <w:szCs w:val="21"/>
              </w:rPr>
              <w:t>“一直打到热稳态</w:t>
            </w:r>
            <w:r>
              <w:rPr>
                <w:rFonts w:ascii="宋体" w:hAnsi="宋体"/>
                <w:kern w:val="0"/>
                <w:szCs w:val="21"/>
              </w:rPr>
              <w:t>…</w:t>
            </w:r>
            <w:r>
              <w:rPr>
                <w:rFonts w:ascii="宋体" w:hAnsi="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13.2.13</w:t>
              </w:r>
            </w:smartTag>
            <w:r>
              <w:rPr>
                <w:rFonts w:ascii="宋体" w:hAnsi="宋体"/>
                <w:kern w:val="0"/>
                <w:szCs w:val="21"/>
              </w:rPr>
              <w:t>.3</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有电动机的ME设备</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新版增加不超过交流峰值</w:t>
            </w:r>
            <w:r>
              <w:rPr>
                <w:rFonts w:ascii="宋体" w:hAnsi="宋体" w:cs="Arial"/>
                <w:kern w:val="0"/>
                <w:szCs w:val="21"/>
              </w:rPr>
              <w:t>42.4V</w:t>
            </w:r>
            <w:r>
              <w:rPr>
                <w:rFonts w:ascii="宋体" w:hAnsi="宋体" w:cs="宋体" w:hint="eastAsia"/>
                <w:kern w:val="0"/>
                <w:szCs w:val="21"/>
              </w:rPr>
              <w:t>或直流值</w:t>
            </w:r>
            <w:r>
              <w:rPr>
                <w:rFonts w:ascii="宋体" w:hAnsi="宋体" w:cs="Arial"/>
                <w:kern w:val="0"/>
                <w:szCs w:val="21"/>
              </w:rPr>
              <w:t>60V</w:t>
            </w:r>
            <w:r>
              <w:rPr>
                <w:rFonts w:ascii="宋体" w:hAnsi="宋体" w:cs="宋体" w:hint="eastAsia"/>
                <w:kern w:val="0"/>
                <w:szCs w:val="21"/>
              </w:rPr>
              <w:t>的电路中，其电动机的温度测试可通过覆盖单层薄棉纱替代，且其过载测试也可以通过检查和回顾设计来确定是否进行。</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a"/>
                  <w:attr w:name="SourceValue" w:val="13.3"/>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.3</w:t>
            </w:r>
            <w:r>
              <w:rPr>
                <w:rFonts w:ascii="宋体" w:hAnsi="宋体" w:hint="eastAsia"/>
                <w:kern w:val="0"/>
                <w:szCs w:val="21"/>
              </w:rPr>
              <w:t xml:space="preserve"> a)</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52.5.10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“有电动机的设备</w:t>
            </w:r>
            <w:r>
              <w:rPr>
                <w:rFonts w:ascii="宋体" w:hAnsi="宋体"/>
                <w:kern w:val="0"/>
                <w:szCs w:val="21"/>
              </w:rPr>
              <w:t>…</w:t>
            </w:r>
            <w:r>
              <w:rPr>
                <w:rFonts w:ascii="宋体" w:hAnsi="宋体" w:cs="宋体" w:hint="eastAsia"/>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a"/>
                  <w:attr w:name="SourceValue" w:val="13.3"/>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.3</w:t>
            </w:r>
            <w:r>
              <w:rPr>
                <w:rFonts w:ascii="宋体" w:hAnsi="宋体" w:hint="eastAsia"/>
                <w:kern w:val="0"/>
                <w:szCs w:val="21"/>
              </w:rPr>
              <w:t xml:space="preserve"> a) 1)</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52.5.10 b</w:t>
            </w:r>
            <w:r>
              <w:rPr>
                <w:rFonts w:ascii="宋体" w:hAnsi="宋体" w:hint="eastAsia"/>
                <w:kern w:val="0"/>
                <w:szCs w:val="21"/>
              </w:rPr>
              <w:t>) 1)</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“设备的电动机部分</w:t>
            </w:r>
            <w:r>
              <w:rPr>
                <w:rFonts w:ascii="宋体" w:hAnsi="宋体"/>
                <w:kern w:val="0"/>
                <w:szCs w:val="21"/>
              </w:rPr>
              <w:t>…</w:t>
            </w:r>
            <w:r>
              <w:rPr>
                <w:rFonts w:ascii="宋体" w:hAnsi="宋体" w:hint="eastAsia"/>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新版增加不超过交流峰值</w:t>
            </w:r>
            <w:r>
              <w:rPr>
                <w:rFonts w:ascii="宋体" w:hAnsi="宋体" w:cs="Arial"/>
                <w:kern w:val="0"/>
                <w:szCs w:val="21"/>
              </w:rPr>
              <w:t>42.4V</w:t>
            </w:r>
            <w:r>
              <w:rPr>
                <w:rFonts w:ascii="宋体" w:hAnsi="宋体" w:cs="宋体" w:hint="eastAsia"/>
                <w:kern w:val="0"/>
                <w:szCs w:val="21"/>
              </w:rPr>
              <w:t>或直流值</w:t>
            </w:r>
            <w:r>
              <w:rPr>
                <w:rFonts w:ascii="宋体" w:hAnsi="宋体" w:cs="Arial"/>
                <w:kern w:val="0"/>
                <w:szCs w:val="21"/>
              </w:rPr>
              <w:t>60V</w:t>
            </w:r>
            <w:r>
              <w:rPr>
                <w:rFonts w:ascii="宋体" w:hAnsi="宋体" w:cs="宋体" w:hint="eastAsia"/>
                <w:kern w:val="0"/>
                <w:szCs w:val="21"/>
              </w:rPr>
              <w:t>的电路中，其电动机的温度测试可通过覆盖单层薄棉纱替代，且其过载测试也可以通过检查和回顾设计来确定是否进行。</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a"/>
                  <w:attr w:name="SourceValue" w:val="13.3"/>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.3</w:t>
            </w:r>
            <w:r>
              <w:rPr>
                <w:rFonts w:ascii="宋体" w:hAnsi="宋体" w:hint="eastAsia"/>
                <w:kern w:val="0"/>
                <w:szCs w:val="21"/>
              </w:rPr>
              <w:t xml:space="preserve"> a) 2)</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52.5.10 b</w:t>
            </w:r>
            <w:r>
              <w:rPr>
                <w:rFonts w:ascii="宋体" w:hAnsi="宋体" w:hint="eastAsia"/>
                <w:kern w:val="0"/>
                <w:szCs w:val="21"/>
              </w:rPr>
              <w:t>) 2)</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“有电动机又有电热元件</w:t>
            </w:r>
            <w:r>
              <w:rPr>
                <w:rFonts w:ascii="宋体" w:hAnsi="宋体"/>
                <w:kern w:val="0"/>
                <w:szCs w:val="21"/>
              </w:rPr>
              <w:t>…</w:t>
            </w:r>
            <w:r>
              <w:rPr>
                <w:rFonts w:ascii="宋体" w:hAnsi="宋体" w:hint="eastAsia"/>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a"/>
                  <w:attr w:name="SourceValue" w:val="13.3"/>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.3</w:t>
            </w:r>
            <w:r>
              <w:rPr>
                <w:rFonts w:ascii="宋体" w:hAnsi="宋体" w:hint="eastAsia"/>
                <w:kern w:val="0"/>
                <w:szCs w:val="21"/>
              </w:rPr>
              <w:t xml:space="preserve"> a) 3)</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52.5.10 b</w:t>
            </w:r>
            <w:r>
              <w:rPr>
                <w:rFonts w:ascii="宋体" w:hAnsi="宋体" w:hint="eastAsia"/>
                <w:kern w:val="0"/>
                <w:szCs w:val="21"/>
              </w:rPr>
              <w:t>) 3)</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“如果对同一台设备在</w:t>
            </w:r>
            <w:r>
              <w:rPr>
                <w:rFonts w:ascii="宋体" w:hAnsi="宋体"/>
                <w:kern w:val="0"/>
                <w:szCs w:val="21"/>
              </w:rPr>
              <w:t>…</w:t>
            </w:r>
            <w:r>
              <w:rPr>
                <w:rFonts w:ascii="宋体" w:hAnsi="宋体" w:hint="eastAsia"/>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13.2.13</w:t>
              </w:r>
            </w:smartTag>
            <w:r>
              <w:rPr>
                <w:rFonts w:ascii="宋体" w:hAnsi="宋体"/>
                <w:kern w:val="0"/>
                <w:szCs w:val="21"/>
              </w:rPr>
              <w:t>.3</w:t>
            </w:r>
            <w:r>
              <w:rPr>
                <w:rFonts w:ascii="宋体" w:hAnsi="宋体" w:hint="eastAsia"/>
                <w:kern w:val="0"/>
                <w:szCs w:val="21"/>
              </w:rPr>
              <w:t xml:space="preserve"> b)</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w:t>
            </w:r>
            <w:smartTag w:uri="urn:schemas-microsoft-com:office:smarttags" w:element="chmetcnv">
              <w:smartTagPr>
                <w:attr w:name="UnitName" w:val="F"/>
                <w:attr w:name="SourceValue" w:val="5.1"/>
                <w:attr w:name="HasSpace" w:val="True"/>
                <w:attr w:name="Negative" w:val="False"/>
                <w:attr w:name="NumberType" w:val="1"/>
                <w:attr w:name="TCSC" w:val="0"/>
              </w:smartTagPr>
              <w:r>
                <w:rPr>
                  <w:rFonts w:ascii="宋体" w:hAnsi="宋体"/>
                  <w:kern w:val="0"/>
                  <w:szCs w:val="21"/>
                </w:rPr>
                <w:t>5.10 f</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“检验电动机的过载保护</w:t>
            </w:r>
            <w:r>
              <w:rPr>
                <w:rFonts w:ascii="宋体" w:hAnsi="宋体"/>
                <w:kern w:val="0"/>
                <w:szCs w:val="21"/>
              </w:rPr>
              <w:t>…</w:t>
            </w:r>
            <w:r>
              <w:rPr>
                <w:rFonts w:ascii="宋体" w:hAnsi="宋体" w:cs="宋体" w:hint="eastAsia"/>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13.2.13</w:t>
              </w:r>
            </w:smartTag>
            <w:r>
              <w:rPr>
                <w:rFonts w:ascii="宋体" w:hAnsi="宋体"/>
                <w:kern w:val="0"/>
                <w:szCs w:val="21"/>
              </w:rPr>
              <w:t>.3</w:t>
            </w:r>
            <w:r>
              <w:rPr>
                <w:rFonts w:ascii="宋体" w:hAnsi="宋体" w:hint="eastAsia"/>
                <w:kern w:val="0"/>
                <w:szCs w:val="21"/>
              </w:rPr>
              <w:t xml:space="preserve"> b) 1)</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w:t>
            </w:r>
            <w:smartTag w:uri="urn:schemas-microsoft-com:office:smarttags" w:element="chmetcnv">
              <w:smartTagPr>
                <w:attr w:name="UnitName" w:val="F"/>
                <w:attr w:name="SourceValue" w:val="5.1"/>
                <w:attr w:name="HasSpace" w:val="True"/>
                <w:attr w:name="Negative" w:val="False"/>
                <w:attr w:name="NumberType" w:val="1"/>
                <w:attr w:name="TCSC" w:val="0"/>
              </w:smartTagPr>
              <w:r>
                <w:rPr>
                  <w:rFonts w:ascii="宋体" w:hAnsi="宋体"/>
                  <w:kern w:val="0"/>
                  <w:szCs w:val="21"/>
                </w:rPr>
                <w:t>5.10 f</w:t>
              </w:r>
            </w:smartTag>
            <w:r>
              <w:rPr>
                <w:rFonts w:ascii="宋体" w:hAnsi="宋体" w:hint="eastAsia"/>
                <w:kern w:val="0"/>
                <w:szCs w:val="21"/>
              </w:rPr>
              <w:t>) 1)</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“打算遥控或</w:t>
            </w:r>
            <w:r>
              <w:rPr>
                <w:rFonts w:ascii="宋体" w:hAnsi="宋体"/>
                <w:kern w:val="0"/>
                <w:szCs w:val="21"/>
              </w:rPr>
              <w:t>…</w:t>
            </w:r>
            <w:r>
              <w:rPr>
                <w:rFonts w:ascii="宋体" w:hAnsi="宋体" w:hint="eastAsia"/>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13.2.13</w:t>
              </w:r>
            </w:smartTag>
            <w:r>
              <w:rPr>
                <w:rFonts w:ascii="宋体" w:hAnsi="宋体"/>
                <w:kern w:val="0"/>
                <w:szCs w:val="21"/>
              </w:rPr>
              <w:t>.3</w:t>
            </w:r>
            <w:r>
              <w:rPr>
                <w:rFonts w:ascii="宋体" w:hAnsi="宋体" w:hint="eastAsia"/>
                <w:kern w:val="0"/>
                <w:szCs w:val="21"/>
              </w:rPr>
              <w:t xml:space="preserve"> b) 2)</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w:t>
            </w:r>
            <w:smartTag w:uri="urn:schemas-microsoft-com:office:smarttags" w:element="chmetcnv">
              <w:smartTagPr>
                <w:attr w:name="UnitName" w:val="F"/>
                <w:attr w:name="SourceValue" w:val="5.1"/>
                <w:attr w:name="HasSpace" w:val="True"/>
                <w:attr w:name="Negative" w:val="False"/>
                <w:attr w:name="NumberType" w:val="1"/>
                <w:attr w:name="TCSC" w:val="0"/>
              </w:smartTagPr>
              <w:r>
                <w:rPr>
                  <w:rFonts w:ascii="宋体" w:hAnsi="宋体"/>
                  <w:kern w:val="0"/>
                  <w:szCs w:val="21"/>
                </w:rPr>
                <w:t>5.10 f</w:t>
              </w:r>
            </w:smartTag>
            <w:r>
              <w:rPr>
                <w:rFonts w:ascii="宋体" w:hAnsi="宋体" w:hint="eastAsia"/>
                <w:kern w:val="0"/>
                <w:szCs w:val="21"/>
              </w:rPr>
              <w:t>) 2)</w:t>
            </w:r>
          </w:p>
        </w:tc>
        <w:tc>
          <w:tcPr>
            <w:tcW w:w="1841"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“当无人看管时</w:t>
            </w:r>
            <w:r>
              <w:rPr>
                <w:rFonts w:ascii="宋体" w:hAnsi="宋体"/>
                <w:kern w:val="0"/>
                <w:szCs w:val="21"/>
              </w:rPr>
              <w:t>…</w:t>
            </w:r>
            <w:r>
              <w:rPr>
                <w:rFonts w:ascii="宋体" w:hAnsi="宋体" w:hint="eastAsia"/>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w:t>
              </w:r>
              <w:smartTag w:uri="urn:schemas-microsoft-com:office:smarttags" w:element="chmetcnv">
                <w:smartTagPr>
                  <w:attr w:name="UnitName" w:val="C"/>
                  <w:attr w:name="SourceValue" w:val="13.3"/>
                  <w:attr w:name="HasSpace" w:val="True"/>
                  <w:attr w:name="Negative" w:val="False"/>
                  <w:attr w:name="NumberType" w:val="1"/>
                  <w:attr w:name="TCSC" w:val="0"/>
                </w:smartTagPr>
                <w:r>
                  <w:rPr>
                    <w:rFonts w:ascii="宋体" w:hAnsi="宋体"/>
                    <w:kern w:val="0"/>
                    <w:szCs w:val="21"/>
                  </w:rPr>
                  <w:t>13</w:t>
                </w:r>
              </w:smartTag>
            </w:smartTag>
            <w:r>
              <w:rPr>
                <w:rFonts w:ascii="宋体" w:hAnsi="宋体"/>
                <w:kern w:val="0"/>
                <w:szCs w:val="21"/>
              </w:rPr>
              <w:t>.3</w:t>
            </w:r>
            <w:r>
              <w:rPr>
                <w:rFonts w:ascii="宋体" w:hAnsi="宋体" w:hint="eastAsia"/>
                <w:kern w:val="0"/>
                <w:szCs w:val="21"/>
              </w:rPr>
              <w:t xml:space="preserve"> c)</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52.5.10 h</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有三相电动机的设备</w:t>
            </w:r>
            <w:r>
              <w:rPr>
                <w:rFonts w:ascii="宋体" w:hAnsi="宋体"/>
                <w:kern w:val="0"/>
                <w:szCs w:val="21"/>
              </w:rPr>
              <w:t>…”</w:t>
            </w:r>
          </w:p>
        </w:tc>
        <w:tc>
          <w:tcPr>
            <w:tcW w:w="3027"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13.2.13</w:t>
              </w:r>
            </w:smartTag>
            <w:r>
              <w:rPr>
                <w:rFonts w:ascii="宋体" w:hAnsi="宋体"/>
                <w:kern w:val="0"/>
                <w:szCs w:val="21"/>
              </w:rPr>
              <w:t>.</w:t>
            </w:r>
            <w:r>
              <w:rPr>
                <w:rFonts w:ascii="宋体" w:hAnsi="宋体" w:hint="eastAsia"/>
                <w:kern w:val="0"/>
                <w:szCs w:val="21"/>
              </w:rPr>
              <w:t>4</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额定非连续运行的ME设备</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52.</w:t>
            </w:r>
            <w:smartTag w:uri="urn:schemas-microsoft-com:office:smarttags" w:element="chmetcnv">
              <w:smartTagPr>
                <w:attr w:name="UnitName" w:val="g"/>
                <w:attr w:name="SourceValue" w:val="5.1"/>
                <w:attr w:name="HasSpace" w:val="True"/>
                <w:attr w:name="Negative" w:val="False"/>
                <w:attr w:name="NumberType" w:val="1"/>
                <w:attr w:name="TCSC" w:val="0"/>
              </w:smartTagPr>
              <w:r>
                <w:rPr>
                  <w:rFonts w:ascii="宋体" w:hAnsi="宋体"/>
                  <w:kern w:val="0"/>
                  <w:szCs w:val="21"/>
                </w:rPr>
                <w:t>5.10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短时运行或间歇运行的设备</w:t>
            </w:r>
            <w:r>
              <w:rPr>
                <w:rFonts w:ascii="宋体" w:hAnsi="宋体"/>
                <w:kern w:val="0"/>
                <w:szCs w:val="21"/>
              </w:rPr>
              <w:t>…”</w:t>
            </w:r>
          </w:p>
        </w:tc>
        <w:tc>
          <w:tcPr>
            <w:tcW w:w="3027" w:type="dxa"/>
          </w:tcPr>
          <w:p w:rsidR="003B7226" w:rsidRDefault="003B7226" w:rsidP="00440FF8">
            <w:pPr>
              <w:widowControl/>
              <w:rPr>
                <w:rFonts w:ascii="宋体" w:hAnsi="宋体" w:cs="宋体"/>
                <w:kern w:val="0"/>
                <w:szCs w:val="21"/>
              </w:rPr>
            </w:pPr>
            <w:r>
              <w:rPr>
                <w:rFonts w:ascii="宋体" w:hAnsi="宋体" w:cs="宋体" w:hint="eastAsia"/>
                <w:kern w:val="0"/>
                <w:szCs w:val="21"/>
              </w:rPr>
              <w:t>新版将热稳态改为</w:t>
            </w:r>
            <w:r>
              <w:rPr>
                <w:rFonts w:ascii="宋体" w:hAnsi="宋体" w:cs="Arial"/>
                <w:kern w:val="0"/>
                <w:szCs w:val="21"/>
              </w:rPr>
              <w:t>1h</w:t>
            </w:r>
            <w:r>
              <w:rPr>
                <w:rFonts w:ascii="宋体" w:hAnsi="宋体" w:cs="宋体" w:hint="eastAsia"/>
                <w:kern w:val="0"/>
                <w:szCs w:val="21"/>
              </w:rPr>
              <w:t>内温度增加不超过</w:t>
            </w:r>
            <w:r>
              <w:rPr>
                <w:rFonts w:ascii="宋体" w:hAnsi="宋体" w:cs="Arial"/>
                <w:kern w:val="0"/>
                <w:szCs w:val="21"/>
              </w:rPr>
              <w:t>5</w:t>
            </w:r>
            <w:r>
              <w:rPr>
                <w:rFonts w:ascii="宋体" w:hAnsi="宋体" w:cs="宋体" w:hint="eastAsia"/>
                <w:kern w:val="0"/>
                <w:szCs w:val="21"/>
              </w:rPr>
              <w:t>℃。</w:t>
            </w:r>
          </w:p>
        </w:tc>
      </w:tr>
      <w:tr w:rsidR="003B7226" w:rsidTr="00B16068">
        <w:trPr>
          <w:trHeight w:val="397"/>
        </w:trPr>
        <w:tc>
          <w:tcPr>
            <w:tcW w:w="1136" w:type="dxa"/>
          </w:tcPr>
          <w:p w:rsidR="003B7226" w:rsidRDefault="003B7226" w:rsidP="00440FF8">
            <w:pPr>
              <w:widowControl/>
              <w:jc w:val="left"/>
              <w:rPr>
                <w:rFonts w:ascii="宋体" w:hAnsi="宋体"/>
                <w:kern w:val="0"/>
                <w:szCs w:val="21"/>
              </w:rPr>
            </w:pPr>
            <w:r>
              <w:rPr>
                <w:rFonts w:ascii="宋体" w:hAnsi="宋体" w:hint="eastAsia"/>
                <w:kern w:val="0"/>
                <w:szCs w:val="21"/>
              </w:rPr>
              <w:t>14</w:t>
            </w:r>
          </w:p>
        </w:tc>
        <w:tc>
          <w:tcPr>
            <w:tcW w:w="1536" w:type="dxa"/>
          </w:tcPr>
          <w:p w:rsidR="003B7226" w:rsidRDefault="003B7226" w:rsidP="00440FF8">
            <w:pPr>
              <w:widowControl/>
              <w:rPr>
                <w:rFonts w:ascii="宋体" w:hAnsi="宋体" w:cs="宋体"/>
                <w:kern w:val="0"/>
                <w:szCs w:val="21"/>
              </w:rPr>
            </w:pPr>
            <w:r>
              <w:rPr>
                <w:rFonts w:ascii="宋体" w:hAnsi="宋体" w:cs="宋体" w:hint="eastAsia"/>
                <w:kern w:val="0"/>
                <w:szCs w:val="21"/>
              </w:rPr>
              <w:t>可编程医用电气系统（P</w:t>
            </w:r>
            <w:r>
              <w:rPr>
                <w:rFonts w:ascii="宋体" w:hAnsi="宋体" w:cs="宋体"/>
                <w:kern w:val="0"/>
                <w:szCs w:val="21"/>
              </w:rPr>
              <w:t>EMS</w:t>
            </w: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14.1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涉及到哪些</w:t>
            </w:r>
            <w:r>
              <w:rPr>
                <w:rFonts w:ascii="宋体" w:hAnsi="宋体" w:cs="Arial"/>
                <w:kern w:val="0"/>
                <w:szCs w:val="21"/>
              </w:rPr>
              <w:t>PEMS</w:t>
            </w:r>
            <w:r>
              <w:rPr>
                <w:rFonts w:ascii="宋体" w:hAnsi="宋体" w:cs="宋体" w:hint="eastAsia"/>
                <w:kern w:val="0"/>
                <w:szCs w:val="21"/>
              </w:rPr>
              <w:t>应满足的要求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文档</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w:t>
            </w:r>
            <w:r>
              <w:rPr>
                <w:rFonts w:ascii="宋体" w:hAnsi="宋体" w:cs="Arial" w:hint="eastAsia"/>
                <w:kern w:val="0"/>
                <w:szCs w:val="21"/>
              </w:rPr>
              <w:t>-</w:t>
            </w:r>
            <w:r>
              <w:rPr>
                <w:rFonts w:ascii="宋体" w:hAnsi="宋体" w:cs="Arial"/>
                <w:kern w:val="0"/>
                <w:szCs w:val="21"/>
              </w:rPr>
              <w:t>2009</w:t>
            </w:r>
            <w:r>
              <w:rPr>
                <w:rFonts w:ascii="宋体" w:hAnsi="宋体" w:cs="Arial" w:hint="eastAsia"/>
                <w:kern w:val="0"/>
                <w:szCs w:val="21"/>
              </w:rPr>
              <w:t>的</w:t>
            </w:r>
            <w:r>
              <w:rPr>
                <w:rFonts w:ascii="宋体" w:hAnsi="宋体" w:cs="Arial"/>
                <w:kern w:val="0"/>
                <w:szCs w:val="21"/>
              </w:rPr>
              <w:t>52.201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文件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涉及第</w:t>
            </w:r>
            <w:r>
              <w:rPr>
                <w:rFonts w:ascii="宋体" w:hAnsi="宋体" w:cs="Arial"/>
                <w:kern w:val="0"/>
                <w:szCs w:val="21"/>
              </w:rPr>
              <w:t>14</w:t>
            </w:r>
            <w:r>
              <w:rPr>
                <w:rFonts w:ascii="宋体" w:hAnsi="宋体" w:cs="宋体" w:hint="eastAsia"/>
                <w:kern w:val="0"/>
                <w:szCs w:val="21"/>
              </w:rPr>
              <w:t>章中适用项所产生文档的维护等要求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风险管理计划</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 xml:space="preserve">YY/T </w:t>
            </w:r>
            <w:r>
              <w:rPr>
                <w:rFonts w:ascii="宋体" w:hAnsi="宋体" w:cs="Arial"/>
                <w:kern w:val="0"/>
                <w:szCs w:val="21"/>
              </w:rPr>
              <w:lastRenderedPageBreak/>
              <w:t>0708</w:t>
            </w:r>
            <w:r>
              <w:rPr>
                <w:rFonts w:ascii="宋体" w:hAnsi="宋体" w:cs="Arial" w:hint="eastAsia"/>
                <w:kern w:val="0"/>
                <w:szCs w:val="21"/>
              </w:rPr>
              <w:t>-</w:t>
            </w:r>
            <w:r>
              <w:rPr>
                <w:rFonts w:ascii="宋体" w:hAnsi="宋体" w:cs="Arial"/>
                <w:kern w:val="0"/>
                <w:szCs w:val="21"/>
              </w:rPr>
              <w:t>2009</w:t>
            </w:r>
            <w:r>
              <w:rPr>
                <w:rFonts w:ascii="宋体" w:hAnsi="宋体" w:cs="Arial" w:hint="eastAsia"/>
                <w:kern w:val="0"/>
                <w:szCs w:val="21"/>
              </w:rPr>
              <w:t>的</w:t>
            </w:r>
            <w:r>
              <w:rPr>
                <w:rFonts w:ascii="宋体" w:hAnsi="宋体" w:cs="Arial"/>
                <w:kern w:val="0"/>
                <w:szCs w:val="21"/>
              </w:rPr>
              <w:t xml:space="preserve"> 52.202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lastRenderedPageBreak/>
              <w:t>“</w:t>
            </w:r>
            <w:r>
              <w:rPr>
                <w:rFonts w:ascii="宋体" w:hAnsi="宋体" w:cs="宋体" w:hint="eastAsia"/>
                <w:kern w:val="0"/>
                <w:szCs w:val="21"/>
              </w:rPr>
              <w:t>风险管理计</w:t>
            </w:r>
            <w:r>
              <w:rPr>
                <w:rFonts w:ascii="宋体" w:hAnsi="宋体" w:cs="宋体" w:hint="eastAsia"/>
                <w:kern w:val="0"/>
                <w:szCs w:val="21"/>
              </w:rPr>
              <w:lastRenderedPageBreak/>
              <w:t>划</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涉及</w:t>
            </w:r>
            <w:r>
              <w:t>YY/T 0316</w:t>
            </w:r>
            <w:r>
              <w:rPr>
                <w:rFonts w:ascii="宋体" w:hAnsi="宋体" w:cs="宋体" w:hint="eastAsia"/>
                <w:kern w:val="0"/>
                <w:szCs w:val="21"/>
              </w:rPr>
              <w:t>的风险管理计</w:t>
            </w:r>
            <w:r>
              <w:rPr>
                <w:rFonts w:ascii="宋体" w:hAnsi="宋体" w:cs="宋体" w:hint="eastAsia"/>
                <w:kern w:val="0"/>
                <w:szCs w:val="21"/>
              </w:rPr>
              <w:lastRenderedPageBreak/>
              <w:t>划应包括</w:t>
            </w:r>
            <w:r>
              <w:rPr>
                <w:rFonts w:ascii="宋体" w:hAnsi="宋体" w:cs="Arial"/>
                <w:kern w:val="0"/>
                <w:szCs w:val="21"/>
              </w:rPr>
              <w:t>PEMS</w:t>
            </w:r>
            <w:r>
              <w:rPr>
                <w:rFonts w:ascii="宋体" w:hAnsi="宋体" w:cs="宋体" w:hint="eastAsia"/>
                <w:kern w:val="0"/>
                <w:szCs w:val="21"/>
              </w:rPr>
              <w:t>确认计划</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14.4</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PEMS</w:t>
            </w:r>
            <w:r>
              <w:rPr>
                <w:rFonts w:ascii="宋体" w:hAnsi="宋体" w:hint="eastAsia"/>
                <w:kern w:val="0"/>
                <w:szCs w:val="21"/>
              </w:rPr>
              <w:t>开发生命周期</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w:t>
            </w:r>
            <w:r>
              <w:rPr>
                <w:rFonts w:ascii="宋体" w:hAnsi="宋体" w:cs="Arial" w:hint="eastAsia"/>
                <w:kern w:val="0"/>
                <w:szCs w:val="21"/>
              </w:rPr>
              <w:t>-</w:t>
            </w:r>
            <w:r>
              <w:rPr>
                <w:rFonts w:ascii="宋体" w:hAnsi="宋体" w:cs="Arial"/>
                <w:kern w:val="0"/>
                <w:szCs w:val="21"/>
              </w:rPr>
              <w:t>2009</w:t>
            </w:r>
            <w:r>
              <w:rPr>
                <w:rFonts w:ascii="宋体" w:hAnsi="宋体" w:cs="Arial" w:hint="eastAsia"/>
                <w:kern w:val="0"/>
                <w:szCs w:val="21"/>
              </w:rPr>
              <w:t>的</w:t>
            </w:r>
            <w:r>
              <w:rPr>
                <w:rFonts w:ascii="宋体" w:hAnsi="宋体" w:cs="Arial"/>
                <w:kern w:val="0"/>
                <w:szCs w:val="21"/>
              </w:rPr>
              <w:t xml:space="preserve"> 52.203</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开发生存周期</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w:t>
            </w:r>
            <w:r>
              <w:rPr>
                <w:rFonts w:ascii="宋体" w:hAnsi="宋体" w:cs="Arial"/>
                <w:kern w:val="0"/>
                <w:szCs w:val="21"/>
              </w:rPr>
              <w:t>PEMS</w:t>
            </w:r>
            <w:r>
              <w:rPr>
                <w:rFonts w:ascii="宋体" w:hAnsi="宋体" w:cs="宋体" w:hint="eastAsia"/>
                <w:kern w:val="0"/>
                <w:szCs w:val="21"/>
              </w:rPr>
              <w:t>开发生命周期应包含的内容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问题解决</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涉及根据需要建立和维护一套</w:t>
            </w:r>
            <w:r>
              <w:rPr>
                <w:rFonts w:ascii="宋体" w:hAnsi="宋体" w:cs="Arial"/>
                <w:kern w:val="0"/>
                <w:szCs w:val="21"/>
              </w:rPr>
              <w:t>PEMS</w:t>
            </w:r>
            <w:r>
              <w:rPr>
                <w:rFonts w:ascii="宋体" w:hAnsi="宋体" w:cs="宋体" w:hint="eastAsia"/>
                <w:kern w:val="0"/>
                <w:szCs w:val="21"/>
              </w:rPr>
              <w:t>开发生命周期内的问题解决的文档体系，及其体现方式和内容要求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风险管理过程</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w:t>
            </w:r>
            <w:r>
              <w:rPr>
                <w:rFonts w:ascii="宋体" w:hAnsi="宋体" w:cs="Arial" w:hint="eastAsia"/>
                <w:kern w:val="0"/>
                <w:szCs w:val="21"/>
              </w:rPr>
              <w:t>-</w:t>
            </w:r>
            <w:r>
              <w:rPr>
                <w:rFonts w:ascii="宋体" w:hAnsi="宋体" w:cs="Arial"/>
                <w:kern w:val="0"/>
                <w:szCs w:val="21"/>
              </w:rPr>
              <w:t>2009</w:t>
            </w:r>
            <w:r>
              <w:rPr>
                <w:rFonts w:ascii="宋体" w:hAnsi="宋体" w:cs="Arial" w:hint="eastAsia"/>
                <w:kern w:val="0"/>
                <w:szCs w:val="21"/>
              </w:rPr>
              <w:t>的</w:t>
            </w:r>
            <w:r>
              <w:rPr>
                <w:rFonts w:ascii="宋体" w:hAnsi="宋体" w:cs="Arial"/>
                <w:kern w:val="0"/>
                <w:szCs w:val="21"/>
              </w:rPr>
              <w:t xml:space="preserve"> 52.204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风险管理过程</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14.6.1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已知和</w:t>
            </w:r>
            <w:proofErr w:type="gramStart"/>
            <w:r>
              <w:rPr>
                <w:rFonts w:ascii="宋体" w:hAnsi="宋体" w:cs="宋体" w:hint="eastAsia"/>
                <w:kern w:val="0"/>
                <w:szCs w:val="21"/>
              </w:rPr>
              <w:t>可</w:t>
            </w:r>
            <w:proofErr w:type="gramEnd"/>
            <w:r>
              <w:rPr>
                <w:rFonts w:ascii="宋体" w:hAnsi="宋体" w:cs="宋体" w:hint="eastAsia"/>
                <w:kern w:val="0"/>
                <w:szCs w:val="21"/>
              </w:rPr>
              <w:t>预见危险的识别</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w:t>
            </w:r>
            <w:r>
              <w:rPr>
                <w:rFonts w:ascii="宋体" w:hAnsi="宋体" w:cs="Arial" w:hint="eastAsia"/>
                <w:kern w:val="0"/>
                <w:szCs w:val="21"/>
              </w:rPr>
              <w:t>-</w:t>
            </w:r>
            <w:r>
              <w:rPr>
                <w:rFonts w:ascii="宋体" w:hAnsi="宋体" w:cs="Arial"/>
                <w:kern w:val="0"/>
                <w:szCs w:val="21"/>
              </w:rPr>
              <w:t>2009</w:t>
            </w:r>
            <w:r>
              <w:rPr>
                <w:rFonts w:ascii="宋体" w:hAnsi="宋体" w:cs="Arial" w:hint="eastAsia"/>
                <w:kern w:val="0"/>
                <w:szCs w:val="21"/>
              </w:rPr>
              <w:t>的</w:t>
            </w:r>
            <w:r>
              <w:rPr>
                <w:rFonts w:ascii="宋体" w:hAnsi="宋体" w:cs="Arial"/>
                <w:kern w:val="0"/>
                <w:szCs w:val="21"/>
              </w:rPr>
              <w:t xml:space="preserve"> 52.204.3.1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bCs/>
                <w:kern w:val="0"/>
                <w:szCs w:val="21"/>
              </w:rPr>
              <w:t>危害分析</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涉及列表危险时，应考虑到</w:t>
            </w:r>
            <w:r>
              <w:rPr>
                <w:rFonts w:ascii="宋体" w:hAnsi="宋体" w:cs="Arial"/>
                <w:kern w:val="0"/>
                <w:szCs w:val="21"/>
              </w:rPr>
              <w:t>PEMS</w:t>
            </w:r>
            <w:r>
              <w:rPr>
                <w:rFonts w:ascii="宋体" w:hAnsi="宋体" w:cs="宋体" w:hint="eastAsia"/>
                <w:kern w:val="0"/>
                <w:szCs w:val="21"/>
              </w:rPr>
              <w:t>软件和硬件方面的相关危险，及给出危险原因需要包含的内容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14.6.2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风险控制</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w:t>
            </w:r>
            <w:r>
              <w:rPr>
                <w:rFonts w:ascii="宋体" w:hAnsi="宋体" w:cs="Arial" w:hint="eastAsia"/>
                <w:kern w:val="0"/>
                <w:szCs w:val="21"/>
              </w:rPr>
              <w:t>-</w:t>
            </w:r>
            <w:r>
              <w:rPr>
                <w:rFonts w:ascii="宋体" w:hAnsi="宋体" w:cs="Arial"/>
                <w:kern w:val="0"/>
                <w:szCs w:val="21"/>
              </w:rPr>
              <w:t>2009</w:t>
            </w:r>
            <w:r>
              <w:rPr>
                <w:rFonts w:ascii="宋体" w:hAnsi="宋体" w:cs="Arial" w:hint="eastAsia"/>
                <w:kern w:val="0"/>
                <w:szCs w:val="21"/>
              </w:rPr>
              <w:t>的</w:t>
            </w:r>
            <w:r>
              <w:rPr>
                <w:rFonts w:ascii="宋体" w:hAnsi="宋体" w:cs="Arial"/>
                <w:kern w:val="0"/>
                <w:szCs w:val="21"/>
              </w:rPr>
              <w:t xml:space="preserve"> 52.204.4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风险控制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涉及风险控制执行应采用和明确合适有效的工具和过程</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需求规格说明</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w:t>
            </w:r>
            <w:r>
              <w:rPr>
                <w:rFonts w:ascii="宋体" w:hAnsi="宋体" w:cs="Arial" w:hint="eastAsia"/>
                <w:kern w:val="0"/>
                <w:szCs w:val="21"/>
              </w:rPr>
              <w:t>-</w:t>
            </w:r>
            <w:r>
              <w:rPr>
                <w:rFonts w:ascii="宋体" w:hAnsi="宋体" w:cs="Arial"/>
                <w:kern w:val="0"/>
                <w:szCs w:val="21"/>
              </w:rPr>
              <w:t>2009</w:t>
            </w:r>
            <w:r>
              <w:rPr>
                <w:rFonts w:ascii="宋体" w:hAnsi="宋体" w:cs="Arial" w:hint="eastAsia"/>
                <w:kern w:val="0"/>
                <w:szCs w:val="21"/>
              </w:rPr>
              <w:t>的</w:t>
            </w:r>
            <w:r>
              <w:rPr>
                <w:rFonts w:ascii="宋体" w:hAnsi="宋体" w:cs="Arial"/>
                <w:kern w:val="0"/>
                <w:szCs w:val="21"/>
              </w:rPr>
              <w:t>52.206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bCs/>
                <w:kern w:val="0"/>
                <w:szCs w:val="21"/>
              </w:rPr>
              <w:t>需求规格说明</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w:t>
            </w:r>
            <w:r>
              <w:rPr>
                <w:rFonts w:ascii="宋体" w:hAnsi="宋体" w:cs="Arial"/>
                <w:kern w:val="0"/>
                <w:szCs w:val="21"/>
              </w:rPr>
              <w:t>PEMS</w:t>
            </w:r>
            <w:r>
              <w:rPr>
                <w:rFonts w:ascii="宋体" w:hAnsi="宋体" w:cs="宋体" w:hint="eastAsia"/>
                <w:kern w:val="0"/>
                <w:szCs w:val="21"/>
              </w:rPr>
              <w:t>和</w:t>
            </w:r>
            <w:r>
              <w:rPr>
                <w:rFonts w:ascii="宋体" w:hAnsi="宋体" w:cs="Arial"/>
                <w:kern w:val="0"/>
                <w:szCs w:val="21"/>
              </w:rPr>
              <w:t>PESS</w:t>
            </w:r>
            <w:r>
              <w:rPr>
                <w:rFonts w:ascii="宋体" w:hAnsi="宋体" w:cs="宋体" w:hint="eastAsia"/>
                <w:kern w:val="0"/>
                <w:szCs w:val="21"/>
              </w:rPr>
              <w:t>的需求规格文档的要求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体系结构</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w:t>
            </w:r>
            <w:r>
              <w:rPr>
                <w:rFonts w:ascii="宋体" w:hAnsi="宋体" w:cs="Arial" w:hint="eastAsia"/>
                <w:kern w:val="0"/>
                <w:szCs w:val="21"/>
              </w:rPr>
              <w:t>-</w:t>
            </w:r>
            <w:r>
              <w:rPr>
                <w:rFonts w:ascii="宋体" w:hAnsi="宋体" w:cs="Arial"/>
                <w:kern w:val="0"/>
                <w:szCs w:val="21"/>
              </w:rPr>
              <w:t>2009</w:t>
            </w:r>
            <w:r>
              <w:rPr>
                <w:rFonts w:ascii="宋体" w:hAnsi="宋体" w:cs="Arial" w:hint="eastAsia"/>
                <w:kern w:val="0"/>
                <w:szCs w:val="21"/>
              </w:rPr>
              <w:t>的</w:t>
            </w:r>
            <w:r>
              <w:rPr>
                <w:rFonts w:ascii="宋体" w:hAnsi="宋体" w:cs="Arial"/>
                <w:kern w:val="0"/>
                <w:szCs w:val="21"/>
              </w:rPr>
              <w:t>52.207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bCs/>
                <w:kern w:val="0"/>
                <w:szCs w:val="21"/>
              </w:rPr>
              <w:t>体系结构</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w:t>
            </w:r>
            <w:r>
              <w:rPr>
                <w:rFonts w:ascii="宋体" w:hAnsi="宋体" w:cs="Arial"/>
                <w:kern w:val="0"/>
                <w:szCs w:val="21"/>
              </w:rPr>
              <w:t>PEMS</w:t>
            </w:r>
            <w:r>
              <w:rPr>
                <w:rFonts w:ascii="宋体" w:hAnsi="宋体" w:cs="宋体" w:hint="eastAsia"/>
                <w:kern w:val="0"/>
                <w:szCs w:val="21"/>
              </w:rPr>
              <w:t>及其子系统的体系结构的要求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bCs/>
                <w:kern w:val="0"/>
                <w:szCs w:val="21"/>
              </w:rPr>
              <w:t>设计和实现</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w:t>
            </w:r>
            <w:r>
              <w:rPr>
                <w:rFonts w:ascii="宋体" w:hAnsi="宋体" w:cs="Arial" w:hint="eastAsia"/>
                <w:kern w:val="0"/>
                <w:szCs w:val="21"/>
              </w:rPr>
              <w:t>-</w:t>
            </w:r>
            <w:r>
              <w:rPr>
                <w:rFonts w:ascii="宋体" w:hAnsi="宋体" w:cs="Arial"/>
                <w:kern w:val="0"/>
                <w:szCs w:val="21"/>
              </w:rPr>
              <w:t>2009</w:t>
            </w:r>
            <w:r>
              <w:rPr>
                <w:rFonts w:ascii="宋体" w:hAnsi="宋体" w:cs="Arial" w:hint="eastAsia"/>
                <w:kern w:val="0"/>
                <w:szCs w:val="21"/>
              </w:rPr>
              <w:t>的</w:t>
            </w:r>
            <w:r>
              <w:rPr>
                <w:rFonts w:ascii="宋体" w:hAnsi="宋体" w:cs="Arial"/>
                <w:kern w:val="0"/>
                <w:szCs w:val="21"/>
              </w:rPr>
              <w:t>52.208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bCs/>
                <w:kern w:val="0"/>
                <w:szCs w:val="21"/>
              </w:rPr>
              <w:t>设计和实现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w:t>
            </w:r>
            <w:r>
              <w:rPr>
                <w:rFonts w:ascii="宋体" w:hAnsi="宋体" w:cs="Arial"/>
                <w:kern w:val="0"/>
                <w:szCs w:val="21"/>
              </w:rPr>
              <w:t>PEMS</w:t>
            </w:r>
            <w:r>
              <w:rPr>
                <w:rFonts w:ascii="宋体" w:hAnsi="宋体" w:cs="宋体" w:hint="eastAsia"/>
                <w:kern w:val="0"/>
                <w:szCs w:val="21"/>
              </w:rPr>
              <w:t>系统的设计和实现</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14.10</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验证</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w:t>
            </w:r>
            <w:r>
              <w:rPr>
                <w:rFonts w:ascii="宋体" w:hAnsi="宋体" w:cs="Arial" w:hint="eastAsia"/>
                <w:kern w:val="0"/>
                <w:szCs w:val="21"/>
              </w:rPr>
              <w:t>-</w:t>
            </w:r>
            <w:r>
              <w:rPr>
                <w:rFonts w:ascii="宋体" w:hAnsi="宋体" w:cs="Arial"/>
                <w:kern w:val="0"/>
                <w:szCs w:val="21"/>
              </w:rPr>
              <w:t>20</w:t>
            </w:r>
            <w:r>
              <w:rPr>
                <w:rFonts w:ascii="宋体" w:hAnsi="宋体" w:cs="Arial"/>
                <w:kern w:val="0"/>
                <w:szCs w:val="21"/>
              </w:rPr>
              <w:lastRenderedPageBreak/>
              <w:t>09</w:t>
            </w:r>
            <w:r>
              <w:rPr>
                <w:rFonts w:ascii="宋体" w:hAnsi="宋体" w:cs="Arial" w:hint="eastAsia"/>
                <w:kern w:val="0"/>
                <w:szCs w:val="21"/>
              </w:rPr>
              <w:t>的</w:t>
            </w:r>
            <w:r>
              <w:rPr>
                <w:rFonts w:ascii="宋体" w:hAnsi="宋体" w:cs="Arial"/>
                <w:kern w:val="0"/>
                <w:szCs w:val="21"/>
              </w:rPr>
              <w:t>52.209</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lastRenderedPageBreak/>
              <w:t>“</w:t>
            </w:r>
            <w:r>
              <w:rPr>
                <w:rFonts w:ascii="宋体" w:hAnsi="宋体" w:cs="宋体" w:hint="eastAsia"/>
                <w:kern w:val="0"/>
                <w:szCs w:val="21"/>
              </w:rPr>
              <w:t>验证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w:t>
            </w:r>
            <w:r>
              <w:rPr>
                <w:rFonts w:ascii="宋体" w:hAnsi="宋体" w:cs="Arial"/>
                <w:kern w:val="0"/>
                <w:szCs w:val="21"/>
              </w:rPr>
              <w:t>PEMS</w:t>
            </w:r>
            <w:r>
              <w:rPr>
                <w:rFonts w:ascii="宋体" w:hAnsi="宋体" w:cs="宋体" w:hint="eastAsia"/>
                <w:kern w:val="0"/>
                <w:szCs w:val="21"/>
              </w:rPr>
              <w:t>验证的内容及验证计划应包含的内容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14.11</w:t>
            </w:r>
          </w:p>
        </w:tc>
        <w:tc>
          <w:tcPr>
            <w:tcW w:w="1536" w:type="dxa"/>
            <w:shd w:val="clear" w:color="auto" w:fill="auto"/>
          </w:tcPr>
          <w:p w:rsidR="003B7226" w:rsidRDefault="003B7226" w:rsidP="00440FF8">
            <w:pPr>
              <w:widowControl/>
              <w:rPr>
                <w:rFonts w:ascii="宋体" w:hAnsi="宋体"/>
                <w:kern w:val="0"/>
                <w:szCs w:val="21"/>
              </w:rPr>
            </w:pPr>
            <w:r>
              <w:rPr>
                <w:rFonts w:ascii="宋体" w:hAnsi="宋体"/>
                <w:kern w:val="0"/>
                <w:szCs w:val="21"/>
              </w:rPr>
              <w:t>PEMS</w:t>
            </w:r>
            <w:r>
              <w:rPr>
                <w:rFonts w:ascii="宋体" w:hAnsi="宋体" w:hint="eastAsia"/>
                <w:kern w:val="0"/>
                <w:szCs w:val="21"/>
              </w:rPr>
              <w:t>确认</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w:t>
            </w:r>
            <w:r>
              <w:rPr>
                <w:rFonts w:ascii="宋体" w:hAnsi="宋体" w:cs="Arial" w:hint="eastAsia"/>
                <w:kern w:val="0"/>
                <w:szCs w:val="21"/>
              </w:rPr>
              <w:t>-</w:t>
            </w:r>
            <w:r>
              <w:rPr>
                <w:rFonts w:ascii="宋体" w:hAnsi="宋体" w:cs="Arial"/>
                <w:kern w:val="0"/>
                <w:szCs w:val="21"/>
              </w:rPr>
              <w:t>2009</w:t>
            </w:r>
            <w:r>
              <w:rPr>
                <w:rFonts w:ascii="宋体" w:hAnsi="宋体" w:cs="Arial" w:hint="eastAsia"/>
                <w:kern w:val="0"/>
                <w:szCs w:val="21"/>
              </w:rPr>
              <w:t>的</w:t>
            </w:r>
            <w:r>
              <w:rPr>
                <w:rFonts w:ascii="宋体" w:hAnsi="宋体" w:cs="Arial"/>
                <w:kern w:val="0"/>
                <w:szCs w:val="21"/>
              </w:rPr>
              <w:t>52.210</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确认</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w:t>
            </w:r>
            <w:r>
              <w:rPr>
                <w:rFonts w:ascii="宋体" w:hAnsi="宋体" w:cs="Arial"/>
                <w:kern w:val="0"/>
                <w:szCs w:val="21"/>
              </w:rPr>
              <w:t>PEMS</w:t>
            </w:r>
            <w:r>
              <w:rPr>
                <w:rFonts w:ascii="宋体" w:hAnsi="宋体" w:cs="宋体" w:hint="eastAsia"/>
                <w:kern w:val="0"/>
                <w:szCs w:val="21"/>
              </w:rPr>
              <w:t>确认的要求，包含计划、人员、方法和结果的引用等</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14.12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修改</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YY/T 0708</w:t>
            </w:r>
            <w:r>
              <w:rPr>
                <w:rFonts w:ascii="宋体" w:hAnsi="宋体" w:cs="Arial" w:hint="eastAsia"/>
                <w:kern w:val="0"/>
                <w:szCs w:val="21"/>
              </w:rPr>
              <w:t>-</w:t>
            </w:r>
            <w:r>
              <w:rPr>
                <w:rFonts w:ascii="宋体" w:hAnsi="宋体" w:cs="Arial"/>
                <w:kern w:val="0"/>
                <w:szCs w:val="21"/>
              </w:rPr>
              <w:t>2009</w:t>
            </w:r>
            <w:r>
              <w:rPr>
                <w:rFonts w:ascii="宋体" w:hAnsi="宋体" w:cs="Arial" w:hint="eastAsia"/>
                <w:kern w:val="0"/>
                <w:szCs w:val="21"/>
              </w:rPr>
              <w:t>的</w:t>
            </w:r>
            <w:r>
              <w:rPr>
                <w:rFonts w:ascii="宋体" w:hAnsi="宋体" w:cs="Arial"/>
                <w:kern w:val="0"/>
                <w:szCs w:val="21"/>
              </w:rPr>
              <w:t>52.211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bCs/>
                <w:kern w:val="0"/>
                <w:szCs w:val="21"/>
              </w:rPr>
              <w:t>修改</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w:t>
            </w:r>
            <w:r>
              <w:rPr>
                <w:rFonts w:ascii="宋体" w:hAnsi="宋体" w:cs="Arial"/>
                <w:kern w:val="0"/>
                <w:szCs w:val="21"/>
              </w:rPr>
              <w:t>PEMS</w:t>
            </w:r>
            <w:r>
              <w:rPr>
                <w:rFonts w:ascii="宋体" w:hAnsi="宋体" w:cs="宋体" w:hint="eastAsia"/>
                <w:kern w:val="0"/>
                <w:szCs w:val="21"/>
              </w:rPr>
              <w:t>更改的要求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14.13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预期接入IT-网络的PEMS</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w:t>
            </w:r>
            <w:r>
              <w:rPr>
                <w:rFonts w:ascii="宋体" w:hAnsi="宋体" w:cs="Arial"/>
                <w:kern w:val="0"/>
                <w:szCs w:val="21"/>
              </w:rPr>
              <w:t>PEMS</w:t>
            </w:r>
            <w:r>
              <w:rPr>
                <w:rFonts w:ascii="宋体" w:hAnsi="宋体" w:cs="宋体" w:hint="eastAsia"/>
                <w:kern w:val="0"/>
                <w:szCs w:val="21"/>
              </w:rPr>
              <w:t>通过网络</w:t>
            </w:r>
            <w:r>
              <w:rPr>
                <w:rFonts w:ascii="宋体" w:hAnsi="宋体" w:cs="Arial"/>
                <w:kern w:val="0"/>
                <w:szCs w:val="21"/>
              </w:rPr>
              <w:t>/</w:t>
            </w:r>
            <w:r>
              <w:rPr>
                <w:rFonts w:ascii="宋体" w:hAnsi="宋体" w:cs="宋体" w:hint="eastAsia"/>
                <w:kern w:val="0"/>
                <w:szCs w:val="21"/>
              </w:rPr>
              <w:t>数据连接与其他设备连接的要求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14.13"/>
                <w:attr w:name="HasSpace" w:val="True"/>
                <w:attr w:name="Negative" w:val="False"/>
                <w:attr w:name="NumberType" w:val="1"/>
                <w:attr w:name="TCSC" w:val="0"/>
              </w:smartTagPr>
              <w:r>
                <w:rPr>
                  <w:rFonts w:ascii="宋体" w:hAnsi="宋体"/>
                  <w:kern w:val="0"/>
                  <w:szCs w:val="21"/>
                </w:rPr>
                <w:t>14.13</w:t>
              </w:r>
              <w:r>
                <w:rPr>
                  <w:rFonts w:ascii="宋体" w:hAnsi="宋体" w:hint="eastAsia"/>
                  <w:kern w:val="0"/>
                  <w:szCs w:val="21"/>
                </w:rPr>
                <w:t xml:space="preserve">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14.13</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14.13"/>
                <w:attr w:name="HasSpace" w:val="True"/>
                <w:attr w:name="Negative" w:val="False"/>
                <w:attr w:name="NumberType" w:val="1"/>
                <w:attr w:name="TCSC" w:val="0"/>
              </w:smartTagPr>
              <w:r>
                <w:rPr>
                  <w:rFonts w:ascii="宋体" w:hAnsi="宋体"/>
                  <w:kern w:val="0"/>
                  <w:szCs w:val="21"/>
                </w:rPr>
                <w:t>14.13</w:t>
              </w:r>
              <w:r>
                <w:rPr>
                  <w:rFonts w:ascii="宋体" w:hAnsi="宋体" w:hint="eastAsia"/>
                  <w:kern w:val="0"/>
                  <w:szCs w:val="21"/>
                </w:rPr>
                <w:t xml:space="preserve"> c</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14.13</w:t>
            </w:r>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14.13</w:t>
            </w:r>
            <w:r>
              <w:rPr>
                <w:rFonts w:ascii="宋体" w:hAnsi="宋体" w:hint="eastAsia"/>
                <w:kern w:val="0"/>
                <w:szCs w:val="21"/>
              </w:rPr>
              <w:t xml:space="preserve"> 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w:t>
            </w:r>
            <w:r>
              <w:rPr>
                <w:rFonts w:ascii="宋体" w:hAnsi="宋体" w:cs="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F"/>
                <w:attr w:name="SourceValue" w:val="14.13"/>
                <w:attr w:name="HasSpace" w:val="True"/>
                <w:attr w:name="Negative" w:val="False"/>
                <w:attr w:name="NumberType" w:val="1"/>
                <w:attr w:name="TCSC" w:val="0"/>
              </w:smartTagPr>
              <w:r>
                <w:rPr>
                  <w:rFonts w:ascii="宋体" w:hAnsi="宋体"/>
                  <w:kern w:val="0"/>
                  <w:szCs w:val="21"/>
                </w:rPr>
                <w:t>14.13</w:t>
              </w:r>
              <w:r>
                <w:rPr>
                  <w:rFonts w:ascii="宋体" w:hAnsi="宋体" w:hint="eastAsia"/>
                  <w:kern w:val="0"/>
                  <w:szCs w:val="21"/>
                </w:rPr>
                <w:t xml:space="preserve"> f</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w:t>
            </w:r>
            <w:r>
              <w:rPr>
                <w:rFonts w:ascii="宋体" w:hAnsi="宋体" w:cs="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ME设备的结构</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第十篇</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结构要求</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jc w:val="left"/>
              <w:rPr>
                <w:rFonts w:ascii="宋体" w:hAnsi="宋体"/>
                <w:kern w:val="0"/>
                <w:szCs w:val="21"/>
              </w:rPr>
            </w:pPr>
            <w:r>
              <w:rPr>
                <w:rFonts w:ascii="宋体" w:hAnsi="宋体"/>
                <w:kern w:val="0"/>
                <w:szCs w:val="21"/>
              </w:rPr>
              <w:t>15.1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ME设备控制器与指示器的布置</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54.1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按功能排列</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涉及设备控制器与指示器的布置应进行风险管理</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r>
              <w:rPr>
                <w:rFonts w:ascii="宋体" w:hAnsi="宋体"/>
                <w:kern w:val="0"/>
                <w:szCs w:val="21"/>
              </w:rPr>
              <w:t>15.2</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可维护性</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54.2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维修方便</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涉及对设备部件的可维护性要求。</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22.6</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受机械磨损可能引起安全方面危险的部件</w:t>
            </w:r>
            <w:r>
              <w:rPr>
                <w:rFonts w:ascii="宋体" w:hAnsi="宋体"/>
                <w:kern w:val="0"/>
                <w:szCs w:val="21"/>
              </w:rPr>
              <w:t>…”</w:t>
            </w:r>
          </w:p>
        </w:tc>
        <w:tc>
          <w:tcPr>
            <w:tcW w:w="3027" w:type="dxa"/>
            <w:shd w:val="clear" w:color="auto" w:fill="auto"/>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15.3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机械强度</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外壳和罩壳</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kern w:val="0"/>
                  <w:szCs w:val="21"/>
                </w:rPr>
                <w:t>15.3.1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55.1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材料</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新版新增涉及设备机械强度的要求，应通过</w:t>
            </w:r>
            <w:r>
              <w:rPr>
                <w:rFonts w:ascii="宋体" w:hAnsi="宋体" w:cs="宋体" w:hint="eastAsia"/>
                <w:bCs/>
                <w:kern w:val="0"/>
                <w:szCs w:val="21"/>
              </w:rPr>
              <w:t>表</w:t>
            </w:r>
            <w:r>
              <w:rPr>
                <w:rFonts w:ascii="宋体" w:hAnsi="宋体" w:cs="Arial"/>
                <w:bCs/>
                <w:kern w:val="0"/>
                <w:szCs w:val="21"/>
              </w:rPr>
              <w:t>28</w:t>
            </w:r>
            <w:r>
              <w:rPr>
                <w:rFonts w:ascii="宋体" w:hAnsi="宋体" w:cs="宋体" w:hint="eastAsia"/>
                <w:kern w:val="0"/>
                <w:szCs w:val="21"/>
              </w:rPr>
              <w:t>进行试验，新版给出了不需要进行试验的设备部件以及是否符合标准要求的判断依据等</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kern w:val="0"/>
                  <w:szCs w:val="21"/>
                </w:rPr>
                <w:t>15.3.2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推力试验</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TCSC" w:val="0"/>
                <w:attr w:name="NumberType" w:val="1"/>
                <w:attr w:name="Negative" w:val="False"/>
                <w:attr w:name="HasSpace" w:val="True"/>
                <w:attr w:name="SourceValue" w:val="21"/>
                <w:attr w:name="UnitName" w:val="a"/>
              </w:smartTagPr>
              <w:r>
                <w:rPr>
                  <w:rFonts w:ascii="宋体" w:hAnsi="宋体"/>
                  <w:kern w:val="0"/>
                  <w:szCs w:val="21"/>
                </w:rPr>
                <w:t>21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“外壳或外壳部件及其所有零件的刚度试验</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新版修订了刚度试验的要求，包括压力、面积及时间等。设备超过</w:t>
            </w:r>
            <w:smartTag w:uri="urn:schemas-microsoft-com:office:smarttags" w:element="chmetcnv">
              <w:smartTagPr>
                <w:attr w:name="TCSC" w:val="0"/>
                <w:attr w:name="NumberType" w:val="1"/>
                <w:attr w:name="Negative" w:val="False"/>
                <w:attr w:name="HasSpace" w:val="False"/>
                <w:attr w:name="SourceValue" w:val="18"/>
                <w:attr w:name="UnitName" w:val="kg"/>
              </w:smartTagPr>
              <w:r>
                <w:rPr>
                  <w:rFonts w:ascii="宋体" w:hAnsi="宋体"/>
                  <w:kern w:val="0"/>
                  <w:szCs w:val="21"/>
                </w:rPr>
                <w:t>18kg</w:t>
              </w:r>
            </w:smartTag>
            <w:r>
              <w:rPr>
                <w:rFonts w:ascii="宋体" w:hAnsi="宋体" w:cs="宋体" w:hint="eastAsia"/>
                <w:kern w:val="0"/>
                <w:szCs w:val="21"/>
              </w:rPr>
              <w:t>，则其底部可不进行试验</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kern w:val="0"/>
                  <w:szCs w:val="21"/>
                </w:rPr>
                <w:lastRenderedPageBreak/>
                <w:t>15.3.3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冲击试验</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21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“外壳或外壳部件及其所有零件的强度试验</w:t>
            </w:r>
            <w:r>
              <w:rPr>
                <w:rFonts w:ascii="宋体" w:hAnsi="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新增要求，涉及冲击试验的要求及试验方法</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kern w:val="0"/>
                  <w:szCs w:val="21"/>
                </w:rPr>
                <w:t>15.3.4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坠落试验</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kern w:val="0"/>
                  <w:szCs w:val="21"/>
                </w:rPr>
                <w:t>15.3.4</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手持的ME设备</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21.5</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正常使用时，手持的设备或设备部件</w:t>
            </w:r>
            <w:r>
              <w:rPr>
                <w:rFonts w:ascii="宋体" w:hAnsi="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新版修订了手持式设备或部件的跌落试验高度选取要求及降低了硬木的密度限制值</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kern w:val="0"/>
                  <w:szCs w:val="21"/>
                </w:rPr>
                <w:t>15.3.4</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可携带的ME设备</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新版明确了便携式设备的跌落试验后需要进行风险管理文件和设备或部件的检查</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kern w:val="0"/>
                  <w:szCs w:val="21"/>
                </w:rPr>
                <w:t>15.3.5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粗鲁搬运试验</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新版中粗鲁搬运中包括上、下台阶和门框冲击三个试验要求，而</w:t>
            </w:r>
            <w:r>
              <w:rPr>
                <w:rFonts w:ascii="宋体" w:hAnsi="宋体" w:hint="eastAsia"/>
                <w:kern w:val="0"/>
                <w:szCs w:val="21"/>
              </w:rPr>
              <w:t>旧版</w:t>
            </w:r>
            <w:r>
              <w:rPr>
                <w:rFonts w:ascii="宋体" w:hAnsi="宋体" w:cs="宋体" w:hint="eastAsia"/>
                <w:kern w:val="0"/>
                <w:szCs w:val="21"/>
              </w:rPr>
              <w:t>要求为以</w:t>
            </w:r>
            <w:smartTag w:uri="urn:schemas-microsoft-com:office:smarttags" w:element="chmetcnv">
              <w:smartTagPr>
                <w:attr w:name="TCSC" w:val="0"/>
                <w:attr w:name="NumberType" w:val="1"/>
                <w:attr w:name="Negative" w:val="False"/>
                <w:attr w:name="HasSpace" w:val="False"/>
                <w:attr w:name="SourceValue" w:val=".4"/>
                <w:attr w:name="UnitName" w:val="m"/>
              </w:smartTagPr>
              <w:r>
                <w:rPr>
                  <w:rFonts w:ascii="宋体" w:hAnsi="宋体"/>
                  <w:kern w:val="0"/>
                  <w:szCs w:val="21"/>
                </w:rPr>
                <w:t>0.4m</w:t>
              </w:r>
            </w:smartTag>
            <w:r>
              <w:rPr>
                <w:rFonts w:ascii="宋体" w:hAnsi="宋体"/>
                <w:kern w:val="0"/>
                <w:szCs w:val="21"/>
              </w:rPr>
              <w:t>/s±</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ascii="宋体" w:hAnsi="宋体"/>
                  <w:kern w:val="0"/>
                  <w:szCs w:val="21"/>
                </w:rPr>
                <w:t>0.1m</w:t>
              </w:r>
            </w:smartTag>
            <w:r>
              <w:rPr>
                <w:rFonts w:ascii="宋体" w:hAnsi="宋体"/>
                <w:kern w:val="0"/>
                <w:szCs w:val="21"/>
              </w:rPr>
              <w:t>/s</w:t>
            </w:r>
            <w:r>
              <w:rPr>
                <w:rFonts w:ascii="宋体" w:hAnsi="宋体" w:cs="宋体" w:hint="eastAsia"/>
                <w:kern w:val="0"/>
                <w:szCs w:val="21"/>
              </w:rPr>
              <w:t>的速度按正常运动方向从</w:t>
            </w:r>
            <w:proofErr w:type="gramStart"/>
            <w:r>
              <w:rPr>
                <w:rFonts w:ascii="宋体" w:hAnsi="宋体" w:cs="宋体" w:hint="eastAsia"/>
                <w:kern w:val="0"/>
                <w:szCs w:val="21"/>
              </w:rPr>
              <w:t>一</w:t>
            </w:r>
            <w:proofErr w:type="gramEnd"/>
            <w:r>
              <w:rPr>
                <w:rFonts w:ascii="宋体" w:hAnsi="宋体" w:cs="宋体" w:hint="eastAsia"/>
                <w:kern w:val="0"/>
                <w:szCs w:val="21"/>
              </w:rPr>
              <w:t>高度为</w:t>
            </w:r>
            <w:smartTag w:uri="urn:schemas-microsoft-com:office:smarttags" w:element="chmetcnv">
              <w:smartTagPr>
                <w:attr w:name="TCSC" w:val="0"/>
                <w:attr w:name="NumberType" w:val="1"/>
                <w:attr w:name="Negative" w:val="False"/>
                <w:attr w:name="HasSpace" w:val="False"/>
                <w:attr w:name="SourceValue" w:val="20"/>
                <w:attr w:name="UnitName" w:val="mm"/>
              </w:smartTagPr>
              <w:r>
                <w:rPr>
                  <w:rFonts w:ascii="宋体" w:hAnsi="宋体"/>
                  <w:kern w:val="0"/>
                  <w:szCs w:val="21"/>
                </w:rPr>
                <w:t>20mm</w:t>
              </w:r>
            </w:smartTag>
            <w:r>
              <w:rPr>
                <w:rFonts w:ascii="宋体" w:hAnsi="宋体" w:cs="宋体" w:hint="eastAsia"/>
                <w:kern w:val="0"/>
                <w:szCs w:val="21"/>
              </w:rPr>
              <w:t>的垂直台阶上推下，而自动推进</w:t>
            </w:r>
            <w:proofErr w:type="gramStart"/>
            <w:r>
              <w:rPr>
                <w:rFonts w:ascii="宋体" w:hAnsi="宋体" w:cs="宋体" w:hint="eastAsia"/>
                <w:kern w:val="0"/>
                <w:szCs w:val="21"/>
              </w:rPr>
              <w:t>式设备</w:t>
            </w:r>
            <w:proofErr w:type="gramEnd"/>
            <w:r>
              <w:rPr>
                <w:rFonts w:ascii="宋体" w:hAnsi="宋体" w:cs="宋体" w:hint="eastAsia"/>
                <w:kern w:val="0"/>
                <w:szCs w:val="21"/>
              </w:rPr>
              <w:t>以最大速度推动</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kern w:val="0"/>
                  <w:szCs w:val="21"/>
                </w:rPr>
                <w:t>15.</w:t>
              </w:r>
              <w:smartTag w:uri="urn:schemas-microsoft-com:office:smarttags" w:element="chmetcnv">
                <w:smartTagPr>
                  <w:attr w:name="TCSC" w:val="0"/>
                  <w:attr w:name="NumberType" w:val="1"/>
                  <w:attr w:name="Negative" w:val="False"/>
                  <w:attr w:name="HasSpace" w:val="True"/>
                  <w:attr w:name="SourceValue" w:val="3.5"/>
                  <w:attr w:name="UnitName" w:val="a"/>
                </w:smartTagPr>
                <w:r>
                  <w:rPr>
                    <w:rFonts w:ascii="宋体" w:hAnsi="宋体"/>
                    <w:kern w:val="0"/>
                    <w:szCs w:val="21"/>
                  </w:rPr>
                  <w:t>3.5</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15.3.5</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w:t>
              </w:r>
              <w:smartTag w:uri="urn:schemas-microsoft-com:office:smarttags" w:element="chmetcnv">
                <w:smartTagPr>
                  <w:attr w:name="UnitName" w:val="C"/>
                  <w:attr w:name="SourceValue" w:val="3.5"/>
                  <w:attr w:name="HasSpace" w:val="True"/>
                  <w:attr w:name="Negative" w:val="False"/>
                  <w:attr w:name="NumberType" w:val="1"/>
                  <w:attr w:name="TCSC" w:val="0"/>
                </w:smartTagPr>
                <w:r>
                  <w:rPr>
                    <w:rFonts w:ascii="宋体" w:hAnsi="宋体"/>
                    <w:kern w:val="0"/>
                    <w:szCs w:val="21"/>
                  </w:rPr>
                  <w:t>3.5</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15.3.6</w:t>
              </w:r>
            </w:smartTag>
            <w:r>
              <w:rPr>
                <w:rFonts w:ascii="宋体" w:hAnsi="宋体"/>
                <w:kern w:val="0"/>
                <w:szCs w:val="21"/>
              </w:rPr>
              <w:t xml:space="preserve"> </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模压应力消除试验</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新版新增，涉及模具或成型热塑性材料外壳的模压释放试验的要求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15.3.7</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环境影响</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55.2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机械强度</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新版新增要求，涉及选择和处理设备中使用材料时，应考虑其预期用途、预期寿命及存储和运输条件，通过检查相关资料来检验是否符合</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15.4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ME设备元器件和通用组件</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元器件和组件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连接器的构造</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6.3"/>
                <w:attr w:name="HasSpace" w:val="True"/>
                <w:attr w:name="Negative" w:val="False"/>
                <w:attr w:name="NumberType" w:val="1"/>
                <w:attr w:name="TCSC" w:val="0"/>
              </w:smartTagPr>
              <w:r>
                <w:rPr>
                  <w:rFonts w:ascii="宋体" w:hAnsi="宋体"/>
                  <w:kern w:val="0"/>
                  <w:szCs w:val="21"/>
                </w:rPr>
                <w:t>56.3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连接器的构造</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w:t>
              </w:r>
              <w:smartTag w:uri="urn:schemas-microsoft-com:office:smarttags" w:element="chmetcnv">
                <w:smartTagPr>
                  <w:attr w:name="UnitName" w:val="a"/>
                  <w:attr w:name="SourceValue" w:val="4.1"/>
                  <w:attr w:name="HasSpace" w:val="True"/>
                  <w:attr w:name="Negative" w:val="False"/>
                  <w:attr w:name="NumberType" w:val="1"/>
                  <w:attr w:name="TCSC" w:val="0"/>
                </w:smartTagPr>
                <w:r>
                  <w:rPr>
                    <w:rFonts w:ascii="宋体" w:hAnsi="宋体"/>
                    <w:kern w:val="0"/>
                    <w:szCs w:val="21"/>
                  </w:rPr>
                  <w:t>4.1</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6.3"/>
                <w:attr w:name="HasSpace" w:val="True"/>
                <w:attr w:name="Negative" w:val="False"/>
                <w:attr w:name="NumberType" w:val="1"/>
                <w:attr w:name="TCSC" w:val="0"/>
              </w:smartTagPr>
              <w:r>
                <w:rPr>
                  <w:rFonts w:ascii="宋体" w:hAnsi="宋体"/>
                  <w:kern w:val="0"/>
                  <w:szCs w:val="21"/>
                </w:rPr>
                <w:t>56.3 a</w:t>
              </w:r>
            </w:smartTag>
            <w:r>
              <w:rPr>
                <w:rFonts w:ascii="宋体" w:hAnsi="宋体" w:hint="eastAsia"/>
                <w:kern w:val="0"/>
                <w:szCs w:val="21"/>
              </w:rPr>
              <w:t>)</w:t>
            </w:r>
          </w:p>
          <w:p w:rsidR="003B7226" w:rsidRDefault="003B7226" w:rsidP="00440FF8">
            <w:pPr>
              <w:widowControl/>
              <w:rPr>
                <w:rFonts w:ascii="宋体" w:hAnsi="宋体"/>
                <w:kern w:val="0"/>
                <w:szCs w:val="21"/>
              </w:rPr>
            </w:pPr>
            <w:r>
              <w:rPr>
                <w:rFonts w:ascii="宋体" w:hAnsi="宋体" w:hint="eastAsia"/>
                <w:kern w:val="0"/>
                <w:szCs w:val="21"/>
              </w:rPr>
              <w:t>列项2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“除非能证明</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15.4.1</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6.3"/>
                <w:attr w:name="HasSpace" w:val="True"/>
                <w:attr w:name="Negative" w:val="False"/>
                <w:attr w:name="NumberType" w:val="1"/>
                <w:attr w:name="TCSC" w:val="0"/>
              </w:smartTagPr>
              <w:r>
                <w:rPr>
                  <w:rFonts w:ascii="宋体" w:hAnsi="宋体"/>
                  <w:kern w:val="0"/>
                  <w:szCs w:val="21"/>
                </w:rPr>
                <w:t>56.3 a</w:t>
              </w:r>
            </w:smartTag>
            <w:r>
              <w:rPr>
                <w:rFonts w:ascii="宋体" w:hAnsi="宋体" w:hint="eastAsia"/>
                <w:kern w:val="0"/>
                <w:szCs w:val="21"/>
              </w:rPr>
              <w:t>)</w:t>
            </w:r>
          </w:p>
          <w:p w:rsidR="003B7226" w:rsidRDefault="003B7226" w:rsidP="00440FF8">
            <w:pPr>
              <w:widowControl/>
              <w:rPr>
                <w:rFonts w:ascii="宋体" w:hAnsi="宋体"/>
                <w:kern w:val="0"/>
                <w:szCs w:val="21"/>
              </w:rPr>
            </w:pPr>
            <w:r>
              <w:rPr>
                <w:rFonts w:ascii="宋体" w:hAnsi="宋体" w:hint="eastAsia"/>
                <w:kern w:val="0"/>
                <w:szCs w:val="21"/>
              </w:rPr>
              <w:t>列项3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“正常使用时，</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温度和过载控制装置</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温度和过载控制装置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增加</w:t>
            </w:r>
            <w:r>
              <w:rPr>
                <w:rFonts w:ascii="宋体" w:hAnsi="宋体"/>
                <w:kern w:val="0"/>
                <w:szCs w:val="21"/>
              </w:rPr>
              <w:t>IEC60730-1:2010</w:t>
            </w:r>
            <w:r>
              <w:rPr>
                <w:rFonts w:ascii="宋体" w:hAnsi="宋体" w:cs="宋体" w:hint="eastAsia"/>
                <w:kern w:val="0"/>
                <w:szCs w:val="21"/>
              </w:rPr>
              <w:t>中对</w:t>
            </w:r>
            <w:r>
              <w:rPr>
                <w:rFonts w:ascii="宋体" w:hAnsi="宋体"/>
                <w:kern w:val="0"/>
                <w:szCs w:val="21"/>
              </w:rPr>
              <w:t>PTC</w:t>
            </w:r>
            <w:r>
              <w:rPr>
                <w:rFonts w:ascii="宋体" w:hAnsi="宋体" w:cs="宋体" w:hint="eastAsia"/>
                <w:kern w:val="0"/>
                <w:szCs w:val="21"/>
              </w:rPr>
              <w:t>的相关测试要求</w:t>
            </w:r>
          </w:p>
        </w:tc>
      </w:tr>
      <w:tr w:rsidR="003B7226" w:rsidTr="00B16068">
        <w:trPr>
          <w:trHeight w:val="397"/>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15.4.2</w:t>
              </w:r>
            </w:smartTag>
            <w:r>
              <w:rPr>
                <w:rFonts w:ascii="宋体" w:hAnsi="宋体"/>
                <w:kern w:val="0"/>
                <w:szCs w:val="21"/>
              </w:rPr>
              <w:t>.1</w:t>
            </w:r>
          </w:p>
        </w:tc>
        <w:tc>
          <w:tcPr>
            <w:tcW w:w="1536" w:type="dxa"/>
            <w:shd w:val="clear" w:color="auto" w:fill="auto"/>
          </w:tcPr>
          <w:p w:rsidR="003B7226" w:rsidRDefault="003B7226" w:rsidP="00440FF8">
            <w:pPr>
              <w:widowControl/>
              <w:jc w:val="left"/>
              <w:rPr>
                <w:rFonts w:ascii="宋体" w:hAnsi="宋体" w:cs="宋体"/>
                <w:kern w:val="0"/>
                <w:szCs w:val="21"/>
              </w:rPr>
            </w:pPr>
            <w:r>
              <w:rPr>
                <w:rFonts w:ascii="宋体" w:hAnsi="宋体" w:cs="宋体" w:hint="eastAsia"/>
                <w:kern w:val="0"/>
                <w:szCs w:val="21"/>
              </w:rPr>
              <w:t>应用</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6.6"/>
                <w:attr w:name="HasSpace" w:val="True"/>
                <w:attr w:name="Negative" w:val="False"/>
                <w:attr w:name="NumberType" w:val="1"/>
                <w:attr w:name="TCSC" w:val="0"/>
              </w:smartTagPr>
              <w:r>
                <w:rPr>
                  <w:rFonts w:ascii="宋体" w:hAnsi="宋体"/>
                  <w:kern w:val="0"/>
                  <w:szCs w:val="21"/>
                </w:rPr>
                <w:t>56.6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应用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新版新增带加热装置的装有液体容器的设备和带管状加热元件的设备的要求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w:t>
              </w:r>
              <w:smartTag w:uri="urn:schemas-microsoft-com:office:smarttags" w:element="chmetcnv">
                <w:smartTagPr>
                  <w:attr w:name="UnitName" w:val="a"/>
                  <w:attr w:name="SourceValue" w:val="2.1"/>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.1</w:t>
            </w:r>
            <w:r>
              <w:rPr>
                <w:rFonts w:ascii="宋体" w:hAnsi="宋体" w:hint="eastAsia"/>
                <w:kern w:val="0"/>
                <w:szCs w:val="21"/>
              </w:rPr>
              <w:t xml:space="preserve"> a)</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49.1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“如果由于自动复位...”</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15.4.2</w:t>
              </w:r>
            </w:smartTag>
            <w:r>
              <w:rPr>
                <w:rFonts w:ascii="宋体" w:hAnsi="宋体"/>
                <w:kern w:val="0"/>
                <w:szCs w:val="21"/>
              </w:rPr>
              <w:t>.1</w:t>
            </w:r>
            <w:r>
              <w:rPr>
                <w:rFonts w:ascii="宋体" w:hAnsi="宋体" w:hint="eastAsia"/>
                <w:kern w:val="0"/>
                <w:szCs w:val="21"/>
              </w:rPr>
              <w:t xml:space="preserve"> b)</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6.6"/>
                <w:attr w:name="HasSpace" w:val="True"/>
                <w:attr w:name="Negative" w:val="False"/>
                <w:attr w:name="NumberType" w:val="1"/>
                <w:attr w:name="TCSC" w:val="0"/>
              </w:smartTagPr>
              <w:r>
                <w:rPr>
                  <w:rFonts w:ascii="宋体" w:hAnsi="宋体" w:hint="eastAsia"/>
                  <w:kern w:val="0"/>
                  <w:szCs w:val="21"/>
                </w:rPr>
                <w:t>56.6 a</w:t>
              </w:r>
            </w:smartTag>
            <w:r>
              <w:rPr>
                <w:rFonts w:ascii="宋体" w:hAnsi="宋体" w:hint="eastAsia"/>
                <w:kern w:val="0"/>
                <w:szCs w:val="21"/>
              </w:rPr>
              <w:t>)</w:t>
            </w:r>
          </w:p>
          <w:p w:rsidR="003B7226" w:rsidRDefault="003B7226" w:rsidP="00440FF8">
            <w:pPr>
              <w:widowControl/>
              <w:rPr>
                <w:rFonts w:ascii="宋体" w:hAnsi="宋体"/>
                <w:kern w:val="0"/>
                <w:szCs w:val="21"/>
              </w:rPr>
            </w:pPr>
            <w:r>
              <w:rPr>
                <w:rFonts w:ascii="宋体" w:hAnsi="宋体" w:hint="eastAsia"/>
                <w:kern w:val="0"/>
                <w:szCs w:val="21"/>
              </w:rPr>
              <w:t>列项1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“设备不应配备</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w:t>
              </w:r>
              <w:smartTag w:uri="urn:schemas-microsoft-com:office:smarttags" w:element="chmetcnv">
                <w:smartTagPr>
                  <w:attr w:name="UnitName" w:val="C"/>
                  <w:attr w:name="SourceValue" w:val="2.1"/>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.1</w:t>
            </w:r>
            <w:r>
              <w:rPr>
                <w:rFonts w:ascii="宋体" w:hAnsi="宋体" w:hint="eastAsia"/>
                <w:kern w:val="0"/>
                <w:szCs w:val="21"/>
              </w:rPr>
              <w:t xml:space="preserve"> c)</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6.6"/>
                <w:attr w:name="HasSpace" w:val="True"/>
                <w:attr w:name="Negative" w:val="False"/>
                <w:attr w:name="NumberType" w:val="1"/>
                <w:attr w:name="TCSC" w:val="0"/>
              </w:smartTagPr>
              <w:r>
                <w:rPr>
                  <w:rFonts w:ascii="宋体" w:hAnsi="宋体" w:hint="eastAsia"/>
                  <w:kern w:val="0"/>
                  <w:szCs w:val="21"/>
                </w:rPr>
                <w:t>56.6 a</w:t>
              </w:r>
            </w:smartTag>
            <w:r>
              <w:rPr>
                <w:rFonts w:ascii="宋体" w:hAnsi="宋体" w:hint="eastAsia"/>
                <w:kern w:val="0"/>
                <w:szCs w:val="21"/>
              </w:rPr>
              <w:t>)</w:t>
            </w:r>
          </w:p>
          <w:p w:rsidR="003B7226" w:rsidRDefault="003B7226" w:rsidP="00440FF8">
            <w:pPr>
              <w:widowControl/>
              <w:rPr>
                <w:rFonts w:ascii="宋体" w:hAnsi="宋体"/>
                <w:kern w:val="0"/>
                <w:szCs w:val="21"/>
              </w:rPr>
            </w:pPr>
            <w:r>
              <w:rPr>
                <w:rFonts w:ascii="宋体" w:hAnsi="宋体" w:hint="eastAsia"/>
                <w:kern w:val="0"/>
                <w:szCs w:val="21"/>
              </w:rPr>
              <w:t>列项</w:t>
            </w:r>
            <w:r>
              <w:rPr>
                <w:rFonts w:ascii="宋体" w:hAnsi="宋体"/>
                <w:kern w:val="0"/>
                <w:szCs w:val="21"/>
              </w:rPr>
              <w:t>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“当恒温器的故障会形成</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15.4.2</w:t>
              </w:r>
            </w:smartTag>
            <w:r>
              <w:rPr>
                <w:rFonts w:ascii="宋体" w:hAnsi="宋体"/>
                <w:kern w:val="0"/>
                <w:szCs w:val="21"/>
              </w:rPr>
              <w:t>.1</w:t>
            </w:r>
            <w:r>
              <w:rPr>
                <w:rFonts w:ascii="宋体" w:hAnsi="宋体" w:hint="eastAsia"/>
                <w:kern w:val="0"/>
                <w:szCs w:val="21"/>
              </w:rPr>
              <w:t xml:space="preserve"> d)</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6.6"/>
                <w:attr w:name="HasSpace" w:val="True"/>
                <w:attr w:name="Negative" w:val="False"/>
                <w:attr w:name="NumberType" w:val="1"/>
                <w:attr w:name="TCSC" w:val="0"/>
              </w:smartTagPr>
              <w:r>
                <w:rPr>
                  <w:rFonts w:ascii="宋体" w:hAnsi="宋体" w:hint="eastAsia"/>
                  <w:kern w:val="0"/>
                  <w:szCs w:val="21"/>
                </w:rPr>
                <w:t>56.6 a</w:t>
              </w:r>
            </w:smartTag>
            <w:r>
              <w:rPr>
                <w:rFonts w:ascii="宋体" w:hAnsi="宋体" w:hint="eastAsia"/>
                <w:kern w:val="0"/>
                <w:szCs w:val="21"/>
              </w:rPr>
              <w:t>)</w:t>
            </w:r>
          </w:p>
          <w:p w:rsidR="003B7226" w:rsidRDefault="003B7226" w:rsidP="00440FF8">
            <w:pPr>
              <w:widowControl/>
              <w:rPr>
                <w:rFonts w:ascii="宋体" w:hAnsi="宋体"/>
                <w:kern w:val="0"/>
                <w:szCs w:val="21"/>
              </w:rPr>
            </w:pPr>
            <w:r>
              <w:rPr>
                <w:rFonts w:ascii="宋体" w:hAnsi="宋体" w:hint="eastAsia"/>
                <w:kern w:val="0"/>
                <w:szCs w:val="21"/>
              </w:rPr>
              <w:t>列项</w:t>
            </w:r>
            <w:r>
              <w:rPr>
                <w:rFonts w:ascii="宋体" w:hAnsi="宋体"/>
                <w:kern w:val="0"/>
                <w:szCs w:val="21"/>
              </w:rPr>
              <w:t>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“当热断路器动作引起</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新版删除音响警报要求，改为不能出现影响安全的危险</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15.4.2</w:t>
              </w:r>
            </w:smartTag>
            <w:r>
              <w:rPr>
                <w:rFonts w:ascii="宋体" w:hAnsi="宋体"/>
                <w:kern w:val="0"/>
                <w:szCs w:val="21"/>
              </w:rPr>
              <w:t>.1</w:t>
            </w:r>
            <w:r>
              <w:rPr>
                <w:rFonts w:ascii="宋体" w:hAnsi="宋体" w:hint="eastAsia"/>
                <w:kern w:val="0"/>
                <w:szCs w:val="21"/>
              </w:rPr>
              <w:t xml:space="preserve"> e)</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 xml:space="preserve">56.4 </w:t>
            </w:r>
          </w:p>
          <w:p w:rsidR="003B7226" w:rsidRDefault="003B7226" w:rsidP="00440FF8">
            <w:pPr>
              <w:widowControl/>
              <w:rPr>
                <w:rFonts w:ascii="宋体" w:hAnsi="宋体"/>
                <w:kern w:val="0"/>
                <w:szCs w:val="21"/>
              </w:rPr>
            </w:pPr>
            <w:r>
              <w:rPr>
                <w:rFonts w:ascii="宋体" w:hAnsi="宋体" w:hint="eastAsia"/>
                <w:kern w:val="0"/>
                <w:szCs w:val="21"/>
              </w:rPr>
              <w:t>列项</w:t>
            </w:r>
            <w:r>
              <w:rPr>
                <w:rFonts w:ascii="宋体" w:hAnsi="宋体"/>
                <w:kern w:val="0"/>
                <w:szCs w:val="21"/>
              </w:rPr>
              <w:t>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“电容器或其他火花抑制器</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w:t>
              </w:r>
              <w:smartTag w:uri="urn:schemas-microsoft-com:office:smarttags" w:element="chmetcnv">
                <w:smartTagPr>
                  <w:attr w:name="UnitName" w:val="F"/>
                  <w:attr w:name="SourceValue" w:val="2.1"/>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.1</w:t>
            </w:r>
            <w:r>
              <w:rPr>
                <w:rFonts w:ascii="宋体" w:hAnsi="宋体" w:hint="eastAsia"/>
                <w:kern w:val="0"/>
                <w:szCs w:val="21"/>
              </w:rPr>
              <w:t xml:space="preserve"> f)</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56.6"/>
                <w:attr w:name="HasSpace" w:val="True"/>
                <w:attr w:name="Negative" w:val="False"/>
                <w:attr w:name="NumberType" w:val="1"/>
                <w:attr w:name="TCSC" w:val="0"/>
              </w:smartTagPr>
              <w:r>
                <w:rPr>
                  <w:rFonts w:ascii="宋体" w:hAnsi="宋体"/>
                  <w:kern w:val="0"/>
                  <w:szCs w:val="21"/>
                </w:rPr>
                <w:t>56.6 a</w:t>
              </w:r>
            </w:smartTag>
            <w:r>
              <w:rPr>
                <w:rFonts w:ascii="宋体" w:hAnsi="宋体" w:hint="eastAsia"/>
                <w:kern w:val="0"/>
                <w:szCs w:val="21"/>
              </w:rPr>
              <w:t>)</w:t>
            </w:r>
          </w:p>
          <w:p w:rsidR="003B7226" w:rsidRDefault="003B7226" w:rsidP="00440FF8">
            <w:pPr>
              <w:widowControl/>
              <w:rPr>
                <w:rFonts w:ascii="宋体" w:hAnsi="宋体"/>
                <w:kern w:val="0"/>
                <w:szCs w:val="21"/>
              </w:rPr>
            </w:pPr>
            <w:r>
              <w:rPr>
                <w:rFonts w:ascii="宋体" w:hAnsi="宋体" w:hint="eastAsia"/>
                <w:kern w:val="0"/>
                <w:szCs w:val="21"/>
              </w:rPr>
              <w:t>倒数第二段</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“若无液体时会出现危险的过热</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w:t>
              </w:r>
              <w:smartTag w:uri="urn:schemas-microsoft-com:office:smarttags" w:element="chmetcnv">
                <w:smartTagPr>
                  <w:attr w:name="UnitName" w:val="g"/>
                  <w:attr w:name="SourceValue" w:val="2.1"/>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.1</w:t>
            </w:r>
            <w:r>
              <w:rPr>
                <w:rFonts w:ascii="宋体" w:hAnsi="宋体" w:hint="eastAsia"/>
                <w:kern w:val="0"/>
                <w:szCs w:val="21"/>
              </w:rPr>
              <w:t xml:space="preserve"> g)</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15.4.2</w:t>
              </w:r>
            </w:smartTag>
            <w:r>
              <w:rPr>
                <w:rFonts w:ascii="宋体" w:hAnsi="宋体"/>
                <w:kern w:val="0"/>
                <w:szCs w:val="21"/>
              </w:rPr>
              <w:t>.1</w:t>
            </w:r>
            <w:r>
              <w:rPr>
                <w:rFonts w:ascii="宋体" w:hAnsi="宋体" w:hint="eastAsia"/>
                <w:kern w:val="0"/>
                <w:szCs w:val="21"/>
              </w:rPr>
              <w:t xml:space="preserve"> h)</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15.4.2</w:t>
              </w:r>
            </w:smartTag>
            <w:r>
              <w:rPr>
                <w:rFonts w:ascii="宋体" w:hAnsi="宋体"/>
                <w:kern w:val="0"/>
                <w:szCs w:val="21"/>
              </w:rPr>
              <w:t>.2</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温度设置</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56.6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温度设定</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56.6 b)</w:t>
            </w:r>
          </w:p>
          <w:p w:rsidR="003B7226" w:rsidRDefault="003B7226" w:rsidP="00440FF8">
            <w:pPr>
              <w:widowControl/>
              <w:rPr>
                <w:rFonts w:ascii="宋体" w:hAnsi="宋体"/>
                <w:kern w:val="0"/>
                <w:szCs w:val="21"/>
              </w:rPr>
            </w:pPr>
            <w:r>
              <w:rPr>
                <w:rFonts w:ascii="宋体" w:hAnsi="宋体" w:hint="eastAsia"/>
                <w:kern w:val="0"/>
                <w:szCs w:val="21"/>
              </w:rPr>
              <w:t xml:space="preserve">列项1 </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“当恒温器配有可调</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电池</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56.7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电池</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增加过充保护、过流过压保护和锂电池要求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15.4.3</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电池罩壳</w:t>
            </w:r>
          </w:p>
        </w:tc>
        <w:tc>
          <w:tcPr>
            <w:tcW w:w="982" w:type="dxa"/>
            <w:shd w:val="clear" w:color="auto" w:fill="auto"/>
          </w:tcPr>
          <w:p w:rsidR="003B7226" w:rsidRDefault="003B7226" w:rsidP="00440FF8">
            <w:pPr>
              <w:widowControl/>
              <w:rPr>
                <w:rFonts w:ascii="宋体" w:hAnsi="宋体" w:cs="Arial"/>
                <w:kern w:val="0"/>
                <w:szCs w:val="21"/>
              </w:rPr>
            </w:pPr>
            <w:smartTag w:uri="urn:schemas-microsoft-com:office:smarttags" w:element="chmetcnv">
              <w:smartTagPr>
                <w:attr w:name="UnitName" w:val="a"/>
                <w:attr w:name="SourceValue" w:val="56.7"/>
                <w:attr w:name="HasSpace" w:val="True"/>
                <w:attr w:name="Negative" w:val="False"/>
                <w:attr w:name="NumberType" w:val="1"/>
                <w:attr w:name="TCSC" w:val="0"/>
              </w:smartTagPr>
              <w:r>
                <w:rPr>
                  <w:rFonts w:ascii="宋体" w:hAnsi="宋体" w:cs="Arial"/>
                  <w:kern w:val="0"/>
                  <w:szCs w:val="21"/>
                </w:rPr>
                <w:t>56.7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电池罩壳</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15.4.3</w:t>
              </w:r>
            </w:smartTag>
            <w:r>
              <w:rPr>
                <w:rFonts w:ascii="宋体" w:hAnsi="宋体"/>
                <w:kern w:val="0"/>
                <w:szCs w:val="21"/>
              </w:rPr>
              <w:t>.2</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连接</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56.7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连接</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hint="eastAsia"/>
                <w:kern w:val="0"/>
                <w:szCs w:val="21"/>
              </w:rPr>
              <w:t>56.7 b</w:t>
            </w:r>
            <w:r>
              <w:rPr>
                <w:rFonts w:ascii="宋体" w:hAnsi="宋体" w:hint="eastAsia"/>
                <w:kern w:val="0"/>
                <w:szCs w:val="21"/>
              </w:rPr>
              <w:t>)</w:t>
            </w:r>
            <w:r>
              <w:rPr>
                <w:rFonts w:ascii="宋体" w:hAnsi="宋体" w:cs="Arial" w:hint="eastAsia"/>
                <w:kern w:val="0"/>
                <w:szCs w:val="21"/>
              </w:rPr>
              <w:t xml:space="preserve"> 1</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“确定是否有接错</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hint="eastAsia"/>
                <w:kern w:val="0"/>
                <w:szCs w:val="21"/>
              </w:rPr>
              <w:t>56.7 b</w:t>
            </w:r>
            <w:r>
              <w:rPr>
                <w:rFonts w:ascii="宋体" w:hAnsi="宋体" w:hint="eastAsia"/>
                <w:kern w:val="0"/>
                <w:szCs w:val="21"/>
              </w:rPr>
              <w:t>)</w:t>
            </w:r>
            <w:r>
              <w:rPr>
                <w:rFonts w:ascii="宋体" w:hAnsi="宋体" w:cs="Arial" w:hint="eastAsia"/>
                <w:kern w:val="0"/>
                <w:szCs w:val="21"/>
              </w:rPr>
              <w:t xml:space="preserve"> 2</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“如果有上述可能性存在</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1031"/>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15.4.3</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过度充电保护</w:t>
            </w:r>
          </w:p>
        </w:tc>
        <w:tc>
          <w:tcPr>
            <w:tcW w:w="982" w:type="dxa"/>
            <w:shd w:val="clear" w:color="auto" w:fill="auto"/>
          </w:tcPr>
          <w:p w:rsidR="003B7226" w:rsidRDefault="003B7226" w:rsidP="00440FF8">
            <w:pPr>
              <w:widowControl/>
              <w:rPr>
                <w:rFonts w:ascii="宋体" w:hAnsi="宋体" w:cs="宋体"/>
                <w:kern w:val="0"/>
                <w:szCs w:val="21"/>
              </w:rPr>
            </w:pPr>
            <w:smartTag w:uri="urn:schemas-microsoft-com:office:smarttags" w:element="chmetcnv">
              <w:smartTagPr>
                <w:attr w:name="UnitName" w:val="C"/>
                <w:attr w:name="SourceValue" w:val="56.7"/>
                <w:attr w:name="HasSpace" w:val="True"/>
                <w:attr w:name="Negative" w:val="False"/>
                <w:attr w:name="NumberType" w:val="1"/>
                <w:attr w:name="TCSC" w:val="0"/>
              </w:smartTagPr>
              <w:r>
                <w:rPr>
                  <w:rFonts w:ascii="宋体" w:hAnsi="宋体" w:cs="宋体" w:hint="eastAsia"/>
                  <w:kern w:val="0"/>
                  <w:szCs w:val="21"/>
                </w:rPr>
                <w:t>56.7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r>
              <w:rPr>
                <w:rFonts w:ascii="宋体" w:hAnsi="宋体" w:hint="eastAsia"/>
                <w:kern w:val="0"/>
                <w:szCs w:val="21"/>
              </w:rPr>
              <w:t>电池状态</w:t>
            </w:r>
            <w:r>
              <w:rPr>
                <w:rFonts w:ascii="宋体" w:hAnsi="宋体"/>
                <w:kern w:val="0"/>
                <w:szCs w:val="21"/>
              </w:rPr>
              <w:t>”</w:t>
            </w:r>
          </w:p>
        </w:tc>
        <w:tc>
          <w:tcPr>
            <w:tcW w:w="3027" w:type="dxa"/>
            <w:shd w:val="clear" w:color="auto" w:fill="auto"/>
          </w:tcPr>
          <w:p w:rsidR="003B7226" w:rsidRDefault="003B7226" w:rsidP="00440FF8">
            <w:pPr>
              <w:rPr>
                <w:rFonts w:ascii="宋体" w:hAnsi="宋体" w:cs="宋体"/>
                <w:kern w:val="0"/>
                <w:szCs w:val="21"/>
              </w:rPr>
            </w:pPr>
            <w:r>
              <w:rPr>
                <w:rFonts w:ascii="宋体" w:hAnsi="宋体" w:cs="宋体" w:hint="eastAsia"/>
                <w:kern w:val="0"/>
                <w:szCs w:val="21"/>
              </w:rPr>
              <w:t>旧版无通用要求，新增涉及设计时应考虑电池过充的危险</w:t>
            </w:r>
          </w:p>
        </w:tc>
      </w:tr>
      <w:tr w:rsidR="003B7226" w:rsidTr="00B16068">
        <w:trPr>
          <w:trHeight w:val="1031"/>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15.4.3</w:t>
              </w:r>
            </w:smartTag>
            <w:r>
              <w:rPr>
                <w:rFonts w:ascii="宋体" w:hAnsi="宋体"/>
                <w:kern w:val="0"/>
                <w:szCs w:val="21"/>
              </w:rPr>
              <w:t>.4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锂电池</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rPr>
                <w:rFonts w:ascii="宋体" w:hAnsi="宋体" w:cs="宋体"/>
                <w:kern w:val="0"/>
                <w:szCs w:val="21"/>
              </w:rPr>
            </w:pPr>
            <w:r>
              <w:rPr>
                <w:rFonts w:ascii="宋体" w:hAnsi="宋体" w:cs="宋体" w:hint="eastAsia"/>
                <w:kern w:val="0"/>
                <w:szCs w:val="21"/>
              </w:rPr>
              <w:t>新增涉及可能引起危险的锂电池应满足</w:t>
            </w:r>
            <w:r>
              <w:t>GB/T 28164</w:t>
            </w:r>
            <w:r>
              <w:rPr>
                <w:rFonts w:ascii="宋体" w:hAnsi="宋体" w:cs="宋体" w:hint="eastAsia"/>
                <w:kern w:val="0"/>
                <w:szCs w:val="21"/>
              </w:rPr>
              <w:t>的要求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15.4.3</w:t>
              </w:r>
            </w:smartTag>
            <w:r>
              <w:rPr>
                <w:rFonts w:ascii="宋体" w:hAnsi="宋体"/>
                <w:kern w:val="0"/>
                <w:szCs w:val="21"/>
              </w:rPr>
              <w:t>.5</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过流和过压保护</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59.3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过流和过压保护</w:t>
            </w:r>
            <w:r>
              <w:rPr>
                <w:rFonts w:ascii="宋体" w:hAnsi="宋体" w:cs="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新版修订：对过流和过压保护装置的分断能力，及应在文件中注明不使用保护装置的理由</w:t>
            </w:r>
          </w:p>
          <w:p w:rsidR="003B7226" w:rsidRDefault="003B7226" w:rsidP="00440FF8">
            <w:pPr>
              <w:rPr>
                <w:rFonts w:ascii="宋体" w:hAnsi="宋体" w:cs="宋体"/>
                <w:kern w:val="0"/>
                <w:szCs w:val="21"/>
              </w:rPr>
            </w:pPr>
          </w:p>
          <w:p w:rsidR="003B7226" w:rsidRDefault="003B7226" w:rsidP="00440FF8">
            <w:pPr>
              <w:rPr>
                <w:rFonts w:ascii="宋体" w:hAnsi="宋体" w:cs="宋体"/>
                <w:kern w:val="0"/>
                <w:szCs w:val="21"/>
              </w:rPr>
            </w:pPr>
          </w:p>
          <w:p w:rsidR="003B7226" w:rsidRDefault="003B7226" w:rsidP="00440FF8">
            <w:pPr>
              <w:rPr>
                <w:rFonts w:ascii="宋体" w:hAnsi="宋体" w:cs="宋体"/>
                <w:kern w:val="0"/>
                <w:szCs w:val="21"/>
              </w:rPr>
            </w:pP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hint="eastAsia"/>
                <w:kern w:val="0"/>
                <w:szCs w:val="21"/>
              </w:rPr>
              <w:t>59.3</w:t>
            </w:r>
          </w:p>
          <w:p w:rsidR="003B7226" w:rsidRDefault="003B7226" w:rsidP="00440FF8">
            <w:pPr>
              <w:widowControl/>
              <w:rPr>
                <w:rFonts w:ascii="宋体" w:hAnsi="宋体" w:cs="Arial"/>
                <w:kern w:val="0"/>
                <w:szCs w:val="21"/>
              </w:rPr>
            </w:pPr>
            <w:r>
              <w:rPr>
                <w:rFonts w:ascii="宋体" w:hAnsi="宋体" w:cs="Arial" w:hint="eastAsia"/>
                <w:kern w:val="0"/>
                <w:szCs w:val="21"/>
              </w:rPr>
              <w:t>列项1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“见</w:t>
            </w:r>
            <w:smartTag w:uri="urn:schemas-microsoft-com:office:smarttags" w:element="chmetcnv">
              <w:smartTagPr>
                <w:attr w:name="UnitName" w:val="”"/>
                <w:attr w:name="SourceValue" w:val="57.6"/>
                <w:attr w:name="HasSpace" w:val="False"/>
                <w:attr w:name="Negative" w:val="False"/>
                <w:attr w:name="NumberType" w:val="1"/>
                <w:attr w:name="TCSC" w:val="0"/>
              </w:smartTagPr>
              <w:r>
                <w:rPr>
                  <w:rFonts w:ascii="宋体" w:hAnsi="宋体" w:cs="宋体" w:hint="eastAsia"/>
                  <w:kern w:val="0"/>
                  <w:szCs w:val="21"/>
                </w:rPr>
                <w:t>57.6”</w:t>
              </w:r>
            </w:smartTag>
          </w:p>
        </w:tc>
        <w:tc>
          <w:tcPr>
            <w:tcW w:w="3027" w:type="dxa"/>
            <w:vMerge/>
            <w:shd w:val="clear" w:color="auto" w:fill="auto"/>
          </w:tcPr>
          <w:p w:rsidR="003B7226" w:rsidRDefault="003B7226" w:rsidP="00440FF8">
            <w:pPr>
              <w:rPr>
                <w:rFonts w:ascii="宋体" w:hAnsi="宋体" w:cs="宋体"/>
                <w:kern w:val="0"/>
                <w:szCs w:val="21"/>
              </w:rPr>
            </w:pP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hint="eastAsia"/>
                <w:kern w:val="0"/>
                <w:szCs w:val="21"/>
              </w:rPr>
              <w:t xml:space="preserve">59.3 </w:t>
            </w:r>
          </w:p>
          <w:p w:rsidR="003B7226" w:rsidRDefault="003B7226" w:rsidP="00440FF8">
            <w:pPr>
              <w:widowControl/>
              <w:rPr>
                <w:rFonts w:ascii="宋体" w:hAnsi="宋体" w:cs="Arial"/>
                <w:kern w:val="0"/>
                <w:szCs w:val="21"/>
              </w:rPr>
            </w:pPr>
            <w:r>
              <w:rPr>
                <w:rFonts w:ascii="宋体" w:hAnsi="宋体" w:cs="Arial" w:hint="eastAsia"/>
                <w:kern w:val="0"/>
                <w:szCs w:val="21"/>
              </w:rPr>
              <w:t>列项2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“对于设备内部电源</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指示器</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指示器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新版增加设备的</w:t>
            </w:r>
            <w:r>
              <w:rPr>
                <w:rFonts w:ascii="宋体" w:hAnsi="宋体" w:cs="Arial" w:hint="eastAsia"/>
                <w:kern w:val="0"/>
                <w:szCs w:val="21"/>
              </w:rPr>
              <w:t>待机</w:t>
            </w:r>
            <w:r>
              <w:rPr>
                <w:rFonts w:ascii="宋体" w:hAnsi="宋体" w:cs="宋体" w:hint="eastAsia"/>
                <w:kern w:val="0"/>
                <w:szCs w:val="21"/>
              </w:rPr>
              <w:t>或准备状态的持续时间超过</w:t>
            </w:r>
            <w:r>
              <w:rPr>
                <w:rFonts w:ascii="宋体" w:hAnsi="宋体" w:cs="Arial"/>
                <w:kern w:val="0"/>
                <w:szCs w:val="21"/>
              </w:rPr>
              <w:t>15</w:t>
            </w:r>
            <w:r>
              <w:rPr>
                <w:rFonts w:ascii="宋体" w:hAnsi="宋体" w:cs="宋体" w:hint="eastAsia"/>
                <w:kern w:val="0"/>
                <w:szCs w:val="21"/>
              </w:rPr>
              <w:t>s应提供额外的指示灯</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15.4.5</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预置控制器</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56.9</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预置的控制器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新版增加了预置控制器的风险管理过程</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15.4.6</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ME设备控制器的操作部件</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56.10</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控制器的操作部件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15.4.6</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固定、</w:t>
            </w:r>
            <w:proofErr w:type="gramStart"/>
            <w:r>
              <w:rPr>
                <w:rFonts w:ascii="宋体" w:hAnsi="宋体" w:cs="宋体" w:hint="eastAsia"/>
                <w:kern w:val="0"/>
                <w:szCs w:val="21"/>
              </w:rPr>
              <w:t>防止误调</w:t>
            </w:r>
            <w:proofErr w:type="gramEnd"/>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w:t>
            </w:r>
            <w:r>
              <w:rPr>
                <w:rFonts w:ascii="宋体" w:hAnsi="宋体"/>
                <w:kern w:val="0"/>
                <w:szCs w:val="21"/>
              </w:rPr>
              <w:t>6.10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固定、防止误调</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w:t>
              </w:r>
              <w:smartTag w:uri="urn:schemas-microsoft-com:office:smarttags" w:element="chmetcnv">
                <w:smartTagPr>
                  <w:attr w:name="UnitName" w:val="a"/>
                  <w:attr w:name="SourceValue" w:val="6.1"/>
                  <w:attr w:name="HasSpace" w:val="True"/>
                  <w:attr w:name="Negative" w:val="False"/>
                  <w:attr w:name="NumberType" w:val="1"/>
                  <w:attr w:name="TCSC" w:val="0"/>
                </w:smartTagPr>
                <w:r>
                  <w:rPr>
                    <w:rFonts w:ascii="宋体" w:hAnsi="宋体"/>
                    <w:kern w:val="0"/>
                    <w:szCs w:val="21"/>
                  </w:rPr>
                  <w:t>6</w:t>
                </w:r>
              </w:smartTag>
            </w:smartTag>
            <w:r>
              <w:rPr>
                <w:rFonts w:ascii="宋体" w:hAnsi="宋体"/>
                <w:kern w:val="0"/>
                <w:szCs w:val="21"/>
              </w:rPr>
              <w:t>.1</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w:t>
            </w:r>
            <w:r>
              <w:rPr>
                <w:rFonts w:ascii="宋体" w:hAnsi="宋体"/>
                <w:kern w:val="0"/>
                <w:szCs w:val="21"/>
              </w:rPr>
              <w:t>6.10 b</w:t>
            </w:r>
            <w:r>
              <w:rPr>
                <w:rFonts w:ascii="宋体" w:hAnsi="宋体" w:hint="eastAsia"/>
                <w:kern w:val="0"/>
                <w:szCs w:val="21"/>
              </w:rPr>
              <w:t>)</w:t>
            </w:r>
          </w:p>
          <w:p w:rsidR="003B7226" w:rsidRDefault="003B7226" w:rsidP="00440FF8">
            <w:pPr>
              <w:widowControl/>
              <w:rPr>
                <w:rFonts w:ascii="宋体" w:hAnsi="宋体"/>
                <w:kern w:val="0"/>
                <w:szCs w:val="21"/>
              </w:rPr>
            </w:pPr>
            <w:r>
              <w:rPr>
                <w:rFonts w:ascii="宋体" w:hAnsi="宋体" w:hint="eastAsia"/>
                <w:kern w:val="0"/>
                <w:szCs w:val="21"/>
              </w:rPr>
              <w:t>列项1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“所有操作用部件，应</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15.4.6</w:t>
              </w:r>
            </w:smartTag>
            <w:r>
              <w:rPr>
                <w:rFonts w:ascii="宋体" w:hAnsi="宋体"/>
                <w:kern w:val="0"/>
                <w:szCs w:val="21"/>
              </w:rPr>
              <w:t>.1</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w:t>
            </w:r>
            <w:r>
              <w:rPr>
                <w:rFonts w:ascii="宋体" w:hAnsi="宋体"/>
                <w:kern w:val="0"/>
                <w:szCs w:val="21"/>
              </w:rPr>
              <w:t>6.10 b</w:t>
            </w:r>
            <w:r>
              <w:rPr>
                <w:rFonts w:ascii="宋体" w:hAnsi="宋体" w:hint="eastAsia"/>
                <w:kern w:val="0"/>
                <w:szCs w:val="21"/>
              </w:rPr>
              <w:t>)</w:t>
            </w:r>
          </w:p>
          <w:p w:rsidR="003B7226" w:rsidRDefault="003B7226" w:rsidP="00440FF8">
            <w:pPr>
              <w:widowControl/>
              <w:rPr>
                <w:rFonts w:ascii="宋体" w:hAnsi="宋体"/>
                <w:kern w:val="0"/>
                <w:szCs w:val="21"/>
              </w:rPr>
            </w:pPr>
            <w:r>
              <w:rPr>
                <w:rFonts w:ascii="宋体" w:hAnsi="宋体" w:hint="eastAsia"/>
                <w:kern w:val="0"/>
                <w:szCs w:val="21"/>
              </w:rPr>
              <w:t>列项</w:t>
            </w:r>
            <w:r>
              <w:rPr>
                <w:rFonts w:ascii="宋体" w:hAnsi="宋体"/>
                <w:kern w:val="0"/>
                <w:szCs w:val="21"/>
              </w:rPr>
              <w:t>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“在设备使用中进行调节</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w:t>
              </w:r>
              <w:smartTag w:uri="urn:schemas-microsoft-com:office:smarttags" w:element="chmetcnv">
                <w:smartTagPr>
                  <w:attr w:name="UnitName" w:val="C"/>
                  <w:attr w:name="SourceValue" w:val="6.1"/>
                  <w:attr w:name="HasSpace" w:val="True"/>
                  <w:attr w:name="Negative" w:val="False"/>
                  <w:attr w:name="NumberType" w:val="1"/>
                  <w:attr w:name="TCSC" w:val="0"/>
                </w:smartTagPr>
                <w:r>
                  <w:rPr>
                    <w:rFonts w:ascii="宋体" w:hAnsi="宋体"/>
                    <w:kern w:val="0"/>
                    <w:szCs w:val="21"/>
                  </w:rPr>
                  <w:t>6</w:t>
                </w:r>
              </w:smartTag>
            </w:smartTag>
            <w:r>
              <w:rPr>
                <w:rFonts w:ascii="宋体" w:hAnsi="宋体"/>
                <w:kern w:val="0"/>
                <w:szCs w:val="21"/>
              </w:rPr>
              <w:t>.1</w:t>
            </w:r>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5</w:t>
            </w:r>
            <w:r>
              <w:rPr>
                <w:rFonts w:ascii="宋体" w:hAnsi="宋体"/>
                <w:kern w:val="0"/>
                <w:szCs w:val="21"/>
              </w:rPr>
              <w:t>6.10 b</w:t>
            </w:r>
            <w:r>
              <w:rPr>
                <w:rFonts w:ascii="宋体" w:hAnsi="宋体" w:hint="eastAsia"/>
                <w:kern w:val="0"/>
                <w:szCs w:val="21"/>
              </w:rPr>
              <w:t>)</w:t>
            </w:r>
          </w:p>
          <w:p w:rsidR="003B7226" w:rsidRDefault="003B7226" w:rsidP="00440FF8">
            <w:pPr>
              <w:widowControl/>
              <w:rPr>
                <w:rFonts w:ascii="宋体" w:hAnsi="宋体"/>
                <w:kern w:val="0"/>
                <w:szCs w:val="21"/>
              </w:rPr>
            </w:pPr>
            <w:r>
              <w:rPr>
                <w:rFonts w:ascii="宋体" w:hAnsi="宋体" w:hint="eastAsia"/>
                <w:kern w:val="0"/>
                <w:szCs w:val="21"/>
              </w:rPr>
              <w:t>列项</w:t>
            </w:r>
            <w:r>
              <w:rPr>
                <w:rFonts w:ascii="宋体" w:hAnsi="宋体"/>
                <w:kern w:val="0"/>
                <w:szCs w:val="21"/>
              </w:rPr>
              <w:t>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“若指示器和有关元件</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15.4.6</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限制移动</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56.1"/>
                <w:attr w:name="HasSpace" w:val="True"/>
                <w:attr w:name="Negative" w:val="False"/>
                <w:attr w:name="NumberType" w:val="1"/>
                <w:attr w:name="TCSC" w:val="0"/>
              </w:smartTagPr>
              <w:r>
                <w:rPr>
                  <w:rFonts w:ascii="宋体" w:hAnsi="宋体" w:hint="eastAsia"/>
                  <w:kern w:val="0"/>
                  <w:szCs w:val="21"/>
                </w:rPr>
                <w:t>5</w:t>
              </w:r>
              <w:r>
                <w:rPr>
                  <w:rFonts w:ascii="宋体" w:hAnsi="宋体"/>
                  <w:kern w:val="0"/>
                  <w:szCs w:val="21"/>
                </w:rPr>
                <w:t>6.10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限制移动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15.4.7</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有电线连接的手持式和脚踏式控制装置</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56.11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有电线连接的手持式和脚踏式控制装置</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15.4.7</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机械强度</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56.11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机械强度</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新版将脚踏装置的</w:t>
            </w:r>
            <w:r>
              <w:rPr>
                <w:rFonts w:ascii="宋体" w:hAnsi="宋体" w:cs="Arial"/>
                <w:kern w:val="0"/>
                <w:szCs w:val="21"/>
              </w:rPr>
              <w:t>1350N</w:t>
            </w:r>
            <w:r>
              <w:rPr>
                <w:rFonts w:ascii="宋体" w:hAnsi="宋体" w:cs="宋体" w:hint="eastAsia"/>
                <w:kern w:val="0"/>
                <w:szCs w:val="21"/>
              </w:rPr>
              <w:t>测试的承载面积，由</w:t>
            </w:r>
            <w:smartTag w:uri="urn:schemas-microsoft-com:office:smarttags" w:element="chmetcnv">
              <w:smartTagPr>
                <w:attr w:name="UnitName" w:val="mm"/>
                <w:attr w:name="SourceValue" w:val="625"/>
                <w:attr w:name="HasSpace" w:val="False"/>
                <w:attr w:name="Negative" w:val="False"/>
                <w:attr w:name="NumberType" w:val="1"/>
                <w:attr w:name="TCSC" w:val="0"/>
              </w:smartTagPr>
              <w:r>
                <w:rPr>
                  <w:rFonts w:ascii="宋体" w:hAnsi="宋体" w:cs="Arial"/>
                  <w:kern w:val="0"/>
                  <w:szCs w:val="21"/>
                </w:rPr>
                <w:t>625mm</w:t>
              </w:r>
            </w:smartTag>
            <w:r w:rsidRPr="00362C4F">
              <w:rPr>
                <w:rFonts w:ascii="宋体" w:hAnsi="宋体"/>
                <w:kern w:val="0"/>
                <w:vertAlign w:val="superscript"/>
              </w:rPr>
              <w:t>2</w:t>
            </w:r>
            <w:r>
              <w:rPr>
                <w:rFonts w:ascii="宋体" w:hAnsi="宋体" w:cs="宋体" w:hint="eastAsia"/>
                <w:kern w:val="0"/>
                <w:szCs w:val="21"/>
              </w:rPr>
              <w:t>增大为直径为</w:t>
            </w:r>
            <w:smartTag w:uri="urn:schemas-microsoft-com:office:smarttags" w:element="chmetcnv">
              <w:smartTagPr>
                <w:attr w:name="UnitName" w:val="mm"/>
                <w:attr w:name="SourceValue" w:val="30"/>
                <w:attr w:name="HasSpace" w:val="False"/>
                <w:attr w:name="Negative" w:val="False"/>
                <w:attr w:name="NumberType" w:val="1"/>
                <w:attr w:name="TCSC" w:val="0"/>
              </w:smartTagPr>
              <w:r>
                <w:rPr>
                  <w:rFonts w:ascii="宋体" w:hAnsi="宋体" w:cs="Arial"/>
                  <w:kern w:val="0"/>
                  <w:szCs w:val="21"/>
                </w:rPr>
                <w:t>30mm</w:t>
              </w:r>
            </w:smartTag>
            <w:r>
              <w:rPr>
                <w:rFonts w:ascii="宋体" w:hAnsi="宋体" w:cs="宋体" w:hint="eastAsia"/>
                <w:kern w:val="0"/>
                <w:szCs w:val="21"/>
              </w:rPr>
              <w:t>区域</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15.4.</w:t>
              </w:r>
              <w:smartTag w:uri="urn:schemas-microsoft-com:office:smarttags" w:element="chmetcnv">
                <w:smartTagPr>
                  <w:attr w:name="UnitName" w:val="a"/>
                  <w:attr w:name="SourceValue" w:val="7.1"/>
                  <w:attr w:name="HasSpace" w:val="True"/>
                  <w:attr w:name="Negative" w:val="False"/>
                  <w:attr w:name="NumberType" w:val="1"/>
                  <w:attr w:name="TCSC" w:val="0"/>
                </w:smartTagPr>
                <w:r>
                  <w:rPr>
                    <w:rFonts w:ascii="宋体" w:hAnsi="宋体" w:hint="eastAsia"/>
                    <w:kern w:val="0"/>
                    <w:szCs w:val="21"/>
                  </w:rPr>
                  <w:t>7</w:t>
                </w:r>
              </w:smartTag>
            </w:smartTag>
            <w:r>
              <w:rPr>
                <w:rFonts w:ascii="宋体" w:hAnsi="宋体" w:hint="eastAsia"/>
                <w:kern w:val="0"/>
                <w:szCs w:val="21"/>
              </w:rPr>
              <w:t>.1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56.11 b</w:t>
            </w:r>
            <w:r>
              <w:rPr>
                <w:rFonts w:ascii="宋体" w:hAnsi="宋体" w:hint="eastAsia"/>
                <w:kern w:val="0"/>
                <w:szCs w:val="21"/>
              </w:rPr>
              <w:t xml:space="preserve">) </w:t>
            </w:r>
          </w:p>
          <w:p w:rsidR="003B7226" w:rsidRDefault="003B7226" w:rsidP="00440FF8">
            <w:pPr>
              <w:widowControl/>
              <w:rPr>
                <w:rFonts w:ascii="宋体" w:hAnsi="宋体"/>
                <w:kern w:val="0"/>
                <w:szCs w:val="21"/>
              </w:rPr>
            </w:pPr>
            <w:r>
              <w:rPr>
                <w:rFonts w:ascii="宋体" w:hAnsi="宋体" w:hint="eastAsia"/>
                <w:kern w:val="0"/>
                <w:szCs w:val="21"/>
              </w:rPr>
              <w:t>列项1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“手持式控制装置</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15.4.7</w:t>
              </w:r>
            </w:smartTag>
            <w:r>
              <w:rPr>
                <w:rFonts w:ascii="宋体" w:hAnsi="宋体" w:hint="eastAsia"/>
                <w:kern w:val="0"/>
                <w:szCs w:val="21"/>
              </w:rPr>
              <w:t>.1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56.11 b</w:t>
            </w:r>
            <w:r>
              <w:rPr>
                <w:rFonts w:ascii="宋体" w:hAnsi="宋体" w:hint="eastAsia"/>
                <w:kern w:val="0"/>
                <w:szCs w:val="21"/>
              </w:rPr>
              <w:t xml:space="preserve">) </w:t>
            </w:r>
          </w:p>
          <w:p w:rsidR="003B7226" w:rsidRDefault="003B7226" w:rsidP="00440FF8">
            <w:pPr>
              <w:widowControl/>
              <w:rPr>
                <w:rFonts w:ascii="宋体" w:hAnsi="宋体"/>
                <w:kern w:val="0"/>
                <w:szCs w:val="21"/>
              </w:rPr>
            </w:pPr>
            <w:r>
              <w:rPr>
                <w:rFonts w:ascii="宋体" w:hAnsi="宋体" w:hint="eastAsia"/>
                <w:kern w:val="0"/>
                <w:szCs w:val="21"/>
              </w:rPr>
              <w:t>列项2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“脚踏式控制装置</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15.4.7</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ME设备疏忽的</w:t>
            </w:r>
            <w:r>
              <w:rPr>
                <w:rFonts w:ascii="宋体" w:hAnsi="宋体" w:cs="宋体" w:hint="eastAsia"/>
                <w:kern w:val="0"/>
                <w:szCs w:val="21"/>
              </w:rPr>
              <w:lastRenderedPageBreak/>
              <w:t>操作</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56.11"/>
                <w:attr w:name="HasSpace" w:val="True"/>
                <w:attr w:name="Negative" w:val="False"/>
                <w:attr w:name="NumberType" w:val="1"/>
                <w:attr w:name="TCSC" w:val="0"/>
              </w:smartTagPr>
              <w:r>
                <w:rPr>
                  <w:rFonts w:ascii="宋体" w:hAnsi="宋体"/>
                  <w:kern w:val="0"/>
                  <w:szCs w:val="21"/>
                </w:rPr>
                <w:lastRenderedPageBreak/>
                <w:t xml:space="preserve">56.11 </w:t>
              </w:r>
              <w:r>
                <w:rPr>
                  <w:rFonts w:ascii="宋体" w:hAnsi="宋体"/>
                  <w:kern w:val="0"/>
                  <w:szCs w:val="21"/>
                </w:rPr>
                <w:lastRenderedPageBreak/>
                <w:t>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lastRenderedPageBreak/>
              <w:t>“</w:t>
            </w:r>
            <w:r>
              <w:rPr>
                <w:rFonts w:ascii="宋体" w:hAnsi="宋体" w:cs="宋体" w:hint="eastAsia"/>
                <w:kern w:val="0"/>
                <w:szCs w:val="21"/>
              </w:rPr>
              <w:t>疏忽的操作</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15.4.7</w:t>
              </w:r>
            </w:smartTag>
            <w:r>
              <w:rPr>
                <w:rFonts w:ascii="宋体" w:hAnsi="宋体"/>
                <w:kern w:val="0"/>
                <w:szCs w:val="21"/>
              </w:rPr>
              <w:t xml:space="preserve">.3 </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进液</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56.11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进液</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新版规定</w:t>
            </w:r>
            <w:proofErr w:type="gramEnd"/>
            <w:r>
              <w:rPr>
                <w:rFonts w:ascii="宋体" w:hAnsi="宋体" w:cs="宋体" w:hint="eastAsia"/>
                <w:kern w:val="0"/>
                <w:szCs w:val="21"/>
              </w:rPr>
              <w:t>有液体范围内使用的脚踏控制装置的进液等级要求至少是</w:t>
            </w:r>
            <w:r>
              <w:rPr>
                <w:rFonts w:ascii="宋体" w:hAnsi="宋体"/>
                <w:kern w:val="0"/>
                <w:szCs w:val="21"/>
              </w:rPr>
              <w:t>IPX6</w:t>
            </w:r>
            <w:r>
              <w:rPr>
                <w:rFonts w:ascii="宋体" w:hAnsi="宋体" w:cs="宋体" w:hint="eastAsia"/>
                <w:kern w:val="0"/>
                <w:szCs w:val="21"/>
              </w:rPr>
              <w:t>，其事件发生概率应在风险管理中评估。旧版要求是手术室使用应达到</w:t>
            </w:r>
            <w:r>
              <w:rPr>
                <w:rFonts w:ascii="宋体" w:hAnsi="宋体"/>
                <w:kern w:val="0"/>
                <w:szCs w:val="21"/>
              </w:rPr>
              <w:t>IPX8</w:t>
            </w:r>
            <w:r>
              <w:rPr>
                <w:rFonts w:ascii="宋体" w:hAnsi="宋体" w:cs="宋体" w:hint="eastAsia"/>
                <w:kern w:val="0"/>
                <w:szCs w:val="21"/>
              </w:rPr>
              <w:t>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w:t>
              </w:r>
              <w:smartTag w:uri="urn:schemas-microsoft-com:office:smarttags" w:element="chmetcnv">
                <w:smartTagPr>
                  <w:attr w:name="UnitName" w:val="a"/>
                  <w:attr w:name="SourceValue" w:val="7.3"/>
                  <w:attr w:name="HasSpace" w:val="True"/>
                  <w:attr w:name="Negative" w:val="False"/>
                  <w:attr w:name="NumberType" w:val="1"/>
                  <w:attr w:name="TCSC" w:val="0"/>
                </w:smartTagPr>
                <w:r>
                  <w:rPr>
                    <w:rFonts w:ascii="宋体" w:hAnsi="宋体"/>
                    <w:kern w:val="0"/>
                    <w:szCs w:val="21"/>
                  </w:rPr>
                  <w:t>7</w:t>
                </w:r>
              </w:smartTag>
            </w:smartTag>
            <w:r>
              <w:rPr>
                <w:rFonts w:ascii="宋体" w:hAnsi="宋体"/>
                <w:kern w:val="0"/>
                <w:szCs w:val="21"/>
              </w:rPr>
              <w:t>.3</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56.11 d</w:t>
            </w:r>
            <w:r>
              <w:rPr>
                <w:rFonts w:ascii="宋体" w:hAnsi="宋体" w:hint="eastAsia"/>
                <w:kern w:val="0"/>
                <w:szCs w:val="21"/>
              </w:rPr>
              <w:t xml:space="preserve">) </w:t>
            </w:r>
          </w:p>
          <w:p w:rsidR="003B7226" w:rsidRDefault="003B7226" w:rsidP="00440FF8">
            <w:pPr>
              <w:widowControl/>
              <w:rPr>
                <w:rFonts w:ascii="宋体" w:hAnsi="宋体"/>
                <w:kern w:val="0"/>
                <w:szCs w:val="21"/>
              </w:rPr>
            </w:pPr>
            <w:r>
              <w:rPr>
                <w:rFonts w:ascii="宋体" w:hAnsi="宋体" w:hint="eastAsia"/>
                <w:kern w:val="0"/>
                <w:szCs w:val="21"/>
              </w:rPr>
              <w:t>列项1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“脚踏式控制装置</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15.4.7</w:t>
              </w:r>
            </w:smartTag>
            <w:r>
              <w:rPr>
                <w:rFonts w:ascii="宋体" w:hAnsi="宋体"/>
                <w:kern w:val="0"/>
                <w:szCs w:val="21"/>
              </w:rPr>
              <w:t>.3</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56.11 d</w:t>
            </w:r>
            <w:r>
              <w:rPr>
                <w:rFonts w:ascii="宋体" w:hAnsi="宋体" w:hint="eastAsia"/>
                <w:kern w:val="0"/>
                <w:szCs w:val="21"/>
              </w:rPr>
              <w:t xml:space="preserve">) </w:t>
            </w:r>
          </w:p>
          <w:p w:rsidR="003B7226" w:rsidRDefault="003B7226" w:rsidP="00440FF8">
            <w:pPr>
              <w:widowControl/>
              <w:rPr>
                <w:rFonts w:ascii="宋体" w:hAnsi="宋体"/>
                <w:kern w:val="0"/>
                <w:szCs w:val="21"/>
              </w:rPr>
            </w:pPr>
            <w:r>
              <w:rPr>
                <w:rFonts w:ascii="宋体" w:hAnsi="宋体" w:hint="eastAsia"/>
                <w:kern w:val="0"/>
                <w:szCs w:val="21"/>
              </w:rPr>
              <w:t>列项2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“制造商规定用于手术室</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proofErr w:type="gramStart"/>
            <w:r>
              <w:rPr>
                <w:rFonts w:ascii="宋体" w:hAnsi="宋体" w:cs="宋体" w:hint="eastAsia"/>
                <w:kern w:val="0"/>
                <w:szCs w:val="21"/>
              </w:rPr>
              <w:t>新版规定</w:t>
            </w:r>
            <w:proofErr w:type="gramEnd"/>
            <w:r>
              <w:rPr>
                <w:rFonts w:ascii="宋体" w:hAnsi="宋体" w:cs="宋体" w:hint="eastAsia"/>
                <w:kern w:val="0"/>
                <w:szCs w:val="21"/>
              </w:rPr>
              <w:t>有液体范围内使用的脚踏控制装置的进液等级要求至少是</w:t>
            </w:r>
            <w:r>
              <w:rPr>
                <w:rFonts w:ascii="宋体" w:hAnsi="宋体"/>
                <w:kern w:val="0"/>
                <w:szCs w:val="21"/>
              </w:rPr>
              <w:t>IPX6</w:t>
            </w:r>
            <w:r>
              <w:rPr>
                <w:rFonts w:ascii="宋体" w:hAnsi="宋体" w:cs="宋体" w:hint="eastAsia"/>
                <w:kern w:val="0"/>
                <w:szCs w:val="21"/>
              </w:rPr>
              <w:t>，其事件发生概率应在风险管理中评估。旧版要求是手术室使用应达到</w:t>
            </w:r>
            <w:r>
              <w:rPr>
                <w:rFonts w:ascii="宋体" w:hAnsi="宋体"/>
                <w:kern w:val="0"/>
                <w:szCs w:val="21"/>
              </w:rPr>
              <w:t>IPX8</w:t>
            </w:r>
            <w:r>
              <w:rPr>
                <w:rFonts w:ascii="宋体" w:hAnsi="宋体" w:cs="宋体" w:hint="eastAsia"/>
                <w:kern w:val="0"/>
                <w:szCs w:val="21"/>
              </w:rPr>
              <w:t>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15.4.8</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ME设备的内部布线</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59.1 d</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材料</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15.4.9</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油箱</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59.4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油箱</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w:t>
              </w:r>
              <w:smartTag w:uri="urn:schemas-microsoft-com:office:smarttags" w:element="chmetcnv">
                <w:smartTagPr>
                  <w:attr w:name="UnitName" w:val="a"/>
                  <w:attr w:name="SourceValue" w:val="4.9"/>
                  <w:attr w:name="HasSpace" w:val="True"/>
                  <w:attr w:name="Negative" w:val="False"/>
                  <w:attr w:name="NumberType" w:val="1"/>
                  <w:attr w:name="TCSC" w:val="0"/>
                </w:smartTagPr>
                <w:r>
                  <w:rPr>
                    <w:rFonts w:ascii="宋体" w:hAnsi="宋体"/>
                    <w:kern w:val="0"/>
                    <w:szCs w:val="21"/>
                  </w:rPr>
                  <w:t>4.9</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59.4</w:t>
            </w:r>
          </w:p>
          <w:p w:rsidR="003B7226" w:rsidRDefault="003B7226" w:rsidP="00440FF8">
            <w:pPr>
              <w:widowControl/>
              <w:rPr>
                <w:rFonts w:ascii="宋体" w:hAnsi="宋体" w:cs="Arial"/>
                <w:kern w:val="0"/>
                <w:szCs w:val="21"/>
              </w:rPr>
            </w:pPr>
            <w:r>
              <w:rPr>
                <w:rFonts w:ascii="宋体" w:hAnsi="宋体" w:cs="Arial" w:hint="eastAsia"/>
                <w:kern w:val="0"/>
                <w:szCs w:val="21"/>
              </w:rPr>
              <w:t>列项1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“可携带式设备的油箱</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15.4.9</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59.4</w:t>
            </w:r>
          </w:p>
          <w:p w:rsidR="003B7226" w:rsidRDefault="003B7226" w:rsidP="00440FF8">
            <w:pPr>
              <w:widowControl/>
              <w:rPr>
                <w:rFonts w:ascii="宋体" w:hAnsi="宋体" w:cs="Arial"/>
                <w:kern w:val="0"/>
                <w:szCs w:val="21"/>
              </w:rPr>
            </w:pPr>
            <w:r>
              <w:rPr>
                <w:rFonts w:ascii="宋体" w:hAnsi="宋体" w:cs="Arial" w:hint="eastAsia"/>
                <w:kern w:val="0"/>
                <w:szCs w:val="21"/>
              </w:rPr>
              <w:t>列项</w:t>
            </w:r>
            <w:r>
              <w:rPr>
                <w:rFonts w:ascii="宋体" w:hAnsi="宋体" w:cs="Arial"/>
                <w:kern w:val="0"/>
                <w:szCs w:val="21"/>
              </w:rPr>
              <w:t>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“移动式设备的油箱</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w:t>
              </w:r>
              <w:smartTag w:uri="urn:schemas-microsoft-com:office:smarttags" w:element="chmetcnv">
                <w:smartTagPr>
                  <w:attr w:name="UnitName" w:val="C"/>
                  <w:attr w:name="SourceValue" w:val="4.9"/>
                  <w:attr w:name="HasSpace" w:val="True"/>
                  <w:attr w:name="Negative" w:val="False"/>
                  <w:attr w:name="NumberType" w:val="1"/>
                  <w:attr w:name="TCSC" w:val="0"/>
                </w:smartTagPr>
                <w:r>
                  <w:rPr>
                    <w:rFonts w:ascii="宋体" w:hAnsi="宋体"/>
                    <w:kern w:val="0"/>
                    <w:szCs w:val="21"/>
                  </w:rPr>
                  <w:t>4.9</w:t>
                </w:r>
              </w:smartTag>
            </w:smartTag>
            <w:r>
              <w:rPr>
                <w:rFonts w:ascii="宋体" w:hAnsi="宋体" w:hint="eastAsia"/>
                <w:kern w:val="0"/>
                <w:szCs w:val="21"/>
              </w:rPr>
              <w:t xml:space="preserve"> 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59.4</w:t>
            </w:r>
          </w:p>
          <w:p w:rsidR="003B7226" w:rsidRDefault="003B7226" w:rsidP="00440FF8">
            <w:pPr>
              <w:widowControl/>
              <w:rPr>
                <w:rFonts w:ascii="宋体" w:hAnsi="宋体" w:cs="Arial"/>
                <w:kern w:val="0"/>
                <w:szCs w:val="21"/>
              </w:rPr>
            </w:pPr>
            <w:r>
              <w:rPr>
                <w:rFonts w:ascii="宋体" w:hAnsi="宋体" w:cs="Arial" w:hint="eastAsia"/>
                <w:kern w:val="0"/>
                <w:szCs w:val="21"/>
              </w:rPr>
              <w:t>列项2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“部分密封的充油设备</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15.5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ME设备的网电源变压器和符合8.5隔离的变压器</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57.9</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网电源变压器</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过热</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57.9.1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过热</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15.5.1</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变压器</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新版修订：过热试验的条件，以及试验后应对变压器进行电介质强度试验</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15.5.1</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短路试验</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57.</w:t>
            </w:r>
            <w:smartTag w:uri="urn:schemas-microsoft-com:office:smarttags" w:element="chmetcnv">
              <w:smartTagPr>
                <w:attr w:name="UnitName" w:val="a"/>
                <w:attr w:name="SourceValue" w:val="9.1"/>
                <w:attr w:name="HasSpace" w:val="True"/>
                <w:attr w:name="Negative" w:val="False"/>
                <w:attr w:name="NumberType" w:val="1"/>
                <w:attr w:name="TCSC" w:val="0"/>
              </w:smartTagPr>
              <w:r>
                <w:rPr>
                  <w:rFonts w:ascii="宋体" w:hAnsi="宋体" w:cs="Arial"/>
                  <w:kern w:val="0"/>
                  <w:szCs w:val="21"/>
                </w:rPr>
                <w:t>9.1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短路</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新版对未进行倍频</w:t>
            </w:r>
            <w:proofErr w:type="gramStart"/>
            <w:r>
              <w:rPr>
                <w:rFonts w:ascii="宋体" w:hAnsi="宋体" w:cs="宋体" w:hint="eastAsia"/>
                <w:kern w:val="0"/>
                <w:szCs w:val="21"/>
              </w:rPr>
              <w:t>倍压试验</w:t>
            </w:r>
            <w:proofErr w:type="gramEnd"/>
            <w:r>
              <w:rPr>
                <w:rFonts w:ascii="宋体" w:hAnsi="宋体" w:cs="宋体" w:hint="eastAsia"/>
                <w:kern w:val="0"/>
                <w:szCs w:val="21"/>
              </w:rPr>
              <w:t>的变压器的短路试验分别给出要求。</w:t>
            </w:r>
          </w:p>
        </w:tc>
      </w:tr>
      <w:tr w:rsidR="003B7226" w:rsidTr="00B16068">
        <w:trPr>
          <w:trHeight w:val="1882"/>
        </w:trPr>
        <w:tc>
          <w:tcPr>
            <w:tcW w:w="1136" w:type="dxa"/>
            <w:shd w:val="clear" w:color="auto" w:fill="auto"/>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15.5.1</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过载试验</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57.9.1 b</w:t>
            </w:r>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过载</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新版对于多个保护装置可进行多次过载试验以评估最不利的试验情况。</w:t>
            </w:r>
          </w:p>
          <w:p w:rsidR="003B7226" w:rsidRDefault="003B7226" w:rsidP="00440FF8">
            <w:pPr>
              <w:rPr>
                <w:rFonts w:ascii="宋体" w:hAnsi="宋体" w:cs="宋体"/>
                <w:kern w:val="0"/>
                <w:szCs w:val="21"/>
              </w:rPr>
            </w:pPr>
            <w:r>
              <w:rPr>
                <w:rFonts w:ascii="宋体" w:hAnsi="宋体" w:cs="宋体" w:hint="eastAsia"/>
                <w:kern w:val="0"/>
                <w:szCs w:val="21"/>
              </w:rPr>
              <w:t>对于动作电流不确定，和确定动作电流而保护装置的不同情况，分别给出了试验要求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w:t>
              </w:r>
              <w:smartTag w:uri="urn:schemas-microsoft-com:office:smarttags" w:element="chmetcnv">
                <w:smartTagPr>
                  <w:attr w:name="UnitName" w:val="a"/>
                  <w:attr w:name="SourceValue" w:val="1.3"/>
                  <w:attr w:name="HasSpace" w:val="True"/>
                  <w:attr w:name="Negative" w:val="False"/>
                  <w:attr w:name="NumberType" w:val="1"/>
                  <w:attr w:name="TCSC" w:val="0"/>
                </w:smartTagPr>
                <w:r>
                  <w:rPr>
                    <w:rFonts w:ascii="宋体" w:hAnsi="宋体"/>
                    <w:kern w:val="0"/>
                    <w:szCs w:val="21"/>
                  </w:rPr>
                  <w:t>1</w:t>
                </w:r>
              </w:smartTag>
            </w:smartTag>
            <w:r>
              <w:rPr>
                <w:rFonts w:ascii="宋体" w:hAnsi="宋体"/>
                <w:kern w:val="0"/>
                <w:szCs w:val="21"/>
              </w:rPr>
              <w:t>.3</w:t>
            </w:r>
            <w:r>
              <w:rPr>
                <w:rFonts w:ascii="宋体" w:hAnsi="宋体" w:hint="eastAsia"/>
                <w:kern w:val="0"/>
                <w:szCs w:val="21"/>
              </w:rPr>
              <w:t xml:space="preserve"> a)</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vAlign w:val="center"/>
          </w:tcPr>
          <w:p w:rsidR="003B7226" w:rsidRDefault="003B7226" w:rsidP="00440FF8">
            <w:pPr>
              <w:widowControl/>
              <w:jc w:val="left"/>
              <w:rPr>
                <w:rFonts w:ascii="宋体" w:hAnsi="宋体"/>
                <w:kern w:val="0"/>
                <w:szCs w:val="21"/>
              </w:rPr>
            </w:pPr>
            <w:r>
              <w:rPr>
                <w:rFonts w:ascii="宋体" w:hAnsi="宋体" w:cs="Arial"/>
                <w:kern w:val="0"/>
                <w:szCs w:val="21"/>
              </w:rPr>
              <w:t>57.9.1 b</w:t>
            </w:r>
            <w:r>
              <w:rPr>
                <w:rFonts w:ascii="宋体" w:hAnsi="宋体" w:hint="eastAsia"/>
                <w:kern w:val="0"/>
                <w:szCs w:val="21"/>
              </w:rPr>
              <w:t>)</w:t>
            </w:r>
          </w:p>
          <w:p w:rsidR="003B7226" w:rsidRDefault="003B7226" w:rsidP="00440FF8">
            <w:pPr>
              <w:widowControl/>
              <w:jc w:val="left"/>
              <w:rPr>
                <w:rFonts w:ascii="宋体" w:hAnsi="宋体" w:cs="Arial"/>
                <w:kern w:val="0"/>
                <w:szCs w:val="21"/>
              </w:rPr>
            </w:pPr>
            <w:r>
              <w:rPr>
                <w:rFonts w:ascii="宋体" w:hAnsi="宋体" w:cs="Arial" w:hint="eastAsia"/>
                <w:kern w:val="0"/>
                <w:szCs w:val="21"/>
              </w:rPr>
              <w:t>列项1</w:t>
            </w:r>
          </w:p>
        </w:tc>
        <w:tc>
          <w:tcPr>
            <w:tcW w:w="1841"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 xml:space="preserve"> “按第42章规定</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w:t>
              </w:r>
              <w:smartTag w:uri="urn:schemas-microsoft-com:office:smarttags" w:element="chmetcnv">
                <w:smartTagPr>
                  <w:attr w:name="UnitName" w:val="a"/>
                  <w:attr w:name="SourceValue" w:val="1.3"/>
                  <w:attr w:name="HasSpace" w:val="True"/>
                  <w:attr w:name="Negative" w:val="False"/>
                  <w:attr w:name="NumberType" w:val="1"/>
                  <w:attr w:name="TCSC" w:val="0"/>
                </w:smartTagPr>
                <w:r>
                  <w:rPr>
                    <w:rFonts w:ascii="宋体" w:hAnsi="宋体"/>
                    <w:kern w:val="0"/>
                    <w:szCs w:val="21"/>
                  </w:rPr>
                  <w:t>1</w:t>
                </w:r>
              </w:smartTag>
            </w:smartTag>
            <w:r>
              <w:rPr>
                <w:rFonts w:ascii="宋体" w:hAnsi="宋体"/>
                <w:kern w:val="0"/>
                <w:szCs w:val="21"/>
              </w:rPr>
              <w:t>.3</w:t>
            </w:r>
            <w:r>
              <w:rPr>
                <w:rFonts w:ascii="宋体" w:hAnsi="宋体" w:hint="eastAsia"/>
                <w:kern w:val="0"/>
                <w:szCs w:val="21"/>
              </w:rPr>
              <w:t xml:space="preserve"> a)</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vAlign w:val="center"/>
          </w:tcPr>
          <w:p w:rsidR="003B7226" w:rsidRDefault="003B7226" w:rsidP="00440FF8">
            <w:pPr>
              <w:widowControl/>
              <w:jc w:val="left"/>
              <w:rPr>
                <w:rFonts w:ascii="宋体" w:hAnsi="宋体"/>
                <w:kern w:val="0"/>
                <w:szCs w:val="21"/>
              </w:rPr>
            </w:pPr>
            <w:r>
              <w:rPr>
                <w:rFonts w:ascii="宋体" w:hAnsi="宋体" w:cs="Arial"/>
                <w:kern w:val="0"/>
                <w:szCs w:val="21"/>
              </w:rPr>
              <w:t>57.9.1 b</w:t>
            </w:r>
            <w:r>
              <w:rPr>
                <w:rFonts w:ascii="宋体" w:hAnsi="宋体" w:hint="eastAsia"/>
                <w:kern w:val="0"/>
                <w:szCs w:val="21"/>
              </w:rPr>
              <w:t>)</w:t>
            </w:r>
          </w:p>
          <w:p w:rsidR="003B7226" w:rsidRDefault="003B7226" w:rsidP="00440FF8">
            <w:pPr>
              <w:widowControl/>
              <w:jc w:val="left"/>
              <w:rPr>
                <w:rFonts w:ascii="宋体" w:hAnsi="宋体" w:cs="Arial"/>
                <w:kern w:val="0"/>
                <w:szCs w:val="21"/>
              </w:rPr>
            </w:pPr>
            <w:r>
              <w:rPr>
                <w:rFonts w:ascii="宋体" w:hAnsi="宋体" w:cs="Arial" w:hint="eastAsia"/>
                <w:kern w:val="0"/>
                <w:szCs w:val="21"/>
              </w:rPr>
              <w:t>列项3</w:t>
            </w:r>
          </w:p>
        </w:tc>
        <w:tc>
          <w:tcPr>
            <w:tcW w:w="1841"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 xml:space="preserve"> “轮流对每一绕组或抽头</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新版将轮流对每个绕组依次测试的要求放在前面</w:t>
            </w:r>
          </w:p>
        </w:tc>
      </w:tr>
      <w:tr w:rsidR="003B7226" w:rsidTr="00B16068">
        <w:trPr>
          <w:trHeight w:val="397"/>
        </w:trPr>
        <w:tc>
          <w:tcPr>
            <w:tcW w:w="1136" w:type="dxa"/>
            <w:vAlign w:val="center"/>
          </w:tcPr>
          <w:p w:rsidR="003B7226" w:rsidRDefault="003B7226" w:rsidP="00440FF8">
            <w:pPr>
              <w:widowControl/>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15.5.1</w:t>
              </w:r>
            </w:smartTag>
            <w:r>
              <w:rPr>
                <w:rFonts w:ascii="宋体" w:hAnsi="宋体"/>
                <w:kern w:val="0"/>
                <w:szCs w:val="21"/>
              </w:rPr>
              <w:t>.3</w:t>
            </w:r>
            <w:r>
              <w:rPr>
                <w:rFonts w:ascii="宋体" w:hAnsi="宋体" w:hint="eastAsia"/>
                <w:kern w:val="0"/>
                <w:szCs w:val="21"/>
              </w:rPr>
              <w:t xml:space="preserve"> b)</w:t>
            </w:r>
          </w:p>
        </w:tc>
        <w:tc>
          <w:tcPr>
            <w:tcW w:w="1536"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w:t>
            </w:r>
          </w:p>
        </w:tc>
        <w:tc>
          <w:tcPr>
            <w:tcW w:w="982" w:type="dxa"/>
            <w:vAlign w:val="center"/>
          </w:tcPr>
          <w:p w:rsidR="003B7226" w:rsidRDefault="003B7226" w:rsidP="00440FF8">
            <w:pPr>
              <w:widowControl/>
              <w:jc w:val="left"/>
              <w:rPr>
                <w:rFonts w:ascii="宋体" w:hAnsi="宋体"/>
                <w:kern w:val="0"/>
                <w:szCs w:val="21"/>
              </w:rPr>
            </w:pPr>
            <w:r>
              <w:rPr>
                <w:rFonts w:ascii="宋体" w:hAnsi="宋体" w:cs="Arial"/>
                <w:kern w:val="0"/>
                <w:szCs w:val="21"/>
              </w:rPr>
              <w:t>57.9.1 b</w:t>
            </w:r>
            <w:r>
              <w:rPr>
                <w:rFonts w:ascii="宋体" w:hAnsi="宋体" w:hint="eastAsia"/>
                <w:kern w:val="0"/>
                <w:szCs w:val="21"/>
              </w:rPr>
              <w:t>)</w:t>
            </w:r>
          </w:p>
          <w:p w:rsidR="003B7226" w:rsidRDefault="003B7226" w:rsidP="00440FF8">
            <w:pPr>
              <w:widowControl/>
              <w:jc w:val="left"/>
              <w:rPr>
                <w:rFonts w:ascii="宋体" w:hAnsi="宋体" w:cs="Arial"/>
                <w:kern w:val="0"/>
                <w:szCs w:val="21"/>
              </w:rPr>
            </w:pPr>
            <w:r>
              <w:rPr>
                <w:rFonts w:ascii="宋体" w:hAnsi="宋体" w:cs="Arial" w:hint="eastAsia"/>
                <w:kern w:val="0"/>
                <w:szCs w:val="21"/>
              </w:rPr>
              <w:t>列项4</w:t>
            </w:r>
          </w:p>
        </w:tc>
        <w:tc>
          <w:tcPr>
            <w:tcW w:w="1841" w:type="dxa"/>
            <w:vAlign w:val="center"/>
          </w:tcPr>
          <w:p w:rsidR="003B7226" w:rsidRDefault="003B7226" w:rsidP="00440FF8">
            <w:pPr>
              <w:widowControl/>
              <w:jc w:val="left"/>
              <w:rPr>
                <w:rFonts w:ascii="宋体" w:hAnsi="宋体" w:cs="宋体"/>
                <w:kern w:val="0"/>
                <w:szCs w:val="21"/>
              </w:rPr>
            </w:pPr>
            <w:r>
              <w:rPr>
                <w:rFonts w:ascii="宋体" w:hAnsi="宋体" w:cs="宋体" w:hint="eastAsia"/>
                <w:kern w:val="0"/>
                <w:szCs w:val="21"/>
              </w:rPr>
              <w:t xml:space="preserve"> “按下述要求对变压器的抽头</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新版删除IEC60241的保险丝内容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电介质强度</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57.9.2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电介质强度</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w:t>
              </w:r>
              <w:smartTag w:uri="urn:schemas-microsoft-com:office:smarttags" w:element="chmetcnv">
                <w:smartTagPr>
                  <w:attr w:name="UnitName" w:val="a"/>
                  <w:attr w:name="SourceValue" w:val="5.2"/>
                  <w:attr w:name="HasSpace" w:val="True"/>
                  <w:attr w:name="Negative" w:val="False"/>
                  <w:attr w:name="NumberType" w:val="1"/>
                  <w:attr w:name="TCSC" w:val="0"/>
                </w:smartTagPr>
                <w:r>
                  <w:rPr>
                    <w:rFonts w:ascii="宋体" w:hAnsi="宋体"/>
                    <w:kern w:val="0"/>
                    <w:szCs w:val="21"/>
                  </w:rPr>
                  <w:t>5.2</w:t>
                </w:r>
                <w:r>
                  <w:rPr>
                    <w:rFonts w:ascii="宋体" w:hAnsi="宋体" w:hint="eastAsia"/>
                    <w:kern w:val="0"/>
                    <w:szCs w:val="21"/>
                  </w:rPr>
                  <w:t xml:space="preserve"> a</w:t>
                </w:r>
              </w:smartTag>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57.9.2</w:t>
            </w:r>
            <w:r>
              <w:rPr>
                <w:rFonts w:ascii="宋体" w:hAnsi="宋体" w:hint="eastAsia"/>
                <w:kern w:val="0"/>
                <w:szCs w:val="21"/>
              </w:rPr>
              <w:t xml:space="preserve"> </w:t>
            </w:r>
          </w:p>
          <w:p w:rsidR="003B7226" w:rsidRDefault="003B7226" w:rsidP="00440FF8">
            <w:pPr>
              <w:widowControl/>
              <w:rPr>
                <w:rFonts w:ascii="宋体" w:hAnsi="宋体"/>
                <w:kern w:val="0"/>
                <w:szCs w:val="21"/>
              </w:rPr>
            </w:pPr>
            <w:r>
              <w:rPr>
                <w:rFonts w:ascii="宋体" w:hAnsi="宋体" w:hint="eastAsia"/>
                <w:kern w:val="0"/>
                <w:szCs w:val="21"/>
              </w:rPr>
              <w:t>列项1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“任</w:t>
            </w:r>
            <w:proofErr w:type="gramStart"/>
            <w:r>
              <w:rPr>
                <w:rFonts w:ascii="宋体" w:hAnsi="宋体" w:cs="宋体" w:hint="eastAsia"/>
                <w:kern w:val="0"/>
                <w:szCs w:val="21"/>
              </w:rPr>
              <w:t>一</w:t>
            </w:r>
            <w:proofErr w:type="gramEnd"/>
            <w:r>
              <w:rPr>
                <w:rFonts w:ascii="宋体" w:hAnsi="宋体" w:cs="宋体" w:hint="eastAsia"/>
                <w:kern w:val="0"/>
                <w:szCs w:val="21"/>
              </w:rPr>
              <w:t>绕组的额定电压不超过500V</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15.5.2</w:t>
              </w:r>
            </w:smartTag>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57.9.2</w:t>
            </w:r>
            <w:r>
              <w:rPr>
                <w:rFonts w:ascii="宋体" w:hAnsi="宋体" w:hint="eastAsia"/>
                <w:kern w:val="0"/>
                <w:szCs w:val="21"/>
              </w:rPr>
              <w:t xml:space="preserve"> </w:t>
            </w:r>
          </w:p>
          <w:p w:rsidR="003B7226" w:rsidRDefault="003B7226" w:rsidP="00440FF8">
            <w:pPr>
              <w:widowControl/>
              <w:rPr>
                <w:rFonts w:ascii="宋体" w:hAnsi="宋体"/>
                <w:kern w:val="0"/>
                <w:szCs w:val="21"/>
              </w:rPr>
            </w:pPr>
            <w:r>
              <w:rPr>
                <w:rFonts w:ascii="宋体" w:hAnsi="宋体" w:hint="eastAsia"/>
                <w:kern w:val="0"/>
                <w:szCs w:val="21"/>
              </w:rPr>
              <w:t>列项2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“任</w:t>
            </w:r>
            <w:proofErr w:type="gramStart"/>
            <w:r>
              <w:rPr>
                <w:rFonts w:ascii="宋体" w:hAnsi="宋体" w:cs="宋体" w:hint="eastAsia"/>
                <w:kern w:val="0"/>
                <w:szCs w:val="21"/>
              </w:rPr>
              <w:t>一</w:t>
            </w:r>
            <w:proofErr w:type="gramEnd"/>
            <w:r>
              <w:rPr>
                <w:rFonts w:ascii="宋体" w:hAnsi="宋体" w:cs="宋体" w:hint="eastAsia"/>
                <w:kern w:val="0"/>
                <w:szCs w:val="21"/>
              </w:rPr>
              <w:t>绕组的额定电压超过500V</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15.5.2</w:t>
              </w:r>
            </w:smartTag>
            <w:r>
              <w:rPr>
                <w:rFonts w:ascii="宋体" w:hAnsi="宋体" w:hint="eastAsia"/>
                <w:kern w:val="0"/>
                <w:szCs w:val="21"/>
              </w:rPr>
              <w:t>列项1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57.9.2</w:t>
            </w:r>
            <w:r>
              <w:rPr>
                <w:rFonts w:ascii="宋体" w:hAnsi="宋体" w:hint="eastAsia"/>
                <w:kern w:val="0"/>
                <w:szCs w:val="21"/>
              </w:rPr>
              <w:t xml:space="preserve"> </w:t>
            </w:r>
          </w:p>
          <w:p w:rsidR="003B7226" w:rsidRDefault="003B7226" w:rsidP="00440FF8">
            <w:pPr>
              <w:widowControl/>
              <w:rPr>
                <w:rFonts w:ascii="宋体" w:hAnsi="宋体"/>
                <w:kern w:val="0"/>
                <w:szCs w:val="21"/>
              </w:rPr>
            </w:pPr>
            <w:r>
              <w:rPr>
                <w:rFonts w:ascii="宋体" w:hAnsi="宋体" w:hint="eastAsia"/>
                <w:kern w:val="0"/>
                <w:szCs w:val="21"/>
              </w:rPr>
              <w:t>列项3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“三相变压器可用三相</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15.5.2</w:t>
              </w:r>
            </w:smartTag>
            <w:r>
              <w:rPr>
                <w:rFonts w:ascii="宋体" w:hAnsi="宋体" w:hint="eastAsia"/>
                <w:kern w:val="0"/>
                <w:szCs w:val="21"/>
              </w:rPr>
              <w:t>列项2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57.9.2</w:t>
            </w:r>
          </w:p>
          <w:p w:rsidR="003B7226" w:rsidRDefault="003B7226" w:rsidP="00440FF8">
            <w:pPr>
              <w:widowControl/>
              <w:rPr>
                <w:rFonts w:ascii="宋体" w:hAnsi="宋体"/>
                <w:kern w:val="0"/>
                <w:szCs w:val="21"/>
              </w:rPr>
            </w:pPr>
            <w:r>
              <w:rPr>
                <w:rFonts w:ascii="宋体" w:hAnsi="宋体" w:hint="eastAsia"/>
                <w:kern w:val="0"/>
                <w:szCs w:val="21"/>
              </w:rPr>
              <w:t>列项</w:t>
            </w:r>
            <w:r>
              <w:rPr>
                <w:rFonts w:ascii="宋体" w:hAnsi="宋体"/>
                <w:kern w:val="0"/>
                <w:szCs w:val="21"/>
              </w:rPr>
              <w:t>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“关于铁芯以及初、次级</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15.5.2</w:t>
              </w:r>
            </w:smartTag>
            <w:r>
              <w:rPr>
                <w:rFonts w:ascii="宋体" w:hAnsi="宋体" w:hint="eastAsia"/>
                <w:kern w:val="0"/>
                <w:szCs w:val="21"/>
              </w:rPr>
              <w:t>列项3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57.9.2</w:t>
            </w:r>
          </w:p>
          <w:p w:rsidR="003B7226" w:rsidRDefault="003B7226" w:rsidP="00440FF8">
            <w:pPr>
              <w:widowControl/>
              <w:rPr>
                <w:rFonts w:ascii="宋体" w:hAnsi="宋体"/>
                <w:kern w:val="0"/>
                <w:szCs w:val="21"/>
              </w:rPr>
            </w:pPr>
            <w:r>
              <w:rPr>
                <w:rFonts w:ascii="宋体" w:hAnsi="宋体" w:hint="eastAsia"/>
                <w:kern w:val="0"/>
                <w:szCs w:val="21"/>
              </w:rPr>
              <w:t>列项5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“试验时，所有不打算与供电网</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15.5.2</w:t>
              </w:r>
            </w:smartTag>
            <w:r>
              <w:rPr>
                <w:rFonts w:ascii="宋体" w:hAnsi="宋体" w:hint="eastAsia"/>
                <w:kern w:val="0"/>
                <w:szCs w:val="21"/>
              </w:rPr>
              <w:t>列项4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57.9.2</w:t>
            </w:r>
          </w:p>
          <w:p w:rsidR="003B7226" w:rsidRDefault="003B7226" w:rsidP="00440FF8">
            <w:pPr>
              <w:widowControl/>
              <w:rPr>
                <w:rFonts w:ascii="宋体" w:hAnsi="宋体"/>
                <w:kern w:val="0"/>
                <w:szCs w:val="21"/>
              </w:rPr>
            </w:pPr>
            <w:r>
              <w:rPr>
                <w:rFonts w:ascii="宋体" w:hAnsi="宋体" w:hint="eastAsia"/>
                <w:kern w:val="0"/>
                <w:szCs w:val="21"/>
              </w:rPr>
              <w:t>列项</w:t>
            </w:r>
            <w:r>
              <w:rPr>
                <w:rFonts w:ascii="宋体" w:hAnsi="宋体"/>
                <w:kern w:val="0"/>
                <w:szCs w:val="21"/>
              </w:rPr>
              <w:t>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“开始应施加不超过</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15.5.2</w:t>
              </w:r>
            </w:smartTag>
            <w:r>
              <w:rPr>
                <w:rFonts w:ascii="宋体" w:hAnsi="宋体" w:hint="eastAsia"/>
                <w:kern w:val="0"/>
                <w:szCs w:val="21"/>
              </w:rPr>
              <w:t>列项5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57.9.2</w:t>
            </w:r>
          </w:p>
          <w:p w:rsidR="003B7226" w:rsidRDefault="003B7226" w:rsidP="00440FF8">
            <w:pPr>
              <w:widowControl/>
              <w:rPr>
                <w:rFonts w:ascii="宋体" w:hAnsi="宋体"/>
                <w:kern w:val="0"/>
                <w:szCs w:val="21"/>
              </w:rPr>
            </w:pPr>
            <w:r>
              <w:rPr>
                <w:rFonts w:ascii="宋体" w:hAnsi="宋体" w:hint="eastAsia"/>
                <w:kern w:val="0"/>
                <w:szCs w:val="21"/>
              </w:rPr>
              <w:t>列项</w:t>
            </w:r>
            <w:r>
              <w:rPr>
                <w:rFonts w:ascii="宋体" w:hAnsi="宋体"/>
                <w:kern w:val="0"/>
                <w:szCs w:val="21"/>
              </w:rPr>
              <w:t>7</w:t>
            </w:r>
            <w:r>
              <w:rPr>
                <w:rFonts w:ascii="宋体" w:hAnsi="宋体" w:hint="eastAsia"/>
                <w:kern w:val="0"/>
                <w:szCs w:val="21"/>
              </w:rPr>
              <w:t xml:space="preserve"> </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“不在谐振频率下进行</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15.5.2</w:t>
              </w:r>
            </w:smartTag>
            <w:r w:rsidDel="00302AB9">
              <w:rPr>
                <w:rFonts w:ascii="宋体" w:hAnsi="宋体" w:hint="eastAsia"/>
                <w:kern w:val="0"/>
                <w:szCs w:val="21"/>
              </w:rPr>
              <w:t xml:space="preserve"> </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57.9.2</w:t>
            </w:r>
          </w:p>
          <w:p w:rsidR="003B7226" w:rsidRDefault="003B7226" w:rsidP="00440FF8">
            <w:pPr>
              <w:widowControl/>
              <w:rPr>
                <w:rFonts w:ascii="宋体" w:hAnsi="宋体"/>
                <w:kern w:val="0"/>
                <w:szCs w:val="21"/>
              </w:rPr>
            </w:pPr>
            <w:r>
              <w:rPr>
                <w:rFonts w:ascii="宋体" w:hAnsi="宋体" w:hint="eastAsia"/>
                <w:kern w:val="0"/>
                <w:szCs w:val="21"/>
              </w:rPr>
              <w:t>列项</w:t>
            </w:r>
            <w:r>
              <w:rPr>
                <w:rFonts w:ascii="宋体" w:hAnsi="宋体"/>
                <w:kern w:val="0"/>
                <w:szCs w:val="21"/>
              </w:rPr>
              <w:t>8</w:t>
            </w:r>
            <w:r>
              <w:rPr>
                <w:rFonts w:ascii="宋体" w:hAnsi="宋体" w:hint="eastAsia"/>
                <w:kern w:val="0"/>
                <w:szCs w:val="21"/>
              </w:rPr>
              <w:t xml:space="preserve"> </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 xml:space="preserve"> “试验时，绝缘的任何部分</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15.5.3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提供</w:t>
            </w:r>
            <w:r>
              <w:rPr>
                <w:rFonts w:ascii="宋体" w:hAnsi="宋体"/>
                <w:kern w:val="0"/>
                <w:szCs w:val="21"/>
              </w:rPr>
              <w:t>8.5</w:t>
            </w:r>
            <w:r>
              <w:rPr>
                <w:rFonts w:ascii="宋体" w:hAnsi="宋体" w:cs="宋体" w:hint="eastAsia"/>
                <w:kern w:val="0"/>
                <w:szCs w:val="21"/>
              </w:rPr>
              <w:t>所要求隔离的变压器的结构</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57.9.4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结构</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ME系统</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vMerge w:val="restart"/>
            <w:shd w:val="clear" w:color="auto" w:fill="auto"/>
          </w:tcPr>
          <w:p w:rsidR="003B7226" w:rsidRDefault="003B7226" w:rsidP="00440FF8">
            <w:pPr>
              <w:widowControl/>
              <w:jc w:val="left"/>
              <w:rPr>
                <w:rFonts w:ascii="宋体" w:hAnsi="宋体"/>
                <w:kern w:val="0"/>
                <w:szCs w:val="21"/>
              </w:rPr>
            </w:pPr>
            <w:r>
              <w:rPr>
                <w:rFonts w:ascii="宋体" w:hAnsi="宋体"/>
                <w:kern w:val="0"/>
                <w:szCs w:val="21"/>
              </w:rPr>
              <w:lastRenderedPageBreak/>
              <w:t>16.1</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ME系统的通用要求</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kern w:val="0"/>
                <w:szCs w:val="21"/>
              </w:rPr>
              <w:t>3.201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bCs/>
                <w:kern w:val="0"/>
                <w:szCs w:val="21"/>
              </w:rPr>
              <w:t>系统的通用要求</w:t>
            </w:r>
            <w:r>
              <w:rPr>
                <w:rFonts w:ascii="宋体" w:hAnsi="宋体" w:cs="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新增制造商应考虑到系统组建或重组中配置的风险最高的情况，且应采取措施以保证任何配置方式都不会出现不可接受的风险</w:t>
            </w: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kern w:val="0"/>
                <w:szCs w:val="21"/>
              </w:rPr>
              <w:t>3.201.4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系统</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vAlign w:val="center"/>
          </w:tcPr>
          <w:p w:rsidR="003B7226" w:rsidRDefault="003B7226" w:rsidP="00440FF8">
            <w:pPr>
              <w:widowControl/>
              <w:jc w:val="left"/>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kern w:val="0"/>
                <w:szCs w:val="21"/>
              </w:rPr>
              <w:t>3.201.2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非医用电气系统</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16.2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ME系统的随附文件</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kern w:val="0"/>
                <w:szCs w:val="21"/>
              </w:rPr>
              <w:t>6.8.201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bCs/>
                <w:kern w:val="0"/>
                <w:szCs w:val="21"/>
              </w:rPr>
              <w:t>系统的随机文件</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新版增加系统配置的责任机构咨询地址，在随附文件中对系统规格、安装等说明；增加随附文件的提供方式要求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16.2"/>
                <w:attr w:name="HasSpace" w:val="True"/>
                <w:attr w:name="Negative" w:val="False"/>
                <w:attr w:name="NumberType" w:val="1"/>
                <w:attr w:name="TCSC" w:val="0"/>
              </w:smartTagPr>
              <w:r>
                <w:rPr>
                  <w:rFonts w:ascii="宋体" w:hAnsi="宋体"/>
                  <w:kern w:val="0"/>
                  <w:szCs w:val="21"/>
                </w:rPr>
                <w:t>16.2</w:t>
              </w:r>
              <w:r>
                <w:rPr>
                  <w:rFonts w:ascii="宋体" w:hAnsi="宋体" w:hint="eastAsia"/>
                  <w:kern w:val="0"/>
                  <w:szCs w:val="21"/>
                </w:rPr>
                <w:t xml:space="preserve">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p>
          <w:p w:rsidR="003B7226" w:rsidRDefault="003B7226" w:rsidP="00440FF8">
            <w:pPr>
              <w:widowControl/>
              <w:rPr>
                <w:rFonts w:ascii="宋体" w:hAnsi="宋体"/>
                <w:kern w:val="0"/>
                <w:szCs w:val="21"/>
              </w:rPr>
            </w:pPr>
            <w:r>
              <w:rPr>
                <w:rFonts w:ascii="宋体" w:hAnsi="宋体" w:hint="eastAsia"/>
                <w:kern w:val="0"/>
                <w:szCs w:val="21"/>
              </w:rPr>
              <w:t>6.</w:t>
            </w:r>
            <w:smartTag w:uri="urn:schemas-microsoft-com:office:smarttags" w:element="chmetcnv">
              <w:smartTagPr>
                <w:attr w:name="UnitName" w:val="a"/>
                <w:attr w:name="SourceValue" w:val="8.201"/>
                <w:attr w:name="HasSpace" w:val="True"/>
                <w:attr w:name="Negative" w:val="False"/>
                <w:attr w:name="NumberType" w:val="1"/>
                <w:attr w:name="TCSC" w:val="0"/>
              </w:smartTagPr>
              <w:r>
                <w:rPr>
                  <w:rFonts w:ascii="宋体" w:hAnsi="宋体" w:hint="eastAsia"/>
                  <w:kern w:val="0"/>
                  <w:szCs w:val="21"/>
                </w:rPr>
                <w:t>8.201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每台医用电气设备</w:t>
            </w:r>
            <w:r>
              <w:rPr>
                <w:rFonts w:ascii="宋体" w:hAnsi="宋体" w:cs="宋体"/>
                <w:bCs/>
                <w:kern w:val="0"/>
                <w:szCs w:val="21"/>
              </w:rPr>
              <w:t>…</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16.2</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p>
          <w:p w:rsidR="003B7226" w:rsidRDefault="003B7226" w:rsidP="00440FF8">
            <w:pPr>
              <w:widowControl/>
              <w:rPr>
                <w:rFonts w:ascii="宋体" w:hAnsi="宋体"/>
                <w:kern w:val="0"/>
                <w:szCs w:val="21"/>
              </w:rPr>
            </w:pPr>
            <w:r>
              <w:rPr>
                <w:rFonts w:ascii="宋体" w:hAnsi="宋体" w:hint="eastAsia"/>
                <w:kern w:val="0"/>
                <w:szCs w:val="21"/>
              </w:rPr>
              <w:t>6.8.201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每台非医用电气设备</w:t>
            </w:r>
            <w:r>
              <w:rPr>
                <w:rFonts w:ascii="宋体" w:hAnsi="宋体" w:cs="宋体"/>
                <w:bCs/>
                <w:kern w:val="0"/>
                <w:szCs w:val="21"/>
              </w:rPr>
              <w:t>…</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16.2"/>
                <w:attr w:name="HasSpace" w:val="True"/>
                <w:attr w:name="Negative" w:val="False"/>
                <w:attr w:name="NumberType" w:val="1"/>
                <w:attr w:name="TCSC" w:val="0"/>
              </w:smartTagPr>
              <w:r>
                <w:rPr>
                  <w:rFonts w:ascii="宋体" w:hAnsi="宋体"/>
                  <w:kern w:val="0"/>
                  <w:szCs w:val="21"/>
                </w:rPr>
                <w:t>16.2</w:t>
              </w:r>
              <w:r>
                <w:rPr>
                  <w:rFonts w:ascii="宋体" w:hAnsi="宋体" w:hint="eastAsia"/>
                  <w:kern w:val="0"/>
                  <w:szCs w:val="21"/>
                </w:rPr>
                <w:t xml:space="preserve"> c</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p>
          <w:p w:rsidR="003B7226" w:rsidRDefault="003B7226" w:rsidP="00440FF8">
            <w:pPr>
              <w:widowControl/>
              <w:rPr>
                <w:rFonts w:ascii="宋体" w:hAnsi="宋体"/>
                <w:kern w:val="0"/>
                <w:szCs w:val="21"/>
              </w:rPr>
            </w:pPr>
            <w:r>
              <w:rPr>
                <w:rFonts w:ascii="宋体" w:hAnsi="宋体" w:hint="eastAsia"/>
                <w:kern w:val="0"/>
                <w:szCs w:val="21"/>
              </w:rPr>
              <w:t>6.</w:t>
            </w:r>
            <w:smartTag w:uri="urn:schemas-microsoft-com:office:smarttags" w:element="chmetcnv">
              <w:smartTagPr>
                <w:attr w:name="UnitName" w:val="C"/>
                <w:attr w:name="SourceValue" w:val="8.201"/>
                <w:attr w:name="HasSpace" w:val="True"/>
                <w:attr w:name="Negative" w:val="False"/>
                <w:attr w:name="NumberType" w:val="1"/>
                <w:attr w:name="TCSC" w:val="0"/>
              </w:smartTagPr>
              <w:r>
                <w:rPr>
                  <w:rFonts w:ascii="宋体" w:hAnsi="宋体" w:hint="eastAsia"/>
                  <w:kern w:val="0"/>
                  <w:szCs w:val="21"/>
                </w:rPr>
                <w:t>8.201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“以下信息</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新版新增清单和系统安装的要求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16.2</w:t>
            </w:r>
            <w:r>
              <w:rPr>
                <w:rFonts w:ascii="宋体" w:hAnsi="宋体" w:hint="eastAsia"/>
                <w:kern w:val="0"/>
                <w:szCs w:val="21"/>
              </w:rPr>
              <w:t xml:space="preserve">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的6.8.201 d)</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“建议</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新版将最佳使用效果改为按标准要求评价</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16.3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供电电源</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kern w:val="0"/>
                  <w:szCs w:val="21"/>
                </w:rPr>
                <w:t>10.2.2</w:t>
              </w:r>
            </w:smartTag>
            <w:r>
              <w:rPr>
                <w:rFonts w:ascii="宋体" w:hAnsi="宋体" w:cs="Arial"/>
                <w:kern w:val="0"/>
                <w:szCs w:val="21"/>
              </w:rPr>
              <w:t>.</w:t>
            </w:r>
            <w:r>
              <w:rPr>
                <w:rFonts w:ascii="宋体" w:hAnsi="宋体" w:cs="Arial"/>
                <w:kern w:val="0"/>
                <w:szCs w:val="21"/>
              </w:rPr>
              <w:lastRenderedPageBreak/>
              <w:t>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lastRenderedPageBreak/>
              <w:t>“</w:t>
            </w:r>
            <w:r>
              <w:rPr>
                <w:rFonts w:ascii="宋体" w:hAnsi="宋体" w:cs="宋体" w:hint="eastAsia"/>
                <w:kern w:val="0"/>
                <w:szCs w:val="21"/>
              </w:rPr>
              <w:t>供电电源</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lastRenderedPageBreak/>
              <w:t>16.4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外壳</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cs="Arial"/>
                <w:kern w:val="0"/>
                <w:szCs w:val="21"/>
              </w:rPr>
              <w:t>16.201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外壳</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新版修订：对可触及部件的电压限值，以及部件与供电网之间应采取</w:t>
            </w:r>
            <w:r>
              <w:rPr>
                <w:rFonts w:ascii="宋体" w:hAnsi="宋体" w:cs="Arial"/>
                <w:kern w:val="0"/>
                <w:szCs w:val="21"/>
              </w:rPr>
              <w:t>2MOOP</w:t>
            </w:r>
            <w:r>
              <w:rPr>
                <w:rFonts w:ascii="宋体" w:hAnsi="宋体" w:cs="宋体" w:hint="eastAsia"/>
                <w:kern w:val="0"/>
                <w:szCs w:val="21"/>
              </w:rPr>
              <w:t>的防护。</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kern w:val="0"/>
                <w:szCs w:val="21"/>
              </w:rPr>
              <w:t>16.5</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隔离装置</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cs="Arial"/>
                <w:kern w:val="0"/>
                <w:szCs w:val="21"/>
              </w:rPr>
              <w:t>17.201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电气隔离</w:t>
            </w:r>
            <w:r>
              <w:rPr>
                <w:rFonts w:ascii="宋体" w:hAnsi="宋体" w:cs="宋体"/>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新版中的隔离装置绝缘要求，规定在单一故障情况下需提供</w:t>
            </w:r>
            <w:r>
              <w:rPr>
                <w:rFonts w:ascii="宋体" w:hAnsi="宋体"/>
                <w:kern w:val="0"/>
                <w:szCs w:val="21"/>
              </w:rPr>
              <w:t>1MOOP</w:t>
            </w:r>
          </w:p>
        </w:tc>
      </w:tr>
      <w:tr w:rsidR="003B7226" w:rsidTr="00B16068">
        <w:trPr>
          <w:trHeight w:val="397"/>
        </w:trPr>
        <w:tc>
          <w:tcPr>
            <w:tcW w:w="1136" w:type="dxa"/>
            <w:vMerge/>
            <w:shd w:val="clear" w:color="auto" w:fill="auto"/>
          </w:tcPr>
          <w:p w:rsidR="003B7226" w:rsidRDefault="003B7226" w:rsidP="00440FF8">
            <w:pPr>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cs="Arial"/>
                <w:kern w:val="0"/>
                <w:szCs w:val="21"/>
              </w:rPr>
              <w:t>19.201.3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信号输入或输出部分的连接</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vAlign w:val="center"/>
          </w:tcPr>
          <w:p w:rsidR="003B7226" w:rsidRDefault="003B7226" w:rsidP="00440FF8">
            <w:pPr>
              <w:widowControl/>
              <w:jc w:val="left"/>
              <w:rPr>
                <w:rFonts w:ascii="宋体" w:hAnsi="宋体" w:cs="宋体"/>
                <w:kern w:val="0"/>
                <w:szCs w:val="21"/>
              </w:rPr>
            </w:pP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cs="Arial"/>
                <w:kern w:val="0"/>
                <w:szCs w:val="21"/>
              </w:rPr>
              <w:t>57.10</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爬电距离和电气间隙</w:t>
            </w:r>
            <w:r>
              <w:rPr>
                <w:rFonts w:ascii="宋体" w:hAnsi="宋体" w:cs="宋体"/>
                <w:kern w:val="0"/>
                <w:szCs w:val="21"/>
              </w:rPr>
              <w:t>”</w:t>
            </w: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16.6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漏电流</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p>
          <w:p w:rsidR="003B7226" w:rsidRDefault="003B7226" w:rsidP="00440FF8">
            <w:pPr>
              <w:widowControl/>
              <w:rPr>
                <w:rFonts w:ascii="宋体" w:hAnsi="宋体" w:cs="Arial"/>
                <w:kern w:val="0"/>
                <w:szCs w:val="21"/>
              </w:rPr>
            </w:pPr>
            <w:r>
              <w:rPr>
                <w:rFonts w:ascii="宋体" w:hAnsi="宋体" w:cs="Arial" w:hint="eastAsia"/>
                <w:kern w:val="0"/>
                <w:szCs w:val="21"/>
              </w:rPr>
              <w:t>第</w:t>
            </w:r>
            <w:r>
              <w:rPr>
                <w:rFonts w:ascii="宋体" w:hAnsi="宋体" w:cs="Arial"/>
                <w:kern w:val="0"/>
                <w:szCs w:val="21"/>
              </w:rPr>
              <w:t>19</w:t>
            </w:r>
            <w:r>
              <w:rPr>
                <w:rFonts w:ascii="宋体" w:hAnsi="宋体" w:cs="Arial" w:hint="eastAsia"/>
                <w:kern w:val="0"/>
                <w:szCs w:val="21"/>
              </w:rPr>
              <w:t>章</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连续漏电流和患者辅助电流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16.6.1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接触电流</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cs="Arial"/>
                <w:kern w:val="0"/>
                <w:szCs w:val="21"/>
              </w:rPr>
              <w:t>19.201.1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外壳漏电流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16.6.2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多位插座的对地漏电流</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新版涉及流过多位插座的保护接地导线的电流不超过</w:t>
            </w:r>
            <w:r>
              <w:rPr>
                <w:rFonts w:ascii="宋体" w:hAnsi="宋体"/>
                <w:kern w:val="0"/>
                <w:szCs w:val="21"/>
              </w:rPr>
              <w:t>5mA</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16.6.3</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患者漏电流</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cs="Arial"/>
                <w:kern w:val="0"/>
                <w:szCs w:val="21"/>
              </w:rPr>
              <w:t>19.201.2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患者漏电流</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新版修订：增加了总的患者漏电流的测试要求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16.6.4</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测量</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shd w:val="clear" w:color="auto" w:fill="auto"/>
          </w:tcPr>
          <w:p w:rsidR="003B7226" w:rsidRDefault="003B7226" w:rsidP="00440FF8">
            <w:pPr>
              <w:widowControl/>
              <w:rPr>
                <w:rFonts w:ascii="宋体" w:hAnsi="宋体"/>
                <w:kern w:val="0"/>
                <w:szCs w:val="21"/>
              </w:rPr>
            </w:pPr>
            <w:r>
              <w:rPr>
                <w:rFonts w:ascii="宋体" w:hAnsi="宋体"/>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16.6.4</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ME系统的通用条件</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涉及漏电流测试前系统的运行状态</w:t>
            </w:r>
            <w:r>
              <w:rPr>
                <w:rFonts w:ascii="宋体" w:hAnsi="宋体" w:cs="Arial"/>
                <w:kern w:val="0"/>
                <w:szCs w:val="21"/>
              </w:rPr>
              <w:t>/</w:t>
            </w:r>
            <w:r>
              <w:rPr>
                <w:rFonts w:ascii="宋体" w:hAnsi="宋体" w:cs="宋体" w:hint="eastAsia"/>
                <w:kern w:val="0"/>
                <w:szCs w:val="21"/>
              </w:rPr>
              <w:t>供电电压</w:t>
            </w:r>
            <w:r>
              <w:rPr>
                <w:rFonts w:ascii="宋体" w:hAnsi="宋体" w:cs="Arial"/>
                <w:kern w:val="0"/>
                <w:szCs w:val="21"/>
              </w:rPr>
              <w:t>/</w:t>
            </w:r>
            <w:r>
              <w:rPr>
                <w:rFonts w:ascii="宋体" w:hAnsi="宋体" w:cs="宋体" w:hint="eastAsia"/>
                <w:kern w:val="0"/>
                <w:szCs w:val="21"/>
              </w:rPr>
              <w:t>配置要求，及连接系统至测量电路的要求，与ME设备</w:t>
            </w:r>
            <w:r>
              <w:rPr>
                <w:rFonts w:ascii="宋体" w:hAnsi="宋体" w:cs="宋体"/>
                <w:kern w:val="0"/>
                <w:szCs w:val="21"/>
              </w:rPr>
              <w:t>的</w:t>
            </w:r>
            <w:r>
              <w:rPr>
                <w:rFonts w:ascii="宋体" w:hAnsi="宋体" w:cs="宋体" w:hint="eastAsia"/>
                <w:kern w:val="0"/>
                <w:szCs w:val="21"/>
              </w:rPr>
              <w:t>漏电流测试基本相</w:t>
            </w:r>
            <w:r>
              <w:rPr>
                <w:rFonts w:ascii="宋体" w:hAnsi="宋体" w:cs="宋体" w:hint="eastAsia"/>
                <w:kern w:val="0"/>
                <w:szCs w:val="21"/>
              </w:rPr>
              <w:lastRenderedPageBreak/>
              <w:t>同。</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16.6.</w:t>
              </w:r>
              <w:smartTag w:uri="urn:schemas-microsoft-com:office:smarttags" w:element="chmetcnv">
                <w:smartTagPr>
                  <w:attr w:name="UnitName" w:val="a"/>
                  <w:attr w:name="SourceValue" w:val="4.1"/>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.1</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16.6.4</w:t>
              </w:r>
            </w:smartTag>
            <w:r>
              <w:rPr>
                <w:rFonts w:ascii="宋体" w:hAnsi="宋体"/>
                <w:kern w:val="0"/>
                <w:szCs w:val="21"/>
              </w:rPr>
              <w:t>.1</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16.6.4</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连接ME系统至测量供电电路</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16.6.</w:t>
              </w:r>
              <w:smartTag w:uri="urn:schemas-microsoft-com:office:smarttags" w:element="chmetcnv">
                <w:smartTagPr>
                  <w:attr w:name="UnitName" w:val="a"/>
                  <w:attr w:name="SourceValue" w:val="4.2"/>
                  <w:attr w:name="HasSpace" w:val="True"/>
                  <w:attr w:name="Negative" w:val="False"/>
                  <w:attr w:name="NumberType" w:val="1"/>
                  <w:attr w:name="TCSC" w:val="0"/>
                </w:smartTagPr>
                <w:r>
                  <w:rPr>
                    <w:rFonts w:ascii="宋体" w:hAnsi="宋体"/>
                    <w:kern w:val="0"/>
                    <w:szCs w:val="21"/>
                  </w:rPr>
                  <w:t>4</w:t>
                </w:r>
              </w:smartTag>
            </w:smartTag>
            <w:r>
              <w:rPr>
                <w:rFonts w:ascii="宋体" w:hAnsi="宋体"/>
                <w:kern w:val="0"/>
                <w:szCs w:val="21"/>
              </w:rPr>
              <w:t>.2</w:t>
            </w:r>
            <w:r>
              <w:rPr>
                <w:rFonts w:ascii="宋体" w:hAnsi="宋体" w:hint="eastAsia"/>
                <w:kern w:val="0"/>
                <w:szCs w:val="21"/>
              </w:rPr>
              <w:t xml:space="preserve"> 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16.6.4</w:t>
              </w:r>
            </w:smartTag>
            <w:r>
              <w:rPr>
                <w:rFonts w:ascii="宋体" w:hAnsi="宋体"/>
                <w:kern w:val="0"/>
                <w:szCs w:val="21"/>
              </w:rPr>
              <w:t>.2</w:t>
            </w:r>
            <w:r>
              <w:rPr>
                <w:rFonts w:ascii="宋体" w:hAnsi="宋体" w:hint="eastAsia"/>
                <w:kern w:val="0"/>
                <w:szCs w:val="21"/>
              </w:rPr>
              <w:t xml:space="preserve">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新增</w:t>
            </w:r>
          </w:p>
        </w:tc>
        <w:tc>
          <w:tcPr>
            <w:tcW w:w="1841" w:type="dxa"/>
            <w:shd w:val="clear" w:color="auto" w:fill="auto"/>
          </w:tcPr>
          <w:p w:rsidR="003B7226" w:rsidRDefault="003B7226" w:rsidP="00440FF8">
            <w:pPr>
              <w:widowControl/>
              <w:rPr>
                <w:rFonts w:ascii="宋体" w:hAnsi="宋体"/>
                <w:kern w:val="0"/>
                <w:szCs w:val="21"/>
              </w:rPr>
            </w:pPr>
          </w:p>
        </w:tc>
        <w:tc>
          <w:tcPr>
            <w:tcW w:w="3027" w:type="dxa"/>
            <w:vMerge/>
            <w:vAlign w:val="center"/>
          </w:tcPr>
          <w:p w:rsidR="003B7226" w:rsidRDefault="003B7226" w:rsidP="00440FF8">
            <w:pPr>
              <w:widowControl/>
              <w:jc w:val="left"/>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16.7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机械危险的防护</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cs="Arial"/>
                <w:kern w:val="0"/>
                <w:szCs w:val="21"/>
              </w:rPr>
              <w:t>22.7.201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防护措施</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新版修订：系统机械的危险防护，应针对第9章进行考虑</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16.8</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ME系统部件的电源中断</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cs="Arial"/>
                <w:kern w:val="0"/>
                <w:szCs w:val="21"/>
              </w:rPr>
              <w:t>49.201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供电电源的中断</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16.9</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ME系统连接和布线</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cs="Arial"/>
                <w:kern w:val="0"/>
                <w:szCs w:val="21"/>
              </w:rPr>
              <w:t>56.3.201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连接</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16.9.1</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连接端子和连接器</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16.9.2</w:t>
              </w:r>
            </w:smartTag>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网电源部分，元器件和布线</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p>
          <w:p w:rsidR="003B7226" w:rsidRDefault="003B7226" w:rsidP="00440FF8">
            <w:pPr>
              <w:widowControl/>
              <w:rPr>
                <w:rFonts w:ascii="宋体" w:hAnsi="宋体" w:cs="Arial"/>
                <w:kern w:val="0"/>
                <w:szCs w:val="21"/>
              </w:rPr>
            </w:pPr>
            <w:r>
              <w:rPr>
                <w:rFonts w:ascii="宋体" w:hAnsi="宋体" w:cs="Arial"/>
                <w:kern w:val="0"/>
                <w:szCs w:val="21"/>
              </w:rPr>
              <w:t>57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网电源部分，元器件和布线</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16.9.2</w:t>
              </w:r>
            </w:smartTag>
            <w:r>
              <w:rPr>
                <w:rFonts w:ascii="宋体" w:hAnsi="宋体"/>
                <w:kern w:val="0"/>
                <w:szCs w:val="21"/>
              </w:rPr>
              <w:t>.1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多位插座</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hint="eastAsia"/>
                <w:kern w:val="0"/>
                <w:szCs w:val="21"/>
              </w:rPr>
              <w:t>-</w:t>
            </w:r>
            <w:r>
              <w:rPr>
                <w:rFonts w:ascii="宋体" w:hAnsi="宋体"/>
                <w:kern w:val="0"/>
                <w:szCs w:val="21"/>
              </w:rPr>
              <w:t>2008</w:t>
            </w:r>
            <w:r>
              <w:rPr>
                <w:rFonts w:ascii="宋体" w:hAnsi="宋体" w:hint="eastAsia"/>
                <w:kern w:val="0"/>
                <w:szCs w:val="21"/>
              </w:rPr>
              <w:t>的</w:t>
            </w:r>
            <w:r>
              <w:rPr>
                <w:rFonts w:ascii="宋体" w:hAnsi="宋体" w:cs="Arial"/>
                <w:kern w:val="0"/>
                <w:szCs w:val="21"/>
              </w:rPr>
              <w:t>57.2.201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可移式多孔插座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新版新增多位插座的详细要求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16.9.</w:t>
              </w:r>
              <w:smartTag w:uri="urn:schemas-microsoft-com:office:smarttags" w:element="chmetcnv">
                <w:smartTagPr>
                  <w:attr w:name="UnitName" w:val="a"/>
                  <w:attr w:name="SourceValue" w:val="2.1"/>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.1 a</w:t>
            </w:r>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cs="Arial" w:hint="eastAsia"/>
                <w:kern w:val="0"/>
                <w:szCs w:val="21"/>
              </w:rPr>
              <w:t>-</w:t>
            </w:r>
            <w:r>
              <w:rPr>
                <w:rFonts w:ascii="宋体" w:hAnsi="宋体" w:cs="Arial"/>
                <w:kern w:val="0"/>
                <w:szCs w:val="21"/>
              </w:rPr>
              <w:t>2008</w:t>
            </w:r>
            <w:r>
              <w:rPr>
                <w:rFonts w:ascii="宋体" w:hAnsi="宋体" w:cs="Arial" w:hint="eastAsia"/>
                <w:kern w:val="0"/>
                <w:szCs w:val="21"/>
              </w:rPr>
              <w:t>的附录</w:t>
            </w:r>
            <w:r>
              <w:rPr>
                <w:rFonts w:ascii="宋体" w:hAnsi="宋体" w:cs="Arial"/>
                <w:kern w:val="0"/>
                <w:szCs w:val="21"/>
              </w:rPr>
              <w:t xml:space="preserve"> EEE.1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bCs/>
                <w:kern w:val="0"/>
                <w:szCs w:val="21"/>
              </w:rPr>
              <w:t>带隔离变压器的可移式多孔插座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涉及多位插座连接的要求</w:t>
            </w:r>
          </w:p>
        </w:tc>
      </w:tr>
      <w:tr w:rsidR="003B7226" w:rsidTr="00B16068">
        <w:trPr>
          <w:trHeight w:val="1560"/>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lastRenderedPageBreak/>
                <w:t>16.9.2</w:t>
              </w:r>
            </w:smartTag>
            <w:r>
              <w:rPr>
                <w:rFonts w:ascii="宋体" w:hAnsi="宋体"/>
                <w:kern w:val="0"/>
                <w:szCs w:val="21"/>
              </w:rPr>
              <w:t>.1 b</w:t>
            </w:r>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cs="Arial" w:hint="eastAsia"/>
                <w:kern w:val="0"/>
                <w:szCs w:val="21"/>
              </w:rPr>
              <w:t>-</w:t>
            </w:r>
            <w:r>
              <w:rPr>
                <w:rFonts w:ascii="宋体" w:hAnsi="宋体" w:cs="Arial"/>
                <w:kern w:val="0"/>
                <w:szCs w:val="21"/>
              </w:rPr>
              <w:t>2008</w:t>
            </w:r>
            <w:r>
              <w:rPr>
                <w:rFonts w:ascii="宋体" w:hAnsi="宋体" w:cs="Arial" w:hint="eastAsia"/>
                <w:kern w:val="0"/>
                <w:szCs w:val="21"/>
              </w:rPr>
              <w:t>的附录</w:t>
            </w:r>
            <w:r>
              <w:rPr>
                <w:rFonts w:ascii="宋体" w:hAnsi="宋体" w:cs="Arial"/>
                <w:kern w:val="0"/>
                <w:szCs w:val="21"/>
              </w:rPr>
              <w:t>EEE.1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bCs/>
                <w:kern w:val="0"/>
                <w:szCs w:val="21"/>
              </w:rPr>
              <w:t>带隔离变压器的可移式多孔插座</w:t>
            </w:r>
            <w:r>
              <w:rPr>
                <w:rFonts w:ascii="宋体" w:hAnsi="宋体" w:cs="宋体"/>
                <w:kern w:val="0"/>
                <w:szCs w:val="21"/>
              </w:rPr>
              <w:t>”</w:t>
            </w:r>
          </w:p>
        </w:tc>
        <w:tc>
          <w:tcPr>
            <w:tcW w:w="3027" w:type="dxa"/>
            <w:shd w:val="clear" w:color="auto" w:fill="auto"/>
          </w:tcPr>
          <w:p w:rsidR="003B7226" w:rsidRDefault="003B7226" w:rsidP="00440FF8">
            <w:pPr>
              <w:rPr>
                <w:rFonts w:ascii="宋体" w:hAnsi="宋体" w:cs="宋体"/>
                <w:kern w:val="0"/>
                <w:szCs w:val="21"/>
              </w:rPr>
            </w:pPr>
            <w:r>
              <w:rPr>
                <w:rFonts w:ascii="宋体" w:hAnsi="宋体" w:cs="宋体" w:hint="eastAsia"/>
                <w:kern w:val="0"/>
                <w:szCs w:val="21"/>
              </w:rPr>
              <w:t>新增涉及多位插座标记等问题</w:t>
            </w:r>
          </w:p>
        </w:tc>
      </w:tr>
      <w:tr w:rsidR="003B7226" w:rsidTr="00B16068">
        <w:trPr>
          <w:trHeight w:val="1655"/>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16.9.</w:t>
              </w:r>
              <w:smartTag w:uri="urn:schemas-microsoft-com:office:smarttags" w:element="chmetcnv">
                <w:smartTagPr>
                  <w:attr w:name="UnitName" w:val="C"/>
                  <w:attr w:name="SourceValue" w:val="2.1"/>
                  <w:attr w:name="HasSpace" w:val="True"/>
                  <w:attr w:name="Negative" w:val="False"/>
                  <w:attr w:name="NumberType" w:val="1"/>
                  <w:attr w:name="TCSC" w:val="0"/>
                </w:smartTagPr>
                <w:r>
                  <w:rPr>
                    <w:rFonts w:ascii="宋体" w:hAnsi="宋体"/>
                    <w:kern w:val="0"/>
                    <w:szCs w:val="21"/>
                  </w:rPr>
                  <w:t>2</w:t>
                </w:r>
              </w:smartTag>
            </w:smartTag>
            <w:r>
              <w:rPr>
                <w:rFonts w:ascii="宋体" w:hAnsi="宋体"/>
                <w:kern w:val="0"/>
                <w:szCs w:val="21"/>
              </w:rPr>
              <w:t>.1 c</w:t>
            </w:r>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cs="Arial" w:hint="eastAsia"/>
                <w:kern w:val="0"/>
                <w:szCs w:val="21"/>
              </w:rPr>
              <w:t>-</w:t>
            </w:r>
            <w:r>
              <w:rPr>
                <w:rFonts w:ascii="宋体" w:hAnsi="宋体" w:cs="Arial"/>
                <w:kern w:val="0"/>
                <w:szCs w:val="21"/>
              </w:rPr>
              <w:t>2008</w:t>
            </w:r>
            <w:r>
              <w:rPr>
                <w:rFonts w:ascii="宋体" w:hAnsi="宋体" w:cs="Arial" w:hint="eastAsia"/>
                <w:kern w:val="0"/>
                <w:szCs w:val="21"/>
              </w:rPr>
              <w:t>的附录</w:t>
            </w:r>
            <w:r>
              <w:rPr>
                <w:rFonts w:ascii="宋体" w:hAnsi="宋体" w:cs="Arial"/>
                <w:kern w:val="0"/>
                <w:szCs w:val="21"/>
              </w:rPr>
              <w:t xml:space="preserve"> EEE.2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bCs/>
                <w:kern w:val="0"/>
                <w:szCs w:val="21"/>
              </w:rPr>
              <w:t>可移式多孔插座</w:t>
            </w:r>
            <w:r>
              <w:rPr>
                <w:rFonts w:ascii="宋体" w:hAnsi="宋体" w:cs="宋体"/>
                <w:kern w:val="0"/>
                <w:szCs w:val="21"/>
              </w:rPr>
              <w:t>”</w:t>
            </w:r>
          </w:p>
        </w:tc>
        <w:tc>
          <w:tcPr>
            <w:tcW w:w="3027" w:type="dxa"/>
            <w:shd w:val="clear" w:color="auto" w:fill="auto"/>
          </w:tcPr>
          <w:p w:rsidR="003B7226" w:rsidRDefault="003B7226" w:rsidP="00440FF8">
            <w:pPr>
              <w:rPr>
                <w:rFonts w:ascii="宋体" w:hAnsi="宋体" w:cs="宋体"/>
                <w:kern w:val="0"/>
                <w:szCs w:val="21"/>
              </w:rPr>
            </w:pPr>
            <w:r>
              <w:rPr>
                <w:rFonts w:ascii="宋体" w:hAnsi="宋体" w:cs="宋体" w:hint="eastAsia"/>
                <w:kern w:val="0"/>
                <w:szCs w:val="21"/>
              </w:rPr>
              <w:t>新增涉及多位插座结构、外壳和额定值、端子和布线等要求，以及对多位插座和隔离变压器结合使用的要求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16.9.2</w:t>
              </w:r>
            </w:smartTag>
            <w:r>
              <w:rPr>
                <w:rFonts w:ascii="宋体" w:hAnsi="宋体"/>
                <w:kern w:val="0"/>
                <w:szCs w:val="21"/>
              </w:rPr>
              <w:t>.1 d</w:t>
            </w:r>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cs="Arial" w:hint="eastAsia"/>
                <w:kern w:val="0"/>
                <w:szCs w:val="21"/>
              </w:rPr>
              <w:t>-</w:t>
            </w:r>
            <w:r>
              <w:rPr>
                <w:rFonts w:ascii="宋体" w:hAnsi="宋体" w:cs="Arial"/>
                <w:kern w:val="0"/>
                <w:szCs w:val="21"/>
              </w:rPr>
              <w:t>2008</w:t>
            </w:r>
            <w:r>
              <w:rPr>
                <w:rFonts w:ascii="宋体" w:hAnsi="宋体" w:cs="Arial" w:hint="eastAsia"/>
                <w:kern w:val="0"/>
                <w:szCs w:val="21"/>
              </w:rPr>
              <w:t>的附录</w:t>
            </w:r>
            <w:r>
              <w:rPr>
                <w:rFonts w:ascii="宋体" w:hAnsi="宋体" w:cs="Arial"/>
                <w:kern w:val="0"/>
                <w:szCs w:val="21"/>
              </w:rPr>
              <w:t>EEE.1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bCs/>
                <w:kern w:val="0"/>
                <w:szCs w:val="21"/>
              </w:rPr>
              <w:t>带隔离变压器的可移式多孔插座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涉及多位插座与隔离变压器结合使用的附加要求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16.9.2</w:t>
              </w:r>
            </w:smartTag>
            <w:r>
              <w:rPr>
                <w:rFonts w:ascii="宋体" w:hAnsi="宋体"/>
                <w:kern w:val="0"/>
                <w:szCs w:val="21"/>
              </w:rPr>
              <w:t>.2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ME系统中的保护接地连接</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cs="Arial" w:hint="eastAsia"/>
                <w:kern w:val="0"/>
                <w:szCs w:val="21"/>
              </w:rPr>
              <w:t>-</w:t>
            </w:r>
            <w:r>
              <w:rPr>
                <w:rFonts w:ascii="宋体" w:hAnsi="宋体" w:cs="Arial"/>
                <w:kern w:val="0"/>
                <w:szCs w:val="21"/>
              </w:rPr>
              <w:t>2008</w:t>
            </w:r>
            <w:r>
              <w:rPr>
                <w:rFonts w:ascii="宋体" w:hAnsi="宋体" w:cs="Arial" w:hint="eastAsia"/>
                <w:kern w:val="0"/>
                <w:szCs w:val="21"/>
              </w:rPr>
              <w:t>的</w:t>
            </w:r>
            <w:r>
              <w:rPr>
                <w:rFonts w:ascii="宋体" w:hAnsi="宋体" w:cs="Arial"/>
                <w:kern w:val="0"/>
                <w:szCs w:val="21"/>
              </w:rPr>
              <w:t xml:space="preserve"> 58.201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系统保护接地</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新版新增阻抗要求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kern w:val="0"/>
                  <w:szCs w:val="21"/>
                </w:rPr>
                <w:t>16.9.2</w:t>
              </w:r>
            </w:smartTag>
            <w:r>
              <w:rPr>
                <w:rFonts w:ascii="宋体" w:hAnsi="宋体"/>
                <w:kern w:val="0"/>
                <w:szCs w:val="21"/>
              </w:rPr>
              <w:t>.3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导线的防护</w:t>
            </w:r>
          </w:p>
        </w:tc>
        <w:tc>
          <w:tcPr>
            <w:tcW w:w="982" w:type="dxa"/>
            <w:shd w:val="clear" w:color="auto" w:fill="auto"/>
          </w:tcPr>
          <w:p w:rsidR="003B7226" w:rsidRDefault="003B7226" w:rsidP="00440FF8">
            <w:pPr>
              <w:widowControl/>
              <w:rPr>
                <w:rFonts w:ascii="宋体" w:hAnsi="宋体" w:cs="Arial"/>
                <w:kern w:val="0"/>
                <w:szCs w:val="21"/>
              </w:rPr>
            </w:pPr>
            <w:r>
              <w:rPr>
                <w:rFonts w:ascii="宋体" w:hAnsi="宋体" w:cs="Arial"/>
                <w:kern w:val="0"/>
                <w:szCs w:val="21"/>
              </w:rPr>
              <w:t>GB9706.15</w:t>
            </w:r>
            <w:r>
              <w:rPr>
                <w:rFonts w:ascii="宋体" w:hAnsi="宋体" w:cs="Arial" w:hint="eastAsia"/>
                <w:kern w:val="0"/>
                <w:szCs w:val="21"/>
              </w:rPr>
              <w:t>-</w:t>
            </w:r>
            <w:r>
              <w:rPr>
                <w:rFonts w:ascii="宋体" w:hAnsi="宋体" w:cs="Arial"/>
                <w:kern w:val="0"/>
                <w:szCs w:val="21"/>
              </w:rPr>
              <w:t>2008</w:t>
            </w:r>
            <w:r>
              <w:rPr>
                <w:rFonts w:ascii="宋体" w:hAnsi="宋体" w:cs="Arial" w:hint="eastAsia"/>
                <w:kern w:val="0"/>
                <w:szCs w:val="21"/>
              </w:rPr>
              <w:t>的</w:t>
            </w:r>
            <w:r>
              <w:rPr>
                <w:rFonts w:ascii="宋体" w:hAnsi="宋体" w:cs="Arial"/>
                <w:kern w:val="0"/>
                <w:szCs w:val="21"/>
              </w:rPr>
              <w:t xml:space="preserve"> 59.201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线路的防护</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kern w:val="0"/>
                <w:szCs w:val="21"/>
              </w:rPr>
              <w:t>17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ME设备和ME系统的电磁兼容性</w:t>
            </w:r>
          </w:p>
        </w:tc>
        <w:tc>
          <w:tcPr>
            <w:tcW w:w="982" w:type="dxa"/>
            <w:shd w:val="clear" w:color="auto" w:fill="auto"/>
          </w:tcPr>
          <w:p w:rsidR="003B7226" w:rsidRDefault="003B7226" w:rsidP="00440FF8">
            <w:pPr>
              <w:widowControl/>
              <w:rPr>
                <w:rFonts w:ascii="宋体" w:hAnsi="宋体"/>
                <w:kern w:val="0"/>
                <w:szCs w:val="21"/>
              </w:rPr>
            </w:pPr>
            <w:r>
              <w:rPr>
                <w:rFonts w:ascii="宋体" w:hAnsi="宋体"/>
                <w:kern w:val="0"/>
                <w:szCs w:val="21"/>
              </w:rPr>
              <w:t>36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电磁兼容性</w:t>
            </w:r>
            <w:r>
              <w:rPr>
                <w:rFonts w:ascii="宋体" w:hAnsi="宋体" w:cs="宋体"/>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新版增加风险管理的要求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附录A</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通用指南和原理说明</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附录A</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“总导则和编制说明”</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A</w:t>
            </w:r>
            <w:r>
              <w:rPr>
                <w:rFonts w:ascii="宋体" w:hAnsi="宋体"/>
                <w:kern w:val="0"/>
                <w:szCs w:val="21"/>
              </w:rPr>
              <w:t>.4</w:t>
            </w:r>
          </w:p>
          <w:p w:rsidR="003B7226" w:rsidRDefault="003B7226" w:rsidP="00440FF8">
            <w:pPr>
              <w:widowControl/>
              <w:rPr>
                <w:rFonts w:ascii="宋体" w:hAnsi="宋体"/>
                <w:kern w:val="0"/>
                <w:szCs w:val="21"/>
              </w:rPr>
            </w:pPr>
            <w:r>
              <w:rPr>
                <w:rFonts w:ascii="宋体" w:hAnsi="宋体" w:hint="eastAsia"/>
                <w:kern w:val="0"/>
                <w:szCs w:val="21"/>
              </w:rPr>
              <w:t>“条款5</w:t>
            </w:r>
            <w:r>
              <w:rPr>
                <w:rFonts w:ascii="宋体" w:hAnsi="宋体"/>
                <w:kern w:val="0"/>
                <w:szCs w:val="21"/>
              </w:rPr>
              <w:t>.1</w:t>
            </w:r>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型式试验</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“重复试验”</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新版对型式试验的解释更丰富，解释了型式试验与生产测试的区别</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A</w:t>
            </w:r>
            <w:r>
              <w:rPr>
                <w:rFonts w:ascii="宋体" w:hAnsi="宋体"/>
                <w:kern w:val="0"/>
                <w:szCs w:val="21"/>
              </w:rPr>
              <w:t>.4</w:t>
            </w:r>
          </w:p>
          <w:p w:rsidR="003B7226" w:rsidRDefault="003B7226" w:rsidP="00440FF8">
            <w:pPr>
              <w:widowControl/>
              <w:rPr>
                <w:rFonts w:ascii="宋体" w:hAnsi="宋体"/>
                <w:kern w:val="0"/>
                <w:szCs w:val="21"/>
              </w:rPr>
            </w:pPr>
            <w:r>
              <w:rPr>
                <w:rFonts w:ascii="宋体" w:hAnsi="宋体" w:hint="eastAsia"/>
                <w:kern w:val="0"/>
                <w:szCs w:val="21"/>
              </w:rPr>
              <w:t>“条款</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kern w:val="0"/>
                  <w:szCs w:val="21"/>
                </w:rPr>
                <w:t>7.9.</w:t>
              </w:r>
              <w:smartTag w:uri="urn:schemas-microsoft-com:office:smarttags" w:element="chmetcnv">
                <w:smartTagPr>
                  <w:attr w:name="UnitName" w:val="a"/>
                  <w:attr w:name="SourceValue" w:val="3.1"/>
                  <w:attr w:name="HasSpace" w:val="True"/>
                  <w:attr w:name="Negative" w:val="False"/>
                  <w:attr w:name="NumberType" w:val="1"/>
                  <w:attr w:name="TCSC" w:val="0"/>
                </w:smartTagPr>
                <w:r>
                  <w:rPr>
                    <w:rFonts w:ascii="宋体" w:hAnsi="宋体" w:cs="宋体" w:hint="eastAsia"/>
                    <w:kern w:val="0"/>
                    <w:szCs w:val="21"/>
                  </w:rPr>
                  <w:t>3</w:t>
                </w:r>
              </w:smartTag>
            </w:smartTag>
            <w:r>
              <w:rPr>
                <w:rFonts w:ascii="宋体" w:hAnsi="宋体" w:cs="宋体" w:hint="eastAsia"/>
                <w:kern w:val="0"/>
                <w:szCs w:val="21"/>
              </w:rPr>
              <w:t>.1 a)</w:t>
            </w:r>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10.</w:t>
              </w:r>
              <w:smartTag w:uri="urn:schemas-microsoft-com:office:smarttags" w:element="chmetcnv">
                <w:smartTagPr>
                  <w:attr w:name="UnitName" w:val="a"/>
                  <w:attr w:name="SourceValue" w:val="2.1"/>
                  <w:attr w:name="HasSpace" w:val="True"/>
                  <w:attr w:name="Negative" w:val="False"/>
                  <w:attr w:name="NumberType" w:val="1"/>
                  <w:attr w:name="TCSC" w:val="0"/>
                </w:smartTagPr>
                <w:r>
                  <w:rPr>
                    <w:rFonts w:ascii="宋体" w:hAnsi="宋体" w:hint="eastAsia"/>
                    <w:kern w:val="0"/>
                    <w:szCs w:val="21"/>
                  </w:rPr>
                  <w:t>2.1 a</w:t>
                </w:r>
              </w:smartTag>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“环境温度范围</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A</w:t>
            </w:r>
            <w:r>
              <w:rPr>
                <w:rFonts w:ascii="宋体" w:hAnsi="宋体"/>
                <w:kern w:val="0"/>
                <w:szCs w:val="21"/>
              </w:rPr>
              <w:t>.4</w:t>
            </w:r>
          </w:p>
          <w:p w:rsidR="003B7226" w:rsidRDefault="003B7226" w:rsidP="00440FF8">
            <w:pPr>
              <w:widowControl/>
              <w:rPr>
                <w:rFonts w:ascii="宋体" w:hAnsi="宋体"/>
                <w:kern w:val="0"/>
                <w:szCs w:val="21"/>
              </w:rPr>
            </w:pPr>
            <w:r>
              <w:rPr>
                <w:rFonts w:ascii="宋体" w:hAnsi="宋体" w:hint="eastAsia"/>
                <w:kern w:val="0"/>
                <w:szCs w:val="21"/>
              </w:rPr>
              <w:t>“条款</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kern w:val="0"/>
                  <w:szCs w:val="21"/>
                </w:rPr>
                <w:t>7.9.</w:t>
              </w:r>
              <w:smartTag w:uri="urn:schemas-microsoft-com:office:smarttags" w:element="chmetcnv">
                <w:smartTagPr>
                  <w:attr w:name="UnitName" w:val="a"/>
                  <w:attr w:name="SourceValue" w:val="3.1"/>
                  <w:attr w:name="HasSpace" w:val="True"/>
                  <w:attr w:name="Negative" w:val="False"/>
                  <w:attr w:name="NumberType" w:val="1"/>
                  <w:attr w:name="TCSC" w:val="0"/>
                </w:smartTagPr>
                <w:r>
                  <w:rPr>
                    <w:rFonts w:ascii="宋体" w:hAnsi="宋体" w:cs="宋体" w:hint="eastAsia"/>
                    <w:kern w:val="0"/>
                    <w:szCs w:val="21"/>
                  </w:rPr>
                  <w:t>3</w:t>
                </w:r>
              </w:smartTag>
            </w:smartTag>
            <w:r>
              <w:rPr>
                <w:rFonts w:ascii="宋体" w:hAnsi="宋体" w:cs="宋体" w:hint="eastAsia"/>
                <w:kern w:val="0"/>
                <w:szCs w:val="21"/>
              </w:rPr>
              <w:t>.1 b)</w:t>
            </w:r>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10.2.1</w:t>
              </w:r>
            </w:smartTag>
            <w:r>
              <w:rPr>
                <w:rFonts w:ascii="宋体" w:hAnsi="宋体" w:hint="eastAsia"/>
                <w:kern w:val="0"/>
                <w:szCs w:val="21"/>
              </w:rPr>
              <w:t xml:space="preserve">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“相对湿度范围</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A</w:t>
            </w:r>
            <w:r>
              <w:rPr>
                <w:rFonts w:ascii="宋体" w:hAnsi="宋体"/>
                <w:kern w:val="0"/>
                <w:szCs w:val="21"/>
              </w:rPr>
              <w:t>.4</w:t>
            </w:r>
          </w:p>
          <w:p w:rsidR="003B7226" w:rsidRDefault="003B7226" w:rsidP="00440FF8">
            <w:pPr>
              <w:widowControl/>
              <w:rPr>
                <w:rFonts w:ascii="宋体" w:hAnsi="宋体"/>
                <w:kern w:val="0"/>
                <w:szCs w:val="21"/>
              </w:rPr>
            </w:pPr>
            <w:r>
              <w:rPr>
                <w:rFonts w:ascii="宋体" w:hAnsi="宋体" w:hint="eastAsia"/>
                <w:kern w:val="0"/>
                <w:szCs w:val="21"/>
              </w:rPr>
              <w:lastRenderedPageBreak/>
              <w:t>“条款</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kern w:val="0"/>
                  <w:szCs w:val="21"/>
                </w:rPr>
                <w:t>7.9.</w:t>
              </w:r>
              <w:smartTag w:uri="urn:schemas-microsoft-com:office:smarttags" w:element="chmetcnv">
                <w:smartTagPr>
                  <w:attr w:name="UnitName" w:val="a"/>
                  <w:attr w:name="SourceValue" w:val="3.1"/>
                  <w:attr w:name="HasSpace" w:val="True"/>
                  <w:attr w:name="Negative" w:val="False"/>
                  <w:attr w:name="NumberType" w:val="1"/>
                  <w:attr w:name="TCSC" w:val="0"/>
                </w:smartTagPr>
                <w:r>
                  <w:rPr>
                    <w:rFonts w:ascii="宋体" w:hAnsi="宋体" w:cs="宋体" w:hint="eastAsia"/>
                    <w:kern w:val="0"/>
                    <w:szCs w:val="21"/>
                  </w:rPr>
                  <w:t>3</w:t>
                </w:r>
              </w:smartTag>
            </w:smartTag>
            <w:r>
              <w:rPr>
                <w:rFonts w:ascii="宋体" w:hAnsi="宋体" w:cs="宋体" w:hint="eastAsia"/>
                <w:kern w:val="0"/>
                <w:szCs w:val="21"/>
              </w:rPr>
              <w:t>.1 c)</w:t>
            </w:r>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10.</w:t>
              </w:r>
              <w:smartTag w:uri="urn:schemas-microsoft-com:office:smarttags" w:element="chmetcnv">
                <w:smartTagPr>
                  <w:attr w:name="UnitName" w:val="C"/>
                  <w:attr w:name="SourceValue" w:val="2.1"/>
                  <w:attr w:name="HasSpace" w:val="True"/>
                  <w:attr w:name="Negative" w:val="False"/>
                  <w:attr w:name="NumberType" w:val="1"/>
                  <w:attr w:name="TCSC" w:val="0"/>
                </w:smartTagPr>
                <w:r>
                  <w:rPr>
                    <w:rFonts w:ascii="宋体" w:hAnsi="宋体" w:hint="eastAsia"/>
                    <w:kern w:val="0"/>
                    <w:szCs w:val="21"/>
                  </w:rPr>
                  <w:t>2.1</w:t>
                </w:r>
              </w:smartTag>
            </w:smartTag>
            <w:r>
              <w:rPr>
                <w:rFonts w:ascii="宋体" w:hAnsi="宋体" w:hint="eastAsia"/>
                <w:kern w:val="0"/>
                <w:szCs w:val="21"/>
              </w:rPr>
              <w:t xml:space="preserve"> </w:t>
            </w:r>
            <w:r>
              <w:rPr>
                <w:rFonts w:ascii="宋体" w:hAnsi="宋体" w:hint="eastAsia"/>
                <w:kern w:val="0"/>
                <w:szCs w:val="21"/>
              </w:rPr>
              <w:lastRenderedPageBreak/>
              <w:t>c)</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“大气压力范</w:t>
            </w:r>
            <w:r>
              <w:rPr>
                <w:rFonts w:ascii="宋体" w:hAnsi="宋体" w:cs="宋体" w:hint="eastAsia"/>
                <w:kern w:val="0"/>
                <w:szCs w:val="21"/>
              </w:rPr>
              <w:lastRenderedPageBreak/>
              <w:t>围</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lastRenderedPageBreak/>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lastRenderedPageBreak/>
              <w:t>A</w:t>
            </w:r>
            <w:r>
              <w:rPr>
                <w:rFonts w:ascii="宋体" w:hAnsi="宋体"/>
                <w:kern w:val="0"/>
                <w:szCs w:val="21"/>
              </w:rPr>
              <w:t>.4</w:t>
            </w:r>
          </w:p>
          <w:p w:rsidR="003B7226" w:rsidRDefault="003B7226" w:rsidP="00440FF8">
            <w:pPr>
              <w:widowControl/>
              <w:rPr>
                <w:rFonts w:ascii="宋体" w:hAnsi="宋体"/>
                <w:kern w:val="0"/>
                <w:szCs w:val="21"/>
              </w:rPr>
            </w:pPr>
            <w:r>
              <w:rPr>
                <w:rFonts w:ascii="宋体" w:hAnsi="宋体" w:hint="eastAsia"/>
                <w:kern w:val="0"/>
                <w:szCs w:val="21"/>
              </w:rPr>
              <w:t>“条款</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kern w:val="0"/>
                  <w:szCs w:val="21"/>
                </w:rPr>
                <w:t>7.9.</w:t>
              </w:r>
              <w:smartTag w:uri="urn:schemas-microsoft-com:office:smarttags" w:element="chmetcnv">
                <w:smartTagPr>
                  <w:attr w:name="UnitName" w:val="a"/>
                  <w:attr w:name="SourceValue" w:val="3.1"/>
                  <w:attr w:name="HasSpace" w:val="True"/>
                  <w:attr w:name="Negative" w:val="False"/>
                  <w:attr w:name="NumberType" w:val="1"/>
                  <w:attr w:name="TCSC" w:val="0"/>
                </w:smartTagPr>
                <w:r>
                  <w:rPr>
                    <w:rFonts w:ascii="宋体" w:hAnsi="宋体" w:cs="宋体" w:hint="eastAsia"/>
                    <w:kern w:val="0"/>
                    <w:szCs w:val="21"/>
                  </w:rPr>
                  <w:t>3</w:t>
                </w:r>
              </w:smartTag>
            </w:smartTag>
            <w:r>
              <w:rPr>
                <w:rFonts w:ascii="宋体" w:hAnsi="宋体" w:cs="宋体" w:hint="eastAsia"/>
                <w:kern w:val="0"/>
                <w:szCs w:val="21"/>
              </w:rPr>
              <w:t>.1 d)</w:t>
            </w:r>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10.2.1</w:t>
              </w:r>
            </w:smartTag>
            <w:r>
              <w:rPr>
                <w:rFonts w:ascii="宋体" w:hAnsi="宋体" w:hint="eastAsia"/>
                <w:kern w:val="0"/>
                <w:szCs w:val="21"/>
              </w:rPr>
              <w:t xml:space="preserve"> d)</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“水冷设备进水口水温</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A</w:t>
            </w:r>
            <w:r>
              <w:rPr>
                <w:rFonts w:ascii="宋体" w:hAnsi="宋体"/>
                <w:kern w:val="0"/>
                <w:szCs w:val="21"/>
              </w:rPr>
              <w:t>.4</w:t>
            </w:r>
          </w:p>
          <w:p w:rsidR="003B7226" w:rsidRDefault="003B7226" w:rsidP="00440FF8">
            <w:pPr>
              <w:widowControl/>
              <w:rPr>
                <w:rFonts w:ascii="宋体" w:hAnsi="宋体"/>
                <w:kern w:val="0"/>
                <w:szCs w:val="21"/>
              </w:rPr>
            </w:pPr>
            <w:r>
              <w:rPr>
                <w:rFonts w:ascii="宋体" w:hAnsi="宋体" w:hint="eastAsia"/>
                <w:kern w:val="0"/>
                <w:szCs w:val="21"/>
              </w:rPr>
              <w:t>“条款</w:t>
            </w:r>
            <w:r>
              <w:rPr>
                <w:rFonts w:ascii="宋体" w:hAnsi="宋体" w:cs="宋体"/>
                <w:kern w:val="0"/>
                <w:szCs w:val="21"/>
              </w:rPr>
              <w:t>8.5.1</w:t>
            </w:r>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 xml:space="preserve">56.4 </w:t>
            </w:r>
          </w:p>
          <w:p w:rsidR="003B7226" w:rsidRDefault="003B7226" w:rsidP="00440FF8">
            <w:pPr>
              <w:widowControl/>
              <w:rPr>
                <w:rFonts w:ascii="宋体" w:hAnsi="宋体"/>
                <w:kern w:val="0"/>
                <w:szCs w:val="21"/>
              </w:rPr>
            </w:pPr>
            <w:r>
              <w:rPr>
                <w:rFonts w:ascii="宋体" w:hAnsi="宋体" w:hint="eastAsia"/>
                <w:kern w:val="0"/>
                <w:szCs w:val="21"/>
              </w:rPr>
              <w:t>列项2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“直接接在网电源部分</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新版细化了Y电容的使用要求</w:t>
            </w: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hint="eastAsia"/>
                <w:kern w:val="0"/>
                <w:szCs w:val="21"/>
              </w:rPr>
              <w:t>A</w:t>
            </w:r>
            <w:r>
              <w:rPr>
                <w:rFonts w:ascii="宋体" w:hAnsi="宋体"/>
                <w:kern w:val="0"/>
                <w:szCs w:val="21"/>
              </w:rPr>
              <w:t>.4</w:t>
            </w:r>
          </w:p>
          <w:p w:rsidR="003B7226" w:rsidRDefault="003B7226" w:rsidP="00440FF8">
            <w:pPr>
              <w:widowControl/>
              <w:rPr>
                <w:rFonts w:ascii="宋体" w:hAnsi="宋体"/>
                <w:kern w:val="0"/>
                <w:szCs w:val="21"/>
              </w:rPr>
            </w:pPr>
            <w:r>
              <w:rPr>
                <w:rFonts w:ascii="宋体" w:hAnsi="宋体" w:hint="eastAsia"/>
                <w:kern w:val="0"/>
                <w:szCs w:val="21"/>
              </w:rPr>
              <w:t>“条款</w:t>
            </w:r>
            <w:r>
              <w:rPr>
                <w:rFonts w:ascii="宋体" w:hAnsi="宋体" w:cs="宋体"/>
                <w:kern w:val="0"/>
                <w:szCs w:val="21"/>
              </w:rPr>
              <w:t>8.5.1 1</w:t>
            </w:r>
            <w:r>
              <w:rPr>
                <w:rFonts w:ascii="宋体" w:hAnsi="宋体" w:cs="宋体" w:hint="eastAsia"/>
                <w:kern w:val="0"/>
                <w:szCs w:val="21"/>
              </w:rPr>
              <w:t>)</w:t>
            </w:r>
            <w:r>
              <w:rPr>
                <w:rFonts w:ascii="宋体" w:hAnsi="宋体" w:hint="eastAsia"/>
                <w:kern w:val="0"/>
                <w:szCs w:val="21"/>
              </w:rPr>
              <w:t>”</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17"/>
                <w:attr w:name="HasSpace" w:val="True"/>
                <w:attr w:name="Negative" w:val="False"/>
                <w:attr w:name="NumberType" w:val="1"/>
                <w:attr w:name="TCSC" w:val="0"/>
              </w:smartTagPr>
              <w:r>
                <w:rPr>
                  <w:rFonts w:ascii="宋体" w:hAnsi="宋体" w:hint="eastAsia"/>
                  <w:kern w:val="0"/>
                  <w:szCs w:val="21"/>
                </w:rPr>
                <w:t>17 a</w:t>
              </w:r>
            </w:smartTag>
            <w:r>
              <w:rPr>
                <w:rFonts w:ascii="宋体" w:hAnsi="宋体" w:hint="eastAsia"/>
                <w:kern w:val="0"/>
                <w:szCs w:val="21"/>
              </w:rPr>
              <w:t>) 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“应用部分仅用基本绝缘</w:t>
            </w:r>
            <w:r>
              <w:rPr>
                <w:rFonts w:ascii="宋体" w:hAnsi="宋体" w:cs="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g"/>
                <w:attr w:name="SourceValue" w:val="17"/>
                <w:attr w:name="HasSpace" w:val="True"/>
                <w:attr w:name="Negative" w:val="False"/>
                <w:attr w:name="NumberType" w:val="1"/>
                <w:attr w:name="TCSC" w:val="0"/>
              </w:smartTagPr>
              <w:r>
                <w:rPr>
                  <w:rFonts w:ascii="宋体" w:hAnsi="宋体" w:hint="eastAsia"/>
                  <w:kern w:val="0"/>
                  <w:szCs w:val="21"/>
                </w:rPr>
                <w:t>17 g</w:t>
              </w:r>
            </w:smartTag>
            <w:r>
              <w:rPr>
                <w:rFonts w:ascii="宋体" w:hAnsi="宋体" w:hint="eastAsia"/>
                <w:kern w:val="0"/>
                <w:szCs w:val="21"/>
              </w:rPr>
              <w:t>) 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“可触及部分仅用基本绝缘</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hint="eastAsia"/>
                <w:kern w:val="0"/>
                <w:szCs w:val="21"/>
              </w:rPr>
              <w:t>A</w:t>
            </w:r>
            <w:r>
              <w:rPr>
                <w:rFonts w:ascii="宋体" w:hAnsi="宋体"/>
                <w:kern w:val="0"/>
                <w:szCs w:val="21"/>
              </w:rPr>
              <w:t>.4</w:t>
            </w:r>
          </w:p>
          <w:p w:rsidR="003B7226" w:rsidRDefault="003B7226" w:rsidP="00440FF8">
            <w:pPr>
              <w:widowControl/>
              <w:rPr>
                <w:rFonts w:ascii="宋体" w:hAnsi="宋体"/>
                <w:kern w:val="0"/>
                <w:szCs w:val="21"/>
              </w:rPr>
            </w:pPr>
            <w:r>
              <w:rPr>
                <w:rFonts w:ascii="宋体" w:hAnsi="宋体" w:hint="eastAsia"/>
                <w:kern w:val="0"/>
                <w:szCs w:val="21"/>
              </w:rPr>
              <w:t>“条款</w:t>
            </w:r>
            <w:r>
              <w:rPr>
                <w:rFonts w:ascii="宋体" w:hAnsi="宋体" w:cs="宋体"/>
                <w:kern w:val="0"/>
                <w:szCs w:val="21"/>
              </w:rPr>
              <w:t>8.5.1 2</w:t>
            </w:r>
            <w:r>
              <w:rPr>
                <w:rFonts w:ascii="宋体" w:hAnsi="宋体" w:cs="宋体" w:hint="eastAsia"/>
                <w:kern w:val="0"/>
                <w:szCs w:val="21"/>
              </w:rPr>
              <w:t>)</w:t>
            </w:r>
            <w:r>
              <w:rPr>
                <w:rFonts w:ascii="宋体" w:hAnsi="宋体" w:hint="eastAsia"/>
                <w:kern w:val="0"/>
                <w:szCs w:val="21"/>
              </w:rPr>
              <w:t>”</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17"/>
                <w:attr w:name="HasSpace" w:val="True"/>
                <w:attr w:name="Negative" w:val="False"/>
                <w:attr w:name="NumberType" w:val="1"/>
                <w:attr w:name="TCSC" w:val="0"/>
              </w:smartTagPr>
              <w:r>
                <w:rPr>
                  <w:rFonts w:ascii="宋体" w:hAnsi="宋体" w:hint="eastAsia"/>
                  <w:kern w:val="0"/>
                  <w:szCs w:val="21"/>
                </w:rPr>
                <w:t>17 a</w:t>
              </w:r>
            </w:smartTag>
            <w:r>
              <w:rPr>
                <w:rFonts w:ascii="宋体" w:hAnsi="宋体" w:hint="eastAsia"/>
                <w:kern w:val="0"/>
                <w:szCs w:val="21"/>
              </w:rPr>
              <w:t>) 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“应用部分用一个已保护接地的金属</w:t>
            </w:r>
            <w:r>
              <w:rPr>
                <w:rFonts w:ascii="宋体" w:hAnsi="宋体" w:cs="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g"/>
                <w:attr w:name="SourceValue" w:val="17"/>
                <w:attr w:name="HasSpace" w:val="True"/>
                <w:attr w:name="Negative" w:val="False"/>
                <w:attr w:name="NumberType" w:val="1"/>
                <w:attr w:name="TCSC" w:val="0"/>
              </w:smartTagPr>
              <w:r>
                <w:rPr>
                  <w:rFonts w:ascii="宋体" w:hAnsi="宋体" w:hint="eastAsia"/>
                  <w:kern w:val="0"/>
                  <w:szCs w:val="21"/>
                </w:rPr>
                <w:t>17 g</w:t>
              </w:r>
            </w:smartTag>
            <w:r>
              <w:rPr>
                <w:rFonts w:ascii="宋体" w:hAnsi="宋体" w:hint="eastAsia"/>
                <w:kern w:val="0"/>
                <w:szCs w:val="21"/>
              </w:rPr>
              <w:t>) 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“可触及部分用保护接地的金属</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hint="eastAsia"/>
                <w:kern w:val="0"/>
                <w:szCs w:val="21"/>
              </w:rPr>
              <w:t>A</w:t>
            </w:r>
            <w:r>
              <w:rPr>
                <w:rFonts w:ascii="宋体" w:hAnsi="宋体"/>
                <w:kern w:val="0"/>
                <w:szCs w:val="21"/>
              </w:rPr>
              <w:t>.4</w:t>
            </w:r>
          </w:p>
          <w:p w:rsidR="003B7226" w:rsidRDefault="003B7226" w:rsidP="00440FF8">
            <w:pPr>
              <w:widowControl/>
              <w:rPr>
                <w:rFonts w:ascii="宋体" w:hAnsi="宋体"/>
                <w:kern w:val="0"/>
                <w:szCs w:val="21"/>
              </w:rPr>
            </w:pPr>
            <w:r>
              <w:rPr>
                <w:rFonts w:ascii="宋体" w:hAnsi="宋体" w:hint="eastAsia"/>
                <w:kern w:val="0"/>
                <w:szCs w:val="21"/>
              </w:rPr>
              <w:t>“条款</w:t>
            </w:r>
            <w:r>
              <w:rPr>
                <w:rFonts w:ascii="宋体" w:hAnsi="宋体" w:cs="宋体"/>
                <w:kern w:val="0"/>
                <w:szCs w:val="21"/>
              </w:rPr>
              <w:t>8.5.1 3</w:t>
            </w:r>
            <w:r>
              <w:rPr>
                <w:rFonts w:ascii="宋体" w:hAnsi="宋体" w:cs="宋体" w:hint="eastAsia"/>
                <w:kern w:val="0"/>
                <w:szCs w:val="21"/>
              </w:rPr>
              <w:t>)</w:t>
            </w:r>
            <w:r>
              <w:rPr>
                <w:rFonts w:ascii="宋体" w:hAnsi="宋体" w:hint="eastAsia"/>
                <w:kern w:val="0"/>
                <w:szCs w:val="21"/>
              </w:rPr>
              <w:t>”</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17"/>
                <w:attr w:name="HasSpace" w:val="True"/>
                <w:attr w:name="Negative" w:val="False"/>
                <w:attr w:name="NumberType" w:val="1"/>
                <w:attr w:name="TCSC" w:val="0"/>
              </w:smartTagPr>
              <w:r>
                <w:rPr>
                  <w:rFonts w:ascii="宋体" w:hAnsi="宋体" w:hint="eastAsia"/>
                  <w:kern w:val="0"/>
                  <w:szCs w:val="21"/>
                </w:rPr>
                <w:t>17 a</w:t>
              </w:r>
            </w:smartTag>
            <w:r>
              <w:rPr>
                <w:rFonts w:ascii="宋体" w:hAnsi="宋体" w:hint="eastAsia"/>
                <w:kern w:val="0"/>
                <w:szCs w:val="21"/>
              </w:rPr>
              <w:t>) 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“应用部分用双重绝缘或</w:t>
            </w:r>
            <w:r>
              <w:rPr>
                <w:rFonts w:ascii="宋体" w:hAnsi="宋体" w:cs="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g"/>
                <w:attr w:name="SourceValue" w:val="17"/>
                <w:attr w:name="HasSpace" w:val="True"/>
                <w:attr w:name="Negative" w:val="False"/>
                <w:attr w:name="NumberType" w:val="1"/>
                <w:attr w:name="TCSC" w:val="0"/>
              </w:smartTagPr>
              <w:r>
                <w:rPr>
                  <w:rFonts w:ascii="宋体" w:hAnsi="宋体" w:hint="eastAsia"/>
                  <w:kern w:val="0"/>
                  <w:szCs w:val="21"/>
                </w:rPr>
                <w:t>17 g</w:t>
              </w:r>
            </w:smartTag>
            <w:r>
              <w:rPr>
                <w:rFonts w:ascii="宋体" w:hAnsi="宋体" w:hint="eastAsia"/>
                <w:kern w:val="0"/>
                <w:szCs w:val="21"/>
              </w:rPr>
              <w:t>) 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“可触及部分用双重绝缘</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vMerge w:val="restart"/>
            <w:shd w:val="clear" w:color="auto" w:fill="auto"/>
          </w:tcPr>
          <w:p w:rsidR="003B7226" w:rsidRDefault="003B7226" w:rsidP="00440FF8">
            <w:pPr>
              <w:widowControl/>
              <w:rPr>
                <w:rFonts w:ascii="宋体" w:hAnsi="宋体"/>
                <w:kern w:val="0"/>
                <w:szCs w:val="21"/>
              </w:rPr>
            </w:pPr>
            <w:r>
              <w:rPr>
                <w:rFonts w:ascii="宋体" w:hAnsi="宋体" w:hint="eastAsia"/>
                <w:kern w:val="0"/>
                <w:szCs w:val="21"/>
              </w:rPr>
              <w:t>A</w:t>
            </w:r>
            <w:r>
              <w:rPr>
                <w:rFonts w:ascii="宋体" w:hAnsi="宋体"/>
                <w:kern w:val="0"/>
                <w:szCs w:val="21"/>
              </w:rPr>
              <w:t>.4</w:t>
            </w:r>
          </w:p>
          <w:p w:rsidR="003B7226" w:rsidRDefault="003B7226" w:rsidP="00440FF8">
            <w:pPr>
              <w:widowControl/>
              <w:rPr>
                <w:rFonts w:ascii="宋体" w:hAnsi="宋体"/>
                <w:kern w:val="0"/>
                <w:szCs w:val="21"/>
              </w:rPr>
            </w:pPr>
            <w:r>
              <w:rPr>
                <w:rFonts w:ascii="宋体" w:hAnsi="宋体" w:hint="eastAsia"/>
                <w:kern w:val="0"/>
                <w:szCs w:val="21"/>
              </w:rPr>
              <w:t>“条款</w:t>
            </w:r>
            <w:r>
              <w:rPr>
                <w:rFonts w:ascii="宋体" w:hAnsi="宋体" w:cs="宋体"/>
                <w:kern w:val="0"/>
                <w:szCs w:val="21"/>
              </w:rPr>
              <w:t>8.5.1 4</w:t>
            </w:r>
            <w:r>
              <w:rPr>
                <w:rFonts w:ascii="宋体" w:hAnsi="宋体" w:cs="宋体" w:hint="eastAsia"/>
                <w:kern w:val="0"/>
                <w:szCs w:val="21"/>
              </w:rPr>
              <w:t>)</w:t>
            </w:r>
            <w:r>
              <w:rPr>
                <w:rFonts w:ascii="宋体" w:hAnsi="宋体" w:hint="eastAsia"/>
                <w:kern w:val="0"/>
                <w:szCs w:val="21"/>
              </w:rPr>
              <w:t>”</w:t>
            </w:r>
          </w:p>
        </w:tc>
        <w:tc>
          <w:tcPr>
            <w:tcW w:w="1536" w:type="dxa"/>
            <w:vMerge w:val="restart"/>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17"/>
                <w:attr w:name="HasSpace" w:val="True"/>
                <w:attr w:name="Negative" w:val="False"/>
                <w:attr w:name="NumberType" w:val="1"/>
                <w:attr w:name="TCSC" w:val="0"/>
              </w:smartTagPr>
              <w:r>
                <w:rPr>
                  <w:rFonts w:ascii="宋体" w:hAnsi="宋体" w:hint="eastAsia"/>
                  <w:kern w:val="0"/>
                  <w:szCs w:val="21"/>
                </w:rPr>
                <w:t>17 a</w:t>
              </w:r>
            </w:smartTag>
            <w:r>
              <w:rPr>
                <w:rFonts w:ascii="宋体" w:hAnsi="宋体" w:hint="eastAsia"/>
                <w:kern w:val="0"/>
                <w:szCs w:val="21"/>
              </w:rPr>
              <w:t>) 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“用元件的阻抗防止超过</w:t>
            </w:r>
            <w:r>
              <w:rPr>
                <w:rFonts w:ascii="宋体" w:hAnsi="宋体" w:cs="宋体"/>
                <w:kern w:val="0"/>
                <w:szCs w:val="21"/>
              </w:rPr>
              <w:t>…</w:t>
            </w:r>
            <w:r>
              <w:rPr>
                <w:rFonts w:ascii="宋体" w:hAnsi="宋体" w:cs="宋体" w:hint="eastAsia"/>
                <w:kern w:val="0"/>
                <w:szCs w:val="21"/>
              </w:rPr>
              <w:t>”</w:t>
            </w:r>
          </w:p>
        </w:tc>
        <w:tc>
          <w:tcPr>
            <w:tcW w:w="3027" w:type="dxa"/>
            <w:vMerge w:val="restart"/>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无明显差异</w:t>
            </w:r>
          </w:p>
        </w:tc>
      </w:tr>
      <w:tr w:rsidR="003B7226" w:rsidTr="00B16068">
        <w:trPr>
          <w:trHeight w:val="397"/>
        </w:trPr>
        <w:tc>
          <w:tcPr>
            <w:tcW w:w="1136" w:type="dxa"/>
            <w:vMerge/>
            <w:shd w:val="clear" w:color="auto" w:fill="auto"/>
          </w:tcPr>
          <w:p w:rsidR="003B7226" w:rsidRDefault="003B7226" w:rsidP="00440FF8">
            <w:pPr>
              <w:widowControl/>
              <w:rPr>
                <w:rFonts w:ascii="宋体" w:hAnsi="宋体"/>
                <w:kern w:val="0"/>
                <w:szCs w:val="21"/>
              </w:rPr>
            </w:pPr>
          </w:p>
        </w:tc>
        <w:tc>
          <w:tcPr>
            <w:tcW w:w="1536" w:type="dxa"/>
            <w:vMerge/>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g"/>
                <w:attr w:name="SourceValue" w:val="17"/>
                <w:attr w:name="HasSpace" w:val="True"/>
                <w:attr w:name="Negative" w:val="False"/>
                <w:attr w:name="NumberType" w:val="1"/>
                <w:attr w:name="TCSC" w:val="0"/>
              </w:smartTagPr>
              <w:r>
                <w:rPr>
                  <w:rFonts w:ascii="宋体" w:hAnsi="宋体" w:hint="eastAsia"/>
                  <w:kern w:val="0"/>
                  <w:szCs w:val="21"/>
                </w:rPr>
                <w:t>17 g</w:t>
              </w:r>
            </w:smartTag>
            <w:r>
              <w:rPr>
                <w:rFonts w:ascii="宋体" w:hAnsi="宋体" w:hint="eastAsia"/>
                <w:kern w:val="0"/>
                <w:szCs w:val="21"/>
              </w:rPr>
              <w:t>) 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“用元件的阻抗防止超过</w:t>
            </w:r>
            <w:r>
              <w:rPr>
                <w:rFonts w:ascii="宋体" w:hAnsi="宋体" w:cs="宋体"/>
                <w:kern w:val="0"/>
                <w:szCs w:val="21"/>
              </w:rPr>
              <w:t>…</w:t>
            </w:r>
            <w:r>
              <w:rPr>
                <w:rFonts w:ascii="宋体" w:hAnsi="宋体" w:cs="宋体" w:hint="eastAsia"/>
                <w:kern w:val="0"/>
                <w:szCs w:val="21"/>
              </w:rPr>
              <w:t>”</w:t>
            </w:r>
          </w:p>
        </w:tc>
        <w:tc>
          <w:tcPr>
            <w:tcW w:w="3027" w:type="dxa"/>
            <w:vMerge/>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A</w:t>
            </w:r>
            <w:r>
              <w:rPr>
                <w:rFonts w:ascii="宋体" w:hAnsi="宋体"/>
                <w:kern w:val="0"/>
                <w:szCs w:val="21"/>
              </w:rPr>
              <w:t>.4</w:t>
            </w:r>
          </w:p>
          <w:p w:rsidR="003B7226" w:rsidRDefault="003B7226" w:rsidP="00440FF8">
            <w:pPr>
              <w:widowControl/>
              <w:rPr>
                <w:rFonts w:ascii="宋体" w:hAnsi="宋体"/>
                <w:kern w:val="0"/>
                <w:szCs w:val="21"/>
              </w:rPr>
            </w:pPr>
            <w:r>
              <w:rPr>
                <w:rFonts w:ascii="宋体" w:hAnsi="宋体" w:hint="eastAsia"/>
                <w:kern w:val="0"/>
                <w:szCs w:val="21"/>
              </w:rPr>
              <w:t>“条款</w:t>
            </w:r>
            <w:r>
              <w:rPr>
                <w:rFonts w:ascii="宋体" w:hAnsi="宋体" w:cs="宋体"/>
                <w:kern w:val="0"/>
                <w:szCs w:val="21"/>
              </w:rPr>
              <w:t>8.8.1</w:t>
            </w:r>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g"/>
                <w:attr w:name="SourceValue" w:val="20.4"/>
                <w:attr w:name="HasSpace" w:val="True"/>
                <w:attr w:name="Negative" w:val="False"/>
                <w:attr w:name="NumberType" w:val="1"/>
                <w:attr w:name="TCSC" w:val="0"/>
              </w:smartTagPr>
              <w:r>
                <w:rPr>
                  <w:rFonts w:ascii="宋体" w:hAnsi="宋体" w:hint="eastAsia"/>
                  <w:kern w:val="0"/>
                  <w:szCs w:val="21"/>
                </w:rPr>
                <w:t>20.4 g</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“注意施加于加强绝缘</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无明显差异，新版解释更详细且提供了执行的建议</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试验顺序</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附录C</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“试验顺序”</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新版去除新增项目后试验顺序与旧版试验顺序仍不一样</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附录C</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ME设备和ME系统标记和标识的指导要求</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标记符号</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附录D</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“标记用符号”</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新版增加安全警示相关符号</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附录E</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bCs/>
                <w:kern w:val="0"/>
                <w:szCs w:val="21"/>
              </w:rPr>
              <w:t>患者漏电流和患者辅助电流</w:t>
            </w:r>
            <w:r>
              <w:rPr>
                <w:rFonts w:ascii="宋体" w:hAnsi="宋体" w:cs="宋体" w:hint="eastAsia"/>
                <w:bCs/>
                <w:kern w:val="0"/>
                <w:szCs w:val="21"/>
              </w:rPr>
              <w:lastRenderedPageBreak/>
              <w:t>测量时测量装置（MD）的连接示例</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lastRenderedPageBreak/>
              <w:t>附录K</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测量患者漏电流时应用部分连</w:t>
            </w:r>
            <w:r>
              <w:rPr>
                <w:rFonts w:ascii="宋体" w:hAnsi="宋体" w:cs="宋体" w:hint="eastAsia"/>
                <w:bCs/>
                <w:kern w:val="0"/>
                <w:szCs w:val="21"/>
              </w:rPr>
              <w:lastRenderedPageBreak/>
              <w:t>接示例</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lastRenderedPageBreak/>
              <w:t>新版新增对患者连接加载的连接示例</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lastRenderedPageBreak/>
              <w:t>附录F</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合适的测量供电电路</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图10-图14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附录G</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对易燃麻醉混合气点燃危险（源）的防护</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第六篇</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“对易燃麻醉混合气点燃危险的防护”</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G.1.1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适用性</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G.1.2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工业设备和部件</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G.1.3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ME设备要求</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位置和基本要求</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“位置和基本要求”</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G.2.1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APG型ME设备的部件</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G.2.2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与空气混合的易燃麻醉气</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37.5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“与空气混合的易燃麻醉气”</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G.2.3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与氧或氧化亚氮混合的易燃麻醉气</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37.6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“与氧或氧化亚氮混合”</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G.2.4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指定与空气混合的易燃麻醉气使用的ME设备</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37.7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“规定在37.5所定义的位置</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G.2.5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指定与氧或氧化亚氮混合的易燃麻醉气使用的ME设备</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37.8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“规定在37.6所定义的位置</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标记、随附文件</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38</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“标记、随机文件”</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G.3.1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APG型标记</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6.1 r)</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“AP/APG型设备”</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p>
        </w:tc>
        <w:tc>
          <w:tcPr>
            <w:tcW w:w="1536" w:type="dxa"/>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38.2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“应在APG型设备的显著</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G.3.2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AP型标记</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6.1 r)</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“AP/APG型设备”</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p>
        </w:tc>
        <w:tc>
          <w:tcPr>
            <w:tcW w:w="1536" w:type="dxa"/>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38.4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“应在AP型设备的显著</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lastRenderedPageBreak/>
              <w:t>G.3.3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标记的布局</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38.5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“当设备的主件为AP型</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G.3.4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随附文件</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38.6</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“随机文件应包括</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G.3.5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部分部件为AP型或APG型ME设备的标记</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38.7</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“在只有某些部件是AP型</w:t>
            </w:r>
            <w:r>
              <w:rPr>
                <w:rFonts w:ascii="宋体" w:hAnsi="宋体" w:cs="宋体"/>
                <w:kern w:val="0"/>
                <w:szCs w:val="21"/>
              </w:rPr>
              <w:t>…</w:t>
            </w:r>
            <w:r>
              <w:rPr>
                <w:rFonts w:ascii="宋体" w:hAnsi="宋体" w:cs="宋体" w:hint="eastAsia"/>
                <w:kern w:val="0"/>
                <w:szCs w:val="21"/>
              </w:rPr>
              <w:t>”</w:t>
            </w:r>
          </w:p>
        </w:tc>
        <w:tc>
          <w:tcPr>
            <w:tcW w:w="3027" w:type="dxa"/>
            <w:shd w:val="clear" w:color="auto" w:fill="auto"/>
            <w:vAlign w:val="center"/>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AP型或APG型ME设备共同要求</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39</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“对AP型和APG型设备的共同要求”</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G.4.1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电气连接</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39.1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“电气连接”</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w:t>
            </w:r>
            <w:smartTag w:uri="urn:schemas-microsoft-com:office:smarttags" w:element="chmetcnv">
              <w:smartTagPr>
                <w:attr w:name="UnitName" w:val="a"/>
                <w:attr w:name="SourceValue" w:val="4.1"/>
                <w:attr w:name="HasSpace" w:val="True"/>
                <w:attr w:name="Negative" w:val="False"/>
                <w:attr w:name="NumberType" w:val="1"/>
                <w:attr w:name="TCSC" w:val="0"/>
              </w:smartTagPr>
              <w:r>
                <w:rPr>
                  <w:rFonts w:ascii="宋体" w:hAnsi="宋体" w:hint="eastAsia"/>
                  <w:kern w:val="0"/>
                  <w:szCs w:val="21"/>
                </w:rPr>
                <w:t>4.1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39.1"/>
                <w:attr w:name="HasSpace" w:val="True"/>
                <w:attr w:name="Negative" w:val="False"/>
                <w:attr w:name="NumberType" w:val="1"/>
                <w:attr w:name="TCSC" w:val="0"/>
              </w:smartTagPr>
              <w:r>
                <w:rPr>
                  <w:rFonts w:ascii="宋体" w:hAnsi="宋体" w:hint="eastAsia"/>
                  <w:kern w:val="0"/>
                  <w:szCs w:val="21"/>
                </w:rPr>
                <w:t>39.1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“电源软电线连接点之间</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G.4.1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39.1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“除在40.3和41.3中所述电路</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w:t>
            </w:r>
            <w:smartTag w:uri="urn:schemas-microsoft-com:office:smarttags" w:element="chmetcnv">
              <w:smartTagPr>
                <w:attr w:name="UnitName" w:val="C"/>
                <w:attr w:name="SourceValue" w:val="4.1"/>
                <w:attr w:name="HasSpace" w:val="True"/>
                <w:attr w:name="Negative" w:val="False"/>
                <w:attr w:name="NumberType" w:val="1"/>
                <w:attr w:name="TCSC" w:val="0"/>
              </w:smartTagPr>
              <w:r>
                <w:rPr>
                  <w:rFonts w:ascii="宋体" w:hAnsi="宋体" w:hint="eastAsia"/>
                  <w:kern w:val="0"/>
                  <w:szCs w:val="21"/>
                </w:rPr>
                <w:t>4.1 c</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39.1"/>
                <w:attr w:name="HasSpace" w:val="True"/>
                <w:attr w:name="Negative" w:val="False"/>
                <w:attr w:name="NumberType" w:val="1"/>
                <w:attr w:name="TCSC" w:val="0"/>
              </w:smartTagPr>
              <w:r>
                <w:rPr>
                  <w:rFonts w:ascii="宋体" w:hAnsi="宋体" w:hint="eastAsia"/>
                  <w:kern w:val="0"/>
                  <w:szCs w:val="21"/>
                </w:rPr>
                <w:t>39.1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“除非电路符合40.3或41.3</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G.4.2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结构说明</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39.2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“结构说明”</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w:t>
            </w:r>
            <w:smartTag w:uri="urn:schemas-microsoft-com:office:smarttags" w:element="chmetcnv">
              <w:smartTagPr>
                <w:attr w:name="UnitName" w:val="a"/>
                <w:attr w:name="SourceValue" w:val="4.2"/>
                <w:attr w:name="HasSpace" w:val="True"/>
                <w:attr w:name="Negative" w:val="False"/>
                <w:attr w:name="NumberType" w:val="1"/>
                <w:attr w:name="TCSC" w:val="0"/>
              </w:smartTagPr>
              <w:r>
                <w:rPr>
                  <w:rFonts w:ascii="宋体" w:hAnsi="宋体" w:hint="eastAsia"/>
                  <w:kern w:val="0"/>
                  <w:szCs w:val="21"/>
                </w:rPr>
                <w:t>4.2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39.2"/>
                <w:attr w:name="HasSpace" w:val="True"/>
                <w:attr w:name="Negative" w:val="False"/>
                <w:attr w:name="NumberType" w:val="1"/>
                <w:attr w:name="TCSC" w:val="0"/>
              </w:smartTagPr>
              <w:r>
                <w:rPr>
                  <w:rFonts w:ascii="宋体" w:hAnsi="宋体" w:hint="eastAsia"/>
                  <w:kern w:val="0"/>
                  <w:szCs w:val="21"/>
                </w:rPr>
                <w:t>39.2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“防止气体或</w:t>
            </w:r>
            <w:proofErr w:type="gramStart"/>
            <w:r>
              <w:rPr>
                <w:rFonts w:ascii="宋体" w:hAnsi="宋体" w:cs="宋体" w:hint="eastAsia"/>
                <w:kern w:val="0"/>
                <w:szCs w:val="21"/>
              </w:rPr>
              <w:t>蒸气</w:t>
            </w:r>
            <w:proofErr w:type="gramEnd"/>
            <w:r>
              <w:rPr>
                <w:rFonts w:ascii="宋体" w:hAnsi="宋体" w:cs="宋体" w:hint="eastAsia"/>
                <w:kern w:val="0"/>
                <w:szCs w:val="21"/>
              </w:rPr>
              <w:t>进入设备</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G.4.2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39.2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“为防止外物侵入外壳</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w:t>
            </w:r>
            <w:smartTag w:uri="urn:schemas-microsoft-com:office:smarttags" w:element="chmetcnv">
              <w:smartTagPr>
                <w:attr w:name="UnitName" w:val="C"/>
                <w:attr w:name="SourceValue" w:val="4.2"/>
                <w:attr w:name="HasSpace" w:val="True"/>
                <w:attr w:name="Negative" w:val="False"/>
                <w:attr w:name="NumberType" w:val="1"/>
                <w:attr w:name="TCSC" w:val="0"/>
              </w:smartTagPr>
              <w:r>
                <w:rPr>
                  <w:rFonts w:ascii="宋体" w:hAnsi="宋体" w:hint="eastAsia"/>
                  <w:kern w:val="0"/>
                  <w:szCs w:val="21"/>
                </w:rPr>
                <w:t>4.2 c</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39.2"/>
                <w:attr w:name="HasSpace" w:val="True"/>
                <w:attr w:name="Negative" w:val="False"/>
                <w:attr w:name="NumberType" w:val="1"/>
                <w:attr w:name="TCSC" w:val="0"/>
              </w:smartTagPr>
              <w:r>
                <w:rPr>
                  <w:rFonts w:ascii="宋体" w:hAnsi="宋体" w:hint="eastAsia"/>
                  <w:kern w:val="0"/>
                  <w:szCs w:val="21"/>
                </w:rPr>
                <w:t>39.2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“当电线的基本绝缘可接触到</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G.4.3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静电预防</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39.3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“静电预防”</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w:t>
            </w:r>
            <w:smartTag w:uri="urn:schemas-microsoft-com:office:smarttags" w:element="chmetcnv">
              <w:smartTagPr>
                <w:attr w:name="UnitName" w:val="a"/>
                <w:attr w:name="SourceValue" w:val="4.3"/>
                <w:attr w:name="HasSpace" w:val="True"/>
                <w:attr w:name="Negative" w:val="False"/>
                <w:attr w:name="NumberType" w:val="1"/>
                <w:attr w:name="TCSC" w:val="0"/>
              </w:smartTagPr>
              <w:r>
                <w:rPr>
                  <w:rFonts w:ascii="宋体" w:hAnsi="宋体" w:hint="eastAsia"/>
                  <w:kern w:val="0"/>
                  <w:szCs w:val="21"/>
                </w:rPr>
                <w:t>4.3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39.3"/>
                <w:attr w:name="HasSpace" w:val="True"/>
                <w:attr w:name="Negative" w:val="False"/>
                <w:attr w:name="NumberType" w:val="1"/>
                <w:attr w:name="TCSC" w:val="0"/>
              </w:smartTagPr>
              <w:r>
                <w:rPr>
                  <w:rFonts w:ascii="宋体" w:hAnsi="宋体" w:hint="eastAsia"/>
                  <w:kern w:val="0"/>
                  <w:szCs w:val="21"/>
                </w:rPr>
                <w:t>39.3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“在AP型和APG型设备上</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G.4.3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39.3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“麻醉管道、褥子、垫子、脚轮</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G.4.4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电晕</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39.4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“电晕”</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对AP型ME设备及其部件和元器件的要求和试验</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40</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“对AP型设备及其部件和元器件的要求和试验”</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G.5.1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40.1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G.5.2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温度极限</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40.2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“温度极限”</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lastRenderedPageBreak/>
              <w:t>G.5.3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低能量电路</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40.3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“低能量电路”</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G.5.4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内部</w:t>
            </w:r>
            <w:proofErr w:type="gramStart"/>
            <w:r>
              <w:rPr>
                <w:rFonts w:ascii="宋体" w:hAnsi="宋体" w:cs="宋体" w:hint="eastAsia"/>
                <w:kern w:val="0"/>
                <w:szCs w:val="21"/>
              </w:rPr>
              <w:t>过压且向外</w:t>
            </w:r>
            <w:proofErr w:type="gramEnd"/>
            <w:r>
              <w:rPr>
                <w:rFonts w:ascii="宋体" w:hAnsi="宋体" w:cs="宋体" w:hint="eastAsia"/>
                <w:kern w:val="0"/>
                <w:szCs w:val="21"/>
              </w:rPr>
              <w:t>通风</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40.4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“内部过压且向外通风”</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w:t>
            </w:r>
            <w:smartTag w:uri="urn:schemas-microsoft-com:office:smarttags" w:element="chmetcnv">
              <w:smartTagPr>
                <w:attr w:name="UnitName" w:val="a"/>
                <w:attr w:name="SourceValue" w:val="5.4"/>
                <w:attr w:name="HasSpace" w:val="True"/>
                <w:attr w:name="Negative" w:val="False"/>
                <w:attr w:name="NumberType" w:val="1"/>
                <w:attr w:name="TCSC" w:val="0"/>
              </w:smartTagPr>
              <w:r>
                <w:rPr>
                  <w:rFonts w:ascii="宋体" w:hAnsi="宋体" w:hint="eastAsia"/>
                  <w:kern w:val="0"/>
                  <w:szCs w:val="21"/>
                </w:rPr>
                <w:t>5.4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40.1"/>
                <w:attr w:name="HasSpace" w:val="True"/>
                <w:attr w:name="Negative" w:val="False"/>
                <w:attr w:name="NumberType" w:val="1"/>
                <w:attr w:name="TCSC" w:val="0"/>
              </w:smartTagPr>
              <w:r>
                <w:rPr>
                  <w:rFonts w:ascii="宋体" w:hAnsi="宋体" w:hint="eastAsia"/>
                  <w:kern w:val="0"/>
                  <w:szCs w:val="21"/>
                </w:rPr>
                <w:t>40.1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“在接通设备或设备部件以前</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G.5.4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40.1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“在正常状态，外壳内的</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w:t>
            </w:r>
            <w:smartTag w:uri="urn:schemas-microsoft-com:office:smarttags" w:element="chmetcnv">
              <w:smartTagPr>
                <w:attr w:name="UnitName" w:val="C"/>
                <w:attr w:name="SourceValue" w:val="5.4"/>
                <w:attr w:name="HasSpace" w:val="True"/>
                <w:attr w:name="Negative" w:val="False"/>
                <w:attr w:name="NumberType" w:val="1"/>
                <w:attr w:name="TCSC" w:val="0"/>
              </w:smartTagPr>
              <w:r>
                <w:rPr>
                  <w:rFonts w:ascii="宋体" w:hAnsi="宋体" w:hint="eastAsia"/>
                  <w:kern w:val="0"/>
                  <w:szCs w:val="21"/>
                </w:rPr>
                <w:t>5.4 c</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40.1"/>
                <w:attr w:name="HasSpace" w:val="True"/>
                <w:attr w:name="Negative" w:val="False"/>
                <w:attr w:name="NumberType" w:val="1"/>
                <w:attr w:name="TCSC" w:val="0"/>
              </w:smartTagPr>
              <w:r>
                <w:rPr>
                  <w:rFonts w:ascii="宋体" w:hAnsi="宋体" w:hint="eastAsia"/>
                  <w:kern w:val="0"/>
                  <w:szCs w:val="21"/>
                </w:rPr>
                <w:t>40.1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“如果在工作过程中，过压</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G.5.4 d)</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40.1 d)</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“测量保持内过压的外壳表面</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G.5.5</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限制通气的外壳</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40.5</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“限制通气的外壳”</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w:t>
            </w:r>
            <w:smartTag w:uri="urn:schemas-microsoft-com:office:smarttags" w:element="chmetcnv">
              <w:smartTagPr>
                <w:attr w:name="UnitName" w:val="a"/>
                <w:attr w:name="SourceValue" w:val="5.5"/>
                <w:attr w:name="HasSpace" w:val="True"/>
                <w:attr w:name="Negative" w:val="False"/>
                <w:attr w:name="NumberType" w:val="1"/>
                <w:attr w:name="TCSC" w:val="0"/>
              </w:smartTagPr>
              <w:r>
                <w:rPr>
                  <w:rFonts w:ascii="宋体" w:hAnsi="宋体" w:hint="eastAsia"/>
                  <w:kern w:val="0"/>
                  <w:szCs w:val="21"/>
                </w:rPr>
                <w:t>5.5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40.5"/>
                <w:attr w:name="HasSpace" w:val="True"/>
                <w:attr w:name="Negative" w:val="False"/>
                <w:attr w:name="NumberType" w:val="1"/>
                <w:attr w:name="TCSC" w:val="0"/>
              </w:smartTagPr>
              <w:r>
                <w:rPr>
                  <w:rFonts w:ascii="宋体" w:hAnsi="宋体" w:hint="eastAsia"/>
                  <w:kern w:val="0"/>
                  <w:szCs w:val="21"/>
                </w:rPr>
                <w:t>40.5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“限制通气的外壳，应设计</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G.5.5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40.5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“如果用密封垫和（或）密封物</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w:t>
            </w:r>
            <w:smartTag w:uri="urn:schemas-microsoft-com:office:smarttags" w:element="chmetcnv">
              <w:smartTagPr>
                <w:attr w:name="UnitName" w:val="C"/>
                <w:attr w:name="SourceValue" w:val="5.5"/>
                <w:attr w:name="HasSpace" w:val="True"/>
                <w:attr w:name="Negative" w:val="False"/>
                <w:attr w:name="NumberType" w:val="1"/>
                <w:attr w:name="TCSC" w:val="0"/>
              </w:smartTagPr>
              <w:r>
                <w:rPr>
                  <w:rFonts w:ascii="宋体" w:hAnsi="宋体" w:hint="eastAsia"/>
                  <w:kern w:val="0"/>
                  <w:szCs w:val="21"/>
                </w:rPr>
                <w:t>5.5 c</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C"/>
                <w:attr w:name="SourceValue" w:val="40.5"/>
                <w:attr w:name="HasSpace" w:val="True"/>
                <w:attr w:name="Negative" w:val="False"/>
                <w:attr w:name="NumberType" w:val="1"/>
                <w:attr w:name="TCSC" w:val="0"/>
              </w:smartTagPr>
              <w:r>
                <w:rPr>
                  <w:rFonts w:ascii="宋体" w:hAnsi="宋体" w:hint="eastAsia"/>
                  <w:kern w:val="0"/>
                  <w:szCs w:val="21"/>
                </w:rPr>
                <w:t>40.5 c</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“若外壳上有软电线</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G.6</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对APG型ME设备及其部件和元器件的要求和试验</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“对APG型设备及其部件和元器件的要求和试验”</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G.6.1</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41.1</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“概述”</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G.6.2</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41.2</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“电源”</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G.6.3</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温度和低能量电路</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41.3</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“温度和低能量电路”</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w:t>
            </w:r>
            <w:smartTag w:uri="urn:schemas-microsoft-com:office:smarttags" w:element="chmetcnv">
              <w:smartTagPr>
                <w:attr w:name="UnitName" w:val="a"/>
                <w:attr w:name="SourceValue" w:val="6.3"/>
                <w:attr w:name="HasSpace" w:val="True"/>
                <w:attr w:name="Negative" w:val="False"/>
                <w:attr w:name="NumberType" w:val="1"/>
                <w:attr w:name="TCSC" w:val="0"/>
              </w:smartTagPr>
              <w:r>
                <w:rPr>
                  <w:rFonts w:ascii="宋体" w:hAnsi="宋体" w:hint="eastAsia"/>
                  <w:kern w:val="0"/>
                  <w:szCs w:val="21"/>
                </w:rPr>
                <w:t>6.3 a</w:t>
              </w:r>
            </w:smartTag>
            <w:r>
              <w:rPr>
                <w:rFonts w:ascii="宋体" w:hAnsi="宋体" w:hint="eastAsia"/>
                <w:kern w:val="0"/>
                <w:szCs w:val="21"/>
              </w:rPr>
              <w:t>)</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smartTag w:uri="urn:schemas-microsoft-com:office:smarttags" w:element="chmetcnv">
              <w:smartTagPr>
                <w:attr w:name="UnitName" w:val="a"/>
                <w:attr w:name="SourceValue" w:val="41.3"/>
                <w:attr w:name="HasSpace" w:val="True"/>
                <w:attr w:name="Negative" w:val="False"/>
                <w:attr w:name="NumberType" w:val="1"/>
                <w:attr w:name="TCSC" w:val="0"/>
              </w:smartTagPr>
              <w:r>
                <w:rPr>
                  <w:rFonts w:ascii="宋体" w:hAnsi="宋体" w:hint="eastAsia"/>
                  <w:kern w:val="0"/>
                  <w:szCs w:val="21"/>
                </w:rPr>
                <w:t>41.3 a</w:t>
              </w:r>
            </w:smartTag>
            <w:r>
              <w:rPr>
                <w:rFonts w:ascii="宋体" w:hAnsi="宋体" w:hint="eastAsia"/>
                <w:kern w:val="0"/>
                <w:szCs w:val="21"/>
              </w:rPr>
              <w:t>)</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“不会产生火花，并且</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G.6.3 b)</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41.3 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“不超过</w:t>
            </w:r>
            <w:smartTag w:uri="urn:schemas-microsoft-com:office:smarttags" w:element="chmetcnv">
              <w:smartTagPr>
                <w:attr w:name="UnitName" w:val="℃"/>
                <w:attr w:name="SourceValue" w:val="90"/>
                <w:attr w:name="HasSpace" w:val="False"/>
                <w:attr w:name="Negative" w:val="False"/>
                <w:attr w:name="NumberType" w:val="1"/>
                <w:attr w:name="TCSC" w:val="0"/>
              </w:smartTagPr>
              <w:r>
                <w:rPr>
                  <w:rFonts w:ascii="宋体" w:hAnsi="宋体" w:cs="宋体" w:hint="eastAsia"/>
                  <w:kern w:val="0"/>
                  <w:szCs w:val="21"/>
                </w:rPr>
                <w:t>90℃</w:t>
              </w:r>
            </w:smartTag>
            <w:r>
              <w:rPr>
                <w:rFonts w:ascii="宋体" w:hAnsi="宋体" w:cs="宋体" w:hint="eastAsia"/>
                <w:kern w:val="0"/>
                <w:szCs w:val="21"/>
              </w:rPr>
              <w:t>的温度极限</w:t>
            </w:r>
            <w:r>
              <w:rPr>
                <w:rFonts w:ascii="宋体" w:hAnsi="宋体" w:cs="宋体"/>
                <w:kern w:val="0"/>
                <w:szCs w:val="21"/>
              </w:rPr>
              <w:t>…</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G.6.4</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加热元件</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41.4</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“加热元件”</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G.7</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易燃混合气的试验装置</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附录F</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“易燃混合气的试验装置”</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无明显差异</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附录H</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PEMS结构、PEMS开发生命周期和文档化</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YY/T 0708-</w:t>
            </w:r>
            <w:r>
              <w:rPr>
                <w:rFonts w:ascii="宋体" w:hAnsi="宋体"/>
                <w:kern w:val="0"/>
                <w:szCs w:val="21"/>
              </w:rPr>
              <w:t>2009</w:t>
            </w:r>
            <w:r>
              <w:rPr>
                <w:rFonts w:ascii="宋体" w:hAnsi="宋体" w:hint="eastAsia"/>
                <w:kern w:val="0"/>
                <w:szCs w:val="21"/>
              </w:rPr>
              <w:t>的附录DDD</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“开发生存周期”</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新版增加IT-网络的内容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p>
        </w:tc>
        <w:tc>
          <w:tcPr>
            <w:tcW w:w="1536" w:type="dxa"/>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YY/T 0708-</w:t>
            </w:r>
            <w:r>
              <w:rPr>
                <w:rFonts w:ascii="宋体" w:hAnsi="宋体"/>
                <w:kern w:val="0"/>
                <w:szCs w:val="21"/>
              </w:rPr>
              <w:t>2009</w:t>
            </w:r>
            <w:r>
              <w:rPr>
                <w:rFonts w:ascii="宋体" w:hAnsi="宋体" w:hint="eastAsia"/>
                <w:kern w:val="0"/>
                <w:szCs w:val="21"/>
              </w:rPr>
              <w:t>的附录EEE</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可编程医用电气系统（PEMS）/可编程电子子系统（PESS）体系结构例子</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附录I</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ME系统方面</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GB9706.15-</w:t>
            </w:r>
            <w:r>
              <w:rPr>
                <w:rFonts w:ascii="宋体" w:hAnsi="宋体"/>
                <w:kern w:val="0"/>
                <w:szCs w:val="21"/>
              </w:rPr>
              <w:t>2008</w:t>
            </w:r>
            <w:r>
              <w:rPr>
                <w:rFonts w:ascii="宋体" w:hAnsi="宋体" w:hint="eastAsia"/>
                <w:kern w:val="0"/>
                <w:szCs w:val="21"/>
              </w:rPr>
              <w:t>的附录BBB</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医用电气设备与非医用电气设备组合的举例</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新版新增多位插座的内容</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p>
        </w:tc>
        <w:tc>
          <w:tcPr>
            <w:tcW w:w="1536" w:type="dxa"/>
            <w:shd w:val="clear" w:color="auto" w:fill="auto"/>
          </w:tcPr>
          <w:p w:rsidR="003B7226" w:rsidRDefault="003B7226" w:rsidP="00440FF8">
            <w:pPr>
              <w:widowControl/>
              <w:rPr>
                <w:rFonts w:ascii="宋体" w:hAnsi="宋体" w:cs="宋体"/>
                <w:kern w:val="0"/>
                <w:szCs w:val="21"/>
              </w:rPr>
            </w:pP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GB9706.15-</w:t>
            </w:r>
            <w:r>
              <w:rPr>
                <w:rFonts w:ascii="宋体" w:hAnsi="宋体"/>
                <w:kern w:val="0"/>
                <w:szCs w:val="21"/>
              </w:rPr>
              <w:t>2008</w:t>
            </w:r>
            <w:r>
              <w:rPr>
                <w:rFonts w:ascii="宋体" w:hAnsi="宋体" w:hint="eastAsia"/>
                <w:kern w:val="0"/>
                <w:szCs w:val="21"/>
              </w:rPr>
              <w:t>的附录FFF</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可移式多孔插座应用举例</w:t>
            </w:r>
            <w:r>
              <w:rPr>
                <w:rFonts w:ascii="宋体" w:hAnsi="宋体" w:cs="宋体" w:hint="eastAsia"/>
                <w:kern w:val="0"/>
                <w:szCs w:val="21"/>
              </w:rPr>
              <w:t>”</w:t>
            </w:r>
          </w:p>
        </w:tc>
        <w:tc>
          <w:tcPr>
            <w:tcW w:w="3027" w:type="dxa"/>
            <w:shd w:val="clear" w:color="auto" w:fill="auto"/>
          </w:tcPr>
          <w:p w:rsidR="003B7226" w:rsidRDefault="003B7226" w:rsidP="00440FF8">
            <w:pPr>
              <w:widowControl/>
              <w:rPr>
                <w:rFonts w:ascii="宋体" w:hAnsi="宋体" w:cs="宋体"/>
                <w:kern w:val="0"/>
                <w:szCs w:val="21"/>
              </w:rPr>
            </w:pP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附录J</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绝缘路径考察</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附录E</w:t>
            </w:r>
          </w:p>
        </w:tc>
        <w:tc>
          <w:tcPr>
            <w:tcW w:w="1841"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“绝缘路径的检验和试验电路”</w:t>
            </w: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新版改为操作者防护和患者防护</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附录K</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简化的患者漏电流图解</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附录L</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未使用衬垫绝缘的绕组线</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附录M</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污染等级的降低</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w:t>
            </w:r>
          </w:p>
        </w:tc>
      </w:tr>
      <w:tr w:rsidR="003B7226" w:rsidTr="00B16068">
        <w:trPr>
          <w:trHeight w:val="397"/>
        </w:trPr>
        <w:tc>
          <w:tcPr>
            <w:tcW w:w="1136"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参考文献</w:t>
            </w:r>
          </w:p>
        </w:tc>
        <w:tc>
          <w:tcPr>
            <w:tcW w:w="1536" w:type="dxa"/>
            <w:shd w:val="clear" w:color="auto" w:fill="auto"/>
          </w:tcPr>
          <w:p w:rsidR="003B7226" w:rsidRDefault="003B7226" w:rsidP="00440FF8">
            <w:pPr>
              <w:widowControl/>
              <w:rPr>
                <w:rFonts w:ascii="宋体" w:hAnsi="宋体" w:cs="宋体"/>
                <w:kern w:val="0"/>
                <w:szCs w:val="21"/>
              </w:rPr>
            </w:pPr>
            <w:r>
              <w:rPr>
                <w:rFonts w:ascii="宋体" w:hAnsi="宋体" w:cs="宋体" w:hint="eastAsia"/>
                <w:kern w:val="0"/>
                <w:szCs w:val="21"/>
              </w:rPr>
              <w:t>—</w:t>
            </w:r>
          </w:p>
        </w:tc>
        <w:tc>
          <w:tcPr>
            <w:tcW w:w="982" w:type="dxa"/>
            <w:shd w:val="clear" w:color="auto" w:fill="auto"/>
          </w:tcPr>
          <w:p w:rsidR="003B7226" w:rsidRDefault="003B7226" w:rsidP="00440FF8">
            <w:pPr>
              <w:widowControl/>
              <w:rPr>
                <w:rFonts w:ascii="宋体" w:hAnsi="宋体"/>
                <w:kern w:val="0"/>
                <w:szCs w:val="21"/>
              </w:rPr>
            </w:pPr>
            <w:r>
              <w:rPr>
                <w:rFonts w:ascii="宋体" w:hAnsi="宋体" w:hint="eastAsia"/>
                <w:kern w:val="0"/>
                <w:szCs w:val="21"/>
              </w:rPr>
              <w:t>新增</w:t>
            </w:r>
          </w:p>
        </w:tc>
        <w:tc>
          <w:tcPr>
            <w:tcW w:w="1841" w:type="dxa"/>
            <w:shd w:val="clear" w:color="auto" w:fill="auto"/>
          </w:tcPr>
          <w:p w:rsidR="003B7226" w:rsidRDefault="003B7226" w:rsidP="00440FF8">
            <w:pPr>
              <w:widowControl/>
              <w:rPr>
                <w:rFonts w:ascii="宋体" w:hAnsi="宋体" w:cs="宋体"/>
                <w:kern w:val="0"/>
                <w:szCs w:val="21"/>
              </w:rPr>
            </w:pPr>
          </w:p>
        </w:tc>
        <w:tc>
          <w:tcPr>
            <w:tcW w:w="3027" w:type="dxa"/>
            <w:shd w:val="clear" w:color="auto" w:fill="auto"/>
          </w:tcPr>
          <w:p w:rsidR="003B7226" w:rsidRDefault="003B7226" w:rsidP="00440FF8">
            <w:pPr>
              <w:widowControl/>
              <w:rPr>
                <w:rFonts w:ascii="宋体" w:hAnsi="宋体" w:cs="宋体"/>
                <w:kern w:val="0"/>
                <w:szCs w:val="21"/>
              </w:rPr>
            </w:pPr>
            <w:r>
              <w:rPr>
                <w:rFonts w:ascii="宋体" w:hAnsi="宋体" w:hint="eastAsia"/>
                <w:kern w:val="0"/>
                <w:szCs w:val="21"/>
              </w:rPr>
              <w:t>/</w:t>
            </w:r>
          </w:p>
        </w:tc>
      </w:tr>
    </w:tbl>
    <w:p w:rsidR="00440FF8" w:rsidRDefault="00440FF8"/>
    <w:sectPr w:rsidR="00440F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98" w:rsidRDefault="005F1898" w:rsidP="00440FF8">
      <w:r>
        <w:separator/>
      </w:r>
    </w:p>
  </w:endnote>
  <w:endnote w:type="continuationSeparator" w:id="0">
    <w:p w:rsidR="005F1898" w:rsidRDefault="005F1898" w:rsidP="0044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宋体..">
    <w:altName w:val="宋体"/>
    <w:panose1 w:val="00000000000000000000"/>
    <w:charset w:val="86"/>
    <w:family w:val="roman"/>
    <w:notTrueType/>
    <w:pitch w:val="default"/>
    <w:sig w:usb0="00000001" w:usb1="080E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宋体..烮..">
    <w:altName w:val="宋体"/>
    <w:panose1 w:val="00000000000000000000"/>
    <w:charset w:val="86"/>
    <w:family w:val="roman"/>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98" w:rsidRDefault="005F1898" w:rsidP="00440FF8">
      <w:r>
        <w:separator/>
      </w:r>
    </w:p>
  </w:footnote>
  <w:footnote w:type="continuationSeparator" w:id="0">
    <w:p w:rsidR="005F1898" w:rsidRDefault="005F1898" w:rsidP="00440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A6AC3BA"/>
    <w:lvl w:ilvl="0">
      <w:start w:val="1"/>
      <w:numFmt w:val="bullet"/>
      <w:pStyle w:val="2"/>
      <w:lvlText w:val=""/>
      <w:lvlJc w:val="left"/>
      <w:pPr>
        <w:tabs>
          <w:tab w:val="num" w:pos="720"/>
        </w:tabs>
        <w:ind w:left="720" w:hanging="360"/>
      </w:pPr>
      <w:rPr>
        <w:rFonts w:ascii="Symbol" w:hAnsi="Symbol" w:hint="default"/>
      </w:rPr>
    </w:lvl>
  </w:abstractNum>
  <w:abstractNum w:abstractNumId="1">
    <w:nsid w:val="FFFFFF89"/>
    <w:multiLevelType w:val="singleLevel"/>
    <w:tmpl w:val="1EC4A5B6"/>
    <w:lvl w:ilvl="0">
      <w:start w:val="1"/>
      <w:numFmt w:val="bullet"/>
      <w:pStyle w:val="a"/>
      <w:lvlText w:val=""/>
      <w:lvlJc w:val="left"/>
      <w:pPr>
        <w:tabs>
          <w:tab w:val="num" w:pos="360"/>
        </w:tabs>
        <w:ind w:left="360" w:hanging="360"/>
      </w:pPr>
      <w:rPr>
        <w:rFonts w:ascii="Symbol" w:hAnsi="Symbol" w:hint="default"/>
      </w:rPr>
    </w:lvl>
  </w:abstractNum>
  <w:abstractNum w:abstractNumId="2">
    <w:nsid w:val="20EE7FD5"/>
    <w:multiLevelType w:val="hybridMultilevel"/>
    <w:tmpl w:val="A4967F80"/>
    <w:lvl w:ilvl="0" w:tplc="47E80820">
      <w:start w:val="1"/>
      <w:numFmt w:val="bullet"/>
      <w:pStyle w:val="a0"/>
      <w:lvlText w:val=""/>
      <w:lvlJc w:val="left"/>
      <w:pPr>
        <w:ind w:left="1191" w:hanging="420"/>
      </w:pPr>
      <w:rPr>
        <w:rFonts w:ascii="Wingdings" w:hAnsi="Wingdings" w:hint="default"/>
      </w:rPr>
    </w:lvl>
    <w:lvl w:ilvl="1" w:tplc="36BEA95C" w:tentative="1">
      <w:start w:val="1"/>
      <w:numFmt w:val="bullet"/>
      <w:lvlText w:val=""/>
      <w:lvlJc w:val="left"/>
      <w:pPr>
        <w:ind w:left="1611" w:hanging="420"/>
      </w:pPr>
      <w:rPr>
        <w:rFonts w:ascii="Wingdings" w:hAnsi="Wingdings" w:hint="default"/>
      </w:rPr>
    </w:lvl>
    <w:lvl w:ilvl="2" w:tplc="A1FA93C2" w:tentative="1">
      <w:start w:val="1"/>
      <w:numFmt w:val="bullet"/>
      <w:lvlText w:val=""/>
      <w:lvlJc w:val="left"/>
      <w:pPr>
        <w:ind w:left="2031" w:hanging="420"/>
      </w:pPr>
      <w:rPr>
        <w:rFonts w:ascii="Wingdings" w:hAnsi="Wingdings" w:hint="default"/>
      </w:rPr>
    </w:lvl>
    <w:lvl w:ilvl="3" w:tplc="1D1C44EA" w:tentative="1">
      <w:start w:val="1"/>
      <w:numFmt w:val="bullet"/>
      <w:lvlText w:val=""/>
      <w:lvlJc w:val="left"/>
      <w:pPr>
        <w:ind w:left="2451" w:hanging="420"/>
      </w:pPr>
      <w:rPr>
        <w:rFonts w:ascii="Wingdings" w:hAnsi="Wingdings" w:hint="default"/>
      </w:rPr>
    </w:lvl>
    <w:lvl w:ilvl="4" w:tplc="404E3D7C" w:tentative="1">
      <w:start w:val="1"/>
      <w:numFmt w:val="bullet"/>
      <w:lvlText w:val=""/>
      <w:lvlJc w:val="left"/>
      <w:pPr>
        <w:ind w:left="2871" w:hanging="420"/>
      </w:pPr>
      <w:rPr>
        <w:rFonts w:ascii="Wingdings" w:hAnsi="Wingdings" w:hint="default"/>
      </w:rPr>
    </w:lvl>
    <w:lvl w:ilvl="5" w:tplc="0D6093E2" w:tentative="1">
      <w:start w:val="1"/>
      <w:numFmt w:val="bullet"/>
      <w:lvlText w:val=""/>
      <w:lvlJc w:val="left"/>
      <w:pPr>
        <w:ind w:left="3291" w:hanging="420"/>
      </w:pPr>
      <w:rPr>
        <w:rFonts w:ascii="Wingdings" w:hAnsi="Wingdings" w:hint="default"/>
      </w:rPr>
    </w:lvl>
    <w:lvl w:ilvl="6" w:tplc="C92A0210" w:tentative="1">
      <w:start w:val="1"/>
      <w:numFmt w:val="bullet"/>
      <w:lvlText w:val=""/>
      <w:lvlJc w:val="left"/>
      <w:pPr>
        <w:ind w:left="3711" w:hanging="420"/>
      </w:pPr>
      <w:rPr>
        <w:rFonts w:ascii="Wingdings" w:hAnsi="Wingdings" w:hint="default"/>
      </w:rPr>
    </w:lvl>
    <w:lvl w:ilvl="7" w:tplc="A274E3DE" w:tentative="1">
      <w:start w:val="1"/>
      <w:numFmt w:val="bullet"/>
      <w:lvlText w:val=""/>
      <w:lvlJc w:val="left"/>
      <w:pPr>
        <w:ind w:left="4131" w:hanging="420"/>
      </w:pPr>
      <w:rPr>
        <w:rFonts w:ascii="Wingdings" w:hAnsi="Wingdings" w:hint="default"/>
      </w:rPr>
    </w:lvl>
    <w:lvl w:ilvl="8" w:tplc="4692B4FA" w:tentative="1">
      <w:start w:val="1"/>
      <w:numFmt w:val="bullet"/>
      <w:lvlText w:val=""/>
      <w:lvlJc w:val="left"/>
      <w:pPr>
        <w:ind w:left="4551" w:hanging="420"/>
      </w:pPr>
      <w:rPr>
        <w:rFonts w:ascii="Wingdings" w:hAnsi="Wingdings" w:hint="default"/>
      </w:rPr>
    </w:lvl>
  </w:abstractNum>
  <w:abstractNum w:abstractNumId="3">
    <w:nsid w:val="2FC67C2B"/>
    <w:multiLevelType w:val="hybridMultilevel"/>
    <w:tmpl w:val="87BA8368"/>
    <w:lvl w:ilvl="0" w:tplc="CDBC4E24">
      <w:start w:val="1"/>
      <w:numFmt w:val="decimal"/>
      <w:pStyle w:val="a1"/>
      <w:suff w:val="space"/>
      <w:lvlText w:val="（%1）"/>
      <w:lvlJc w:val="left"/>
      <w:pPr>
        <w:ind w:left="227" w:hanging="227"/>
      </w:pPr>
      <w:rPr>
        <w:rFonts w:hint="default"/>
      </w:rPr>
    </w:lvl>
    <w:lvl w:ilvl="1" w:tplc="4EE61B8C" w:tentative="1">
      <w:start w:val="1"/>
      <w:numFmt w:val="lowerLetter"/>
      <w:lvlText w:val="%2)"/>
      <w:lvlJc w:val="left"/>
      <w:pPr>
        <w:ind w:left="840" w:hanging="420"/>
      </w:pPr>
    </w:lvl>
    <w:lvl w:ilvl="2" w:tplc="0C488200" w:tentative="1">
      <w:start w:val="1"/>
      <w:numFmt w:val="lowerRoman"/>
      <w:lvlText w:val="%3."/>
      <w:lvlJc w:val="right"/>
      <w:pPr>
        <w:ind w:left="1260" w:hanging="420"/>
      </w:pPr>
    </w:lvl>
    <w:lvl w:ilvl="3" w:tplc="A9301CBA" w:tentative="1">
      <w:start w:val="1"/>
      <w:numFmt w:val="decimal"/>
      <w:lvlText w:val="%4."/>
      <w:lvlJc w:val="left"/>
      <w:pPr>
        <w:ind w:left="1680" w:hanging="420"/>
      </w:pPr>
    </w:lvl>
    <w:lvl w:ilvl="4" w:tplc="6EA4F814" w:tentative="1">
      <w:start w:val="1"/>
      <w:numFmt w:val="lowerLetter"/>
      <w:lvlText w:val="%5)"/>
      <w:lvlJc w:val="left"/>
      <w:pPr>
        <w:ind w:left="2100" w:hanging="420"/>
      </w:pPr>
    </w:lvl>
    <w:lvl w:ilvl="5" w:tplc="DE5CE9DE" w:tentative="1">
      <w:start w:val="1"/>
      <w:numFmt w:val="lowerRoman"/>
      <w:lvlText w:val="%6."/>
      <w:lvlJc w:val="right"/>
      <w:pPr>
        <w:ind w:left="2520" w:hanging="420"/>
      </w:pPr>
    </w:lvl>
    <w:lvl w:ilvl="6" w:tplc="8F3C8E52" w:tentative="1">
      <w:start w:val="1"/>
      <w:numFmt w:val="decimal"/>
      <w:lvlText w:val="%7."/>
      <w:lvlJc w:val="left"/>
      <w:pPr>
        <w:ind w:left="2940" w:hanging="420"/>
      </w:pPr>
    </w:lvl>
    <w:lvl w:ilvl="7" w:tplc="6900BC50" w:tentative="1">
      <w:start w:val="1"/>
      <w:numFmt w:val="lowerLetter"/>
      <w:lvlText w:val="%8)"/>
      <w:lvlJc w:val="left"/>
      <w:pPr>
        <w:ind w:left="3360" w:hanging="420"/>
      </w:pPr>
    </w:lvl>
    <w:lvl w:ilvl="8" w:tplc="D85E1486"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26"/>
    <w:rsid w:val="003B7226"/>
    <w:rsid w:val="00440FF8"/>
    <w:rsid w:val="00496109"/>
    <w:rsid w:val="005759BE"/>
    <w:rsid w:val="005F1898"/>
    <w:rsid w:val="007C65F9"/>
    <w:rsid w:val="00AD72BD"/>
    <w:rsid w:val="00B16068"/>
    <w:rsid w:val="00C86D19"/>
    <w:rsid w:val="00EE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B7226"/>
    <w:pPr>
      <w:widowControl w:val="0"/>
      <w:jc w:val="both"/>
    </w:pPr>
    <w:rPr>
      <w:rFonts w:ascii="Times New Roman" w:eastAsia="宋体" w:hAnsi="Times New Roman" w:cs="Times New Roman"/>
      <w:szCs w:val="24"/>
    </w:rPr>
  </w:style>
  <w:style w:type="paragraph" w:styleId="1">
    <w:name w:val="heading 1"/>
    <w:basedOn w:val="a2"/>
    <w:next w:val="a2"/>
    <w:link w:val="1Char"/>
    <w:uiPriority w:val="9"/>
    <w:qFormat/>
    <w:rsid w:val="003B7226"/>
    <w:pPr>
      <w:keepNext/>
      <w:keepLines/>
      <w:spacing w:before="340" w:after="330" w:line="578" w:lineRule="auto"/>
      <w:outlineLvl w:val="0"/>
    </w:pPr>
    <w:rPr>
      <w:b/>
      <w:bCs/>
      <w:kern w:val="44"/>
      <w:sz w:val="44"/>
      <w:szCs w:val="44"/>
    </w:rPr>
  </w:style>
  <w:style w:type="paragraph" w:styleId="20">
    <w:name w:val="heading 2"/>
    <w:basedOn w:val="a2"/>
    <w:next w:val="a2"/>
    <w:link w:val="2Char"/>
    <w:uiPriority w:val="9"/>
    <w:qFormat/>
    <w:rsid w:val="003B7226"/>
    <w:pPr>
      <w:keepNext/>
      <w:keepLines/>
      <w:spacing w:before="260" w:after="260" w:line="416" w:lineRule="auto"/>
      <w:outlineLvl w:val="1"/>
    </w:pPr>
    <w:rPr>
      <w:rFonts w:ascii="Arial" w:eastAsia="黑体" w:hAnsi="Arial"/>
      <w:b/>
      <w:bCs/>
      <w:kern w:val="0"/>
      <w:sz w:val="32"/>
      <w:szCs w:val="32"/>
    </w:rPr>
  </w:style>
  <w:style w:type="paragraph" w:styleId="3">
    <w:name w:val="heading 3"/>
    <w:aliases w:val="C1.1"/>
    <w:basedOn w:val="a2"/>
    <w:next w:val="a2"/>
    <w:link w:val="3Char"/>
    <w:qFormat/>
    <w:rsid w:val="003B7226"/>
    <w:pPr>
      <w:keepNext/>
      <w:keepLines/>
      <w:spacing w:before="100" w:beforeAutospacing="1" w:after="100" w:afterAutospacing="1" w:line="416" w:lineRule="auto"/>
      <w:ind w:left="480"/>
      <w:outlineLvl w:val="2"/>
    </w:pPr>
    <w:rPr>
      <w:rFonts w:ascii="宋体" w:hAnsi="宋体"/>
      <w:b/>
      <w:bCs/>
      <w:kern w:val="0"/>
      <w:sz w:val="24"/>
    </w:rPr>
  </w:style>
  <w:style w:type="paragraph" w:styleId="4">
    <w:name w:val="heading 4"/>
    <w:basedOn w:val="a2"/>
    <w:next w:val="a2"/>
    <w:link w:val="4Char"/>
    <w:uiPriority w:val="9"/>
    <w:qFormat/>
    <w:rsid w:val="003B7226"/>
    <w:pPr>
      <w:keepNext/>
      <w:keepLines/>
      <w:spacing w:before="280" w:after="290" w:line="376" w:lineRule="auto"/>
      <w:outlineLvl w:val="3"/>
    </w:pPr>
    <w:rPr>
      <w:rFonts w:ascii="Cambria" w:hAnsi="Cambria"/>
      <w:b/>
      <w:bCs/>
      <w:sz w:val="28"/>
      <w:szCs w:val="28"/>
    </w:rPr>
  </w:style>
  <w:style w:type="paragraph" w:styleId="5">
    <w:name w:val="heading 5"/>
    <w:basedOn w:val="a2"/>
    <w:next w:val="a2"/>
    <w:link w:val="5Char"/>
    <w:uiPriority w:val="9"/>
    <w:qFormat/>
    <w:rsid w:val="003B7226"/>
    <w:pPr>
      <w:keepNext/>
      <w:keepLines/>
      <w:spacing w:before="280" w:after="290" w:line="376" w:lineRule="auto"/>
      <w:outlineLvl w:val="4"/>
    </w:pPr>
    <w:rPr>
      <w:b/>
      <w:bCs/>
      <w:sz w:val="28"/>
      <w:szCs w:val="28"/>
    </w:rPr>
  </w:style>
  <w:style w:type="paragraph" w:styleId="9">
    <w:name w:val="heading 9"/>
    <w:basedOn w:val="a2"/>
    <w:next w:val="a2"/>
    <w:link w:val="9Char"/>
    <w:qFormat/>
    <w:rsid w:val="003B7226"/>
    <w:pPr>
      <w:keepNext/>
      <w:keepLines/>
      <w:widowControl/>
      <w:spacing w:before="200"/>
      <w:jc w:val="left"/>
      <w:outlineLvl w:val="8"/>
    </w:pPr>
    <w:rPr>
      <w:rFonts w:ascii="Cambria" w:hAnsi="Cambria"/>
      <w:i/>
      <w:iCs/>
      <w:color w:val="404040"/>
      <w:kern w:val="0"/>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
    <w:rsid w:val="003B7226"/>
    <w:rPr>
      <w:rFonts w:ascii="Times New Roman" w:eastAsia="宋体" w:hAnsi="Times New Roman" w:cs="Times New Roman"/>
      <w:b/>
      <w:bCs/>
      <w:kern w:val="44"/>
      <w:sz w:val="44"/>
      <w:szCs w:val="44"/>
    </w:rPr>
  </w:style>
  <w:style w:type="character" w:customStyle="1" w:styleId="2Char">
    <w:name w:val="标题 2 Char"/>
    <w:basedOn w:val="a3"/>
    <w:link w:val="20"/>
    <w:uiPriority w:val="9"/>
    <w:rsid w:val="003B7226"/>
    <w:rPr>
      <w:rFonts w:ascii="Arial" w:eastAsia="黑体" w:hAnsi="Arial" w:cs="Times New Roman"/>
      <w:b/>
      <w:bCs/>
      <w:kern w:val="0"/>
      <w:sz w:val="32"/>
      <w:szCs w:val="32"/>
    </w:rPr>
  </w:style>
  <w:style w:type="character" w:customStyle="1" w:styleId="3Char">
    <w:name w:val="标题 3 Char"/>
    <w:aliases w:val="C1.1 Char"/>
    <w:basedOn w:val="a3"/>
    <w:link w:val="3"/>
    <w:rsid w:val="003B7226"/>
    <w:rPr>
      <w:rFonts w:ascii="宋体" w:eastAsia="宋体" w:hAnsi="宋体" w:cs="Times New Roman"/>
      <w:b/>
      <w:bCs/>
      <w:kern w:val="0"/>
      <w:sz w:val="24"/>
      <w:szCs w:val="24"/>
    </w:rPr>
  </w:style>
  <w:style w:type="character" w:customStyle="1" w:styleId="4Char">
    <w:name w:val="标题 4 Char"/>
    <w:basedOn w:val="a3"/>
    <w:link w:val="4"/>
    <w:uiPriority w:val="9"/>
    <w:rsid w:val="003B7226"/>
    <w:rPr>
      <w:rFonts w:ascii="Cambria" w:eastAsia="宋体" w:hAnsi="Cambria" w:cs="Times New Roman"/>
      <w:b/>
      <w:bCs/>
      <w:sz w:val="28"/>
      <w:szCs w:val="28"/>
    </w:rPr>
  </w:style>
  <w:style w:type="character" w:customStyle="1" w:styleId="5Char">
    <w:name w:val="标题 5 Char"/>
    <w:basedOn w:val="a3"/>
    <w:link w:val="5"/>
    <w:uiPriority w:val="9"/>
    <w:rsid w:val="003B7226"/>
    <w:rPr>
      <w:rFonts w:ascii="Times New Roman" w:eastAsia="宋体" w:hAnsi="Times New Roman" w:cs="Times New Roman"/>
      <w:b/>
      <w:bCs/>
      <w:sz w:val="28"/>
      <w:szCs w:val="28"/>
    </w:rPr>
  </w:style>
  <w:style w:type="character" w:customStyle="1" w:styleId="9Char">
    <w:name w:val="标题 9 Char"/>
    <w:basedOn w:val="a3"/>
    <w:link w:val="9"/>
    <w:rsid w:val="003B7226"/>
    <w:rPr>
      <w:rFonts w:ascii="Cambria" w:eastAsia="宋体" w:hAnsi="Cambria" w:cs="Times New Roman"/>
      <w:i/>
      <w:iCs/>
      <w:color w:val="404040"/>
      <w:kern w:val="0"/>
      <w:sz w:val="20"/>
      <w:szCs w:val="20"/>
      <w:lang w:eastAsia="en-US"/>
    </w:rPr>
  </w:style>
  <w:style w:type="paragraph" w:styleId="a6">
    <w:name w:val="header"/>
    <w:basedOn w:val="a2"/>
    <w:link w:val="Char"/>
    <w:uiPriority w:val="99"/>
    <w:unhideWhenUsed/>
    <w:rsid w:val="003B72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3B7226"/>
    <w:rPr>
      <w:rFonts w:ascii="Times New Roman" w:eastAsia="宋体" w:hAnsi="Times New Roman" w:cs="Times New Roman"/>
      <w:sz w:val="18"/>
      <w:szCs w:val="18"/>
    </w:rPr>
  </w:style>
  <w:style w:type="paragraph" w:styleId="a7">
    <w:name w:val="footer"/>
    <w:basedOn w:val="a2"/>
    <w:link w:val="Char0"/>
    <w:uiPriority w:val="99"/>
    <w:unhideWhenUsed/>
    <w:rsid w:val="003B7226"/>
    <w:pPr>
      <w:tabs>
        <w:tab w:val="center" w:pos="4153"/>
        <w:tab w:val="right" w:pos="8306"/>
      </w:tabs>
      <w:snapToGrid w:val="0"/>
      <w:jc w:val="left"/>
    </w:pPr>
    <w:rPr>
      <w:sz w:val="18"/>
      <w:szCs w:val="18"/>
    </w:rPr>
  </w:style>
  <w:style w:type="character" w:customStyle="1" w:styleId="Char0">
    <w:name w:val="页脚 Char"/>
    <w:basedOn w:val="a3"/>
    <w:link w:val="a7"/>
    <w:uiPriority w:val="99"/>
    <w:rsid w:val="003B7226"/>
    <w:rPr>
      <w:rFonts w:ascii="Times New Roman" w:eastAsia="宋体" w:hAnsi="Times New Roman" w:cs="Times New Roman"/>
      <w:sz w:val="18"/>
      <w:szCs w:val="18"/>
    </w:rPr>
  </w:style>
  <w:style w:type="paragraph" w:customStyle="1" w:styleId="21">
    <w:name w:val="样式 首行缩进:  2 字符"/>
    <w:basedOn w:val="a2"/>
    <w:rsid w:val="003B7226"/>
    <w:pPr>
      <w:spacing w:before="360" w:after="360"/>
      <w:ind w:firstLineChars="200" w:firstLine="420"/>
    </w:pPr>
    <w:rPr>
      <w:rFonts w:cs="宋体"/>
      <w:szCs w:val="20"/>
    </w:rPr>
  </w:style>
  <w:style w:type="table" w:styleId="a8">
    <w:name w:val="Table Grid"/>
    <w:basedOn w:val="a4"/>
    <w:uiPriority w:val="59"/>
    <w:rsid w:val="003B722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
    <w:link w:val="Char1"/>
    <w:rsid w:val="003B7226"/>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9"/>
    <w:rsid w:val="003B7226"/>
    <w:rPr>
      <w:rFonts w:ascii="宋体" w:eastAsia="宋体" w:hAnsi="Times New Roman" w:cs="Times New Roman"/>
      <w:noProof/>
      <w:kern w:val="0"/>
      <w:szCs w:val="20"/>
    </w:rPr>
  </w:style>
  <w:style w:type="paragraph" w:customStyle="1" w:styleId="aa">
    <w:name w:val="列项——（一级）"/>
    <w:link w:val="Char2"/>
    <w:rsid w:val="003B7226"/>
    <w:pPr>
      <w:widowControl w:val="0"/>
      <w:ind w:left="780" w:hanging="360"/>
      <w:jc w:val="both"/>
    </w:pPr>
    <w:rPr>
      <w:rFonts w:ascii="宋体" w:eastAsia="宋体" w:hAnsi="Times New Roman" w:cs="Times New Roman"/>
      <w:kern w:val="0"/>
      <w:szCs w:val="20"/>
    </w:rPr>
  </w:style>
  <w:style w:type="character" w:customStyle="1" w:styleId="Char2">
    <w:name w:val="列项——（一级） Char"/>
    <w:link w:val="aa"/>
    <w:locked/>
    <w:rsid w:val="003B7226"/>
    <w:rPr>
      <w:rFonts w:ascii="宋体" w:eastAsia="宋体" w:hAnsi="Times New Roman" w:cs="Times New Roman"/>
      <w:kern w:val="0"/>
      <w:szCs w:val="20"/>
    </w:rPr>
  </w:style>
  <w:style w:type="paragraph" w:customStyle="1" w:styleId="CharChar10">
    <w:name w:val="Char Char10"/>
    <w:basedOn w:val="a2"/>
    <w:rsid w:val="003B7226"/>
    <w:pPr>
      <w:ind w:left="811" w:hanging="448"/>
    </w:pPr>
  </w:style>
  <w:style w:type="paragraph" w:customStyle="1" w:styleId="ab">
    <w:name w:val="注×：（正文）"/>
    <w:rsid w:val="003B7226"/>
    <w:pPr>
      <w:ind w:left="360" w:hanging="360"/>
      <w:jc w:val="both"/>
    </w:pPr>
    <w:rPr>
      <w:rFonts w:ascii="宋体" w:eastAsia="宋体" w:hAnsi="Times New Roman" w:cs="Times New Roman"/>
      <w:kern w:val="0"/>
      <w:sz w:val="18"/>
      <w:szCs w:val="18"/>
    </w:rPr>
  </w:style>
  <w:style w:type="character" w:customStyle="1" w:styleId="Char3">
    <w:name w:val="注：（正文） Char"/>
    <w:link w:val="ac"/>
    <w:rsid w:val="003B7226"/>
    <w:rPr>
      <w:rFonts w:ascii="宋体"/>
      <w:sz w:val="18"/>
      <w:szCs w:val="18"/>
    </w:rPr>
  </w:style>
  <w:style w:type="paragraph" w:customStyle="1" w:styleId="ac">
    <w:name w:val="注：（正文）"/>
    <w:basedOn w:val="a2"/>
    <w:next w:val="a9"/>
    <w:link w:val="Char3"/>
    <w:rsid w:val="003B7226"/>
    <w:pPr>
      <w:tabs>
        <w:tab w:val="num" w:pos="360"/>
      </w:tabs>
      <w:autoSpaceDE w:val="0"/>
      <w:autoSpaceDN w:val="0"/>
      <w:ind w:left="360" w:hanging="360"/>
    </w:pPr>
    <w:rPr>
      <w:rFonts w:ascii="宋体" w:eastAsiaTheme="minorEastAsia" w:hAnsiTheme="minorHAnsi" w:cstheme="minorBidi"/>
      <w:sz w:val="18"/>
      <w:szCs w:val="18"/>
    </w:rPr>
  </w:style>
  <w:style w:type="character" w:customStyle="1" w:styleId="shorttext">
    <w:name w:val="short_text"/>
    <w:basedOn w:val="a3"/>
    <w:rsid w:val="003B7226"/>
  </w:style>
  <w:style w:type="paragraph" w:customStyle="1" w:styleId="ad">
    <w:name w:val="一级条标题"/>
    <w:next w:val="a9"/>
    <w:link w:val="Char4"/>
    <w:rsid w:val="003B7226"/>
    <w:pPr>
      <w:spacing w:beforeLines="50" w:afterLines="50"/>
      <w:ind w:left="920" w:hanging="360"/>
      <w:outlineLvl w:val="2"/>
    </w:pPr>
    <w:rPr>
      <w:rFonts w:ascii="黑体" w:eastAsia="黑体" w:hAnsi="Times New Roman" w:cs="Times New Roman"/>
      <w:kern w:val="0"/>
      <w:szCs w:val="21"/>
    </w:rPr>
  </w:style>
  <w:style w:type="character" w:customStyle="1" w:styleId="Char4">
    <w:name w:val="一级条标题 Char"/>
    <w:link w:val="ad"/>
    <w:rsid w:val="003B7226"/>
    <w:rPr>
      <w:rFonts w:ascii="黑体" w:eastAsia="黑体" w:hAnsi="Times New Roman" w:cs="Times New Roman"/>
      <w:kern w:val="0"/>
      <w:szCs w:val="21"/>
    </w:rPr>
  </w:style>
  <w:style w:type="paragraph" w:customStyle="1" w:styleId="ae">
    <w:name w:val="二级条标题"/>
    <w:basedOn w:val="ad"/>
    <w:next w:val="a9"/>
    <w:link w:val="Char5"/>
    <w:rsid w:val="003B7226"/>
    <w:pPr>
      <w:spacing w:before="50" w:after="50"/>
      <w:ind w:left="0" w:firstLine="0"/>
      <w:outlineLvl w:val="3"/>
    </w:pPr>
  </w:style>
  <w:style w:type="character" w:customStyle="1" w:styleId="Char5">
    <w:name w:val="二级条标题 Char"/>
    <w:link w:val="ae"/>
    <w:rsid w:val="003B7226"/>
    <w:rPr>
      <w:rFonts w:ascii="黑体" w:eastAsia="黑体" w:hAnsi="Times New Roman" w:cs="Times New Roman"/>
      <w:kern w:val="0"/>
      <w:szCs w:val="21"/>
    </w:rPr>
  </w:style>
  <w:style w:type="paragraph" w:customStyle="1" w:styleId="af">
    <w:name w:val="列项●（二级）"/>
    <w:rsid w:val="003B7226"/>
    <w:pPr>
      <w:tabs>
        <w:tab w:val="num" w:pos="760"/>
        <w:tab w:val="left" w:pos="840"/>
      </w:tabs>
      <w:ind w:left="1264" w:hanging="413"/>
      <w:jc w:val="both"/>
    </w:pPr>
    <w:rPr>
      <w:rFonts w:ascii="宋体" w:eastAsia="宋体" w:hAnsi="Times New Roman" w:cs="Times New Roman"/>
      <w:kern w:val="0"/>
      <w:szCs w:val="20"/>
    </w:rPr>
  </w:style>
  <w:style w:type="paragraph" w:customStyle="1" w:styleId="af0">
    <w:name w:val="数字编号列项（二级）"/>
    <w:rsid w:val="003B7226"/>
    <w:pPr>
      <w:tabs>
        <w:tab w:val="num" w:pos="1260"/>
      </w:tabs>
      <w:ind w:left="1259" w:hanging="360"/>
      <w:jc w:val="both"/>
    </w:pPr>
    <w:rPr>
      <w:rFonts w:ascii="宋体" w:eastAsia="宋体" w:hAnsi="Times New Roman" w:cs="Times New Roman"/>
      <w:kern w:val="0"/>
      <w:szCs w:val="20"/>
    </w:rPr>
  </w:style>
  <w:style w:type="paragraph" w:customStyle="1" w:styleId="af1">
    <w:name w:val="五级条标题"/>
    <w:basedOn w:val="a2"/>
    <w:next w:val="a9"/>
    <w:rsid w:val="003B7226"/>
    <w:pPr>
      <w:widowControl/>
      <w:spacing w:beforeLines="50" w:afterLines="50"/>
      <w:jc w:val="left"/>
      <w:outlineLvl w:val="6"/>
    </w:pPr>
    <w:rPr>
      <w:rFonts w:ascii="黑体" w:eastAsia="黑体"/>
      <w:kern w:val="0"/>
      <w:szCs w:val="21"/>
    </w:rPr>
  </w:style>
  <w:style w:type="paragraph" w:customStyle="1" w:styleId="af2">
    <w:name w:val="字母编号列项（一级）"/>
    <w:link w:val="Char6"/>
    <w:rsid w:val="003B7226"/>
    <w:pPr>
      <w:tabs>
        <w:tab w:val="num" w:pos="840"/>
      </w:tabs>
      <w:ind w:left="839" w:hanging="419"/>
      <w:jc w:val="both"/>
    </w:pPr>
    <w:rPr>
      <w:rFonts w:ascii="宋体" w:eastAsia="宋体" w:hAnsi="Times New Roman" w:cs="Times New Roman"/>
      <w:kern w:val="0"/>
      <w:szCs w:val="20"/>
    </w:rPr>
  </w:style>
  <w:style w:type="character" w:customStyle="1" w:styleId="Char6">
    <w:name w:val="字母编号列项（一级） Char"/>
    <w:link w:val="af2"/>
    <w:locked/>
    <w:rsid w:val="003B7226"/>
    <w:rPr>
      <w:rFonts w:ascii="宋体" w:eastAsia="宋体" w:hAnsi="Times New Roman" w:cs="Times New Roman"/>
      <w:kern w:val="0"/>
      <w:szCs w:val="20"/>
    </w:rPr>
  </w:style>
  <w:style w:type="paragraph" w:customStyle="1" w:styleId="G">
    <w:name w:val="G图标题"/>
    <w:basedOn w:val="a2"/>
    <w:qFormat/>
    <w:rsid w:val="003B7226"/>
    <w:pPr>
      <w:ind w:firstLine="480"/>
      <w:jc w:val="center"/>
    </w:pPr>
    <w:rPr>
      <w:rFonts w:ascii="宋体" w:hAnsi="宋体"/>
      <w:color w:val="000000"/>
      <w:szCs w:val="21"/>
    </w:rPr>
  </w:style>
  <w:style w:type="paragraph" w:customStyle="1" w:styleId="af3">
    <w:name w:val="三级条标题"/>
    <w:basedOn w:val="ae"/>
    <w:next w:val="a9"/>
    <w:rsid w:val="003B7226"/>
    <w:pPr>
      <w:tabs>
        <w:tab w:val="num" w:pos="180"/>
      </w:tabs>
      <w:ind w:left="1172" w:hanging="629"/>
      <w:outlineLvl w:val="4"/>
    </w:pPr>
  </w:style>
  <w:style w:type="paragraph" w:customStyle="1" w:styleId="Default">
    <w:name w:val="Default"/>
    <w:rsid w:val="003B7226"/>
    <w:pPr>
      <w:widowControl w:val="0"/>
      <w:autoSpaceDE w:val="0"/>
      <w:autoSpaceDN w:val="0"/>
      <w:adjustRightInd w:val="0"/>
    </w:pPr>
    <w:rPr>
      <w:rFonts w:ascii="宋体" w:eastAsia="宋体" w:hAnsi="Times New Roman" w:cs="宋体"/>
      <w:color w:val="000000"/>
      <w:kern w:val="0"/>
      <w:sz w:val="24"/>
      <w:szCs w:val="24"/>
    </w:rPr>
  </w:style>
  <w:style w:type="paragraph" w:styleId="af4">
    <w:name w:val="Balloon Text"/>
    <w:basedOn w:val="a2"/>
    <w:link w:val="Char7"/>
    <w:uiPriority w:val="99"/>
    <w:unhideWhenUsed/>
    <w:rsid w:val="003B7226"/>
    <w:rPr>
      <w:kern w:val="0"/>
      <w:sz w:val="18"/>
      <w:szCs w:val="18"/>
    </w:rPr>
  </w:style>
  <w:style w:type="character" w:customStyle="1" w:styleId="Char7">
    <w:name w:val="批注框文本 Char"/>
    <w:basedOn w:val="a3"/>
    <w:link w:val="af4"/>
    <w:uiPriority w:val="99"/>
    <w:rsid w:val="003B7226"/>
    <w:rPr>
      <w:rFonts w:ascii="Times New Roman" w:eastAsia="宋体" w:hAnsi="Times New Roman" w:cs="Times New Roman"/>
      <w:kern w:val="0"/>
      <w:sz w:val="18"/>
      <w:szCs w:val="18"/>
    </w:rPr>
  </w:style>
  <w:style w:type="paragraph" w:customStyle="1" w:styleId="reader-word-layerreader-word-s4-42">
    <w:name w:val="reader-word-layer reader-word-s4-42"/>
    <w:basedOn w:val="a2"/>
    <w:rsid w:val="003B7226"/>
    <w:pPr>
      <w:widowControl/>
      <w:spacing w:before="100" w:beforeAutospacing="1" w:after="100" w:afterAutospacing="1"/>
      <w:jc w:val="left"/>
    </w:pPr>
    <w:rPr>
      <w:rFonts w:ascii="宋体" w:hAnsi="宋体" w:cs="宋体"/>
      <w:kern w:val="0"/>
      <w:sz w:val="24"/>
      <w:szCs w:val="21"/>
    </w:rPr>
  </w:style>
  <w:style w:type="paragraph" w:customStyle="1" w:styleId="reader-word-layerreader-word-s4-27">
    <w:name w:val="reader-word-layer reader-word-s4-27"/>
    <w:basedOn w:val="a2"/>
    <w:rsid w:val="003B7226"/>
    <w:pPr>
      <w:widowControl/>
      <w:spacing w:before="100" w:beforeAutospacing="1" w:after="100" w:afterAutospacing="1"/>
      <w:jc w:val="left"/>
    </w:pPr>
    <w:rPr>
      <w:rFonts w:ascii="宋体" w:hAnsi="宋体" w:cs="宋体"/>
      <w:kern w:val="0"/>
      <w:sz w:val="24"/>
      <w:szCs w:val="21"/>
    </w:rPr>
  </w:style>
  <w:style w:type="paragraph" w:customStyle="1" w:styleId="reader-word-layerreader-word-s4-26">
    <w:name w:val="reader-word-layer reader-word-s4-26"/>
    <w:basedOn w:val="a2"/>
    <w:rsid w:val="003B7226"/>
    <w:pPr>
      <w:widowControl/>
      <w:spacing w:before="100" w:beforeAutospacing="1" w:after="100" w:afterAutospacing="1"/>
      <w:jc w:val="left"/>
    </w:pPr>
    <w:rPr>
      <w:rFonts w:ascii="宋体" w:hAnsi="宋体" w:cs="宋体"/>
      <w:kern w:val="0"/>
      <w:sz w:val="24"/>
      <w:szCs w:val="21"/>
    </w:rPr>
  </w:style>
  <w:style w:type="character" w:styleId="af5">
    <w:name w:val="Hyperlink"/>
    <w:uiPriority w:val="99"/>
    <w:rsid w:val="003B7226"/>
    <w:rPr>
      <w:color w:val="0000FF"/>
      <w:u w:val="single"/>
    </w:rPr>
  </w:style>
  <w:style w:type="paragraph" w:styleId="af6">
    <w:name w:val="Date"/>
    <w:basedOn w:val="a2"/>
    <w:next w:val="a2"/>
    <w:link w:val="Char8"/>
    <w:uiPriority w:val="99"/>
    <w:rsid w:val="003B7226"/>
    <w:pPr>
      <w:ind w:leftChars="2500" w:left="100"/>
    </w:pPr>
    <w:rPr>
      <w:kern w:val="0"/>
      <w:sz w:val="20"/>
      <w:szCs w:val="21"/>
    </w:rPr>
  </w:style>
  <w:style w:type="character" w:customStyle="1" w:styleId="Char8">
    <w:name w:val="日期 Char"/>
    <w:basedOn w:val="a3"/>
    <w:link w:val="af6"/>
    <w:uiPriority w:val="99"/>
    <w:rsid w:val="003B7226"/>
    <w:rPr>
      <w:rFonts w:ascii="Times New Roman" w:eastAsia="宋体" w:hAnsi="Times New Roman" w:cs="Times New Roman"/>
      <w:kern w:val="0"/>
      <w:sz w:val="20"/>
      <w:szCs w:val="21"/>
    </w:rPr>
  </w:style>
  <w:style w:type="paragraph" w:customStyle="1" w:styleId="reader-word-layerreader-word-s1-6">
    <w:name w:val="reader-word-layer reader-word-s1-6"/>
    <w:basedOn w:val="a2"/>
    <w:rsid w:val="003B7226"/>
    <w:pPr>
      <w:widowControl/>
      <w:spacing w:before="100" w:beforeAutospacing="1" w:after="100" w:afterAutospacing="1"/>
      <w:jc w:val="left"/>
    </w:pPr>
    <w:rPr>
      <w:rFonts w:ascii="宋体" w:hAnsi="宋体" w:cs="宋体"/>
      <w:kern w:val="0"/>
      <w:sz w:val="24"/>
    </w:rPr>
  </w:style>
  <w:style w:type="character" w:customStyle="1" w:styleId="mw-headline">
    <w:name w:val="mw-headline"/>
    <w:basedOn w:val="a3"/>
    <w:rsid w:val="003B7226"/>
  </w:style>
  <w:style w:type="paragraph" w:customStyle="1" w:styleId="af7">
    <w:name w:val="图的脚注"/>
    <w:next w:val="a9"/>
    <w:autoRedefine/>
    <w:qFormat/>
    <w:rsid w:val="003B7226"/>
    <w:pPr>
      <w:widowControl w:val="0"/>
      <w:ind w:leftChars="200" w:left="840" w:hangingChars="200" w:hanging="420"/>
      <w:jc w:val="both"/>
    </w:pPr>
    <w:rPr>
      <w:rFonts w:ascii="宋体" w:eastAsia="宋体" w:hAnsi="Times New Roman" w:cs="Times New Roman"/>
      <w:kern w:val="0"/>
      <w:sz w:val="18"/>
      <w:szCs w:val="20"/>
    </w:rPr>
  </w:style>
  <w:style w:type="paragraph" w:customStyle="1" w:styleId="af8">
    <w:name w:val="正文表标题"/>
    <w:next w:val="a9"/>
    <w:rsid w:val="003B7226"/>
    <w:pPr>
      <w:tabs>
        <w:tab w:val="num" w:pos="360"/>
      </w:tabs>
      <w:spacing w:beforeLines="50" w:afterLines="50"/>
      <w:jc w:val="center"/>
    </w:pPr>
    <w:rPr>
      <w:rFonts w:ascii="黑体" w:eastAsia="黑体" w:hAnsi="Times New Roman" w:cs="Times New Roman"/>
      <w:kern w:val="0"/>
      <w:szCs w:val="20"/>
    </w:rPr>
  </w:style>
  <w:style w:type="paragraph" w:customStyle="1" w:styleId="af9">
    <w:name w:val="注："/>
    <w:next w:val="a9"/>
    <w:rsid w:val="003B7226"/>
    <w:pPr>
      <w:widowControl w:val="0"/>
      <w:autoSpaceDE w:val="0"/>
      <w:autoSpaceDN w:val="0"/>
      <w:ind w:left="360"/>
      <w:jc w:val="both"/>
    </w:pPr>
    <w:rPr>
      <w:rFonts w:ascii="宋体" w:eastAsia="宋体" w:hAnsi="Times New Roman" w:cs="Times New Roman"/>
      <w:kern w:val="0"/>
      <w:sz w:val="18"/>
      <w:szCs w:val="18"/>
    </w:rPr>
  </w:style>
  <w:style w:type="paragraph" w:customStyle="1" w:styleId="afa">
    <w:name w:val="示例"/>
    <w:next w:val="a2"/>
    <w:rsid w:val="003B7226"/>
    <w:pPr>
      <w:widowControl w:val="0"/>
      <w:tabs>
        <w:tab w:val="num" w:pos="830"/>
      </w:tabs>
      <w:ind w:left="830" w:hanging="420"/>
      <w:jc w:val="both"/>
    </w:pPr>
    <w:rPr>
      <w:rFonts w:ascii="宋体" w:eastAsia="宋体" w:hAnsi="Times New Roman" w:cs="Times New Roman"/>
      <w:kern w:val="0"/>
      <w:sz w:val="18"/>
      <w:szCs w:val="18"/>
    </w:rPr>
  </w:style>
  <w:style w:type="paragraph" w:customStyle="1" w:styleId="F">
    <w:name w:val="F正文"/>
    <w:basedOn w:val="21"/>
    <w:qFormat/>
    <w:rsid w:val="003B7226"/>
    <w:pPr>
      <w:spacing w:beforeLines="50" w:afterLines="50" w:line="360" w:lineRule="auto"/>
    </w:pPr>
  </w:style>
  <w:style w:type="paragraph" w:styleId="afb">
    <w:name w:val="footnote text"/>
    <w:basedOn w:val="a2"/>
    <w:link w:val="Char9"/>
    <w:rsid w:val="003B7226"/>
    <w:pPr>
      <w:snapToGrid w:val="0"/>
      <w:ind w:left="811" w:hanging="448"/>
      <w:jc w:val="left"/>
    </w:pPr>
    <w:rPr>
      <w:rFonts w:ascii="宋体"/>
      <w:kern w:val="0"/>
      <w:sz w:val="18"/>
      <w:szCs w:val="18"/>
    </w:rPr>
  </w:style>
  <w:style w:type="character" w:customStyle="1" w:styleId="Char9">
    <w:name w:val="脚注文本 Char"/>
    <w:basedOn w:val="a3"/>
    <w:link w:val="afb"/>
    <w:rsid w:val="003B7226"/>
    <w:rPr>
      <w:rFonts w:ascii="宋体" w:eastAsia="宋体" w:hAnsi="Times New Roman" w:cs="Times New Roman"/>
      <w:kern w:val="0"/>
      <w:sz w:val="18"/>
      <w:szCs w:val="18"/>
    </w:rPr>
  </w:style>
  <w:style w:type="character" w:styleId="afc">
    <w:name w:val="page number"/>
    <w:basedOn w:val="a3"/>
    <w:rsid w:val="003B7226"/>
  </w:style>
  <w:style w:type="paragraph" w:styleId="afd">
    <w:name w:val="Document Map"/>
    <w:basedOn w:val="a2"/>
    <w:link w:val="Chara"/>
    <w:uiPriority w:val="99"/>
    <w:semiHidden/>
    <w:rsid w:val="003B7226"/>
    <w:pPr>
      <w:shd w:val="clear" w:color="auto" w:fill="000080"/>
    </w:pPr>
    <w:rPr>
      <w:kern w:val="0"/>
      <w:sz w:val="20"/>
      <w:szCs w:val="21"/>
    </w:rPr>
  </w:style>
  <w:style w:type="character" w:customStyle="1" w:styleId="Chara">
    <w:name w:val="文档结构图 Char"/>
    <w:basedOn w:val="a3"/>
    <w:link w:val="afd"/>
    <w:uiPriority w:val="99"/>
    <w:semiHidden/>
    <w:rsid w:val="003B7226"/>
    <w:rPr>
      <w:rFonts w:ascii="Times New Roman" w:eastAsia="宋体" w:hAnsi="Times New Roman" w:cs="Times New Roman"/>
      <w:kern w:val="0"/>
      <w:sz w:val="20"/>
      <w:szCs w:val="21"/>
      <w:shd w:val="clear" w:color="auto" w:fill="000080"/>
    </w:rPr>
  </w:style>
  <w:style w:type="paragraph" w:customStyle="1" w:styleId="CharChar3">
    <w:name w:val="Char Char3"/>
    <w:basedOn w:val="a2"/>
    <w:rsid w:val="003B7226"/>
  </w:style>
  <w:style w:type="character" w:styleId="afe">
    <w:name w:val="annotation reference"/>
    <w:rsid w:val="003B7226"/>
    <w:rPr>
      <w:sz w:val="21"/>
      <w:szCs w:val="21"/>
    </w:rPr>
  </w:style>
  <w:style w:type="paragraph" w:styleId="aff">
    <w:name w:val="annotation text"/>
    <w:basedOn w:val="a2"/>
    <w:link w:val="Charb"/>
    <w:rsid w:val="003B7226"/>
    <w:pPr>
      <w:jc w:val="left"/>
    </w:pPr>
    <w:rPr>
      <w:kern w:val="0"/>
      <w:sz w:val="20"/>
    </w:rPr>
  </w:style>
  <w:style w:type="character" w:customStyle="1" w:styleId="Charb">
    <w:name w:val="批注文字 Char"/>
    <w:basedOn w:val="a3"/>
    <w:link w:val="aff"/>
    <w:rsid w:val="003B7226"/>
    <w:rPr>
      <w:rFonts w:ascii="Times New Roman" w:eastAsia="宋体" w:hAnsi="Times New Roman" w:cs="Times New Roman"/>
      <w:kern w:val="0"/>
      <w:sz w:val="20"/>
      <w:szCs w:val="24"/>
    </w:rPr>
  </w:style>
  <w:style w:type="paragraph" w:styleId="aff0">
    <w:name w:val="annotation subject"/>
    <w:basedOn w:val="aff"/>
    <w:next w:val="aff"/>
    <w:link w:val="Charc"/>
    <w:uiPriority w:val="99"/>
    <w:rsid w:val="003B7226"/>
    <w:rPr>
      <w:b/>
      <w:bCs/>
    </w:rPr>
  </w:style>
  <w:style w:type="character" w:customStyle="1" w:styleId="Charc">
    <w:name w:val="批注主题 Char"/>
    <w:basedOn w:val="Charb"/>
    <w:link w:val="aff0"/>
    <w:uiPriority w:val="99"/>
    <w:rsid w:val="003B7226"/>
    <w:rPr>
      <w:rFonts w:ascii="Times New Roman" w:eastAsia="宋体" w:hAnsi="Times New Roman" w:cs="Times New Roman"/>
      <w:b/>
      <w:bCs/>
      <w:kern w:val="0"/>
      <w:sz w:val="20"/>
      <w:szCs w:val="24"/>
    </w:rPr>
  </w:style>
  <w:style w:type="paragraph" w:customStyle="1" w:styleId="aff1">
    <w:name w:val="标准书脚_奇数页"/>
    <w:rsid w:val="003B7226"/>
    <w:pPr>
      <w:spacing w:before="120"/>
      <w:ind w:right="198"/>
      <w:jc w:val="right"/>
    </w:pPr>
    <w:rPr>
      <w:rFonts w:ascii="宋体" w:eastAsia="宋体" w:hAnsi="Times New Roman" w:cs="Times New Roman"/>
      <w:kern w:val="0"/>
      <w:sz w:val="18"/>
      <w:szCs w:val="18"/>
    </w:rPr>
  </w:style>
  <w:style w:type="paragraph" w:styleId="aff2">
    <w:name w:val="Normal (Web)"/>
    <w:basedOn w:val="a2"/>
    <w:uiPriority w:val="99"/>
    <w:rsid w:val="003B7226"/>
    <w:pPr>
      <w:widowControl/>
      <w:spacing w:before="100" w:beforeAutospacing="1" w:after="100" w:afterAutospacing="1"/>
      <w:jc w:val="left"/>
    </w:pPr>
    <w:rPr>
      <w:rFonts w:ascii="宋体" w:hAnsi="宋体" w:cs="宋体"/>
      <w:kern w:val="0"/>
      <w:sz w:val="24"/>
    </w:rPr>
  </w:style>
  <w:style w:type="character" w:customStyle="1" w:styleId="Chard">
    <w:name w:val="尾注文本 Char"/>
    <w:link w:val="aff3"/>
    <w:rsid w:val="003B7226"/>
    <w:rPr>
      <w:rFonts w:ascii="Times New Roman" w:hAnsi="Times New Roman"/>
      <w:szCs w:val="24"/>
    </w:rPr>
  </w:style>
  <w:style w:type="paragraph" w:styleId="aff3">
    <w:name w:val="endnote text"/>
    <w:basedOn w:val="a2"/>
    <w:link w:val="Chard"/>
    <w:rsid w:val="003B7226"/>
    <w:pPr>
      <w:tabs>
        <w:tab w:val="num" w:pos="480"/>
      </w:tabs>
      <w:snapToGrid w:val="0"/>
      <w:ind w:left="480" w:hanging="480"/>
      <w:jc w:val="left"/>
    </w:pPr>
    <w:rPr>
      <w:rFonts w:eastAsiaTheme="minorEastAsia" w:cstheme="minorBidi"/>
    </w:rPr>
  </w:style>
  <w:style w:type="character" w:customStyle="1" w:styleId="Char10">
    <w:name w:val="尾注文本 Char1"/>
    <w:basedOn w:val="a3"/>
    <w:uiPriority w:val="99"/>
    <w:semiHidden/>
    <w:rsid w:val="003B7226"/>
    <w:rPr>
      <w:rFonts w:ascii="Times New Roman" w:eastAsia="宋体" w:hAnsi="Times New Roman" w:cs="Times New Roman"/>
      <w:szCs w:val="24"/>
    </w:rPr>
  </w:style>
  <w:style w:type="character" w:customStyle="1" w:styleId="10">
    <w:name w:val="尾注文本 字符1"/>
    <w:basedOn w:val="a3"/>
    <w:uiPriority w:val="99"/>
    <w:semiHidden/>
    <w:rsid w:val="003B7226"/>
    <w:rPr>
      <w:rFonts w:ascii="Times New Roman" w:eastAsia="宋体" w:hAnsi="Times New Roman" w:cs="Times New Roman"/>
      <w:szCs w:val="24"/>
    </w:rPr>
  </w:style>
  <w:style w:type="character" w:customStyle="1" w:styleId="Chare">
    <w:name w:val="正文文本 Char"/>
    <w:link w:val="aff4"/>
    <w:rsid w:val="003B7226"/>
    <w:rPr>
      <w:rFonts w:ascii="Arial" w:eastAsia="宋体" w:hAnsi="Arial" w:cs="Arial"/>
      <w:color w:val="000000"/>
      <w:spacing w:val="-2"/>
      <w:kern w:val="0"/>
      <w:sz w:val="20"/>
      <w:szCs w:val="20"/>
      <w:lang w:val="en-GB" w:eastAsia="en-US"/>
    </w:rPr>
  </w:style>
  <w:style w:type="paragraph" w:styleId="aff4">
    <w:name w:val="Body Text"/>
    <w:basedOn w:val="a2"/>
    <w:link w:val="Chare"/>
    <w:rsid w:val="003B7226"/>
    <w:pPr>
      <w:tabs>
        <w:tab w:val="right" w:leader="dot" w:pos="4421"/>
      </w:tabs>
      <w:suppressAutoHyphens/>
      <w:overflowPunct w:val="0"/>
      <w:autoSpaceDE w:val="0"/>
      <w:autoSpaceDN w:val="0"/>
      <w:adjustRightInd w:val="0"/>
      <w:spacing w:before="66"/>
      <w:textAlignment w:val="baseline"/>
    </w:pPr>
    <w:rPr>
      <w:rFonts w:ascii="Arial" w:hAnsi="Arial" w:cs="Arial"/>
      <w:color w:val="000000"/>
      <w:spacing w:val="-2"/>
      <w:kern w:val="0"/>
      <w:sz w:val="20"/>
      <w:szCs w:val="20"/>
      <w:lang w:val="en-GB" w:eastAsia="en-US"/>
    </w:rPr>
  </w:style>
  <w:style w:type="character" w:customStyle="1" w:styleId="Char11">
    <w:name w:val="正文文本 Char1"/>
    <w:basedOn w:val="a3"/>
    <w:uiPriority w:val="99"/>
    <w:semiHidden/>
    <w:rsid w:val="003B7226"/>
    <w:rPr>
      <w:rFonts w:ascii="Times New Roman" w:eastAsia="宋体" w:hAnsi="Times New Roman" w:cs="Times New Roman"/>
      <w:szCs w:val="24"/>
    </w:rPr>
  </w:style>
  <w:style w:type="character" w:customStyle="1" w:styleId="11">
    <w:name w:val="正文文本 字符1"/>
    <w:basedOn w:val="a3"/>
    <w:uiPriority w:val="99"/>
    <w:semiHidden/>
    <w:rsid w:val="003B7226"/>
    <w:rPr>
      <w:rFonts w:ascii="Times New Roman" w:eastAsia="宋体" w:hAnsi="Times New Roman" w:cs="Times New Roman"/>
      <w:szCs w:val="24"/>
    </w:rPr>
  </w:style>
  <w:style w:type="paragraph" w:styleId="40">
    <w:name w:val="index 4"/>
    <w:basedOn w:val="a2"/>
    <w:next w:val="a2"/>
    <w:rsid w:val="003B7226"/>
    <w:pPr>
      <w:ind w:left="840" w:hanging="210"/>
      <w:jc w:val="left"/>
    </w:pPr>
    <w:rPr>
      <w:rFonts w:ascii="Calibri" w:hAnsi="Calibri"/>
      <w:sz w:val="20"/>
      <w:szCs w:val="20"/>
    </w:rPr>
  </w:style>
  <w:style w:type="paragraph" w:customStyle="1" w:styleId="aff5">
    <w:name w:val="章标题"/>
    <w:next w:val="a9"/>
    <w:rsid w:val="003B7226"/>
    <w:pPr>
      <w:tabs>
        <w:tab w:val="num" w:pos="480"/>
      </w:tabs>
      <w:spacing w:beforeLines="100" w:afterLines="100"/>
      <w:ind w:left="480" w:hanging="480"/>
      <w:jc w:val="both"/>
      <w:outlineLvl w:val="1"/>
    </w:pPr>
    <w:rPr>
      <w:rFonts w:ascii="黑体" w:eastAsia="黑体" w:hAnsi="Times New Roman" w:cs="Times New Roman"/>
      <w:kern w:val="0"/>
      <w:szCs w:val="20"/>
    </w:rPr>
  </w:style>
  <w:style w:type="paragraph" w:customStyle="1" w:styleId="12">
    <w:name w:val="列出段落1"/>
    <w:basedOn w:val="a2"/>
    <w:rsid w:val="003B7226"/>
    <w:pPr>
      <w:spacing w:line="60" w:lineRule="atLeast"/>
      <w:ind w:firstLineChars="200" w:firstLine="420"/>
    </w:pPr>
    <w:rPr>
      <w:rFonts w:ascii="Calibri" w:hAnsi="Calibri"/>
      <w:szCs w:val="22"/>
    </w:rPr>
  </w:style>
  <w:style w:type="paragraph" w:customStyle="1" w:styleId="aff6">
    <w:name w:val="正文图标题"/>
    <w:next w:val="a9"/>
    <w:rsid w:val="003B7226"/>
    <w:pPr>
      <w:tabs>
        <w:tab w:val="left" w:pos="360"/>
        <w:tab w:val="num" w:pos="567"/>
      </w:tabs>
      <w:spacing w:beforeLines="50" w:afterLines="50"/>
      <w:ind w:left="170" w:hanging="170"/>
      <w:jc w:val="center"/>
    </w:pPr>
    <w:rPr>
      <w:rFonts w:ascii="黑体" w:eastAsia="黑体" w:hAnsi="Times New Roman" w:cs="Times New Roman"/>
      <w:kern w:val="0"/>
      <w:szCs w:val="20"/>
    </w:rPr>
  </w:style>
  <w:style w:type="character" w:customStyle="1" w:styleId="CharChar12">
    <w:name w:val="Char Char12"/>
    <w:rsid w:val="003B7226"/>
    <w:rPr>
      <w:rFonts w:ascii="宋体" w:eastAsia="宋体" w:hAnsi="宋体" w:cs="宋体"/>
      <w:b/>
      <w:bCs/>
      <w:sz w:val="27"/>
      <w:szCs w:val="27"/>
      <w:lang w:val="en-US" w:eastAsia="zh-CN" w:bidi="ar-SA"/>
    </w:rPr>
  </w:style>
  <w:style w:type="paragraph" w:customStyle="1" w:styleId="aff7">
    <w:name w:val="发布日期"/>
    <w:rsid w:val="003B7226"/>
    <w:pPr>
      <w:framePr w:w="3997" w:h="471" w:hRule="exact" w:vSpace="181" w:wrap="around" w:hAnchor="page" w:x="7089" w:y="14097" w:anchorLock="1"/>
      <w:tabs>
        <w:tab w:val="num" w:pos="360"/>
      </w:tabs>
      <w:ind w:left="360"/>
    </w:pPr>
    <w:rPr>
      <w:rFonts w:ascii="Times New Roman" w:eastAsia="黑体" w:hAnsi="Times New Roman" w:cs="Times New Roman"/>
      <w:kern w:val="0"/>
      <w:sz w:val="28"/>
      <w:szCs w:val="20"/>
    </w:rPr>
  </w:style>
  <w:style w:type="paragraph" w:customStyle="1" w:styleId="aff8">
    <w:name w:val="封面标准代替信息"/>
    <w:rsid w:val="003B7226"/>
    <w:pPr>
      <w:framePr w:w="9140" w:h="1242" w:hRule="exact" w:hSpace="284" w:wrap="around" w:vAnchor="page" w:hAnchor="page" w:x="1645" w:y="2910" w:anchorLock="1"/>
      <w:tabs>
        <w:tab w:val="num" w:pos="840"/>
      </w:tabs>
      <w:spacing w:before="57" w:line="280" w:lineRule="exact"/>
      <w:jc w:val="right"/>
    </w:pPr>
    <w:rPr>
      <w:rFonts w:ascii="宋体" w:eastAsia="宋体" w:hAnsi="Times New Roman" w:cs="Times New Roman"/>
      <w:kern w:val="0"/>
      <w:szCs w:val="21"/>
    </w:rPr>
  </w:style>
  <w:style w:type="paragraph" w:customStyle="1" w:styleId="aff9">
    <w:name w:val="图表脚注说明"/>
    <w:basedOn w:val="a2"/>
    <w:rsid w:val="003B7226"/>
    <w:pPr>
      <w:tabs>
        <w:tab w:val="num" w:pos="567"/>
      </w:tabs>
      <w:ind w:left="170" w:hanging="170"/>
    </w:pPr>
    <w:rPr>
      <w:rFonts w:ascii="宋体"/>
      <w:sz w:val="18"/>
      <w:szCs w:val="18"/>
    </w:rPr>
  </w:style>
  <w:style w:type="character" w:customStyle="1" w:styleId="labellist1">
    <w:name w:val="label_list1"/>
    <w:rsid w:val="003B7226"/>
    <w:rPr>
      <w:rFonts w:cs="Times New Roman"/>
    </w:rPr>
  </w:style>
  <w:style w:type="paragraph" w:customStyle="1" w:styleId="affa">
    <w:name w:val="列项◆（三级）"/>
    <w:basedOn w:val="a2"/>
    <w:rsid w:val="003B7226"/>
    <w:pPr>
      <w:tabs>
        <w:tab w:val="num" w:pos="1678"/>
      </w:tabs>
      <w:ind w:left="1678" w:hanging="414"/>
    </w:pPr>
    <w:rPr>
      <w:rFonts w:ascii="宋体"/>
      <w:szCs w:val="21"/>
    </w:rPr>
  </w:style>
  <w:style w:type="paragraph" w:customStyle="1" w:styleId="affb">
    <w:name w:val="编号列项（三级）"/>
    <w:rsid w:val="003B7226"/>
    <w:pPr>
      <w:tabs>
        <w:tab w:val="num" w:pos="0"/>
      </w:tabs>
      <w:ind w:left="1679" w:hanging="420"/>
    </w:pPr>
    <w:rPr>
      <w:rFonts w:ascii="宋体" w:eastAsia="宋体" w:hAnsi="Times New Roman" w:cs="Times New Roman"/>
      <w:kern w:val="0"/>
      <w:szCs w:val="20"/>
    </w:rPr>
  </w:style>
  <w:style w:type="character" w:customStyle="1" w:styleId="CharChar4">
    <w:name w:val="Char Char4"/>
    <w:rsid w:val="003B7226"/>
    <w:rPr>
      <w:rFonts w:ascii="宋体" w:eastAsia="宋体" w:hAnsi="宋体" w:cs="宋体"/>
      <w:b/>
      <w:bCs/>
      <w:sz w:val="27"/>
      <w:szCs w:val="27"/>
      <w:lang w:val="en-US" w:eastAsia="zh-CN" w:bidi="ar-SA"/>
    </w:rPr>
  </w:style>
  <w:style w:type="paragraph" w:customStyle="1" w:styleId="affc">
    <w:name w:val="目次、标准名称标题"/>
    <w:basedOn w:val="a2"/>
    <w:next w:val="a9"/>
    <w:rsid w:val="003B722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styleId="affd">
    <w:name w:val="Strong"/>
    <w:uiPriority w:val="22"/>
    <w:qFormat/>
    <w:rsid w:val="003B7226"/>
    <w:rPr>
      <w:b/>
      <w:bCs/>
    </w:rPr>
  </w:style>
  <w:style w:type="character" w:customStyle="1" w:styleId="CharChar6">
    <w:name w:val="Char Char6"/>
    <w:rsid w:val="003B7226"/>
    <w:rPr>
      <w:b/>
      <w:bCs/>
      <w:kern w:val="44"/>
      <w:sz w:val="44"/>
      <w:szCs w:val="44"/>
    </w:rPr>
  </w:style>
  <w:style w:type="paragraph" w:styleId="affe">
    <w:name w:val="Normal Indent"/>
    <w:basedOn w:val="a2"/>
    <w:rsid w:val="003B7226"/>
    <w:pPr>
      <w:ind w:firstLineChars="200" w:firstLine="420"/>
    </w:pPr>
  </w:style>
  <w:style w:type="paragraph" w:customStyle="1" w:styleId="afff">
    <w:name w:val="标准书眉_奇数页"/>
    <w:next w:val="a2"/>
    <w:rsid w:val="003B7226"/>
    <w:pPr>
      <w:tabs>
        <w:tab w:val="center" w:pos="4154"/>
        <w:tab w:val="right" w:pos="8306"/>
      </w:tabs>
      <w:spacing w:after="220"/>
      <w:jc w:val="right"/>
    </w:pPr>
    <w:rPr>
      <w:rFonts w:ascii="黑体" w:eastAsia="黑体" w:hAnsi="Times New Roman" w:cs="Times New Roman"/>
      <w:noProof/>
      <w:kern w:val="0"/>
      <w:szCs w:val="21"/>
    </w:rPr>
  </w:style>
  <w:style w:type="paragraph" w:customStyle="1" w:styleId="22">
    <w:name w:val="封面标准号2"/>
    <w:rsid w:val="003B7226"/>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0">
    <w:name w:val="四级条标题"/>
    <w:basedOn w:val="af3"/>
    <w:next w:val="a9"/>
    <w:rsid w:val="003B7226"/>
    <w:pPr>
      <w:tabs>
        <w:tab w:val="clear" w:pos="180"/>
      </w:tabs>
      <w:ind w:left="0" w:firstLine="0"/>
      <w:outlineLvl w:val="5"/>
    </w:pPr>
  </w:style>
  <w:style w:type="paragraph" w:customStyle="1" w:styleId="afff1">
    <w:name w:val="注×："/>
    <w:rsid w:val="003B7226"/>
    <w:pPr>
      <w:widowControl w:val="0"/>
      <w:autoSpaceDE w:val="0"/>
      <w:autoSpaceDN w:val="0"/>
      <w:ind w:left="811" w:hanging="448"/>
      <w:jc w:val="both"/>
    </w:pPr>
    <w:rPr>
      <w:rFonts w:ascii="宋体" w:eastAsia="宋体" w:hAnsi="Times New Roman" w:cs="Times New Roman"/>
      <w:kern w:val="0"/>
      <w:sz w:val="18"/>
      <w:szCs w:val="18"/>
    </w:rPr>
  </w:style>
  <w:style w:type="paragraph" w:customStyle="1" w:styleId="afff2">
    <w:name w:val="二级无"/>
    <w:basedOn w:val="ae"/>
    <w:rsid w:val="003B7226"/>
    <w:pPr>
      <w:spacing w:beforeLines="0" w:afterLines="0"/>
      <w:ind w:left="735"/>
    </w:pPr>
    <w:rPr>
      <w:rFonts w:ascii="宋体" w:eastAsia="宋体"/>
    </w:rPr>
  </w:style>
  <w:style w:type="paragraph" w:customStyle="1" w:styleId="afff3">
    <w:name w:val="标准标志"/>
    <w:next w:val="a2"/>
    <w:rsid w:val="003B7226"/>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4">
    <w:name w:val="标准称谓"/>
    <w:next w:val="a2"/>
    <w:rsid w:val="003B722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5">
    <w:name w:val="标准书脚_偶数页"/>
    <w:rsid w:val="003B7226"/>
    <w:pPr>
      <w:spacing w:before="120"/>
      <w:ind w:left="221"/>
    </w:pPr>
    <w:rPr>
      <w:rFonts w:ascii="宋体" w:eastAsia="宋体" w:hAnsi="Times New Roman" w:cs="Times New Roman"/>
      <w:kern w:val="0"/>
      <w:sz w:val="18"/>
      <w:szCs w:val="18"/>
    </w:rPr>
  </w:style>
  <w:style w:type="paragraph" w:customStyle="1" w:styleId="afff6">
    <w:name w:val="标准书眉_偶数页"/>
    <w:basedOn w:val="afff"/>
    <w:next w:val="a2"/>
    <w:rsid w:val="003B7226"/>
    <w:pPr>
      <w:jc w:val="left"/>
    </w:pPr>
  </w:style>
  <w:style w:type="paragraph" w:customStyle="1" w:styleId="afff7">
    <w:name w:val="标准书眉一"/>
    <w:rsid w:val="003B7226"/>
    <w:pPr>
      <w:jc w:val="both"/>
    </w:pPr>
    <w:rPr>
      <w:rFonts w:ascii="Times New Roman" w:eastAsia="宋体" w:hAnsi="Times New Roman" w:cs="Times New Roman"/>
      <w:kern w:val="0"/>
      <w:sz w:val="20"/>
      <w:szCs w:val="20"/>
    </w:rPr>
  </w:style>
  <w:style w:type="paragraph" w:customStyle="1" w:styleId="afff8">
    <w:name w:val="参考文献"/>
    <w:basedOn w:val="a2"/>
    <w:next w:val="a9"/>
    <w:rsid w:val="003B722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9">
    <w:name w:val="参考文献、索引标题"/>
    <w:basedOn w:val="a2"/>
    <w:next w:val="a9"/>
    <w:rsid w:val="003B7226"/>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a">
    <w:name w:val="发布"/>
    <w:rsid w:val="003B7226"/>
    <w:rPr>
      <w:rFonts w:ascii="黑体" w:eastAsia="黑体"/>
      <w:spacing w:val="85"/>
      <w:w w:val="100"/>
      <w:position w:val="3"/>
      <w:sz w:val="28"/>
      <w:szCs w:val="28"/>
    </w:rPr>
  </w:style>
  <w:style w:type="paragraph" w:customStyle="1" w:styleId="afffb">
    <w:name w:val="发布部门"/>
    <w:next w:val="a9"/>
    <w:rsid w:val="003B7226"/>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13">
    <w:name w:val="封面标准号1"/>
    <w:rsid w:val="003B7226"/>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c">
    <w:name w:val="封面标准名称"/>
    <w:rsid w:val="003B7226"/>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d">
    <w:name w:val="封面标准英文名称"/>
    <w:basedOn w:val="afffc"/>
    <w:rsid w:val="003B7226"/>
    <w:pPr>
      <w:framePr w:wrap="around"/>
      <w:spacing w:before="370" w:line="400" w:lineRule="exact"/>
    </w:pPr>
    <w:rPr>
      <w:rFonts w:ascii="Times New Roman"/>
      <w:sz w:val="28"/>
      <w:szCs w:val="28"/>
    </w:rPr>
  </w:style>
  <w:style w:type="paragraph" w:customStyle="1" w:styleId="afffe">
    <w:name w:val="封面一致性程度标识"/>
    <w:basedOn w:val="afffd"/>
    <w:rsid w:val="003B7226"/>
    <w:pPr>
      <w:framePr w:wrap="around"/>
      <w:spacing w:before="440"/>
    </w:pPr>
    <w:rPr>
      <w:rFonts w:ascii="宋体" w:eastAsia="宋体"/>
    </w:rPr>
  </w:style>
  <w:style w:type="paragraph" w:customStyle="1" w:styleId="affff">
    <w:name w:val="封面标准文稿类别"/>
    <w:basedOn w:val="afffe"/>
    <w:rsid w:val="003B7226"/>
    <w:pPr>
      <w:framePr w:wrap="around"/>
      <w:spacing w:after="160" w:line="240" w:lineRule="auto"/>
    </w:pPr>
    <w:rPr>
      <w:sz w:val="24"/>
    </w:rPr>
  </w:style>
  <w:style w:type="paragraph" w:customStyle="1" w:styleId="affff0">
    <w:name w:val="封面标准文稿编辑信息"/>
    <w:basedOn w:val="affff"/>
    <w:rsid w:val="003B7226"/>
    <w:pPr>
      <w:framePr w:wrap="around"/>
      <w:spacing w:before="180" w:line="180" w:lineRule="exact"/>
    </w:pPr>
    <w:rPr>
      <w:sz w:val="21"/>
    </w:rPr>
  </w:style>
  <w:style w:type="paragraph" w:customStyle="1" w:styleId="affff1">
    <w:name w:val="封面正文"/>
    <w:rsid w:val="003B7226"/>
    <w:pPr>
      <w:jc w:val="both"/>
    </w:pPr>
    <w:rPr>
      <w:rFonts w:ascii="Times New Roman" w:eastAsia="宋体" w:hAnsi="Times New Roman" w:cs="Times New Roman"/>
      <w:kern w:val="0"/>
      <w:sz w:val="20"/>
      <w:szCs w:val="20"/>
    </w:rPr>
  </w:style>
  <w:style w:type="paragraph" w:customStyle="1" w:styleId="affff2">
    <w:name w:val="附录标识"/>
    <w:basedOn w:val="a2"/>
    <w:next w:val="a9"/>
    <w:rsid w:val="003B7226"/>
    <w:pPr>
      <w:keepNext/>
      <w:widowControl/>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3">
    <w:name w:val="附录标题"/>
    <w:basedOn w:val="a9"/>
    <w:next w:val="a9"/>
    <w:rsid w:val="003B7226"/>
    <w:pPr>
      <w:ind w:firstLineChars="0" w:firstLine="0"/>
      <w:jc w:val="center"/>
    </w:pPr>
    <w:rPr>
      <w:rFonts w:ascii="黑体" w:eastAsia="黑体"/>
    </w:rPr>
  </w:style>
  <w:style w:type="paragraph" w:customStyle="1" w:styleId="affff4">
    <w:name w:val="附录表标号"/>
    <w:basedOn w:val="a2"/>
    <w:next w:val="a9"/>
    <w:rsid w:val="003B7226"/>
    <w:pPr>
      <w:spacing w:line="14" w:lineRule="exact"/>
      <w:ind w:left="811" w:hanging="448"/>
      <w:jc w:val="center"/>
      <w:outlineLvl w:val="0"/>
    </w:pPr>
    <w:rPr>
      <w:color w:val="FFFFFF"/>
    </w:rPr>
  </w:style>
  <w:style w:type="paragraph" w:customStyle="1" w:styleId="affff5">
    <w:name w:val="附录表标题"/>
    <w:basedOn w:val="a2"/>
    <w:next w:val="a9"/>
    <w:rsid w:val="003B7226"/>
    <w:pPr>
      <w:tabs>
        <w:tab w:val="num" w:pos="180"/>
      </w:tabs>
      <w:spacing w:beforeLines="50" w:afterLines="50"/>
      <w:jc w:val="center"/>
    </w:pPr>
    <w:rPr>
      <w:rFonts w:ascii="黑体" w:eastAsia="黑体"/>
      <w:szCs w:val="21"/>
    </w:rPr>
  </w:style>
  <w:style w:type="paragraph" w:customStyle="1" w:styleId="affff6">
    <w:name w:val="附录二级条标题"/>
    <w:basedOn w:val="a2"/>
    <w:next w:val="a9"/>
    <w:rsid w:val="003B7226"/>
    <w:pPr>
      <w:widowControl/>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7">
    <w:name w:val="附录二级无"/>
    <w:basedOn w:val="affff6"/>
    <w:rsid w:val="003B7226"/>
    <w:pPr>
      <w:tabs>
        <w:tab w:val="clear" w:pos="360"/>
      </w:tabs>
      <w:spacing w:beforeLines="0" w:afterLines="0"/>
    </w:pPr>
    <w:rPr>
      <w:rFonts w:ascii="宋体" w:eastAsia="宋体"/>
      <w:szCs w:val="21"/>
    </w:rPr>
  </w:style>
  <w:style w:type="paragraph" w:customStyle="1" w:styleId="B1">
    <w:name w:val="B1标题"/>
    <w:basedOn w:val="1"/>
    <w:next w:val="a9"/>
    <w:link w:val="B1Char"/>
    <w:qFormat/>
    <w:rsid w:val="003B7226"/>
    <w:pPr>
      <w:spacing w:before="100" w:beforeAutospacing="1" w:after="100" w:afterAutospacing="1"/>
      <w:ind w:firstLineChars="50" w:firstLine="181"/>
    </w:pPr>
    <w:rPr>
      <w:noProof/>
      <w:sz w:val="36"/>
      <w:szCs w:val="36"/>
    </w:rPr>
  </w:style>
  <w:style w:type="character" w:customStyle="1" w:styleId="B1Char">
    <w:name w:val="B1标题 Char"/>
    <w:link w:val="B1"/>
    <w:rsid w:val="003B7226"/>
    <w:rPr>
      <w:rFonts w:ascii="Times New Roman" w:eastAsia="宋体" w:hAnsi="Times New Roman" w:cs="Times New Roman"/>
      <w:b/>
      <w:bCs/>
      <w:noProof/>
      <w:kern w:val="44"/>
      <w:sz w:val="36"/>
      <w:szCs w:val="36"/>
    </w:rPr>
  </w:style>
  <w:style w:type="paragraph" w:customStyle="1" w:styleId="D111">
    <w:name w:val="D1.1.1"/>
    <w:basedOn w:val="4"/>
    <w:next w:val="a9"/>
    <w:qFormat/>
    <w:rsid w:val="003B7226"/>
    <w:pPr>
      <w:widowControl/>
      <w:spacing w:line="360" w:lineRule="auto"/>
      <w:ind w:firstLineChars="200" w:firstLine="480"/>
      <w:jc w:val="left"/>
    </w:pPr>
    <w:rPr>
      <w:rFonts w:ascii="宋体" w:hAnsi="宋体" w:cs="Tahoma"/>
      <w:b w:val="0"/>
      <w:color w:val="333333"/>
      <w:kern w:val="0"/>
      <w:sz w:val="24"/>
    </w:rPr>
  </w:style>
  <w:style w:type="paragraph" w:customStyle="1" w:styleId="affff8">
    <w:name w:val="附录三级条标题"/>
    <w:basedOn w:val="affff6"/>
    <w:next w:val="a9"/>
    <w:rsid w:val="003B7226"/>
    <w:pPr>
      <w:numPr>
        <w:ilvl w:val="4"/>
      </w:numPr>
      <w:tabs>
        <w:tab w:val="num" w:pos="360"/>
      </w:tabs>
      <w:outlineLvl w:val="4"/>
    </w:pPr>
  </w:style>
  <w:style w:type="paragraph" w:customStyle="1" w:styleId="affff9">
    <w:name w:val="附录三级无"/>
    <w:basedOn w:val="affff8"/>
    <w:rsid w:val="003B7226"/>
    <w:pPr>
      <w:numPr>
        <w:ilvl w:val="5"/>
      </w:numPr>
      <w:tabs>
        <w:tab w:val="num" w:pos="360"/>
      </w:tabs>
      <w:spacing w:beforeLines="0" w:afterLines="0"/>
    </w:pPr>
    <w:rPr>
      <w:rFonts w:ascii="宋体" w:eastAsia="宋体"/>
      <w:szCs w:val="21"/>
    </w:rPr>
  </w:style>
  <w:style w:type="paragraph" w:customStyle="1" w:styleId="affffa">
    <w:name w:val="附录四级条标题"/>
    <w:basedOn w:val="affff8"/>
    <w:next w:val="a9"/>
    <w:rsid w:val="003B7226"/>
    <w:pPr>
      <w:numPr>
        <w:ilvl w:val="0"/>
      </w:numPr>
      <w:tabs>
        <w:tab w:val="num" w:pos="360"/>
      </w:tabs>
      <w:outlineLvl w:val="5"/>
    </w:pPr>
  </w:style>
  <w:style w:type="paragraph" w:customStyle="1" w:styleId="affffb">
    <w:name w:val="附录四级无"/>
    <w:basedOn w:val="affffa"/>
    <w:rsid w:val="003B7226"/>
    <w:pPr>
      <w:tabs>
        <w:tab w:val="clear" w:pos="360"/>
      </w:tabs>
      <w:spacing w:beforeLines="0" w:afterLines="0"/>
    </w:pPr>
    <w:rPr>
      <w:rFonts w:ascii="宋体" w:eastAsia="宋体"/>
      <w:szCs w:val="21"/>
    </w:rPr>
  </w:style>
  <w:style w:type="paragraph" w:customStyle="1" w:styleId="affffc">
    <w:name w:val="附录图标号"/>
    <w:basedOn w:val="a2"/>
    <w:rsid w:val="003B7226"/>
    <w:pPr>
      <w:keepNext/>
      <w:pageBreakBefore/>
      <w:widowControl/>
      <w:spacing w:line="14" w:lineRule="exact"/>
      <w:ind w:firstLine="363"/>
      <w:jc w:val="center"/>
      <w:outlineLvl w:val="0"/>
    </w:pPr>
    <w:rPr>
      <w:color w:val="FFFFFF"/>
    </w:rPr>
  </w:style>
  <w:style w:type="paragraph" w:customStyle="1" w:styleId="affffd">
    <w:name w:val="附录图标题"/>
    <w:basedOn w:val="a2"/>
    <w:next w:val="a9"/>
    <w:rsid w:val="003B7226"/>
    <w:pPr>
      <w:tabs>
        <w:tab w:val="num" w:pos="363"/>
      </w:tabs>
      <w:spacing w:beforeLines="50" w:afterLines="50"/>
      <w:jc w:val="center"/>
    </w:pPr>
    <w:rPr>
      <w:rFonts w:ascii="黑体" w:eastAsia="黑体"/>
      <w:szCs w:val="21"/>
    </w:rPr>
  </w:style>
  <w:style w:type="paragraph" w:customStyle="1" w:styleId="affffe">
    <w:name w:val="附录五级条标题"/>
    <w:basedOn w:val="affffa"/>
    <w:next w:val="a9"/>
    <w:rsid w:val="003B7226"/>
    <w:pPr>
      <w:outlineLvl w:val="6"/>
    </w:pPr>
  </w:style>
  <w:style w:type="paragraph" w:customStyle="1" w:styleId="afffff">
    <w:name w:val="附录五级无"/>
    <w:basedOn w:val="affffe"/>
    <w:rsid w:val="003B7226"/>
    <w:pPr>
      <w:numPr>
        <w:ilvl w:val="1"/>
      </w:numPr>
      <w:tabs>
        <w:tab w:val="num" w:pos="360"/>
      </w:tabs>
      <w:spacing w:beforeLines="0" w:afterLines="0"/>
    </w:pPr>
    <w:rPr>
      <w:rFonts w:ascii="宋体" w:eastAsia="宋体"/>
      <w:szCs w:val="21"/>
    </w:rPr>
  </w:style>
  <w:style w:type="paragraph" w:customStyle="1" w:styleId="afffff0">
    <w:name w:val="附录章标题"/>
    <w:next w:val="a9"/>
    <w:rsid w:val="003B7226"/>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f1">
    <w:name w:val="附录一级条标题"/>
    <w:basedOn w:val="afffff0"/>
    <w:next w:val="a9"/>
    <w:rsid w:val="003B7226"/>
    <w:pPr>
      <w:autoSpaceDN w:val="0"/>
      <w:spacing w:beforeLines="50" w:afterLines="50"/>
      <w:outlineLvl w:val="2"/>
    </w:pPr>
  </w:style>
  <w:style w:type="paragraph" w:customStyle="1" w:styleId="afffff2">
    <w:name w:val="附录一级无"/>
    <w:basedOn w:val="afffff1"/>
    <w:rsid w:val="003B7226"/>
    <w:pPr>
      <w:tabs>
        <w:tab w:val="clear" w:pos="360"/>
      </w:tabs>
      <w:spacing w:beforeLines="0" w:afterLines="0"/>
    </w:pPr>
    <w:rPr>
      <w:rFonts w:ascii="宋体" w:eastAsia="宋体"/>
      <w:szCs w:val="21"/>
    </w:rPr>
  </w:style>
  <w:style w:type="paragraph" w:customStyle="1" w:styleId="E1111">
    <w:name w:val="E1.1.1.1"/>
    <w:basedOn w:val="5"/>
    <w:qFormat/>
    <w:rsid w:val="003B7226"/>
    <w:pPr>
      <w:spacing w:line="360" w:lineRule="auto"/>
      <w:ind w:firstLineChars="196" w:firstLine="412"/>
    </w:pPr>
    <w:rPr>
      <w:rFonts w:ascii="宋体" w:hAnsi="宋体"/>
      <w:b w:val="0"/>
      <w:color w:val="000000"/>
      <w:sz w:val="21"/>
      <w:szCs w:val="21"/>
    </w:rPr>
  </w:style>
  <w:style w:type="paragraph" w:customStyle="1" w:styleId="afffff3">
    <w:name w:val="列项说明"/>
    <w:basedOn w:val="a2"/>
    <w:rsid w:val="003B7226"/>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rsid w:val="003B7226"/>
    <w:pPr>
      <w:ind w:leftChars="400" w:left="600" w:hangingChars="200" w:hanging="200"/>
    </w:pPr>
    <w:rPr>
      <w:rFonts w:ascii="宋体" w:eastAsia="宋体" w:hAnsi="Times New Roman" w:cs="Times New Roman"/>
      <w:kern w:val="0"/>
      <w:szCs w:val="20"/>
    </w:rPr>
  </w:style>
  <w:style w:type="paragraph" w:customStyle="1" w:styleId="afffff5">
    <w:name w:val="目次、索引正文"/>
    <w:rsid w:val="003B7226"/>
    <w:pPr>
      <w:spacing w:line="320" w:lineRule="exact"/>
      <w:jc w:val="both"/>
    </w:pPr>
    <w:rPr>
      <w:rFonts w:ascii="宋体" w:eastAsia="宋体" w:hAnsi="Times New Roman" w:cs="Times New Roman"/>
      <w:kern w:val="0"/>
      <w:szCs w:val="20"/>
    </w:rPr>
  </w:style>
  <w:style w:type="paragraph" w:customStyle="1" w:styleId="afffff6">
    <w:name w:val="其他标准标志"/>
    <w:basedOn w:val="afff3"/>
    <w:rsid w:val="003B7226"/>
    <w:pPr>
      <w:framePr w:w="6101" w:wrap="around" w:vAnchor="page" w:hAnchor="page" w:x="4673" w:y="942"/>
    </w:pPr>
    <w:rPr>
      <w:w w:val="130"/>
    </w:rPr>
  </w:style>
  <w:style w:type="paragraph" w:customStyle="1" w:styleId="afffff7">
    <w:name w:val="其他标准称谓"/>
    <w:next w:val="a2"/>
    <w:rsid w:val="003B7226"/>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8">
    <w:name w:val="其他发布部门"/>
    <w:basedOn w:val="afffb"/>
    <w:rsid w:val="003B7226"/>
    <w:pPr>
      <w:framePr w:wrap="around" w:y="15310"/>
      <w:spacing w:line="0" w:lineRule="atLeast"/>
    </w:pPr>
    <w:rPr>
      <w:rFonts w:ascii="黑体" w:eastAsia="黑体"/>
      <w:b w:val="0"/>
    </w:rPr>
  </w:style>
  <w:style w:type="paragraph" w:customStyle="1" w:styleId="afffff9">
    <w:name w:val="前言、引言标题"/>
    <w:next w:val="a9"/>
    <w:rsid w:val="003B7226"/>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a">
    <w:name w:val="三级无"/>
    <w:basedOn w:val="af3"/>
    <w:rsid w:val="003B7226"/>
    <w:pPr>
      <w:tabs>
        <w:tab w:val="clear" w:pos="180"/>
      </w:tabs>
      <w:spacing w:beforeLines="0" w:afterLines="0"/>
      <w:ind w:left="0" w:firstLine="0"/>
    </w:pPr>
    <w:rPr>
      <w:rFonts w:ascii="宋体" w:eastAsia="宋体"/>
    </w:rPr>
  </w:style>
  <w:style w:type="paragraph" w:customStyle="1" w:styleId="afffffb">
    <w:name w:val="实施日期"/>
    <w:basedOn w:val="aff7"/>
    <w:rsid w:val="003B7226"/>
    <w:pPr>
      <w:framePr w:wrap="around" w:vAnchor="page" w:hAnchor="text"/>
      <w:tabs>
        <w:tab w:val="clear" w:pos="360"/>
      </w:tabs>
      <w:ind w:left="0"/>
      <w:jc w:val="right"/>
    </w:pPr>
  </w:style>
  <w:style w:type="paragraph" w:customStyle="1" w:styleId="afffffc">
    <w:name w:val="示例后文字"/>
    <w:basedOn w:val="a9"/>
    <w:next w:val="a9"/>
    <w:qFormat/>
    <w:rsid w:val="003B7226"/>
    <w:pPr>
      <w:ind w:firstLine="360"/>
    </w:pPr>
    <w:rPr>
      <w:sz w:val="18"/>
    </w:rPr>
  </w:style>
  <w:style w:type="paragraph" w:customStyle="1" w:styleId="afffffd">
    <w:name w:val="首示例"/>
    <w:next w:val="a9"/>
    <w:link w:val="Charf"/>
    <w:qFormat/>
    <w:rsid w:val="003B7226"/>
    <w:pPr>
      <w:tabs>
        <w:tab w:val="num" w:pos="360"/>
      </w:tabs>
    </w:pPr>
    <w:rPr>
      <w:rFonts w:ascii="宋体" w:eastAsia="宋体" w:hAnsi="宋体" w:cs="Times New Roman"/>
      <w:kern w:val="0"/>
      <w:sz w:val="18"/>
      <w:szCs w:val="18"/>
    </w:rPr>
  </w:style>
  <w:style w:type="character" w:customStyle="1" w:styleId="Charf">
    <w:name w:val="首示例 Char"/>
    <w:link w:val="afffffd"/>
    <w:rsid w:val="003B7226"/>
    <w:rPr>
      <w:rFonts w:ascii="宋体" w:eastAsia="宋体" w:hAnsi="宋体" w:cs="Times New Roman"/>
      <w:kern w:val="0"/>
      <w:sz w:val="18"/>
      <w:szCs w:val="18"/>
    </w:rPr>
  </w:style>
  <w:style w:type="paragraph" w:customStyle="1" w:styleId="afffffe">
    <w:name w:val="四级无"/>
    <w:basedOn w:val="afff0"/>
    <w:rsid w:val="003B7226"/>
    <w:pPr>
      <w:spacing w:beforeLines="0" w:afterLines="0"/>
    </w:pPr>
    <w:rPr>
      <w:rFonts w:ascii="宋体" w:eastAsia="宋体"/>
    </w:rPr>
  </w:style>
  <w:style w:type="paragraph" w:styleId="14">
    <w:name w:val="index 1"/>
    <w:basedOn w:val="a2"/>
    <w:next w:val="a9"/>
    <w:rsid w:val="003B7226"/>
    <w:pPr>
      <w:tabs>
        <w:tab w:val="right" w:leader="dot" w:pos="9299"/>
      </w:tabs>
      <w:jc w:val="left"/>
    </w:pPr>
    <w:rPr>
      <w:rFonts w:ascii="宋体"/>
      <w:szCs w:val="21"/>
    </w:rPr>
  </w:style>
  <w:style w:type="paragraph" w:styleId="23">
    <w:name w:val="index 2"/>
    <w:basedOn w:val="a2"/>
    <w:next w:val="a2"/>
    <w:autoRedefine/>
    <w:rsid w:val="003B7226"/>
    <w:pPr>
      <w:ind w:left="420" w:hanging="210"/>
      <w:jc w:val="left"/>
    </w:pPr>
    <w:rPr>
      <w:rFonts w:ascii="Calibri" w:hAnsi="Calibri"/>
      <w:sz w:val="20"/>
      <w:szCs w:val="20"/>
    </w:rPr>
  </w:style>
  <w:style w:type="paragraph" w:styleId="30">
    <w:name w:val="index 3"/>
    <w:basedOn w:val="a2"/>
    <w:next w:val="a2"/>
    <w:autoRedefine/>
    <w:rsid w:val="003B7226"/>
    <w:pPr>
      <w:ind w:left="630" w:hanging="210"/>
      <w:jc w:val="left"/>
    </w:pPr>
    <w:rPr>
      <w:rFonts w:ascii="Calibri" w:hAnsi="Calibri"/>
      <w:sz w:val="20"/>
      <w:szCs w:val="20"/>
    </w:rPr>
  </w:style>
  <w:style w:type="paragraph" w:styleId="50">
    <w:name w:val="index 5"/>
    <w:basedOn w:val="a2"/>
    <w:next w:val="a2"/>
    <w:autoRedefine/>
    <w:rsid w:val="003B7226"/>
    <w:pPr>
      <w:ind w:left="1050" w:hanging="210"/>
      <w:jc w:val="left"/>
    </w:pPr>
    <w:rPr>
      <w:rFonts w:ascii="Calibri" w:hAnsi="Calibri"/>
      <w:sz w:val="20"/>
      <w:szCs w:val="20"/>
    </w:rPr>
  </w:style>
  <w:style w:type="paragraph" w:styleId="6">
    <w:name w:val="index 6"/>
    <w:basedOn w:val="a2"/>
    <w:next w:val="a2"/>
    <w:autoRedefine/>
    <w:rsid w:val="003B7226"/>
    <w:pPr>
      <w:ind w:left="1260" w:hanging="210"/>
      <w:jc w:val="left"/>
    </w:pPr>
    <w:rPr>
      <w:rFonts w:ascii="Calibri" w:hAnsi="Calibri"/>
      <w:sz w:val="20"/>
      <w:szCs w:val="20"/>
    </w:rPr>
  </w:style>
  <w:style w:type="paragraph" w:styleId="7">
    <w:name w:val="index 7"/>
    <w:basedOn w:val="a2"/>
    <w:next w:val="a2"/>
    <w:autoRedefine/>
    <w:rsid w:val="003B7226"/>
    <w:pPr>
      <w:ind w:left="1470" w:hanging="210"/>
      <w:jc w:val="left"/>
    </w:pPr>
    <w:rPr>
      <w:rFonts w:ascii="Calibri" w:hAnsi="Calibri"/>
      <w:sz w:val="20"/>
      <w:szCs w:val="20"/>
    </w:rPr>
  </w:style>
  <w:style w:type="paragraph" w:styleId="8">
    <w:name w:val="index 8"/>
    <w:basedOn w:val="a2"/>
    <w:next w:val="a2"/>
    <w:autoRedefine/>
    <w:rsid w:val="003B7226"/>
    <w:pPr>
      <w:ind w:left="1680" w:hanging="210"/>
      <w:jc w:val="left"/>
    </w:pPr>
    <w:rPr>
      <w:rFonts w:ascii="Calibri" w:hAnsi="Calibri"/>
      <w:sz w:val="20"/>
      <w:szCs w:val="20"/>
    </w:rPr>
  </w:style>
  <w:style w:type="paragraph" w:styleId="90">
    <w:name w:val="index 9"/>
    <w:basedOn w:val="a2"/>
    <w:next w:val="a2"/>
    <w:autoRedefine/>
    <w:rsid w:val="003B7226"/>
    <w:pPr>
      <w:ind w:left="1890" w:hanging="210"/>
      <w:jc w:val="left"/>
    </w:pPr>
    <w:rPr>
      <w:rFonts w:ascii="Calibri" w:hAnsi="Calibri"/>
      <w:sz w:val="20"/>
      <w:szCs w:val="20"/>
    </w:rPr>
  </w:style>
  <w:style w:type="paragraph" w:styleId="affffff">
    <w:name w:val="index heading"/>
    <w:basedOn w:val="a2"/>
    <w:next w:val="14"/>
    <w:rsid w:val="003B7226"/>
    <w:pPr>
      <w:spacing w:before="120" w:after="120"/>
      <w:jc w:val="center"/>
    </w:pPr>
    <w:rPr>
      <w:rFonts w:ascii="Calibri" w:hAnsi="Calibri"/>
      <w:b/>
      <w:bCs/>
      <w:iCs/>
      <w:szCs w:val="20"/>
    </w:rPr>
  </w:style>
  <w:style w:type="paragraph" w:styleId="affffff0">
    <w:name w:val="caption"/>
    <w:basedOn w:val="a2"/>
    <w:next w:val="a2"/>
    <w:qFormat/>
    <w:rsid w:val="003B7226"/>
    <w:pPr>
      <w:spacing w:before="152" w:after="160"/>
    </w:pPr>
    <w:rPr>
      <w:rFonts w:ascii="Arial" w:eastAsia="黑体" w:hAnsi="Arial" w:cs="Arial"/>
      <w:sz w:val="20"/>
      <w:szCs w:val="20"/>
    </w:rPr>
  </w:style>
  <w:style w:type="paragraph" w:customStyle="1" w:styleId="affffff1">
    <w:name w:val="条文脚注"/>
    <w:basedOn w:val="afb"/>
    <w:rsid w:val="003B7226"/>
    <w:pPr>
      <w:ind w:left="0" w:firstLine="0"/>
      <w:jc w:val="both"/>
    </w:pPr>
  </w:style>
  <w:style w:type="paragraph" w:customStyle="1" w:styleId="affffff2">
    <w:name w:val="图标脚注说明"/>
    <w:basedOn w:val="a9"/>
    <w:rsid w:val="003B7226"/>
    <w:pPr>
      <w:ind w:left="840" w:firstLineChars="0" w:hanging="420"/>
    </w:pPr>
    <w:rPr>
      <w:sz w:val="18"/>
      <w:szCs w:val="18"/>
    </w:rPr>
  </w:style>
  <w:style w:type="paragraph" w:customStyle="1" w:styleId="affffff3">
    <w:name w:val="文献分类号"/>
    <w:rsid w:val="003B7226"/>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4">
    <w:name w:val="五级无"/>
    <w:basedOn w:val="af1"/>
    <w:rsid w:val="003B7226"/>
    <w:pPr>
      <w:spacing w:beforeLines="0" w:afterLines="0"/>
    </w:pPr>
    <w:rPr>
      <w:rFonts w:ascii="宋体" w:eastAsia="宋体"/>
    </w:rPr>
  </w:style>
  <w:style w:type="paragraph" w:customStyle="1" w:styleId="affffff5">
    <w:name w:val="一级无"/>
    <w:basedOn w:val="ad"/>
    <w:rsid w:val="003B7226"/>
    <w:pPr>
      <w:spacing w:beforeLines="0" w:afterLines="0"/>
      <w:ind w:left="0" w:firstLine="0"/>
    </w:pPr>
    <w:rPr>
      <w:rFonts w:ascii="宋体" w:eastAsia="宋体"/>
    </w:rPr>
  </w:style>
  <w:style w:type="character" w:styleId="affffff6">
    <w:name w:val="FollowedHyperlink"/>
    <w:rsid w:val="003B7226"/>
    <w:rPr>
      <w:color w:val="800080"/>
      <w:u w:val="single"/>
    </w:rPr>
  </w:style>
  <w:style w:type="paragraph" w:customStyle="1" w:styleId="affffff7">
    <w:name w:val="正文公式编号制表符"/>
    <w:basedOn w:val="a9"/>
    <w:next w:val="a9"/>
    <w:qFormat/>
    <w:rsid w:val="003B7226"/>
    <w:pPr>
      <w:ind w:firstLineChars="0" w:firstLine="0"/>
    </w:pPr>
  </w:style>
  <w:style w:type="paragraph" w:customStyle="1" w:styleId="affffff8">
    <w:name w:val="终结线"/>
    <w:basedOn w:val="a2"/>
    <w:rsid w:val="003B7226"/>
    <w:pPr>
      <w:framePr w:hSpace="181" w:vSpace="181" w:wrap="around" w:vAnchor="text" w:hAnchor="margin" w:xAlign="center" w:y="285"/>
    </w:pPr>
  </w:style>
  <w:style w:type="paragraph" w:customStyle="1" w:styleId="affffff9">
    <w:name w:val="其他发布日期"/>
    <w:basedOn w:val="aff7"/>
    <w:rsid w:val="003B7226"/>
    <w:pPr>
      <w:framePr w:wrap="around" w:vAnchor="page" w:hAnchor="text" w:x="1419"/>
      <w:tabs>
        <w:tab w:val="clear" w:pos="360"/>
      </w:tabs>
      <w:ind w:left="0"/>
    </w:pPr>
  </w:style>
  <w:style w:type="paragraph" w:customStyle="1" w:styleId="affffffa">
    <w:name w:val="其他实施日期"/>
    <w:basedOn w:val="afffffb"/>
    <w:rsid w:val="003B7226"/>
    <w:pPr>
      <w:framePr w:wrap="around"/>
    </w:pPr>
  </w:style>
  <w:style w:type="paragraph" w:customStyle="1" w:styleId="24">
    <w:name w:val="封面标准名称2"/>
    <w:basedOn w:val="afffc"/>
    <w:rsid w:val="003B7226"/>
    <w:pPr>
      <w:framePr w:wrap="around" w:y="4469"/>
      <w:spacing w:beforeLines="630"/>
    </w:pPr>
  </w:style>
  <w:style w:type="paragraph" w:customStyle="1" w:styleId="25">
    <w:name w:val="封面标准英文名称2"/>
    <w:basedOn w:val="afffd"/>
    <w:rsid w:val="003B7226"/>
    <w:pPr>
      <w:framePr w:wrap="around" w:y="4469"/>
    </w:pPr>
  </w:style>
  <w:style w:type="paragraph" w:customStyle="1" w:styleId="26">
    <w:name w:val="封面一致性程度标识2"/>
    <w:basedOn w:val="afffe"/>
    <w:rsid w:val="003B7226"/>
    <w:pPr>
      <w:framePr w:wrap="around" w:y="4469"/>
    </w:pPr>
  </w:style>
  <w:style w:type="paragraph" w:customStyle="1" w:styleId="27">
    <w:name w:val="封面标准文稿类别2"/>
    <w:basedOn w:val="affff"/>
    <w:rsid w:val="003B7226"/>
    <w:pPr>
      <w:framePr w:wrap="around" w:y="4469"/>
    </w:pPr>
  </w:style>
  <w:style w:type="paragraph" w:customStyle="1" w:styleId="28">
    <w:name w:val="封面标准文稿编辑信息2"/>
    <w:basedOn w:val="affff0"/>
    <w:rsid w:val="003B7226"/>
    <w:pPr>
      <w:framePr w:wrap="around" w:y="4469"/>
    </w:pPr>
  </w:style>
  <w:style w:type="paragraph" w:customStyle="1" w:styleId="affffffb">
    <w:name w:val="示例内容"/>
    <w:rsid w:val="003B7226"/>
    <w:pPr>
      <w:ind w:firstLineChars="200" w:firstLine="200"/>
    </w:pPr>
    <w:rPr>
      <w:rFonts w:ascii="宋体" w:eastAsia="宋体" w:hAnsi="Times New Roman" w:cs="Times New Roman"/>
      <w:noProof/>
      <w:kern w:val="0"/>
      <w:sz w:val="18"/>
      <w:szCs w:val="18"/>
    </w:rPr>
  </w:style>
  <w:style w:type="paragraph" w:styleId="affffffc">
    <w:name w:val="Body Text Indent"/>
    <w:basedOn w:val="a2"/>
    <w:link w:val="Charf0"/>
    <w:rsid w:val="003B7226"/>
    <w:pPr>
      <w:spacing w:after="120"/>
      <w:ind w:leftChars="200" w:left="420"/>
    </w:pPr>
    <w:rPr>
      <w:kern w:val="0"/>
      <w:sz w:val="20"/>
    </w:rPr>
  </w:style>
  <w:style w:type="character" w:customStyle="1" w:styleId="Charf0">
    <w:name w:val="正文文本缩进 Char"/>
    <w:basedOn w:val="a3"/>
    <w:link w:val="affffffc"/>
    <w:rsid w:val="003B7226"/>
    <w:rPr>
      <w:rFonts w:ascii="Times New Roman" w:eastAsia="宋体" w:hAnsi="Times New Roman" w:cs="Times New Roman"/>
      <w:kern w:val="0"/>
      <w:sz w:val="20"/>
      <w:szCs w:val="24"/>
    </w:rPr>
  </w:style>
  <w:style w:type="character" w:customStyle="1" w:styleId="29">
    <w:name w:val="正文首行缩进 2 字符"/>
    <w:rsid w:val="003B7226"/>
    <w:rPr>
      <w:rFonts w:ascii="Cambria" w:eastAsia="宋体" w:hAnsi="Cambria" w:cs="Cambria"/>
      <w:kern w:val="0"/>
      <w:sz w:val="24"/>
      <w:szCs w:val="24"/>
      <w:lang w:eastAsia="ar-SA"/>
    </w:rPr>
  </w:style>
  <w:style w:type="paragraph" w:styleId="affffffd">
    <w:name w:val="Plain Text"/>
    <w:basedOn w:val="a2"/>
    <w:link w:val="Charf1"/>
    <w:rsid w:val="003B7226"/>
    <w:rPr>
      <w:rFonts w:ascii="宋体" w:hAnsi="Courier New"/>
      <w:kern w:val="0"/>
      <w:sz w:val="20"/>
      <w:szCs w:val="21"/>
    </w:rPr>
  </w:style>
  <w:style w:type="character" w:customStyle="1" w:styleId="Charf1">
    <w:name w:val="纯文本 Char"/>
    <w:basedOn w:val="a3"/>
    <w:link w:val="affffffd"/>
    <w:rsid w:val="003B7226"/>
    <w:rPr>
      <w:rFonts w:ascii="宋体" w:eastAsia="宋体" w:hAnsi="Courier New" w:cs="Times New Roman"/>
      <w:kern w:val="0"/>
      <w:sz w:val="20"/>
      <w:szCs w:val="21"/>
    </w:rPr>
  </w:style>
  <w:style w:type="character" w:customStyle="1" w:styleId="def">
    <w:name w:val="def"/>
    <w:basedOn w:val="a3"/>
    <w:rsid w:val="003B7226"/>
  </w:style>
  <w:style w:type="paragraph" w:customStyle="1" w:styleId="affffffe">
    <w:name w:val="二级条标题 + (符号) 黑体"/>
    <w:aliases w:val="黑色"/>
    <w:basedOn w:val="a2"/>
    <w:rsid w:val="003B7226"/>
    <w:pPr>
      <w:autoSpaceDE w:val="0"/>
      <w:autoSpaceDN w:val="0"/>
      <w:adjustRightInd w:val="0"/>
      <w:jc w:val="left"/>
    </w:pPr>
    <w:rPr>
      <w:rFonts w:ascii="宋体.." w:eastAsia="宋体.." w:cs="宋体.."/>
      <w:color w:val="000000"/>
      <w:kern w:val="0"/>
      <w:sz w:val="23"/>
      <w:szCs w:val="23"/>
    </w:rPr>
  </w:style>
  <w:style w:type="paragraph" w:customStyle="1" w:styleId="afffffff">
    <w:name w:val="二级条标题 + 加粗"/>
    <w:basedOn w:val="a2"/>
    <w:rsid w:val="003B7226"/>
    <w:pPr>
      <w:autoSpaceDE w:val="0"/>
      <w:autoSpaceDN w:val="0"/>
      <w:adjustRightInd w:val="0"/>
      <w:jc w:val="left"/>
    </w:pPr>
    <w:rPr>
      <w:rFonts w:ascii="宋体....." w:eastAsia="宋体....." w:cs="宋体....."/>
      <w:color w:val="000000"/>
      <w:kern w:val="0"/>
      <w:sz w:val="23"/>
      <w:szCs w:val="23"/>
    </w:rPr>
  </w:style>
  <w:style w:type="paragraph" w:customStyle="1" w:styleId="05">
    <w:name w:val="二级条标题 + 段前: 0.5 行"/>
    <w:aliases w:val="段后: 0.5 行"/>
    <w:basedOn w:val="a2"/>
    <w:rsid w:val="003B7226"/>
    <w:pPr>
      <w:autoSpaceDE w:val="0"/>
      <w:autoSpaceDN w:val="0"/>
      <w:adjustRightInd w:val="0"/>
      <w:jc w:val="left"/>
    </w:pPr>
    <w:rPr>
      <w:rFonts w:ascii="黑体" w:eastAsia="黑体" w:cs="宋体.."/>
      <w:color w:val="000000"/>
      <w:kern w:val="0"/>
      <w:sz w:val="23"/>
      <w:szCs w:val="23"/>
    </w:rPr>
  </w:style>
  <w:style w:type="paragraph" w:customStyle="1" w:styleId="afffffff0">
    <w:name w:val="二级】"/>
    <w:basedOn w:val="a2"/>
    <w:rsid w:val="003B7226"/>
    <w:pPr>
      <w:autoSpaceDE w:val="0"/>
      <w:autoSpaceDN w:val="0"/>
      <w:adjustRightInd w:val="0"/>
      <w:jc w:val="left"/>
    </w:pPr>
    <w:rPr>
      <w:rFonts w:ascii="宋体..烮.." w:eastAsia="宋体..烮.." w:cs="宋体..烮.."/>
      <w:color w:val="000000"/>
      <w:kern w:val="0"/>
      <w:sz w:val="19"/>
      <w:szCs w:val="19"/>
    </w:rPr>
  </w:style>
  <w:style w:type="paragraph" w:styleId="afffffff1">
    <w:name w:val="Revision"/>
    <w:hidden/>
    <w:uiPriority w:val="99"/>
    <w:rsid w:val="003B7226"/>
    <w:rPr>
      <w:rFonts w:ascii="Times New Roman" w:eastAsia="宋体" w:hAnsi="Times New Roman" w:cs="Times New Roman"/>
      <w:szCs w:val="24"/>
    </w:rPr>
  </w:style>
  <w:style w:type="paragraph" w:customStyle="1" w:styleId="afffffff2">
    <w:name w:val="样式 宋体 小四 加粗"/>
    <w:basedOn w:val="a2"/>
    <w:link w:val="Charf2"/>
    <w:rsid w:val="003B7226"/>
    <w:rPr>
      <w:rFonts w:ascii="宋体" w:hAnsi="宋体"/>
      <w:b/>
      <w:kern w:val="0"/>
      <w:sz w:val="24"/>
    </w:rPr>
  </w:style>
  <w:style w:type="character" w:customStyle="1" w:styleId="Charf2">
    <w:name w:val="样式 宋体 小四 加粗 Char"/>
    <w:link w:val="afffffff2"/>
    <w:rsid w:val="003B7226"/>
    <w:rPr>
      <w:rFonts w:ascii="宋体" w:eastAsia="宋体" w:hAnsi="宋体" w:cs="Times New Roman"/>
      <w:b/>
      <w:kern w:val="0"/>
      <w:sz w:val="24"/>
      <w:szCs w:val="24"/>
    </w:rPr>
  </w:style>
  <w:style w:type="character" w:customStyle="1" w:styleId="highlight1">
    <w:name w:val="highlight1"/>
    <w:rsid w:val="003B7226"/>
    <w:rPr>
      <w:shd w:val="clear" w:color="auto" w:fill="FFFF00"/>
    </w:rPr>
  </w:style>
  <w:style w:type="character" w:customStyle="1" w:styleId="CharChar7">
    <w:name w:val="Char Char7"/>
    <w:rsid w:val="003B7226"/>
    <w:rPr>
      <w:kern w:val="2"/>
      <w:sz w:val="18"/>
      <w:szCs w:val="18"/>
    </w:rPr>
  </w:style>
  <w:style w:type="paragraph" w:customStyle="1" w:styleId="15">
    <w:name w:val="样式1"/>
    <w:basedOn w:val="a2"/>
    <w:qFormat/>
    <w:rsid w:val="003B7226"/>
    <w:pPr>
      <w:spacing w:line="240" w:lineRule="atLeast"/>
      <w:ind w:firstLineChars="200" w:firstLine="200"/>
    </w:pPr>
    <w:rPr>
      <w:rFonts w:ascii="宋体" w:hAnsi="宋体"/>
      <w:color w:val="000000"/>
      <w:szCs w:val="21"/>
    </w:rPr>
  </w:style>
  <w:style w:type="paragraph" w:customStyle="1" w:styleId="afffffff3">
    <w:name w:val="我的标题"/>
    <w:basedOn w:val="a2"/>
    <w:qFormat/>
    <w:rsid w:val="003B7226"/>
    <w:pPr>
      <w:spacing w:line="360" w:lineRule="auto"/>
      <w:ind w:leftChars="100" w:left="100" w:rightChars="100" w:right="100"/>
      <w:jc w:val="left"/>
    </w:pPr>
    <w:rPr>
      <w:rFonts w:ascii="宋体" w:hAnsi="宋体"/>
      <w:b/>
      <w:color w:val="000000"/>
      <w:szCs w:val="21"/>
    </w:rPr>
  </w:style>
  <w:style w:type="paragraph" w:customStyle="1" w:styleId="afffffff4">
    <w:name w:val="我的段落"/>
    <w:basedOn w:val="a2"/>
    <w:qFormat/>
    <w:rsid w:val="003B7226"/>
    <w:pPr>
      <w:spacing w:before="240" w:after="240"/>
    </w:pPr>
    <w:rPr>
      <w:b/>
    </w:rPr>
  </w:style>
  <w:style w:type="paragraph" w:customStyle="1" w:styleId="400">
    <w:name w:val="样式 首行缩进:  4.0 字符"/>
    <w:basedOn w:val="a2"/>
    <w:rsid w:val="003B7226"/>
    <w:pPr>
      <w:ind w:firstLineChars="405" w:firstLine="850"/>
    </w:pPr>
    <w:rPr>
      <w:rFonts w:cs="宋体"/>
      <w:szCs w:val="20"/>
    </w:rPr>
  </w:style>
  <w:style w:type="character" w:customStyle="1" w:styleId="CharChar8">
    <w:name w:val="Char Char8"/>
    <w:rsid w:val="003B7226"/>
    <w:rPr>
      <w:rFonts w:ascii="Cambria" w:hAnsi="Cambria"/>
      <w:b/>
      <w:bCs/>
      <w:kern w:val="2"/>
      <w:sz w:val="26"/>
      <w:szCs w:val="26"/>
    </w:rPr>
  </w:style>
  <w:style w:type="character" w:customStyle="1" w:styleId="st">
    <w:name w:val="st"/>
    <w:rsid w:val="003B7226"/>
  </w:style>
  <w:style w:type="paragraph" w:customStyle="1" w:styleId="ListParagraph1">
    <w:name w:val="List Paragraph1"/>
    <w:basedOn w:val="a2"/>
    <w:rsid w:val="003B7226"/>
    <w:pPr>
      <w:ind w:firstLineChars="200" w:firstLine="420"/>
    </w:pPr>
    <w:rPr>
      <w:szCs w:val="21"/>
    </w:rPr>
  </w:style>
  <w:style w:type="paragraph" w:styleId="31">
    <w:name w:val="Body Text Indent 3"/>
    <w:basedOn w:val="a2"/>
    <w:link w:val="3Char0"/>
    <w:rsid w:val="003B7226"/>
    <w:pPr>
      <w:spacing w:line="360" w:lineRule="auto"/>
      <w:ind w:firstLine="480"/>
    </w:pPr>
    <w:rPr>
      <w:rFonts w:ascii="华文行楷" w:eastAsia="华文行楷"/>
      <w:kern w:val="0"/>
      <w:sz w:val="24"/>
    </w:rPr>
  </w:style>
  <w:style w:type="character" w:customStyle="1" w:styleId="3Char0">
    <w:name w:val="正文文本缩进 3 Char"/>
    <w:basedOn w:val="a3"/>
    <w:link w:val="31"/>
    <w:rsid w:val="003B7226"/>
    <w:rPr>
      <w:rFonts w:ascii="华文行楷" w:eastAsia="华文行楷" w:hAnsi="Times New Roman" w:cs="Times New Roman"/>
      <w:kern w:val="0"/>
      <w:sz w:val="24"/>
      <w:szCs w:val="24"/>
    </w:rPr>
  </w:style>
  <w:style w:type="character" w:customStyle="1" w:styleId="Heading1Char">
    <w:name w:val="Heading 1 Char"/>
    <w:locked/>
    <w:rsid w:val="003B7226"/>
    <w:rPr>
      <w:rFonts w:ascii="Helvetica" w:hAnsi="Helvetica" w:cs="Helvetica"/>
      <w:b/>
      <w:bCs/>
      <w:kern w:val="36"/>
      <w:sz w:val="34"/>
      <w:szCs w:val="34"/>
    </w:rPr>
  </w:style>
  <w:style w:type="character" w:customStyle="1" w:styleId="withdrawn">
    <w:name w:val="withdrawn"/>
    <w:rsid w:val="003B7226"/>
    <w:rPr>
      <w:rFonts w:cs="Times New Roman"/>
    </w:rPr>
  </w:style>
  <w:style w:type="character" w:styleId="afffffff5">
    <w:name w:val="Emphasis"/>
    <w:uiPriority w:val="20"/>
    <w:qFormat/>
    <w:rsid w:val="003B7226"/>
    <w:rPr>
      <w:rFonts w:cs="Times New Roman"/>
      <w:color w:val="DD4B39"/>
    </w:rPr>
  </w:style>
  <w:style w:type="character" w:customStyle="1" w:styleId="st1">
    <w:name w:val="st1"/>
    <w:rsid w:val="003B7226"/>
    <w:rPr>
      <w:rFonts w:cs="Times New Roman"/>
    </w:rPr>
  </w:style>
  <w:style w:type="paragraph" w:styleId="afffffff6">
    <w:name w:val="Block Text"/>
    <w:basedOn w:val="a2"/>
    <w:rsid w:val="003B7226"/>
    <w:pPr>
      <w:widowControl/>
      <w:spacing w:after="120"/>
      <w:ind w:left="1440" w:right="1440"/>
      <w:jc w:val="left"/>
    </w:pPr>
    <w:rPr>
      <w:rFonts w:ascii="Arial" w:hAnsi="Arial"/>
      <w:kern w:val="0"/>
      <w:sz w:val="20"/>
      <w:lang w:eastAsia="en-US"/>
    </w:rPr>
  </w:style>
  <w:style w:type="paragraph" w:styleId="afffffff7">
    <w:name w:val="Title"/>
    <w:aliases w:val="A篇,1篇"/>
    <w:basedOn w:val="1"/>
    <w:next w:val="a2"/>
    <w:link w:val="Charf3"/>
    <w:qFormat/>
    <w:rsid w:val="003B7226"/>
    <w:pPr>
      <w:spacing w:before="100" w:beforeAutospacing="1" w:after="100" w:afterAutospacing="1"/>
      <w:jc w:val="center"/>
    </w:pPr>
    <w:rPr>
      <w:sz w:val="32"/>
      <w:szCs w:val="32"/>
    </w:rPr>
  </w:style>
  <w:style w:type="character" w:customStyle="1" w:styleId="Charf3">
    <w:name w:val="标题 Char"/>
    <w:aliases w:val="A篇 Char,1篇 Char"/>
    <w:basedOn w:val="a3"/>
    <w:link w:val="afffffff7"/>
    <w:rsid w:val="003B7226"/>
    <w:rPr>
      <w:rFonts w:ascii="Times New Roman" w:eastAsia="宋体" w:hAnsi="Times New Roman" w:cs="Times New Roman"/>
      <w:b/>
      <w:bCs/>
      <w:kern w:val="44"/>
      <w:sz w:val="32"/>
      <w:szCs w:val="32"/>
    </w:rPr>
  </w:style>
  <w:style w:type="character" w:customStyle="1" w:styleId="Heading3Char1">
    <w:name w:val="Heading 3 Char1"/>
    <w:uiPriority w:val="9"/>
    <w:semiHidden/>
    <w:rsid w:val="003B7226"/>
    <w:rPr>
      <w:rFonts w:ascii="Calibri" w:eastAsia="宋体" w:hAnsi="Calibri" w:cs="Times New Roman"/>
      <w:b/>
      <w:bCs/>
      <w:sz w:val="32"/>
      <w:szCs w:val="32"/>
    </w:rPr>
  </w:style>
  <w:style w:type="character" w:customStyle="1" w:styleId="3Char1">
    <w:name w:val="标题 3 Char1"/>
    <w:uiPriority w:val="9"/>
    <w:semiHidden/>
    <w:rsid w:val="003B7226"/>
    <w:rPr>
      <w:b/>
      <w:bCs/>
      <w:kern w:val="2"/>
      <w:sz w:val="32"/>
      <w:szCs w:val="32"/>
    </w:rPr>
  </w:style>
  <w:style w:type="character" w:styleId="afffffff8">
    <w:name w:val="Subtle Emphasis"/>
    <w:uiPriority w:val="19"/>
    <w:qFormat/>
    <w:rsid w:val="003B7226"/>
    <w:rPr>
      <w:i/>
      <w:iCs/>
      <w:color w:val="404040"/>
    </w:rPr>
  </w:style>
  <w:style w:type="character" w:styleId="afffffff9">
    <w:name w:val="footnote reference"/>
    <w:rsid w:val="003B7226"/>
    <w:rPr>
      <w:vertAlign w:val="superscript"/>
    </w:rPr>
  </w:style>
  <w:style w:type="character" w:styleId="afffffffa">
    <w:name w:val="endnote reference"/>
    <w:semiHidden/>
    <w:rsid w:val="003B7226"/>
    <w:rPr>
      <w:vertAlign w:val="superscript"/>
    </w:rPr>
  </w:style>
  <w:style w:type="paragraph" w:customStyle="1" w:styleId="16">
    <w:name w:val="1"/>
    <w:rsid w:val="003B7226"/>
    <w:pPr>
      <w:widowControl w:val="0"/>
      <w:jc w:val="both"/>
    </w:pPr>
    <w:rPr>
      <w:rFonts w:ascii="Times New Roman" w:eastAsia="宋体" w:hAnsi="Times New Roman" w:cs="Times New Roman"/>
      <w:szCs w:val="24"/>
    </w:rPr>
  </w:style>
  <w:style w:type="paragraph" w:styleId="a">
    <w:name w:val="List Bullet"/>
    <w:basedOn w:val="a2"/>
    <w:autoRedefine/>
    <w:rsid w:val="003B7226"/>
    <w:pPr>
      <w:numPr>
        <w:numId w:val="3"/>
      </w:numPr>
      <w:spacing w:before="120"/>
      <w:jc w:val="left"/>
    </w:pPr>
    <w:rPr>
      <w:rFonts w:ascii="Arial" w:hAnsi="Arial"/>
      <w:kern w:val="0"/>
      <w:sz w:val="24"/>
      <w:szCs w:val="20"/>
      <w:lang w:eastAsia="en-US"/>
    </w:rPr>
  </w:style>
  <w:style w:type="paragraph" w:styleId="TOC">
    <w:name w:val="TOC Heading"/>
    <w:basedOn w:val="1"/>
    <w:next w:val="a2"/>
    <w:uiPriority w:val="39"/>
    <w:qFormat/>
    <w:rsid w:val="003B7226"/>
    <w:pPr>
      <w:widowControl/>
      <w:spacing w:before="480" w:after="0" w:line="276" w:lineRule="auto"/>
      <w:jc w:val="left"/>
      <w:outlineLvl w:val="9"/>
    </w:pPr>
    <w:rPr>
      <w:rFonts w:ascii="Cambria" w:hAnsi="Cambria"/>
      <w:color w:val="365F91"/>
      <w:kern w:val="0"/>
      <w:sz w:val="28"/>
      <w:szCs w:val="28"/>
    </w:rPr>
  </w:style>
  <w:style w:type="paragraph" w:customStyle="1" w:styleId="ListParagraph2">
    <w:name w:val="List Paragraph2"/>
    <w:basedOn w:val="a2"/>
    <w:rsid w:val="003B7226"/>
    <w:pPr>
      <w:ind w:firstLineChars="200" w:firstLine="420"/>
    </w:pPr>
    <w:rPr>
      <w:rFonts w:ascii="Calibri" w:hAnsi="Calibri"/>
      <w:szCs w:val="22"/>
    </w:rPr>
  </w:style>
  <w:style w:type="paragraph" w:customStyle="1" w:styleId="afffffffb">
    <w:name w:val="示例×："/>
    <w:basedOn w:val="a2"/>
    <w:qFormat/>
    <w:rsid w:val="003B7226"/>
    <w:pPr>
      <w:widowControl/>
      <w:tabs>
        <w:tab w:val="num" w:pos="567"/>
      </w:tabs>
      <w:ind w:left="170" w:hanging="170"/>
    </w:pPr>
    <w:rPr>
      <w:rFonts w:ascii="宋体"/>
      <w:kern w:val="0"/>
      <w:sz w:val="18"/>
      <w:szCs w:val="18"/>
    </w:rPr>
  </w:style>
  <w:style w:type="paragraph" w:customStyle="1" w:styleId="a0">
    <w:name w:val="附录数字编号列项（二级）"/>
    <w:qFormat/>
    <w:rsid w:val="003B7226"/>
    <w:pPr>
      <w:numPr>
        <w:numId w:val="1"/>
      </w:numPr>
      <w:tabs>
        <w:tab w:val="num" w:pos="840"/>
      </w:tabs>
      <w:ind w:left="839" w:hanging="419"/>
    </w:pPr>
    <w:rPr>
      <w:rFonts w:ascii="宋体" w:eastAsia="宋体" w:hAnsi="Times New Roman" w:cs="Times New Roman"/>
      <w:kern w:val="0"/>
      <w:szCs w:val="20"/>
    </w:rPr>
  </w:style>
  <w:style w:type="paragraph" w:customStyle="1" w:styleId="afffffffc">
    <w:name w:val="附录公式"/>
    <w:basedOn w:val="a9"/>
    <w:next w:val="a9"/>
    <w:link w:val="Charf4"/>
    <w:qFormat/>
    <w:rsid w:val="003B7226"/>
  </w:style>
  <w:style w:type="character" w:customStyle="1" w:styleId="Charf4">
    <w:name w:val="附录公式 Char"/>
    <w:link w:val="afffffffc"/>
    <w:rsid w:val="003B7226"/>
    <w:rPr>
      <w:rFonts w:ascii="宋体" w:eastAsia="宋体" w:hAnsi="Times New Roman" w:cs="Times New Roman"/>
      <w:noProof/>
      <w:kern w:val="0"/>
      <w:szCs w:val="20"/>
    </w:rPr>
  </w:style>
  <w:style w:type="paragraph" w:customStyle="1" w:styleId="afffffffd">
    <w:name w:val="附录公式编号制表符"/>
    <w:basedOn w:val="a2"/>
    <w:next w:val="a9"/>
    <w:qFormat/>
    <w:rsid w:val="003B7226"/>
    <w:pPr>
      <w:widowControl/>
      <w:tabs>
        <w:tab w:val="center" w:pos="4201"/>
        <w:tab w:val="right" w:leader="dot" w:pos="9298"/>
      </w:tabs>
      <w:autoSpaceDE w:val="0"/>
      <w:autoSpaceDN w:val="0"/>
    </w:pPr>
    <w:rPr>
      <w:rFonts w:ascii="宋体"/>
      <w:noProof/>
      <w:kern w:val="0"/>
      <w:szCs w:val="20"/>
    </w:rPr>
  </w:style>
  <w:style w:type="paragraph" w:customStyle="1" w:styleId="a1">
    <w:name w:val="附录字母编号列项（一级）"/>
    <w:qFormat/>
    <w:rsid w:val="003B7226"/>
    <w:pPr>
      <w:numPr>
        <w:numId w:val="2"/>
      </w:numPr>
    </w:pPr>
    <w:rPr>
      <w:rFonts w:ascii="宋体" w:eastAsia="宋体" w:hAnsi="Times New Roman" w:cs="Times New Roman"/>
      <w:noProof/>
      <w:kern w:val="0"/>
      <w:szCs w:val="20"/>
    </w:rPr>
  </w:style>
  <w:style w:type="paragraph" w:customStyle="1" w:styleId="2a">
    <w:name w:val="列出段落2"/>
    <w:basedOn w:val="a2"/>
    <w:qFormat/>
    <w:rsid w:val="003B7226"/>
    <w:pPr>
      <w:ind w:firstLineChars="200" w:firstLine="420"/>
    </w:pPr>
    <w:rPr>
      <w:rFonts w:ascii="Calibri" w:hAnsi="Calibri"/>
      <w:szCs w:val="22"/>
    </w:rPr>
  </w:style>
  <w:style w:type="paragraph" w:customStyle="1" w:styleId="17">
    <w:name w:val="修订1"/>
    <w:hidden/>
    <w:rsid w:val="003B7226"/>
    <w:rPr>
      <w:rFonts w:ascii="Times New Roman" w:eastAsia="宋体" w:hAnsi="Times New Roman" w:cs="Times New Roman"/>
      <w:szCs w:val="24"/>
    </w:rPr>
  </w:style>
  <w:style w:type="character" w:customStyle="1" w:styleId="18">
    <w:name w:val="不明显强调1"/>
    <w:qFormat/>
    <w:rsid w:val="003B7226"/>
    <w:rPr>
      <w:i/>
      <w:color w:val="404040"/>
    </w:rPr>
  </w:style>
  <w:style w:type="paragraph" w:customStyle="1" w:styleId="TOC1">
    <w:name w:val="TOC 标题1"/>
    <w:basedOn w:val="1"/>
    <w:next w:val="a2"/>
    <w:qFormat/>
    <w:rsid w:val="003B7226"/>
    <w:pPr>
      <w:widowControl/>
      <w:spacing w:before="480" w:after="0" w:line="276" w:lineRule="auto"/>
      <w:jc w:val="left"/>
      <w:outlineLvl w:val="9"/>
    </w:pPr>
    <w:rPr>
      <w:rFonts w:ascii="Cambria" w:hAnsi="Cambria"/>
      <w:color w:val="365F91"/>
      <w:kern w:val="0"/>
      <w:sz w:val="28"/>
      <w:szCs w:val="28"/>
    </w:rPr>
  </w:style>
  <w:style w:type="character" w:customStyle="1" w:styleId="EndnoteTextChar1">
    <w:name w:val="Endnote Text Char1"/>
    <w:uiPriority w:val="99"/>
    <w:semiHidden/>
    <w:rsid w:val="003B7226"/>
    <w:rPr>
      <w:rFonts w:ascii="Times New Roman" w:hAnsi="Times New Roman"/>
      <w:szCs w:val="21"/>
    </w:rPr>
  </w:style>
  <w:style w:type="character" w:customStyle="1" w:styleId="BodyTextChar1">
    <w:name w:val="Body Text Char1"/>
    <w:uiPriority w:val="99"/>
    <w:semiHidden/>
    <w:rsid w:val="003B7226"/>
    <w:rPr>
      <w:rFonts w:ascii="Times New Roman" w:hAnsi="Times New Roman"/>
      <w:szCs w:val="21"/>
    </w:rPr>
  </w:style>
  <w:style w:type="character" w:customStyle="1" w:styleId="19">
    <w:name w:val="已访问的超链接1"/>
    <w:rsid w:val="003B7226"/>
    <w:rPr>
      <w:color w:val="800080"/>
      <w:u w:val="single"/>
    </w:rPr>
  </w:style>
  <w:style w:type="numbering" w:customStyle="1" w:styleId="NoList1">
    <w:name w:val="No List1"/>
    <w:next w:val="a5"/>
    <w:uiPriority w:val="99"/>
    <w:semiHidden/>
    <w:unhideWhenUsed/>
    <w:rsid w:val="003B7226"/>
  </w:style>
  <w:style w:type="character" w:styleId="afffffffe">
    <w:name w:val="Placeholder Text"/>
    <w:uiPriority w:val="99"/>
    <w:semiHidden/>
    <w:rsid w:val="003B7226"/>
    <w:rPr>
      <w:color w:val="808080"/>
    </w:rPr>
  </w:style>
  <w:style w:type="paragraph" w:styleId="2">
    <w:name w:val="List Bullet 2"/>
    <w:basedOn w:val="a2"/>
    <w:autoRedefine/>
    <w:rsid w:val="003B7226"/>
    <w:pPr>
      <w:numPr>
        <w:numId w:val="4"/>
      </w:numPr>
      <w:spacing w:before="120"/>
      <w:jc w:val="left"/>
    </w:pPr>
    <w:rPr>
      <w:rFonts w:ascii="Arial" w:hAnsi="Arial"/>
      <w:kern w:val="0"/>
      <w:sz w:val="24"/>
      <w:szCs w:val="20"/>
      <w:lang w:eastAsia="en-US"/>
    </w:rPr>
  </w:style>
  <w:style w:type="paragraph" w:customStyle="1" w:styleId="StepnDescription">
    <w:name w:val="Step n: Description"/>
    <w:basedOn w:val="a2"/>
    <w:next w:val="a2"/>
    <w:link w:val="StepnDescriptionChar"/>
    <w:rsid w:val="003B7226"/>
    <w:pPr>
      <w:keepNext/>
      <w:widowControl/>
      <w:spacing w:before="240"/>
      <w:jc w:val="left"/>
    </w:pPr>
    <w:rPr>
      <w:rFonts w:ascii="Arial" w:hAnsi="Arial"/>
      <w:b/>
      <w:kern w:val="0"/>
      <w:sz w:val="20"/>
      <w:szCs w:val="20"/>
      <w:lang w:eastAsia="en-US"/>
    </w:rPr>
  </w:style>
  <w:style w:type="character" w:customStyle="1" w:styleId="StepnDescriptionChar">
    <w:name w:val="Step n: Description Char"/>
    <w:link w:val="StepnDescription"/>
    <w:locked/>
    <w:rsid w:val="003B7226"/>
    <w:rPr>
      <w:rFonts w:ascii="Arial" w:eastAsia="宋体" w:hAnsi="Arial" w:cs="Times New Roman"/>
      <w:b/>
      <w:kern w:val="0"/>
      <w:sz w:val="20"/>
      <w:szCs w:val="20"/>
      <w:lang w:eastAsia="en-US"/>
    </w:rPr>
  </w:style>
  <w:style w:type="paragraph" w:customStyle="1" w:styleId="1a">
    <w:name w:val="列表段落1"/>
    <w:basedOn w:val="a2"/>
    <w:rsid w:val="003B7226"/>
    <w:pPr>
      <w:ind w:firstLineChars="200" w:firstLine="420"/>
    </w:pPr>
    <w:rPr>
      <w:rFonts w:ascii="Calibri" w:hAnsi="Calibri"/>
      <w:szCs w:val="22"/>
    </w:rPr>
  </w:style>
  <w:style w:type="character" w:customStyle="1" w:styleId="1b">
    <w:name w:val="访问过的超链接1"/>
    <w:rsid w:val="003B7226"/>
    <w:rPr>
      <w:color w:val="800080"/>
      <w:u w:val="single"/>
    </w:rPr>
  </w:style>
  <w:style w:type="paragraph" w:customStyle="1" w:styleId="32">
    <w:name w:val="列出段落3"/>
    <w:basedOn w:val="a2"/>
    <w:rsid w:val="003B7226"/>
    <w:pPr>
      <w:ind w:firstLineChars="200" w:firstLine="420"/>
    </w:pPr>
    <w:rPr>
      <w:rFonts w:ascii="Calibri" w:hAnsi="Calibri"/>
      <w:szCs w:val="22"/>
    </w:rPr>
  </w:style>
  <w:style w:type="paragraph" w:styleId="affffffff">
    <w:name w:val="List Paragraph"/>
    <w:basedOn w:val="a2"/>
    <w:uiPriority w:val="34"/>
    <w:qFormat/>
    <w:rsid w:val="003B7226"/>
    <w:pPr>
      <w:ind w:firstLineChars="200" w:firstLine="420"/>
    </w:pPr>
  </w:style>
  <w:style w:type="paragraph" w:styleId="2b">
    <w:name w:val="Body Text First Indent 2"/>
    <w:basedOn w:val="affffffc"/>
    <w:link w:val="2Char0"/>
    <w:uiPriority w:val="99"/>
    <w:semiHidden/>
    <w:unhideWhenUsed/>
    <w:rsid w:val="003B7226"/>
    <w:pPr>
      <w:ind w:firstLineChars="200" w:firstLine="420"/>
    </w:pPr>
    <w:rPr>
      <w:kern w:val="2"/>
      <w:sz w:val="21"/>
    </w:rPr>
  </w:style>
  <w:style w:type="character" w:customStyle="1" w:styleId="2Char0">
    <w:name w:val="正文首行缩进 2 Char"/>
    <w:basedOn w:val="Charf0"/>
    <w:link w:val="2b"/>
    <w:uiPriority w:val="99"/>
    <w:semiHidden/>
    <w:rsid w:val="003B7226"/>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B7226"/>
    <w:pPr>
      <w:widowControl w:val="0"/>
      <w:jc w:val="both"/>
    </w:pPr>
    <w:rPr>
      <w:rFonts w:ascii="Times New Roman" w:eastAsia="宋体" w:hAnsi="Times New Roman" w:cs="Times New Roman"/>
      <w:szCs w:val="24"/>
    </w:rPr>
  </w:style>
  <w:style w:type="paragraph" w:styleId="1">
    <w:name w:val="heading 1"/>
    <w:basedOn w:val="a2"/>
    <w:next w:val="a2"/>
    <w:link w:val="1Char"/>
    <w:uiPriority w:val="9"/>
    <w:qFormat/>
    <w:rsid w:val="003B7226"/>
    <w:pPr>
      <w:keepNext/>
      <w:keepLines/>
      <w:spacing w:before="340" w:after="330" w:line="578" w:lineRule="auto"/>
      <w:outlineLvl w:val="0"/>
    </w:pPr>
    <w:rPr>
      <w:b/>
      <w:bCs/>
      <w:kern w:val="44"/>
      <w:sz w:val="44"/>
      <w:szCs w:val="44"/>
    </w:rPr>
  </w:style>
  <w:style w:type="paragraph" w:styleId="20">
    <w:name w:val="heading 2"/>
    <w:basedOn w:val="a2"/>
    <w:next w:val="a2"/>
    <w:link w:val="2Char"/>
    <w:uiPriority w:val="9"/>
    <w:qFormat/>
    <w:rsid w:val="003B7226"/>
    <w:pPr>
      <w:keepNext/>
      <w:keepLines/>
      <w:spacing w:before="260" w:after="260" w:line="416" w:lineRule="auto"/>
      <w:outlineLvl w:val="1"/>
    </w:pPr>
    <w:rPr>
      <w:rFonts w:ascii="Arial" w:eastAsia="黑体" w:hAnsi="Arial"/>
      <w:b/>
      <w:bCs/>
      <w:kern w:val="0"/>
      <w:sz w:val="32"/>
      <w:szCs w:val="32"/>
    </w:rPr>
  </w:style>
  <w:style w:type="paragraph" w:styleId="3">
    <w:name w:val="heading 3"/>
    <w:aliases w:val="C1.1"/>
    <w:basedOn w:val="a2"/>
    <w:next w:val="a2"/>
    <w:link w:val="3Char"/>
    <w:qFormat/>
    <w:rsid w:val="003B7226"/>
    <w:pPr>
      <w:keepNext/>
      <w:keepLines/>
      <w:spacing w:before="100" w:beforeAutospacing="1" w:after="100" w:afterAutospacing="1" w:line="416" w:lineRule="auto"/>
      <w:ind w:left="480"/>
      <w:outlineLvl w:val="2"/>
    </w:pPr>
    <w:rPr>
      <w:rFonts w:ascii="宋体" w:hAnsi="宋体"/>
      <w:b/>
      <w:bCs/>
      <w:kern w:val="0"/>
      <w:sz w:val="24"/>
    </w:rPr>
  </w:style>
  <w:style w:type="paragraph" w:styleId="4">
    <w:name w:val="heading 4"/>
    <w:basedOn w:val="a2"/>
    <w:next w:val="a2"/>
    <w:link w:val="4Char"/>
    <w:uiPriority w:val="9"/>
    <w:qFormat/>
    <w:rsid w:val="003B7226"/>
    <w:pPr>
      <w:keepNext/>
      <w:keepLines/>
      <w:spacing w:before="280" w:after="290" w:line="376" w:lineRule="auto"/>
      <w:outlineLvl w:val="3"/>
    </w:pPr>
    <w:rPr>
      <w:rFonts w:ascii="Cambria" w:hAnsi="Cambria"/>
      <w:b/>
      <w:bCs/>
      <w:sz w:val="28"/>
      <w:szCs w:val="28"/>
    </w:rPr>
  </w:style>
  <w:style w:type="paragraph" w:styleId="5">
    <w:name w:val="heading 5"/>
    <w:basedOn w:val="a2"/>
    <w:next w:val="a2"/>
    <w:link w:val="5Char"/>
    <w:uiPriority w:val="9"/>
    <w:qFormat/>
    <w:rsid w:val="003B7226"/>
    <w:pPr>
      <w:keepNext/>
      <w:keepLines/>
      <w:spacing w:before="280" w:after="290" w:line="376" w:lineRule="auto"/>
      <w:outlineLvl w:val="4"/>
    </w:pPr>
    <w:rPr>
      <w:b/>
      <w:bCs/>
      <w:sz w:val="28"/>
      <w:szCs w:val="28"/>
    </w:rPr>
  </w:style>
  <w:style w:type="paragraph" w:styleId="9">
    <w:name w:val="heading 9"/>
    <w:basedOn w:val="a2"/>
    <w:next w:val="a2"/>
    <w:link w:val="9Char"/>
    <w:qFormat/>
    <w:rsid w:val="003B7226"/>
    <w:pPr>
      <w:keepNext/>
      <w:keepLines/>
      <w:widowControl/>
      <w:spacing w:before="200"/>
      <w:jc w:val="left"/>
      <w:outlineLvl w:val="8"/>
    </w:pPr>
    <w:rPr>
      <w:rFonts w:ascii="Cambria" w:hAnsi="Cambria"/>
      <w:i/>
      <w:iCs/>
      <w:color w:val="404040"/>
      <w:kern w:val="0"/>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
    <w:rsid w:val="003B7226"/>
    <w:rPr>
      <w:rFonts w:ascii="Times New Roman" w:eastAsia="宋体" w:hAnsi="Times New Roman" w:cs="Times New Roman"/>
      <w:b/>
      <w:bCs/>
      <w:kern w:val="44"/>
      <w:sz w:val="44"/>
      <w:szCs w:val="44"/>
    </w:rPr>
  </w:style>
  <w:style w:type="character" w:customStyle="1" w:styleId="2Char">
    <w:name w:val="标题 2 Char"/>
    <w:basedOn w:val="a3"/>
    <w:link w:val="20"/>
    <w:uiPriority w:val="9"/>
    <w:rsid w:val="003B7226"/>
    <w:rPr>
      <w:rFonts w:ascii="Arial" w:eastAsia="黑体" w:hAnsi="Arial" w:cs="Times New Roman"/>
      <w:b/>
      <w:bCs/>
      <w:kern w:val="0"/>
      <w:sz w:val="32"/>
      <w:szCs w:val="32"/>
    </w:rPr>
  </w:style>
  <w:style w:type="character" w:customStyle="1" w:styleId="3Char">
    <w:name w:val="标题 3 Char"/>
    <w:aliases w:val="C1.1 Char"/>
    <w:basedOn w:val="a3"/>
    <w:link w:val="3"/>
    <w:rsid w:val="003B7226"/>
    <w:rPr>
      <w:rFonts w:ascii="宋体" w:eastAsia="宋体" w:hAnsi="宋体" w:cs="Times New Roman"/>
      <w:b/>
      <w:bCs/>
      <w:kern w:val="0"/>
      <w:sz w:val="24"/>
      <w:szCs w:val="24"/>
    </w:rPr>
  </w:style>
  <w:style w:type="character" w:customStyle="1" w:styleId="4Char">
    <w:name w:val="标题 4 Char"/>
    <w:basedOn w:val="a3"/>
    <w:link w:val="4"/>
    <w:uiPriority w:val="9"/>
    <w:rsid w:val="003B7226"/>
    <w:rPr>
      <w:rFonts w:ascii="Cambria" w:eastAsia="宋体" w:hAnsi="Cambria" w:cs="Times New Roman"/>
      <w:b/>
      <w:bCs/>
      <w:sz w:val="28"/>
      <w:szCs w:val="28"/>
    </w:rPr>
  </w:style>
  <w:style w:type="character" w:customStyle="1" w:styleId="5Char">
    <w:name w:val="标题 5 Char"/>
    <w:basedOn w:val="a3"/>
    <w:link w:val="5"/>
    <w:uiPriority w:val="9"/>
    <w:rsid w:val="003B7226"/>
    <w:rPr>
      <w:rFonts w:ascii="Times New Roman" w:eastAsia="宋体" w:hAnsi="Times New Roman" w:cs="Times New Roman"/>
      <w:b/>
      <w:bCs/>
      <w:sz w:val="28"/>
      <w:szCs w:val="28"/>
    </w:rPr>
  </w:style>
  <w:style w:type="character" w:customStyle="1" w:styleId="9Char">
    <w:name w:val="标题 9 Char"/>
    <w:basedOn w:val="a3"/>
    <w:link w:val="9"/>
    <w:rsid w:val="003B7226"/>
    <w:rPr>
      <w:rFonts w:ascii="Cambria" w:eastAsia="宋体" w:hAnsi="Cambria" w:cs="Times New Roman"/>
      <w:i/>
      <w:iCs/>
      <w:color w:val="404040"/>
      <w:kern w:val="0"/>
      <w:sz w:val="20"/>
      <w:szCs w:val="20"/>
      <w:lang w:eastAsia="en-US"/>
    </w:rPr>
  </w:style>
  <w:style w:type="paragraph" w:styleId="a6">
    <w:name w:val="header"/>
    <w:basedOn w:val="a2"/>
    <w:link w:val="Char"/>
    <w:uiPriority w:val="99"/>
    <w:unhideWhenUsed/>
    <w:rsid w:val="003B72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3B7226"/>
    <w:rPr>
      <w:rFonts w:ascii="Times New Roman" w:eastAsia="宋体" w:hAnsi="Times New Roman" w:cs="Times New Roman"/>
      <w:sz w:val="18"/>
      <w:szCs w:val="18"/>
    </w:rPr>
  </w:style>
  <w:style w:type="paragraph" w:styleId="a7">
    <w:name w:val="footer"/>
    <w:basedOn w:val="a2"/>
    <w:link w:val="Char0"/>
    <w:uiPriority w:val="99"/>
    <w:unhideWhenUsed/>
    <w:rsid w:val="003B7226"/>
    <w:pPr>
      <w:tabs>
        <w:tab w:val="center" w:pos="4153"/>
        <w:tab w:val="right" w:pos="8306"/>
      </w:tabs>
      <w:snapToGrid w:val="0"/>
      <w:jc w:val="left"/>
    </w:pPr>
    <w:rPr>
      <w:sz w:val="18"/>
      <w:szCs w:val="18"/>
    </w:rPr>
  </w:style>
  <w:style w:type="character" w:customStyle="1" w:styleId="Char0">
    <w:name w:val="页脚 Char"/>
    <w:basedOn w:val="a3"/>
    <w:link w:val="a7"/>
    <w:uiPriority w:val="99"/>
    <w:rsid w:val="003B7226"/>
    <w:rPr>
      <w:rFonts w:ascii="Times New Roman" w:eastAsia="宋体" w:hAnsi="Times New Roman" w:cs="Times New Roman"/>
      <w:sz w:val="18"/>
      <w:szCs w:val="18"/>
    </w:rPr>
  </w:style>
  <w:style w:type="paragraph" w:customStyle="1" w:styleId="21">
    <w:name w:val="样式 首行缩进:  2 字符"/>
    <w:basedOn w:val="a2"/>
    <w:rsid w:val="003B7226"/>
    <w:pPr>
      <w:spacing w:before="360" w:after="360"/>
      <w:ind w:firstLineChars="200" w:firstLine="420"/>
    </w:pPr>
    <w:rPr>
      <w:rFonts w:cs="宋体"/>
      <w:szCs w:val="20"/>
    </w:rPr>
  </w:style>
  <w:style w:type="table" w:styleId="a8">
    <w:name w:val="Table Grid"/>
    <w:basedOn w:val="a4"/>
    <w:uiPriority w:val="59"/>
    <w:rsid w:val="003B722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
    <w:link w:val="Char1"/>
    <w:rsid w:val="003B7226"/>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9"/>
    <w:rsid w:val="003B7226"/>
    <w:rPr>
      <w:rFonts w:ascii="宋体" w:eastAsia="宋体" w:hAnsi="Times New Roman" w:cs="Times New Roman"/>
      <w:noProof/>
      <w:kern w:val="0"/>
      <w:szCs w:val="20"/>
    </w:rPr>
  </w:style>
  <w:style w:type="paragraph" w:customStyle="1" w:styleId="aa">
    <w:name w:val="列项——（一级）"/>
    <w:link w:val="Char2"/>
    <w:rsid w:val="003B7226"/>
    <w:pPr>
      <w:widowControl w:val="0"/>
      <w:ind w:left="780" w:hanging="360"/>
      <w:jc w:val="both"/>
    </w:pPr>
    <w:rPr>
      <w:rFonts w:ascii="宋体" w:eastAsia="宋体" w:hAnsi="Times New Roman" w:cs="Times New Roman"/>
      <w:kern w:val="0"/>
      <w:szCs w:val="20"/>
    </w:rPr>
  </w:style>
  <w:style w:type="character" w:customStyle="1" w:styleId="Char2">
    <w:name w:val="列项——（一级） Char"/>
    <w:link w:val="aa"/>
    <w:locked/>
    <w:rsid w:val="003B7226"/>
    <w:rPr>
      <w:rFonts w:ascii="宋体" w:eastAsia="宋体" w:hAnsi="Times New Roman" w:cs="Times New Roman"/>
      <w:kern w:val="0"/>
      <w:szCs w:val="20"/>
    </w:rPr>
  </w:style>
  <w:style w:type="paragraph" w:customStyle="1" w:styleId="CharChar10">
    <w:name w:val="Char Char10"/>
    <w:basedOn w:val="a2"/>
    <w:rsid w:val="003B7226"/>
    <w:pPr>
      <w:ind w:left="811" w:hanging="448"/>
    </w:pPr>
  </w:style>
  <w:style w:type="paragraph" w:customStyle="1" w:styleId="ab">
    <w:name w:val="注×：（正文）"/>
    <w:rsid w:val="003B7226"/>
    <w:pPr>
      <w:ind w:left="360" w:hanging="360"/>
      <w:jc w:val="both"/>
    </w:pPr>
    <w:rPr>
      <w:rFonts w:ascii="宋体" w:eastAsia="宋体" w:hAnsi="Times New Roman" w:cs="Times New Roman"/>
      <w:kern w:val="0"/>
      <w:sz w:val="18"/>
      <w:szCs w:val="18"/>
    </w:rPr>
  </w:style>
  <w:style w:type="character" w:customStyle="1" w:styleId="Char3">
    <w:name w:val="注：（正文） Char"/>
    <w:link w:val="ac"/>
    <w:rsid w:val="003B7226"/>
    <w:rPr>
      <w:rFonts w:ascii="宋体"/>
      <w:sz w:val="18"/>
      <w:szCs w:val="18"/>
    </w:rPr>
  </w:style>
  <w:style w:type="paragraph" w:customStyle="1" w:styleId="ac">
    <w:name w:val="注：（正文）"/>
    <w:basedOn w:val="a2"/>
    <w:next w:val="a9"/>
    <w:link w:val="Char3"/>
    <w:rsid w:val="003B7226"/>
    <w:pPr>
      <w:tabs>
        <w:tab w:val="num" w:pos="360"/>
      </w:tabs>
      <w:autoSpaceDE w:val="0"/>
      <w:autoSpaceDN w:val="0"/>
      <w:ind w:left="360" w:hanging="360"/>
    </w:pPr>
    <w:rPr>
      <w:rFonts w:ascii="宋体" w:eastAsiaTheme="minorEastAsia" w:hAnsiTheme="minorHAnsi" w:cstheme="minorBidi"/>
      <w:sz w:val="18"/>
      <w:szCs w:val="18"/>
    </w:rPr>
  </w:style>
  <w:style w:type="character" w:customStyle="1" w:styleId="shorttext">
    <w:name w:val="short_text"/>
    <w:basedOn w:val="a3"/>
    <w:rsid w:val="003B7226"/>
  </w:style>
  <w:style w:type="paragraph" w:customStyle="1" w:styleId="ad">
    <w:name w:val="一级条标题"/>
    <w:next w:val="a9"/>
    <w:link w:val="Char4"/>
    <w:rsid w:val="003B7226"/>
    <w:pPr>
      <w:spacing w:beforeLines="50" w:afterLines="50"/>
      <w:ind w:left="920" w:hanging="360"/>
      <w:outlineLvl w:val="2"/>
    </w:pPr>
    <w:rPr>
      <w:rFonts w:ascii="黑体" w:eastAsia="黑体" w:hAnsi="Times New Roman" w:cs="Times New Roman"/>
      <w:kern w:val="0"/>
      <w:szCs w:val="21"/>
    </w:rPr>
  </w:style>
  <w:style w:type="character" w:customStyle="1" w:styleId="Char4">
    <w:name w:val="一级条标题 Char"/>
    <w:link w:val="ad"/>
    <w:rsid w:val="003B7226"/>
    <w:rPr>
      <w:rFonts w:ascii="黑体" w:eastAsia="黑体" w:hAnsi="Times New Roman" w:cs="Times New Roman"/>
      <w:kern w:val="0"/>
      <w:szCs w:val="21"/>
    </w:rPr>
  </w:style>
  <w:style w:type="paragraph" w:customStyle="1" w:styleId="ae">
    <w:name w:val="二级条标题"/>
    <w:basedOn w:val="ad"/>
    <w:next w:val="a9"/>
    <w:link w:val="Char5"/>
    <w:rsid w:val="003B7226"/>
    <w:pPr>
      <w:spacing w:before="50" w:after="50"/>
      <w:ind w:left="0" w:firstLine="0"/>
      <w:outlineLvl w:val="3"/>
    </w:pPr>
  </w:style>
  <w:style w:type="character" w:customStyle="1" w:styleId="Char5">
    <w:name w:val="二级条标题 Char"/>
    <w:link w:val="ae"/>
    <w:rsid w:val="003B7226"/>
    <w:rPr>
      <w:rFonts w:ascii="黑体" w:eastAsia="黑体" w:hAnsi="Times New Roman" w:cs="Times New Roman"/>
      <w:kern w:val="0"/>
      <w:szCs w:val="21"/>
    </w:rPr>
  </w:style>
  <w:style w:type="paragraph" w:customStyle="1" w:styleId="af">
    <w:name w:val="列项●（二级）"/>
    <w:rsid w:val="003B7226"/>
    <w:pPr>
      <w:tabs>
        <w:tab w:val="num" w:pos="760"/>
        <w:tab w:val="left" w:pos="840"/>
      </w:tabs>
      <w:ind w:left="1264" w:hanging="413"/>
      <w:jc w:val="both"/>
    </w:pPr>
    <w:rPr>
      <w:rFonts w:ascii="宋体" w:eastAsia="宋体" w:hAnsi="Times New Roman" w:cs="Times New Roman"/>
      <w:kern w:val="0"/>
      <w:szCs w:val="20"/>
    </w:rPr>
  </w:style>
  <w:style w:type="paragraph" w:customStyle="1" w:styleId="af0">
    <w:name w:val="数字编号列项（二级）"/>
    <w:rsid w:val="003B7226"/>
    <w:pPr>
      <w:tabs>
        <w:tab w:val="num" w:pos="1260"/>
      </w:tabs>
      <w:ind w:left="1259" w:hanging="360"/>
      <w:jc w:val="both"/>
    </w:pPr>
    <w:rPr>
      <w:rFonts w:ascii="宋体" w:eastAsia="宋体" w:hAnsi="Times New Roman" w:cs="Times New Roman"/>
      <w:kern w:val="0"/>
      <w:szCs w:val="20"/>
    </w:rPr>
  </w:style>
  <w:style w:type="paragraph" w:customStyle="1" w:styleId="af1">
    <w:name w:val="五级条标题"/>
    <w:basedOn w:val="a2"/>
    <w:next w:val="a9"/>
    <w:rsid w:val="003B7226"/>
    <w:pPr>
      <w:widowControl/>
      <w:spacing w:beforeLines="50" w:afterLines="50"/>
      <w:jc w:val="left"/>
      <w:outlineLvl w:val="6"/>
    </w:pPr>
    <w:rPr>
      <w:rFonts w:ascii="黑体" w:eastAsia="黑体"/>
      <w:kern w:val="0"/>
      <w:szCs w:val="21"/>
    </w:rPr>
  </w:style>
  <w:style w:type="paragraph" w:customStyle="1" w:styleId="af2">
    <w:name w:val="字母编号列项（一级）"/>
    <w:link w:val="Char6"/>
    <w:rsid w:val="003B7226"/>
    <w:pPr>
      <w:tabs>
        <w:tab w:val="num" w:pos="840"/>
      </w:tabs>
      <w:ind w:left="839" w:hanging="419"/>
      <w:jc w:val="both"/>
    </w:pPr>
    <w:rPr>
      <w:rFonts w:ascii="宋体" w:eastAsia="宋体" w:hAnsi="Times New Roman" w:cs="Times New Roman"/>
      <w:kern w:val="0"/>
      <w:szCs w:val="20"/>
    </w:rPr>
  </w:style>
  <w:style w:type="character" w:customStyle="1" w:styleId="Char6">
    <w:name w:val="字母编号列项（一级） Char"/>
    <w:link w:val="af2"/>
    <w:locked/>
    <w:rsid w:val="003B7226"/>
    <w:rPr>
      <w:rFonts w:ascii="宋体" w:eastAsia="宋体" w:hAnsi="Times New Roman" w:cs="Times New Roman"/>
      <w:kern w:val="0"/>
      <w:szCs w:val="20"/>
    </w:rPr>
  </w:style>
  <w:style w:type="paragraph" w:customStyle="1" w:styleId="G">
    <w:name w:val="G图标题"/>
    <w:basedOn w:val="a2"/>
    <w:qFormat/>
    <w:rsid w:val="003B7226"/>
    <w:pPr>
      <w:ind w:firstLine="480"/>
      <w:jc w:val="center"/>
    </w:pPr>
    <w:rPr>
      <w:rFonts w:ascii="宋体" w:hAnsi="宋体"/>
      <w:color w:val="000000"/>
      <w:szCs w:val="21"/>
    </w:rPr>
  </w:style>
  <w:style w:type="paragraph" w:customStyle="1" w:styleId="af3">
    <w:name w:val="三级条标题"/>
    <w:basedOn w:val="ae"/>
    <w:next w:val="a9"/>
    <w:rsid w:val="003B7226"/>
    <w:pPr>
      <w:tabs>
        <w:tab w:val="num" w:pos="180"/>
      </w:tabs>
      <w:ind w:left="1172" w:hanging="629"/>
      <w:outlineLvl w:val="4"/>
    </w:pPr>
  </w:style>
  <w:style w:type="paragraph" w:customStyle="1" w:styleId="Default">
    <w:name w:val="Default"/>
    <w:rsid w:val="003B7226"/>
    <w:pPr>
      <w:widowControl w:val="0"/>
      <w:autoSpaceDE w:val="0"/>
      <w:autoSpaceDN w:val="0"/>
      <w:adjustRightInd w:val="0"/>
    </w:pPr>
    <w:rPr>
      <w:rFonts w:ascii="宋体" w:eastAsia="宋体" w:hAnsi="Times New Roman" w:cs="宋体"/>
      <w:color w:val="000000"/>
      <w:kern w:val="0"/>
      <w:sz w:val="24"/>
      <w:szCs w:val="24"/>
    </w:rPr>
  </w:style>
  <w:style w:type="paragraph" w:styleId="af4">
    <w:name w:val="Balloon Text"/>
    <w:basedOn w:val="a2"/>
    <w:link w:val="Char7"/>
    <w:uiPriority w:val="99"/>
    <w:unhideWhenUsed/>
    <w:rsid w:val="003B7226"/>
    <w:rPr>
      <w:kern w:val="0"/>
      <w:sz w:val="18"/>
      <w:szCs w:val="18"/>
    </w:rPr>
  </w:style>
  <w:style w:type="character" w:customStyle="1" w:styleId="Char7">
    <w:name w:val="批注框文本 Char"/>
    <w:basedOn w:val="a3"/>
    <w:link w:val="af4"/>
    <w:uiPriority w:val="99"/>
    <w:rsid w:val="003B7226"/>
    <w:rPr>
      <w:rFonts w:ascii="Times New Roman" w:eastAsia="宋体" w:hAnsi="Times New Roman" w:cs="Times New Roman"/>
      <w:kern w:val="0"/>
      <w:sz w:val="18"/>
      <w:szCs w:val="18"/>
    </w:rPr>
  </w:style>
  <w:style w:type="paragraph" w:customStyle="1" w:styleId="reader-word-layerreader-word-s4-42">
    <w:name w:val="reader-word-layer reader-word-s4-42"/>
    <w:basedOn w:val="a2"/>
    <w:rsid w:val="003B7226"/>
    <w:pPr>
      <w:widowControl/>
      <w:spacing w:before="100" w:beforeAutospacing="1" w:after="100" w:afterAutospacing="1"/>
      <w:jc w:val="left"/>
    </w:pPr>
    <w:rPr>
      <w:rFonts w:ascii="宋体" w:hAnsi="宋体" w:cs="宋体"/>
      <w:kern w:val="0"/>
      <w:sz w:val="24"/>
      <w:szCs w:val="21"/>
    </w:rPr>
  </w:style>
  <w:style w:type="paragraph" w:customStyle="1" w:styleId="reader-word-layerreader-word-s4-27">
    <w:name w:val="reader-word-layer reader-word-s4-27"/>
    <w:basedOn w:val="a2"/>
    <w:rsid w:val="003B7226"/>
    <w:pPr>
      <w:widowControl/>
      <w:spacing w:before="100" w:beforeAutospacing="1" w:after="100" w:afterAutospacing="1"/>
      <w:jc w:val="left"/>
    </w:pPr>
    <w:rPr>
      <w:rFonts w:ascii="宋体" w:hAnsi="宋体" w:cs="宋体"/>
      <w:kern w:val="0"/>
      <w:sz w:val="24"/>
      <w:szCs w:val="21"/>
    </w:rPr>
  </w:style>
  <w:style w:type="paragraph" w:customStyle="1" w:styleId="reader-word-layerreader-word-s4-26">
    <w:name w:val="reader-word-layer reader-word-s4-26"/>
    <w:basedOn w:val="a2"/>
    <w:rsid w:val="003B7226"/>
    <w:pPr>
      <w:widowControl/>
      <w:spacing w:before="100" w:beforeAutospacing="1" w:after="100" w:afterAutospacing="1"/>
      <w:jc w:val="left"/>
    </w:pPr>
    <w:rPr>
      <w:rFonts w:ascii="宋体" w:hAnsi="宋体" w:cs="宋体"/>
      <w:kern w:val="0"/>
      <w:sz w:val="24"/>
      <w:szCs w:val="21"/>
    </w:rPr>
  </w:style>
  <w:style w:type="character" w:styleId="af5">
    <w:name w:val="Hyperlink"/>
    <w:uiPriority w:val="99"/>
    <w:rsid w:val="003B7226"/>
    <w:rPr>
      <w:color w:val="0000FF"/>
      <w:u w:val="single"/>
    </w:rPr>
  </w:style>
  <w:style w:type="paragraph" w:styleId="af6">
    <w:name w:val="Date"/>
    <w:basedOn w:val="a2"/>
    <w:next w:val="a2"/>
    <w:link w:val="Char8"/>
    <w:uiPriority w:val="99"/>
    <w:rsid w:val="003B7226"/>
    <w:pPr>
      <w:ind w:leftChars="2500" w:left="100"/>
    </w:pPr>
    <w:rPr>
      <w:kern w:val="0"/>
      <w:sz w:val="20"/>
      <w:szCs w:val="21"/>
    </w:rPr>
  </w:style>
  <w:style w:type="character" w:customStyle="1" w:styleId="Char8">
    <w:name w:val="日期 Char"/>
    <w:basedOn w:val="a3"/>
    <w:link w:val="af6"/>
    <w:uiPriority w:val="99"/>
    <w:rsid w:val="003B7226"/>
    <w:rPr>
      <w:rFonts w:ascii="Times New Roman" w:eastAsia="宋体" w:hAnsi="Times New Roman" w:cs="Times New Roman"/>
      <w:kern w:val="0"/>
      <w:sz w:val="20"/>
      <w:szCs w:val="21"/>
    </w:rPr>
  </w:style>
  <w:style w:type="paragraph" w:customStyle="1" w:styleId="reader-word-layerreader-word-s1-6">
    <w:name w:val="reader-word-layer reader-word-s1-6"/>
    <w:basedOn w:val="a2"/>
    <w:rsid w:val="003B7226"/>
    <w:pPr>
      <w:widowControl/>
      <w:spacing w:before="100" w:beforeAutospacing="1" w:after="100" w:afterAutospacing="1"/>
      <w:jc w:val="left"/>
    </w:pPr>
    <w:rPr>
      <w:rFonts w:ascii="宋体" w:hAnsi="宋体" w:cs="宋体"/>
      <w:kern w:val="0"/>
      <w:sz w:val="24"/>
    </w:rPr>
  </w:style>
  <w:style w:type="character" w:customStyle="1" w:styleId="mw-headline">
    <w:name w:val="mw-headline"/>
    <w:basedOn w:val="a3"/>
    <w:rsid w:val="003B7226"/>
  </w:style>
  <w:style w:type="paragraph" w:customStyle="1" w:styleId="af7">
    <w:name w:val="图的脚注"/>
    <w:next w:val="a9"/>
    <w:autoRedefine/>
    <w:qFormat/>
    <w:rsid w:val="003B7226"/>
    <w:pPr>
      <w:widowControl w:val="0"/>
      <w:ind w:leftChars="200" w:left="840" w:hangingChars="200" w:hanging="420"/>
      <w:jc w:val="both"/>
    </w:pPr>
    <w:rPr>
      <w:rFonts w:ascii="宋体" w:eastAsia="宋体" w:hAnsi="Times New Roman" w:cs="Times New Roman"/>
      <w:kern w:val="0"/>
      <w:sz w:val="18"/>
      <w:szCs w:val="20"/>
    </w:rPr>
  </w:style>
  <w:style w:type="paragraph" w:customStyle="1" w:styleId="af8">
    <w:name w:val="正文表标题"/>
    <w:next w:val="a9"/>
    <w:rsid w:val="003B7226"/>
    <w:pPr>
      <w:tabs>
        <w:tab w:val="num" w:pos="360"/>
      </w:tabs>
      <w:spacing w:beforeLines="50" w:afterLines="50"/>
      <w:jc w:val="center"/>
    </w:pPr>
    <w:rPr>
      <w:rFonts w:ascii="黑体" w:eastAsia="黑体" w:hAnsi="Times New Roman" w:cs="Times New Roman"/>
      <w:kern w:val="0"/>
      <w:szCs w:val="20"/>
    </w:rPr>
  </w:style>
  <w:style w:type="paragraph" w:customStyle="1" w:styleId="af9">
    <w:name w:val="注："/>
    <w:next w:val="a9"/>
    <w:rsid w:val="003B7226"/>
    <w:pPr>
      <w:widowControl w:val="0"/>
      <w:autoSpaceDE w:val="0"/>
      <w:autoSpaceDN w:val="0"/>
      <w:ind w:left="360"/>
      <w:jc w:val="both"/>
    </w:pPr>
    <w:rPr>
      <w:rFonts w:ascii="宋体" w:eastAsia="宋体" w:hAnsi="Times New Roman" w:cs="Times New Roman"/>
      <w:kern w:val="0"/>
      <w:sz w:val="18"/>
      <w:szCs w:val="18"/>
    </w:rPr>
  </w:style>
  <w:style w:type="paragraph" w:customStyle="1" w:styleId="afa">
    <w:name w:val="示例"/>
    <w:next w:val="a2"/>
    <w:rsid w:val="003B7226"/>
    <w:pPr>
      <w:widowControl w:val="0"/>
      <w:tabs>
        <w:tab w:val="num" w:pos="830"/>
      </w:tabs>
      <w:ind w:left="830" w:hanging="420"/>
      <w:jc w:val="both"/>
    </w:pPr>
    <w:rPr>
      <w:rFonts w:ascii="宋体" w:eastAsia="宋体" w:hAnsi="Times New Roman" w:cs="Times New Roman"/>
      <w:kern w:val="0"/>
      <w:sz w:val="18"/>
      <w:szCs w:val="18"/>
    </w:rPr>
  </w:style>
  <w:style w:type="paragraph" w:customStyle="1" w:styleId="F">
    <w:name w:val="F正文"/>
    <w:basedOn w:val="21"/>
    <w:qFormat/>
    <w:rsid w:val="003B7226"/>
    <w:pPr>
      <w:spacing w:beforeLines="50" w:afterLines="50" w:line="360" w:lineRule="auto"/>
    </w:pPr>
  </w:style>
  <w:style w:type="paragraph" w:styleId="afb">
    <w:name w:val="footnote text"/>
    <w:basedOn w:val="a2"/>
    <w:link w:val="Char9"/>
    <w:rsid w:val="003B7226"/>
    <w:pPr>
      <w:snapToGrid w:val="0"/>
      <w:ind w:left="811" w:hanging="448"/>
      <w:jc w:val="left"/>
    </w:pPr>
    <w:rPr>
      <w:rFonts w:ascii="宋体"/>
      <w:kern w:val="0"/>
      <w:sz w:val="18"/>
      <w:szCs w:val="18"/>
    </w:rPr>
  </w:style>
  <w:style w:type="character" w:customStyle="1" w:styleId="Char9">
    <w:name w:val="脚注文本 Char"/>
    <w:basedOn w:val="a3"/>
    <w:link w:val="afb"/>
    <w:rsid w:val="003B7226"/>
    <w:rPr>
      <w:rFonts w:ascii="宋体" w:eastAsia="宋体" w:hAnsi="Times New Roman" w:cs="Times New Roman"/>
      <w:kern w:val="0"/>
      <w:sz w:val="18"/>
      <w:szCs w:val="18"/>
    </w:rPr>
  </w:style>
  <w:style w:type="character" w:styleId="afc">
    <w:name w:val="page number"/>
    <w:basedOn w:val="a3"/>
    <w:rsid w:val="003B7226"/>
  </w:style>
  <w:style w:type="paragraph" w:styleId="afd">
    <w:name w:val="Document Map"/>
    <w:basedOn w:val="a2"/>
    <w:link w:val="Chara"/>
    <w:uiPriority w:val="99"/>
    <w:semiHidden/>
    <w:rsid w:val="003B7226"/>
    <w:pPr>
      <w:shd w:val="clear" w:color="auto" w:fill="000080"/>
    </w:pPr>
    <w:rPr>
      <w:kern w:val="0"/>
      <w:sz w:val="20"/>
      <w:szCs w:val="21"/>
    </w:rPr>
  </w:style>
  <w:style w:type="character" w:customStyle="1" w:styleId="Chara">
    <w:name w:val="文档结构图 Char"/>
    <w:basedOn w:val="a3"/>
    <w:link w:val="afd"/>
    <w:uiPriority w:val="99"/>
    <w:semiHidden/>
    <w:rsid w:val="003B7226"/>
    <w:rPr>
      <w:rFonts w:ascii="Times New Roman" w:eastAsia="宋体" w:hAnsi="Times New Roman" w:cs="Times New Roman"/>
      <w:kern w:val="0"/>
      <w:sz w:val="20"/>
      <w:szCs w:val="21"/>
      <w:shd w:val="clear" w:color="auto" w:fill="000080"/>
    </w:rPr>
  </w:style>
  <w:style w:type="paragraph" w:customStyle="1" w:styleId="CharChar3">
    <w:name w:val="Char Char3"/>
    <w:basedOn w:val="a2"/>
    <w:rsid w:val="003B7226"/>
  </w:style>
  <w:style w:type="character" w:styleId="afe">
    <w:name w:val="annotation reference"/>
    <w:rsid w:val="003B7226"/>
    <w:rPr>
      <w:sz w:val="21"/>
      <w:szCs w:val="21"/>
    </w:rPr>
  </w:style>
  <w:style w:type="paragraph" w:styleId="aff">
    <w:name w:val="annotation text"/>
    <w:basedOn w:val="a2"/>
    <w:link w:val="Charb"/>
    <w:rsid w:val="003B7226"/>
    <w:pPr>
      <w:jc w:val="left"/>
    </w:pPr>
    <w:rPr>
      <w:kern w:val="0"/>
      <w:sz w:val="20"/>
    </w:rPr>
  </w:style>
  <w:style w:type="character" w:customStyle="1" w:styleId="Charb">
    <w:name w:val="批注文字 Char"/>
    <w:basedOn w:val="a3"/>
    <w:link w:val="aff"/>
    <w:rsid w:val="003B7226"/>
    <w:rPr>
      <w:rFonts w:ascii="Times New Roman" w:eastAsia="宋体" w:hAnsi="Times New Roman" w:cs="Times New Roman"/>
      <w:kern w:val="0"/>
      <w:sz w:val="20"/>
      <w:szCs w:val="24"/>
    </w:rPr>
  </w:style>
  <w:style w:type="paragraph" w:styleId="aff0">
    <w:name w:val="annotation subject"/>
    <w:basedOn w:val="aff"/>
    <w:next w:val="aff"/>
    <w:link w:val="Charc"/>
    <w:uiPriority w:val="99"/>
    <w:rsid w:val="003B7226"/>
    <w:rPr>
      <w:b/>
      <w:bCs/>
    </w:rPr>
  </w:style>
  <w:style w:type="character" w:customStyle="1" w:styleId="Charc">
    <w:name w:val="批注主题 Char"/>
    <w:basedOn w:val="Charb"/>
    <w:link w:val="aff0"/>
    <w:uiPriority w:val="99"/>
    <w:rsid w:val="003B7226"/>
    <w:rPr>
      <w:rFonts w:ascii="Times New Roman" w:eastAsia="宋体" w:hAnsi="Times New Roman" w:cs="Times New Roman"/>
      <w:b/>
      <w:bCs/>
      <w:kern w:val="0"/>
      <w:sz w:val="20"/>
      <w:szCs w:val="24"/>
    </w:rPr>
  </w:style>
  <w:style w:type="paragraph" w:customStyle="1" w:styleId="aff1">
    <w:name w:val="标准书脚_奇数页"/>
    <w:rsid w:val="003B7226"/>
    <w:pPr>
      <w:spacing w:before="120"/>
      <w:ind w:right="198"/>
      <w:jc w:val="right"/>
    </w:pPr>
    <w:rPr>
      <w:rFonts w:ascii="宋体" w:eastAsia="宋体" w:hAnsi="Times New Roman" w:cs="Times New Roman"/>
      <w:kern w:val="0"/>
      <w:sz w:val="18"/>
      <w:szCs w:val="18"/>
    </w:rPr>
  </w:style>
  <w:style w:type="paragraph" w:styleId="aff2">
    <w:name w:val="Normal (Web)"/>
    <w:basedOn w:val="a2"/>
    <w:uiPriority w:val="99"/>
    <w:rsid w:val="003B7226"/>
    <w:pPr>
      <w:widowControl/>
      <w:spacing w:before="100" w:beforeAutospacing="1" w:after="100" w:afterAutospacing="1"/>
      <w:jc w:val="left"/>
    </w:pPr>
    <w:rPr>
      <w:rFonts w:ascii="宋体" w:hAnsi="宋体" w:cs="宋体"/>
      <w:kern w:val="0"/>
      <w:sz w:val="24"/>
    </w:rPr>
  </w:style>
  <w:style w:type="character" w:customStyle="1" w:styleId="Chard">
    <w:name w:val="尾注文本 Char"/>
    <w:link w:val="aff3"/>
    <w:rsid w:val="003B7226"/>
    <w:rPr>
      <w:rFonts w:ascii="Times New Roman" w:hAnsi="Times New Roman"/>
      <w:szCs w:val="24"/>
    </w:rPr>
  </w:style>
  <w:style w:type="paragraph" w:styleId="aff3">
    <w:name w:val="endnote text"/>
    <w:basedOn w:val="a2"/>
    <w:link w:val="Chard"/>
    <w:rsid w:val="003B7226"/>
    <w:pPr>
      <w:tabs>
        <w:tab w:val="num" w:pos="480"/>
      </w:tabs>
      <w:snapToGrid w:val="0"/>
      <w:ind w:left="480" w:hanging="480"/>
      <w:jc w:val="left"/>
    </w:pPr>
    <w:rPr>
      <w:rFonts w:eastAsiaTheme="minorEastAsia" w:cstheme="minorBidi"/>
    </w:rPr>
  </w:style>
  <w:style w:type="character" w:customStyle="1" w:styleId="Char10">
    <w:name w:val="尾注文本 Char1"/>
    <w:basedOn w:val="a3"/>
    <w:uiPriority w:val="99"/>
    <w:semiHidden/>
    <w:rsid w:val="003B7226"/>
    <w:rPr>
      <w:rFonts w:ascii="Times New Roman" w:eastAsia="宋体" w:hAnsi="Times New Roman" w:cs="Times New Roman"/>
      <w:szCs w:val="24"/>
    </w:rPr>
  </w:style>
  <w:style w:type="character" w:customStyle="1" w:styleId="10">
    <w:name w:val="尾注文本 字符1"/>
    <w:basedOn w:val="a3"/>
    <w:uiPriority w:val="99"/>
    <w:semiHidden/>
    <w:rsid w:val="003B7226"/>
    <w:rPr>
      <w:rFonts w:ascii="Times New Roman" w:eastAsia="宋体" w:hAnsi="Times New Roman" w:cs="Times New Roman"/>
      <w:szCs w:val="24"/>
    </w:rPr>
  </w:style>
  <w:style w:type="character" w:customStyle="1" w:styleId="Chare">
    <w:name w:val="正文文本 Char"/>
    <w:link w:val="aff4"/>
    <w:rsid w:val="003B7226"/>
    <w:rPr>
      <w:rFonts w:ascii="Arial" w:eastAsia="宋体" w:hAnsi="Arial" w:cs="Arial"/>
      <w:color w:val="000000"/>
      <w:spacing w:val="-2"/>
      <w:kern w:val="0"/>
      <w:sz w:val="20"/>
      <w:szCs w:val="20"/>
      <w:lang w:val="en-GB" w:eastAsia="en-US"/>
    </w:rPr>
  </w:style>
  <w:style w:type="paragraph" w:styleId="aff4">
    <w:name w:val="Body Text"/>
    <w:basedOn w:val="a2"/>
    <w:link w:val="Chare"/>
    <w:rsid w:val="003B7226"/>
    <w:pPr>
      <w:tabs>
        <w:tab w:val="right" w:leader="dot" w:pos="4421"/>
      </w:tabs>
      <w:suppressAutoHyphens/>
      <w:overflowPunct w:val="0"/>
      <w:autoSpaceDE w:val="0"/>
      <w:autoSpaceDN w:val="0"/>
      <w:adjustRightInd w:val="0"/>
      <w:spacing w:before="66"/>
      <w:textAlignment w:val="baseline"/>
    </w:pPr>
    <w:rPr>
      <w:rFonts w:ascii="Arial" w:hAnsi="Arial" w:cs="Arial"/>
      <w:color w:val="000000"/>
      <w:spacing w:val="-2"/>
      <w:kern w:val="0"/>
      <w:sz w:val="20"/>
      <w:szCs w:val="20"/>
      <w:lang w:val="en-GB" w:eastAsia="en-US"/>
    </w:rPr>
  </w:style>
  <w:style w:type="character" w:customStyle="1" w:styleId="Char11">
    <w:name w:val="正文文本 Char1"/>
    <w:basedOn w:val="a3"/>
    <w:uiPriority w:val="99"/>
    <w:semiHidden/>
    <w:rsid w:val="003B7226"/>
    <w:rPr>
      <w:rFonts w:ascii="Times New Roman" w:eastAsia="宋体" w:hAnsi="Times New Roman" w:cs="Times New Roman"/>
      <w:szCs w:val="24"/>
    </w:rPr>
  </w:style>
  <w:style w:type="character" w:customStyle="1" w:styleId="11">
    <w:name w:val="正文文本 字符1"/>
    <w:basedOn w:val="a3"/>
    <w:uiPriority w:val="99"/>
    <w:semiHidden/>
    <w:rsid w:val="003B7226"/>
    <w:rPr>
      <w:rFonts w:ascii="Times New Roman" w:eastAsia="宋体" w:hAnsi="Times New Roman" w:cs="Times New Roman"/>
      <w:szCs w:val="24"/>
    </w:rPr>
  </w:style>
  <w:style w:type="paragraph" w:styleId="40">
    <w:name w:val="index 4"/>
    <w:basedOn w:val="a2"/>
    <w:next w:val="a2"/>
    <w:rsid w:val="003B7226"/>
    <w:pPr>
      <w:ind w:left="840" w:hanging="210"/>
      <w:jc w:val="left"/>
    </w:pPr>
    <w:rPr>
      <w:rFonts w:ascii="Calibri" w:hAnsi="Calibri"/>
      <w:sz w:val="20"/>
      <w:szCs w:val="20"/>
    </w:rPr>
  </w:style>
  <w:style w:type="paragraph" w:customStyle="1" w:styleId="aff5">
    <w:name w:val="章标题"/>
    <w:next w:val="a9"/>
    <w:rsid w:val="003B7226"/>
    <w:pPr>
      <w:tabs>
        <w:tab w:val="num" w:pos="480"/>
      </w:tabs>
      <w:spacing w:beforeLines="100" w:afterLines="100"/>
      <w:ind w:left="480" w:hanging="480"/>
      <w:jc w:val="both"/>
      <w:outlineLvl w:val="1"/>
    </w:pPr>
    <w:rPr>
      <w:rFonts w:ascii="黑体" w:eastAsia="黑体" w:hAnsi="Times New Roman" w:cs="Times New Roman"/>
      <w:kern w:val="0"/>
      <w:szCs w:val="20"/>
    </w:rPr>
  </w:style>
  <w:style w:type="paragraph" w:customStyle="1" w:styleId="12">
    <w:name w:val="列出段落1"/>
    <w:basedOn w:val="a2"/>
    <w:rsid w:val="003B7226"/>
    <w:pPr>
      <w:spacing w:line="60" w:lineRule="atLeast"/>
      <w:ind w:firstLineChars="200" w:firstLine="420"/>
    </w:pPr>
    <w:rPr>
      <w:rFonts w:ascii="Calibri" w:hAnsi="Calibri"/>
      <w:szCs w:val="22"/>
    </w:rPr>
  </w:style>
  <w:style w:type="paragraph" w:customStyle="1" w:styleId="aff6">
    <w:name w:val="正文图标题"/>
    <w:next w:val="a9"/>
    <w:rsid w:val="003B7226"/>
    <w:pPr>
      <w:tabs>
        <w:tab w:val="left" w:pos="360"/>
        <w:tab w:val="num" w:pos="567"/>
      </w:tabs>
      <w:spacing w:beforeLines="50" w:afterLines="50"/>
      <w:ind w:left="170" w:hanging="170"/>
      <w:jc w:val="center"/>
    </w:pPr>
    <w:rPr>
      <w:rFonts w:ascii="黑体" w:eastAsia="黑体" w:hAnsi="Times New Roman" w:cs="Times New Roman"/>
      <w:kern w:val="0"/>
      <w:szCs w:val="20"/>
    </w:rPr>
  </w:style>
  <w:style w:type="character" w:customStyle="1" w:styleId="CharChar12">
    <w:name w:val="Char Char12"/>
    <w:rsid w:val="003B7226"/>
    <w:rPr>
      <w:rFonts w:ascii="宋体" w:eastAsia="宋体" w:hAnsi="宋体" w:cs="宋体"/>
      <w:b/>
      <w:bCs/>
      <w:sz w:val="27"/>
      <w:szCs w:val="27"/>
      <w:lang w:val="en-US" w:eastAsia="zh-CN" w:bidi="ar-SA"/>
    </w:rPr>
  </w:style>
  <w:style w:type="paragraph" w:customStyle="1" w:styleId="aff7">
    <w:name w:val="发布日期"/>
    <w:rsid w:val="003B7226"/>
    <w:pPr>
      <w:framePr w:w="3997" w:h="471" w:hRule="exact" w:vSpace="181" w:wrap="around" w:hAnchor="page" w:x="7089" w:y="14097" w:anchorLock="1"/>
      <w:tabs>
        <w:tab w:val="num" w:pos="360"/>
      </w:tabs>
      <w:ind w:left="360"/>
    </w:pPr>
    <w:rPr>
      <w:rFonts w:ascii="Times New Roman" w:eastAsia="黑体" w:hAnsi="Times New Roman" w:cs="Times New Roman"/>
      <w:kern w:val="0"/>
      <w:sz w:val="28"/>
      <w:szCs w:val="20"/>
    </w:rPr>
  </w:style>
  <w:style w:type="paragraph" w:customStyle="1" w:styleId="aff8">
    <w:name w:val="封面标准代替信息"/>
    <w:rsid w:val="003B7226"/>
    <w:pPr>
      <w:framePr w:w="9140" w:h="1242" w:hRule="exact" w:hSpace="284" w:wrap="around" w:vAnchor="page" w:hAnchor="page" w:x="1645" w:y="2910" w:anchorLock="1"/>
      <w:tabs>
        <w:tab w:val="num" w:pos="840"/>
      </w:tabs>
      <w:spacing w:before="57" w:line="280" w:lineRule="exact"/>
      <w:jc w:val="right"/>
    </w:pPr>
    <w:rPr>
      <w:rFonts w:ascii="宋体" w:eastAsia="宋体" w:hAnsi="Times New Roman" w:cs="Times New Roman"/>
      <w:kern w:val="0"/>
      <w:szCs w:val="21"/>
    </w:rPr>
  </w:style>
  <w:style w:type="paragraph" w:customStyle="1" w:styleId="aff9">
    <w:name w:val="图表脚注说明"/>
    <w:basedOn w:val="a2"/>
    <w:rsid w:val="003B7226"/>
    <w:pPr>
      <w:tabs>
        <w:tab w:val="num" w:pos="567"/>
      </w:tabs>
      <w:ind w:left="170" w:hanging="170"/>
    </w:pPr>
    <w:rPr>
      <w:rFonts w:ascii="宋体"/>
      <w:sz w:val="18"/>
      <w:szCs w:val="18"/>
    </w:rPr>
  </w:style>
  <w:style w:type="character" w:customStyle="1" w:styleId="labellist1">
    <w:name w:val="label_list1"/>
    <w:rsid w:val="003B7226"/>
    <w:rPr>
      <w:rFonts w:cs="Times New Roman"/>
    </w:rPr>
  </w:style>
  <w:style w:type="paragraph" w:customStyle="1" w:styleId="affa">
    <w:name w:val="列项◆（三级）"/>
    <w:basedOn w:val="a2"/>
    <w:rsid w:val="003B7226"/>
    <w:pPr>
      <w:tabs>
        <w:tab w:val="num" w:pos="1678"/>
      </w:tabs>
      <w:ind w:left="1678" w:hanging="414"/>
    </w:pPr>
    <w:rPr>
      <w:rFonts w:ascii="宋体"/>
      <w:szCs w:val="21"/>
    </w:rPr>
  </w:style>
  <w:style w:type="paragraph" w:customStyle="1" w:styleId="affb">
    <w:name w:val="编号列项（三级）"/>
    <w:rsid w:val="003B7226"/>
    <w:pPr>
      <w:tabs>
        <w:tab w:val="num" w:pos="0"/>
      </w:tabs>
      <w:ind w:left="1679" w:hanging="420"/>
    </w:pPr>
    <w:rPr>
      <w:rFonts w:ascii="宋体" w:eastAsia="宋体" w:hAnsi="Times New Roman" w:cs="Times New Roman"/>
      <w:kern w:val="0"/>
      <w:szCs w:val="20"/>
    </w:rPr>
  </w:style>
  <w:style w:type="character" w:customStyle="1" w:styleId="CharChar4">
    <w:name w:val="Char Char4"/>
    <w:rsid w:val="003B7226"/>
    <w:rPr>
      <w:rFonts w:ascii="宋体" w:eastAsia="宋体" w:hAnsi="宋体" w:cs="宋体"/>
      <w:b/>
      <w:bCs/>
      <w:sz w:val="27"/>
      <w:szCs w:val="27"/>
      <w:lang w:val="en-US" w:eastAsia="zh-CN" w:bidi="ar-SA"/>
    </w:rPr>
  </w:style>
  <w:style w:type="paragraph" w:customStyle="1" w:styleId="affc">
    <w:name w:val="目次、标准名称标题"/>
    <w:basedOn w:val="a2"/>
    <w:next w:val="a9"/>
    <w:rsid w:val="003B722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styleId="affd">
    <w:name w:val="Strong"/>
    <w:uiPriority w:val="22"/>
    <w:qFormat/>
    <w:rsid w:val="003B7226"/>
    <w:rPr>
      <w:b/>
      <w:bCs/>
    </w:rPr>
  </w:style>
  <w:style w:type="character" w:customStyle="1" w:styleId="CharChar6">
    <w:name w:val="Char Char6"/>
    <w:rsid w:val="003B7226"/>
    <w:rPr>
      <w:b/>
      <w:bCs/>
      <w:kern w:val="44"/>
      <w:sz w:val="44"/>
      <w:szCs w:val="44"/>
    </w:rPr>
  </w:style>
  <w:style w:type="paragraph" w:styleId="affe">
    <w:name w:val="Normal Indent"/>
    <w:basedOn w:val="a2"/>
    <w:rsid w:val="003B7226"/>
    <w:pPr>
      <w:ind w:firstLineChars="200" w:firstLine="420"/>
    </w:pPr>
  </w:style>
  <w:style w:type="paragraph" w:customStyle="1" w:styleId="afff">
    <w:name w:val="标准书眉_奇数页"/>
    <w:next w:val="a2"/>
    <w:rsid w:val="003B7226"/>
    <w:pPr>
      <w:tabs>
        <w:tab w:val="center" w:pos="4154"/>
        <w:tab w:val="right" w:pos="8306"/>
      </w:tabs>
      <w:spacing w:after="220"/>
      <w:jc w:val="right"/>
    </w:pPr>
    <w:rPr>
      <w:rFonts w:ascii="黑体" w:eastAsia="黑体" w:hAnsi="Times New Roman" w:cs="Times New Roman"/>
      <w:noProof/>
      <w:kern w:val="0"/>
      <w:szCs w:val="21"/>
    </w:rPr>
  </w:style>
  <w:style w:type="paragraph" w:customStyle="1" w:styleId="22">
    <w:name w:val="封面标准号2"/>
    <w:rsid w:val="003B7226"/>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0">
    <w:name w:val="四级条标题"/>
    <w:basedOn w:val="af3"/>
    <w:next w:val="a9"/>
    <w:rsid w:val="003B7226"/>
    <w:pPr>
      <w:tabs>
        <w:tab w:val="clear" w:pos="180"/>
      </w:tabs>
      <w:ind w:left="0" w:firstLine="0"/>
      <w:outlineLvl w:val="5"/>
    </w:pPr>
  </w:style>
  <w:style w:type="paragraph" w:customStyle="1" w:styleId="afff1">
    <w:name w:val="注×："/>
    <w:rsid w:val="003B7226"/>
    <w:pPr>
      <w:widowControl w:val="0"/>
      <w:autoSpaceDE w:val="0"/>
      <w:autoSpaceDN w:val="0"/>
      <w:ind w:left="811" w:hanging="448"/>
      <w:jc w:val="both"/>
    </w:pPr>
    <w:rPr>
      <w:rFonts w:ascii="宋体" w:eastAsia="宋体" w:hAnsi="Times New Roman" w:cs="Times New Roman"/>
      <w:kern w:val="0"/>
      <w:sz w:val="18"/>
      <w:szCs w:val="18"/>
    </w:rPr>
  </w:style>
  <w:style w:type="paragraph" w:customStyle="1" w:styleId="afff2">
    <w:name w:val="二级无"/>
    <w:basedOn w:val="ae"/>
    <w:rsid w:val="003B7226"/>
    <w:pPr>
      <w:spacing w:beforeLines="0" w:afterLines="0"/>
      <w:ind w:left="735"/>
    </w:pPr>
    <w:rPr>
      <w:rFonts w:ascii="宋体" w:eastAsia="宋体"/>
    </w:rPr>
  </w:style>
  <w:style w:type="paragraph" w:customStyle="1" w:styleId="afff3">
    <w:name w:val="标准标志"/>
    <w:next w:val="a2"/>
    <w:rsid w:val="003B7226"/>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4">
    <w:name w:val="标准称谓"/>
    <w:next w:val="a2"/>
    <w:rsid w:val="003B722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5">
    <w:name w:val="标准书脚_偶数页"/>
    <w:rsid w:val="003B7226"/>
    <w:pPr>
      <w:spacing w:before="120"/>
      <w:ind w:left="221"/>
    </w:pPr>
    <w:rPr>
      <w:rFonts w:ascii="宋体" w:eastAsia="宋体" w:hAnsi="Times New Roman" w:cs="Times New Roman"/>
      <w:kern w:val="0"/>
      <w:sz w:val="18"/>
      <w:szCs w:val="18"/>
    </w:rPr>
  </w:style>
  <w:style w:type="paragraph" w:customStyle="1" w:styleId="afff6">
    <w:name w:val="标准书眉_偶数页"/>
    <w:basedOn w:val="afff"/>
    <w:next w:val="a2"/>
    <w:rsid w:val="003B7226"/>
    <w:pPr>
      <w:jc w:val="left"/>
    </w:pPr>
  </w:style>
  <w:style w:type="paragraph" w:customStyle="1" w:styleId="afff7">
    <w:name w:val="标准书眉一"/>
    <w:rsid w:val="003B7226"/>
    <w:pPr>
      <w:jc w:val="both"/>
    </w:pPr>
    <w:rPr>
      <w:rFonts w:ascii="Times New Roman" w:eastAsia="宋体" w:hAnsi="Times New Roman" w:cs="Times New Roman"/>
      <w:kern w:val="0"/>
      <w:sz w:val="20"/>
      <w:szCs w:val="20"/>
    </w:rPr>
  </w:style>
  <w:style w:type="paragraph" w:customStyle="1" w:styleId="afff8">
    <w:name w:val="参考文献"/>
    <w:basedOn w:val="a2"/>
    <w:next w:val="a9"/>
    <w:rsid w:val="003B722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9">
    <w:name w:val="参考文献、索引标题"/>
    <w:basedOn w:val="a2"/>
    <w:next w:val="a9"/>
    <w:rsid w:val="003B7226"/>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a">
    <w:name w:val="发布"/>
    <w:rsid w:val="003B7226"/>
    <w:rPr>
      <w:rFonts w:ascii="黑体" w:eastAsia="黑体"/>
      <w:spacing w:val="85"/>
      <w:w w:val="100"/>
      <w:position w:val="3"/>
      <w:sz w:val="28"/>
      <w:szCs w:val="28"/>
    </w:rPr>
  </w:style>
  <w:style w:type="paragraph" w:customStyle="1" w:styleId="afffb">
    <w:name w:val="发布部门"/>
    <w:next w:val="a9"/>
    <w:rsid w:val="003B7226"/>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13">
    <w:name w:val="封面标准号1"/>
    <w:rsid w:val="003B7226"/>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c">
    <w:name w:val="封面标准名称"/>
    <w:rsid w:val="003B7226"/>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d">
    <w:name w:val="封面标准英文名称"/>
    <w:basedOn w:val="afffc"/>
    <w:rsid w:val="003B7226"/>
    <w:pPr>
      <w:framePr w:wrap="around"/>
      <w:spacing w:before="370" w:line="400" w:lineRule="exact"/>
    </w:pPr>
    <w:rPr>
      <w:rFonts w:ascii="Times New Roman"/>
      <w:sz w:val="28"/>
      <w:szCs w:val="28"/>
    </w:rPr>
  </w:style>
  <w:style w:type="paragraph" w:customStyle="1" w:styleId="afffe">
    <w:name w:val="封面一致性程度标识"/>
    <w:basedOn w:val="afffd"/>
    <w:rsid w:val="003B7226"/>
    <w:pPr>
      <w:framePr w:wrap="around"/>
      <w:spacing w:before="440"/>
    </w:pPr>
    <w:rPr>
      <w:rFonts w:ascii="宋体" w:eastAsia="宋体"/>
    </w:rPr>
  </w:style>
  <w:style w:type="paragraph" w:customStyle="1" w:styleId="affff">
    <w:name w:val="封面标准文稿类别"/>
    <w:basedOn w:val="afffe"/>
    <w:rsid w:val="003B7226"/>
    <w:pPr>
      <w:framePr w:wrap="around"/>
      <w:spacing w:after="160" w:line="240" w:lineRule="auto"/>
    </w:pPr>
    <w:rPr>
      <w:sz w:val="24"/>
    </w:rPr>
  </w:style>
  <w:style w:type="paragraph" w:customStyle="1" w:styleId="affff0">
    <w:name w:val="封面标准文稿编辑信息"/>
    <w:basedOn w:val="affff"/>
    <w:rsid w:val="003B7226"/>
    <w:pPr>
      <w:framePr w:wrap="around"/>
      <w:spacing w:before="180" w:line="180" w:lineRule="exact"/>
    </w:pPr>
    <w:rPr>
      <w:sz w:val="21"/>
    </w:rPr>
  </w:style>
  <w:style w:type="paragraph" w:customStyle="1" w:styleId="affff1">
    <w:name w:val="封面正文"/>
    <w:rsid w:val="003B7226"/>
    <w:pPr>
      <w:jc w:val="both"/>
    </w:pPr>
    <w:rPr>
      <w:rFonts w:ascii="Times New Roman" w:eastAsia="宋体" w:hAnsi="Times New Roman" w:cs="Times New Roman"/>
      <w:kern w:val="0"/>
      <w:sz w:val="20"/>
      <w:szCs w:val="20"/>
    </w:rPr>
  </w:style>
  <w:style w:type="paragraph" w:customStyle="1" w:styleId="affff2">
    <w:name w:val="附录标识"/>
    <w:basedOn w:val="a2"/>
    <w:next w:val="a9"/>
    <w:rsid w:val="003B7226"/>
    <w:pPr>
      <w:keepNext/>
      <w:widowControl/>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3">
    <w:name w:val="附录标题"/>
    <w:basedOn w:val="a9"/>
    <w:next w:val="a9"/>
    <w:rsid w:val="003B7226"/>
    <w:pPr>
      <w:ind w:firstLineChars="0" w:firstLine="0"/>
      <w:jc w:val="center"/>
    </w:pPr>
    <w:rPr>
      <w:rFonts w:ascii="黑体" w:eastAsia="黑体"/>
    </w:rPr>
  </w:style>
  <w:style w:type="paragraph" w:customStyle="1" w:styleId="affff4">
    <w:name w:val="附录表标号"/>
    <w:basedOn w:val="a2"/>
    <w:next w:val="a9"/>
    <w:rsid w:val="003B7226"/>
    <w:pPr>
      <w:spacing w:line="14" w:lineRule="exact"/>
      <w:ind w:left="811" w:hanging="448"/>
      <w:jc w:val="center"/>
      <w:outlineLvl w:val="0"/>
    </w:pPr>
    <w:rPr>
      <w:color w:val="FFFFFF"/>
    </w:rPr>
  </w:style>
  <w:style w:type="paragraph" w:customStyle="1" w:styleId="affff5">
    <w:name w:val="附录表标题"/>
    <w:basedOn w:val="a2"/>
    <w:next w:val="a9"/>
    <w:rsid w:val="003B7226"/>
    <w:pPr>
      <w:tabs>
        <w:tab w:val="num" w:pos="180"/>
      </w:tabs>
      <w:spacing w:beforeLines="50" w:afterLines="50"/>
      <w:jc w:val="center"/>
    </w:pPr>
    <w:rPr>
      <w:rFonts w:ascii="黑体" w:eastAsia="黑体"/>
      <w:szCs w:val="21"/>
    </w:rPr>
  </w:style>
  <w:style w:type="paragraph" w:customStyle="1" w:styleId="affff6">
    <w:name w:val="附录二级条标题"/>
    <w:basedOn w:val="a2"/>
    <w:next w:val="a9"/>
    <w:rsid w:val="003B7226"/>
    <w:pPr>
      <w:widowControl/>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7">
    <w:name w:val="附录二级无"/>
    <w:basedOn w:val="affff6"/>
    <w:rsid w:val="003B7226"/>
    <w:pPr>
      <w:tabs>
        <w:tab w:val="clear" w:pos="360"/>
      </w:tabs>
      <w:spacing w:beforeLines="0" w:afterLines="0"/>
    </w:pPr>
    <w:rPr>
      <w:rFonts w:ascii="宋体" w:eastAsia="宋体"/>
      <w:szCs w:val="21"/>
    </w:rPr>
  </w:style>
  <w:style w:type="paragraph" w:customStyle="1" w:styleId="B1">
    <w:name w:val="B1标题"/>
    <w:basedOn w:val="1"/>
    <w:next w:val="a9"/>
    <w:link w:val="B1Char"/>
    <w:qFormat/>
    <w:rsid w:val="003B7226"/>
    <w:pPr>
      <w:spacing w:before="100" w:beforeAutospacing="1" w:after="100" w:afterAutospacing="1"/>
      <w:ind w:firstLineChars="50" w:firstLine="181"/>
    </w:pPr>
    <w:rPr>
      <w:noProof/>
      <w:sz w:val="36"/>
      <w:szCs w:val="36"/>
    </w:rPr>
  </w:style>
  <w:style w:type="character" w:customStyle="1" w:styleId="B1Char">
    <w:name w:val="B1标题 Char"/>
    <w:link w:val="B1"/>
    <w:rsid w:val="003B7226"/>
    <w:rPr>
      <w:rFonts w:ascii="Times New Roman" w:eastAsia="宋体" w:hAnsi="Times New Roman" w:cs="Times New Roman"/>
      <w:b/>
      <w:bCs/>
      <w:noProof/>
      <w:kern w:val="44"/>
      <w:sz w:val="36"/>
      <w:szCs w:val="36"/>
    </w:rPr>
  </w:style>
  <w:style w:type="paragraph" w:customStyle="1" w:styleId="D111">
    <w:name w:val="D1.1.1"/>
    <w:basedOn w:val="4"/>
    <w:next w:val="a9"/>
    <w:qFormat/>
    <w:rsid w:val="003B7226"/>
    <w:pPr>
      <w:widowControl/>
      <w:spacing w:line="360" w:lineRule="auto"/>
      <w:ind w:firstLineChars="200" w:firstLine="480"/>
      <w:jc w:val="left"/>
    </w:pPr>
    <w:rPr>
      <w:rFonts w:ascii="宋体" w:hAnsi="宋体" w:cs="Tahoma"/>
      <w:b w:val="0"/>
      <w:color w:val="333333"/>
      <w:kern w:val="0"/>
      <w:sz w:val="24"/>
    </w:rPr>
  </w:style>
  <w:style w:type="paragraph" w:customStyle="1" w:styleId="affff8">
    <w:name w:val="附录三级条标题"/>
    <w:basedOn w:val="affff6"/>
    <w:next w:val="a9"/>
    <w:rsid w:val="003B7226"/>
    <w:pPr>
      <w:numPr>
        <w:ilvl w:val="4"/>
      </w:numPr>
      <w:tabs>
        <w:tab w:val="num" w:pos="360"/>
      </w:tabs>
      <w:outlineLvl w:val="4"/>
    </w:pPr>
  </w:style>
  <w:style w:type="paragraph" w:customStyle="1" w:styleId="affff9">
    <w:name w:val="附录三级无"/>
    <w:basedOn w:val="affff8"/>
    <w:rsid w:val="003B7226"/>
    <w:pPr>
      <w:numPr>
        <w:ilvl w:val="5"/>
      </w:numPr>
      <w:tabs>
        <w:tab w:val="num" w:pos="360"/>
      </w:tabs>
      <w:spacing w:beforeLines="0" w:afterLines="0"/>
    </w:pPr>
    <w:rPr>
      <w:rFonts w:ascii="宋体" w:eastAsia="宋体"/>
      <w:szCs w:val="21"/>
    </w:rPr>
  </w:style>
  <w:style w:type="paragraph" w:customStyle="1" w:styleId="affffa">
    <w:name w:val="附录四级条标题"/>
    <w:basedOn w:val="affff8"/>
    <w:next w:val="a9"/>
    <w:rsid w:val="003B7226"/>
    <w:pPr>
      <w:numPr>
        <w:ilvl w:val="0"/>
      </w:numPr>
      <w:tabs>
        <w:tab w:val="num" w:pos="360"/>
      </w:tabs>
      <w:outlineLvl w:val="5"/>
    </w:pPr>
  </w:style>
  <w:style w:type="paragraph" w:customStyle="1" w:styleId="affffb">
    <w:name w:val="附录四级无"/>
    <w:basedOn w:val="affffa"/>
    <w:rsid w:val="003B7226"/>
    <w:pPr>
      <w:tabs>
        <w:tab w:val="clear" w:pos="360"/>
      </w:tabs>
      <w:spacing w:beforeLines="0" w:afterLines="0"/>
    </w:pPr>
    <w:rPr>
      <w:rFonts w:ascii="宋体" w:eastAsia="宋体"/>
      <w:szCs w:val="21"/>
    </w:rPr>
  </w:style>
  <w:style w:type="paragraph" w:customStyle="1" w:styleId="affffc">
    <w:name w:val="附录图标号"/>
    <w:basedOn w:val="a2"/>
    <w:rsid w:val="003B7226"/>
    <w:pPr>
      <w:keepNext/>
      <w:pageBreakBefore/>
      <w:widowControl/>
      <w:spacing w:line="14" w:lineRule="exact"/>
      <w:ind w:firstLine="363"/>
      <w:jc w:val="center"/>
      <w:outlineLvl w:val="0"/>
    </w:pPr>
    <w:rPr>
      <w:color w:val="FFFFFF"/>
    </w:rPr>
  </w:style>
  <w:style w:type="paragraph" w:customStyle="1" w:styleId="affffd">
    <w:name w:val="附录图标题"/>
    <w:basedOn w:val="a2"/>
    <w:next w:val="a9"/>
    <w:rsid w:val="003B7226"/>
    <w:pPr>
      <w:tabs>
        <w:tab w:val="num" w:pos="363"/>
      </w:tabs>
      <w:spacing w:beforeLines="50" w:afterLines="50"/>
      <w:jc w:val="center"/>
    </w:pPr>
    <w:rPr>
      <w:rFonts w:ascii="黑体" w:eastAsia="黑体"/>
      <w:szCs w:val="21"/>
    </w:rPr>
  </w:style>
  <w:style w:type="paragraph" w:customStyle="1" w:styleId="affffe">
    <w:name w:val="附录五级条标题"/>
    <w:basedOn w:val="affffa"/>
    <w:next w:val="a9"/>
    <w:rsid w:val="003B7226"/>
    <w:pPr>
      <w:outlineLvl w:val="6"/>
    </w:pPr>
  </w:style>
  <w:style w:type="paragraph" w:customStyle="1" w:styleId="afffff">
    <w:name w:val="附录五级无"/>
    <w:basedOn w:val="affffe"/>
    <w:rsid w:val="003B7226"/>
    <w:pPr>
      <w:numPr>
        <w:ilvl w:val="1"/>
      </w:numPr>
      <w:tabs>
        <w:tab w:val="num" w:pos="360"/>
      </w:tabs>
      <w:spacing w:beforeLines="0" w:afterLines="0"/>
    </w:pPr>
    <w:rPr>
      <w:rFonts w:ascii="宋体" w:eastAsia="宋体"/>
      <w:szCs w:val="21"/>
    </w:rPr>
  </w:style>
  <w:style w:type="paragraph" w:customStyle="1" w:styleId="afffff0">
    <w:name w:val="附录章标题"/>
    <w:next w:val="a9"/>
    <w:rsid w:val="003B7226"/>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f1">
    <w:name w:val="附录一级条标题"/>
    <w:basedOn w:val="afffff0"/>
    <w:next w:val="a9"/>
    <w:rsid w:val="003B7226"/>
    <w:pPr>
      <w:autoSpaceDN w:val="0"/>
      <w:spacing w:beforeLines="50" w:afterLines="50"/>
      <w:outlineLvl w:val="2"/>
    </w:pPr>
  </w:style>
  <w:style w:type="paragraph" w:customStyle="1" w:styleId="afffff2">
    <w:name w:val="附录一级无"/>
    <w:basedOn w:val="afffff1"/>
    <w:rsid w:val="003B7226"/>
    <w:pPr>
      <w:tabs>
        <w:tab w:val="clear" w:pos="360"/>
      </w:tabs>
      <w:spacing w:beforeLines="0" w:afterLines="0"/>
    </w:pPr>
    <w:rPr>
      <w:rFonts w:ascii="宋体" w:eastAsia="宋体"/>
      <w:szCs w:val="21"/>
    </w:rPr>
  </w:style>
  <w:style w:type="paragraph" w:customStyle="1" w:styleId="E1111">
    <w:name w:val="E1.1.1.1"/>
    <w:basedOn w:val="5"/>
    <w:qFormat/>
    <w:rsid w:val="003B7226"/>
    <w:pPr>
      <w:spacing w:line="360" w:lineRule="auto"/>
      <w:ind w:firstLineChars="196" w:firstLine="412"/>
    </w:pPr>
    <w:rPr>
      <w:rFonts w:ascii="宋体" w:hAnsi="宋体"/>
      <w:b w:val="0"/>
      <w:color w:val="000000"/>
      <w:sz w:val="21"/>
      <w:szCs w:val="21"/>
    </w:rPr>
  </w:style>
  <w:style w:type="paragraph" w:customStyle="1" w:styleId="afffff3">
    <w:name w:val="列项说明"/>
    <w:basedOn w:val="a2"/>
    <w:rsid w:val="003B7226"/>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rsid w:val="003B7226"/>
    <w:pPr>
      <w:ind w:leftChars="400" w:left="600" w:hangingChars="200" w:hanging="200"/>
    </w:pPr>
    <w:rPr>
      <w:rFonts w:ascii="宋体" w:eastAsia="宋体" w:hAnsi="Times New Roman" w:cs="Times New Roman"/>
      <w:kern w:val="0"/>
      <w:szCs w:val="20"/>
    </w:rPr>
  </w:style>
  <w:style w:type="paragraph" w:customStyle="1" w:styleId="afffff5">
    <w:name w:val="目次、索引正文"/>
    <w:rsid w:val="003B7226"/>
    <w:pPr>
      <w:spacing w:line="320" w:lineRule="exact"/>
      <w:jc w:val="both"/>
    </w:pPr>
    <w:rPr>
      <w:rFonts w:ascii="宋体" w:eastAsia="宋体" w:hAnsi="Times New Roman" w:cs="Times New Roman"/>
      <w:kern w:val="0"/>
      <w:szCs w:val="20"/>
    </w:rPr>
  </w:style>
  <w:style w:type="paragraph" w:customStyle="1" w:styleId="afffff6">
    <w:name w:val="其他标准标志"/>
    <w:basedOn w:val="afff3"/>
    <w:rsid w:val="003B7226"/>
    <w:pPr>
      <w:framePr w:w="6101" w:wrap="around" w:vAnchor="page" w:hAnchor="page" w:x="4673" w:y="942"/>
    </w:pPr>
    <w:rPr>
      <w:w w:val="130"/>
    </w:rPr>
  </w:style>
  <w:style w:type="paragraph" w:customStyle="1" w:styleId="afffff7">
    <w:name w:val="其他标准称谓"/>
    <w:next w:val="a2"/>
    <w:rsid w:val="003B7226"/>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8">
    <w:name w:val="其他发布部门"/>
    <w:basedOn w:val="afffb"/>
    <w:rsid w:val="003B7226"/>
    <w:pPr>
      <w:framePr w:wrap="around" w:y="15310"/>
      <w:spacing w:line="0" w:lineRule="atLeast"/>
    </w:pPr>
    <w:rPr>
      <w:rFonts w:ascii="黑体" w:eastAsia="黑体"/>
      <w:b w:val="0"/>
    </w:rPr>
  </w:style>
  <w:style w:type="paragraph" w:customStyle="1" w:styleId="afffff9">
    <w:name w:val="前言、引言标题"/>
    <w:next w:val="a9"/>
    <w:rsid w:val="003B7226"/>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a">
    <w:name w:val="三级无"/>
    <w:basedOn w:val="af3"/>
    <w:rsid w:val="003B7226"/>
    <w:pPr>
      <w:tabs>
        <w:tab w:val="clear" w:pos="180"/>
      </w:tabs>
      <w:spacing w:beforeLines="0" w:afterLines="0"/>
      <w:ind w:left="0" w:firstLine="0"/>
    </w:pPr>
    <w:rPr>
      <w:rFonts w:ascii="宋体" w:eastAsia="宋体"/>
    </w:rPr>
  </w:style>
  <w:style w:type="paragraph" w:customStyle="1" w:styleId="afffffb">
    <w:name w:val="实施日期"/>
    <w:basedOn w:val="aff7"/>
    <w:rsid w:val="003B7226"/>
    <w:pPr>
      <w:framePr w:wrap="around" w:vAnchor="page" w:hAnchor="text"/>
      <w:tabs>
        <w:tab w:val="clear" w:pos="360"/>
      </w:tabs>
      <w:ind w:left="0"/>
      <w:jc w:val="right"/>
    </w:pPr>
  </w:style>
  <w:style w:type="paragraph" w:customStyle="1" w:styleId="afffffc">
    <w:name w:val="示例后文字"/>
    <w:basedOn w:val="a9"/>
    <w:next w:val="a9"/>
    <w:qFormat/>
    <w:rsid w:val="003B7226"/>
    <w:pPr>
      <w:ind w:firstLine="360"/>
    </w:pPr>
    <w:rPr>
      <w:sz w:val="18"/>
    </w:rPr>
  </w:style>
  <w:style w:type="paragraph" w:customStyle="1" w:styleId="afffffd">
    <w:name w:val="首示例"/>
    <w:next w:val="a9"/>
    <w:link w:val="Charf"/>
    <w:qFormat/>
    <w:rsid w:val="003B7226"/>
    <w:pPr>
      <w:tabs>
        <w:tab w:val="num" w:pos="360"/>
      </w:tabs>
    </w:pPr>
    <w:rPr>
      <w:rFonts w:ascii="宋体" w:eastAsia="宋体" w:hAnsi="宋体" w:cs="Times New Roman"/>
      <w:kern w:val="0"/>
      <w:sz w:val="18"/>
      <w:szCs w:val="18"/>
    </w:rPr>
  </w:style>
  <w:style w:type="character" w:customStyle="1" w:styleId="Charf">
    <w:name w:val="首示例 Char"/>
    <w:link w:val="afffffd"/>
    <w:rsid w:val="003B7226"/>
    <w:rPr>
      <w:rFonts w:ascii="宋体" w:eastAsia="宋体" w:hAnsi="宋体" w:cs="Times New Roman"/>
      <w:kern w:val="0"/>
      <w:sz w:val="18"/>
      <w:szCs w:val="18"/>
    </w:rPr>
  </w:style>
  <w:style w:type="paragraph" w:customStyle="1" w:styleId="afffffe">
    <w:name w:val="四级无"/>
    <w:basedOn w:val="afff0"/>
    <w:rsid w:val="003B7226"/>
    <w:pPr>
      <w:spacing w:beforeLines="0" w:afterLines="0"/>
    </w:pPr>
    <w:rPr>
      <w:rFonts w:ascii="宋体" w:eastAsia="宋体"/>
    </w:rPr>
  </w:style>
  <w:style w:type="paragraph" w:styleId="14">
    <w:name w:val="index 1"/>
    <w:basedOn w:val="a2"/>
    <w:next w:val="a9"/>
    <w:rsid w:val="003B7226"/>
    <w:pPr>
      <w:tabs>
        <w:tab w:val="right" w:leader="dot" w:pos="9299"/>
      </w:tabs>
      <w:jc w:val="left"/>
    </w:pPr>
    <w:rPr>
      <w:rFonts w:ascii="宋体"/>
      <w:szCs w:val="21"/>
    </w:rPr>
  </w:style>
  <w:style w:type="paragraph" w:styleId="23">
    <w:name w:val="index 2"/>
    <w:basedOn w:val="a2"/>
    <w:next w:val="a2"/>
    <w:autoRedefine/>
    <w:rsid w:val="003B7226"/>
    <w:pPr>
      <w:ind w:left="420" w:hanging="210"/>
      <w:jc w:val="left"/>
    </w:pPr>
    <w:rPr>
      <w:rFonts w:ascii="Calibri" w:hAnsi="Calibri"/>
      <w:sz w:val="20"/>
      <w:szCs w:val="20"/>
    </w:rPr>
  </w:style>
  <w:style w:type="paragraph" w:styleId="30">
    <w:name w:val="index 3"/>
    <w:basedOn w:val="a2"/>
    <w:next w:val="a2"/>
    <w:autoRedefine/>
    <w:rsid w:val="003B7226"/>
    <w:pPr>
      <w:ind w:left="630" w:hanging="210"/>
      <w:jc w:val="left"/>
    </w:pPr>
    <w:rPr>
      <w:rFonts w:ascii="Calibri" w:hAnsi="Calibri"/>
      <w:sz w:val="20"/>
      <w:szCs w:val="20"/>
    </w:rPr>
  </w:style>
  <w:style w:type="paragraph" w:styleId="50">
    <w:name w:val="index 5"/>
    <w:basedOn w:val="a2"/>
    <w:next w:val="a2"/>
    <w:autoRedefine/>
    <w:rsid w:val="003B7226"/>
    <w:pPr>
      <w:ind w:left="1050" w:hanging="210"/>
      <w:jc w:val="left"/>
    </w:pPr>
    <w:rPr>
      <w:rFonts w:ascii="Calibri" w:hAnsi="Calibri"/>
      <w:sz w:val="20"/>
      <w:szCs w:val="20"/>
    </w:rPr>
  </w:style>
  <w:style w:type="paragraph" w:styleId="6">
    <w:name w:val="index 6"/>
    <w:basedOn w:val="a2"/>
    <w:next w:val="a2"/>
    <w:autoRedefine/>
    <w:rsid w:val="003B7226"/>
    <w:pPr>
      <w:ind w:left="1260" w:hanging="210"/>
      <w:jc w:val="left"/>
    </w:pPr>
    <w:rPr>
      <w:rFonts w:ascii="Calibri" w:hAnsi="Calibri"/>
      <w:sz w:val="20"/>
      <w:szCs w:val="20"/>
    </w:rPr>
  </w:style>
  <w:style w:type="paragraph" w:styleId="7">
    <w:name w:val="index 7"/>
    <w:basedOn w:val="a2"/>
    <w:next w:val="a2"/>
    <w:autoRedefine/>
    <w:rsid w:val="003B7226"/>
    <w:pPr>
      <w:ind w:left="1470" w:hanging="210"/>
      <w:jc w:val="left"/>
    </w:pPr>
    <w:rPr>
      <w:rFonts w:ascii="Calibri" w:hAnsi="Calibri"/>
      <w:sz w:val="20"/>
      <w:szCs w:val="20"/>
    </w:rPr>
  </w:style>
  <w:style w:type="paragraph" w:styleId="8">
    <w:name w:val="index 8"/>
    <w:basedOn w:val="a2"/>
    <w:next w:val="a2"/>
    <w:autoRedefine/>
    <w:rsid w:val="003B7226"/>
    <w:pPr>
      <w:ind w:left="1680" w:hanging="210"/>
      <w:jc w:val="left"/>
    </w:pPr>
    <w:rPr>
      <w:rFonts w:ascii="Calibri" w:hAnsi="Calibri"/>
      <w:sz w:val="20"/>
      <w:szCs w:val="20"/>
    </w:rPr>
  </w:style>
  <w:style w:type="paragraph" w:styleId="90">
    <w:name w:val="index 9"/>
    <w:basedOn w:val="a2"/>
    <w:next w:val="a2"/>
    <w:autoRedefine/>
    <w:rsid w:val="003B7226"/>
    <w:pPr>
      <w:ind w:left="1890" w:hanging="210"/>
      <w:jc w:val="left"/>
    </w:pPr>
    <w:rPr>
      <w:rFonts w:ascii="Calibri" w:hAnsi="Calibri"/>
      <w:sz w:val="20"/>
      <w:szCs w:val="20"/>
    </w:rPr>
  </w:style>
  <w:style w:type="paragraph" w:styleId="affffff">
    <w:name w:val="index heading"/>
    <w:basedOn w:val="a2"/>
    <w:next w:val="14"/>
    <w:rsid w:val="003B7226"/>
    <w:pPr>
      <w:spacing w:before="120" w:after="120"/>
      <w:jc w:val="center"/>
    </w:pPr>
    <w:rPr>
      <w:rFonts w:ascii="Calibri" w:hAnsi="Calibri"/>
      <w:b/>
      <w:bCs/>
      <w:iCs/>
      <w:szCs w:val="20"/>
    </w:rPr>
  </w:style>
  <w:style w:type="paragraph" w:styleId="affffff0">
    <w:name w:val="caption"/>
    <w:basedOn w:val="a2"/>
    <w:next w:val="a2"/>
    <w:qFormat/>
    <w:rsid w:val="003B7226"/>
    <w:pPr>
      <w:spacing w:before="152" w:after="160"/>
    </w:pPr>
    <w:rPr>
      <w:rFonts w:ascii="Arial" w:eastAsia="黑体" w:hAnsi="Arial" w:cs="Arial"/>
      <w:sz w:val="20"/>
      <w:szCs w:val="20"/>
    </w:rPr>
  </w:style>
  <w:style w:type="paragraph" w:customStyle="1" w:styleId="affffff1">
    <w:name w:val="条文脚注"/>
    <w:basedOn w:val="afb"/>
    <w:rsid w:val="003B7226"/>
    <w:pPr>
      <w:ind w:left="0" w:firstLine="0"/>
      <w:jc w:val="both"/>
    </w:pPr>
  </w:style>
  <w:style w:type="paragraph" w:customStyle="1" w:styleId="affffff2">
    <w:name w:val="图标脚注说明"/>
    <w:basedOn w:val="a9"/>
    <w:rsid w:val="003B7226"/>
    <w:pPr>
      <w:ind w:left="840" w:firstLineChars="0" w:hanging="420"/>
    </w:pPr>
    <w:rPr>
      <w:sz w:val="18"/>
      <w:szCs w:val="18"/>
    </w:rPr>
  </w:style>
  <w:style w:type="paragraph" w:customStyle="1" w:styleId="affffff3">
    <w:name w:val="文献分类号"/>
    <w:rsid w:val="003B7226"/>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4">
    <w:name w:val="五级无"/>
    <w:basedOn w:val="af1"/>
    <w:rsid w:val="003B7226"/>
    <w:pPr>
      <w:spacing w:beforeLines="0" w:afterLines="0"/>
    </w:pPr>
    <w:rPr>
      <w:rFonts w:ascii="宋体" w:eastAsia="宋体"/>
    </w:rPr>
  </w:style>
  <w:style w:type="paragraph" w:customStyle="1" w:styleId="affffff5">
    <w:name w:val="一级无"/>
    <w:basedOn w:val="ad"/>
    <w:rsid w:val="003B7226"/>
    <w:pPr>
      <w:spacing w:beforeLines="0" w:afterLines="0"/>
      <w:ind w:left="0" w:firstLine="0"/>
    </w:pPr>
    <w:rPr>
      <w:rFonts w:ascii="宋体" w:eastAsia="宋体"/>
    </w:rPr>
  </w:style>
  <w:style w:type="character" w:styleId="affffff6">
    <w:name w:val="FollowedHyperlink"/>
    <w:rsid w:val="003B7226"/>
    <w:rPr>
      <w:color w:val="800080"/>
      <w:u w:val="single"/>
    </w:rPr>
  </w:style>
  <w:style w:type="paragraph" w:customStyle="1" w:styleId="affffff7">
    <w:name w:val="正文公式编号制表符"/>
    <w:basedOn w:val="a9"/>
    <w:next w:val="a9"/>
    <w:qFormat/>
    <w:rsid w:val="003B7226"/>
    <w:pPr>
      <w:ind w:firstLineChars="0" w:firstLine="0"/>
    </w:pPr>
  </w:style>
  <w:style w:type="paragraph" w:customStyle="1" w:styleId="affffff8">
    <w:name w:val="终结线"/>
    <w:basedOn w:val="a2"/>
    <w:rsid w:val="003B7226"/>
    <w:pPr>
      <w:framePr w:hSpace="181" w:vSpace="181" w:wrap="around" w:vAnchor="text" w:hAnchor="margin" w:xAlign="center" w:y="285"/>
    </w:pPr>
  </w:style>
  <w:style w:type="paragraph" w:customStyle="1" w:styleId="affffff9">
    <w:name w:val="其他发布日期"/>
    <w:basedOn w:val="aff7"/>
    <w:rsid w:val="003B7226"/>
    <w:pPr>
      <w:framePr w:wrap="around" w:vAnchor="page" w:hAnchor="text" w:x="1419"/>
      <w:tabs>
        <w:tab w:val="clear" w:pos="360"/>
      </w:tabs>
      <w:ind w:left="0"/>
    </w:pPr>
  </w:style>
  <w:style w:type="paragraph" w:customStyle="1" w:styleId="affffffa">
    <w:name w:val="其他实施日期"/>
    <w:basedOn w:val="afffffb"/>
    <w:rsid w:val="003B7226"/>
    <w:pPr>
      <w:framePr w:wrap="around"/>
    </w:pPr>
  </w:style>
  <w:style w:type="paragraph" w:customStyle="1" w:styleId="24">
    <w:name w:val="封面标准名称2"/>
    <w:basedOn w:val="afffc"/>
    <w:rsid w:val="003B7226"/>
    <w:pPr>
      <w:framePr w:wrap="around" w:y="4469"/>
      <w:spacing w:beforeLines="630"/>
    </w:pPr>
  </w:style>
  <w:style w:type="paragraph" w:customStyle="1" w:styleId="25">
    <w:name w:val="封面标准英文名称2"/>
    <w:basedOn w:val="afffd"/>
    <w:rsid w:val="003B7226"/>
    <w:pPr>
      <w:framePr w:wrap="around" w:y="4469"/>
    </w:pPr>
  </w:style>
  <w:style w:type="paragraph" w:customStyle="1" w:styleId="26">
    <w:name w:val="封面一致性程度标识2"/>
    <w:basedOn w:val="afffe"/>
    <w:rsid w:val="003B7226"/>
    <w:pPr>
      <w:framePr w:wrap="around" w:y="4469"/>
    </w:pPr>
  </w:style>
  <w:style w:type="paragraph" w:customStyle="1" w:styleId="27">
    <w:name w:val="封面标准文稿类别2"/>
    <w:basedOn w:val="affff"/>
    <w:rsid w:val="003B7226"/>
    <w:pPr>
      <w:framePr w:wrap="around" w:y="4469"/>
    </w:pPr>
  </w:style>
  <w:style w:type="paragraph" w:customStyle="1" w:styleId="28">
    <w:name w:val="封面标准文稿编辑信息2"/>
    <w:basedOn w:val="affff0"/>
    <w:rsid w:val="003B7226"/>
    <w:pPr>
      <w:framePr w:wrap="around" w:y="4469"/>
    </w:pPr>
  </w:style>
  <w:style w:type="paragraph" w:customStyle="1" w:styleId="affffffb">
    <w:name w:val="示例内容"/>
    <w:rsid w:val="003B7226"/>
    <w:pPr>
      <w:ind w:firstLineChars="200" w:firstLine="200"/>
    </w:pPr>
    <w:rPr>
      <w:rFonts w:ascii="宋体" w:eastAsia="宋体" w:hAnsi="Times New Roman" w:cs="Times New Roman"/>
      <w:noProof/>
      <w:kern w:val="0"/>
      <w:sz w:val="18"/>
      <w:szCs w:val="18"/>
    </w:rPr>
  </w:style>
  <w:style w:type="paragraph" w:styleId="affffffc">
    <w:name w:val="Body Text Indent"/>
    <w:basedOn w:val="a2"/>
    <w:link w:val="Charf0"/>
    <w:rsid w:val="003B7226"/>
    <w:pPr>
      <w:spacing w:after="120"/>
      <w:ind w:leftChars="200" w:left="420"/>
    </w:pPr>
    <w:rPr>
      <w:kern w:val="0"/>
      <w:sz w:val="20"/>
    </w:rPr>
  </w:style>
  <w:style w:type="character" w:customStyle="1" w:styleId="Charf0">
    <w:name w:val="正文文本缩进 Char"/>
    <w:basedOn w:val="a3"/>
    <w:link w:val="affffffc"/>
    <w:rsid w:val="003B7226"/>
    <w:rPr>
      <w:rFonts w:ascii="Times New Roman" w:eastAsia="宋体" w:hAnsi="Times New Roman" w:cs="Times New Roman"/>
      <w:kern w:val="0"/>
      <w:sz w:val="20"/>
      <w:szCs w:val="24"/>
    </w:rPr>
  </w:style>
  <w:style w:type="character" w:customStyle="1" w:styleId="29">
    <w:name w:val="正文首行缩进 2 字符"/>
    <w:rsid w:val="003B7226"/>
    <w:rPr>
      <w:rFonts w:ascii="Cambria" w:eastAsia="宋体" w:hAnsi="Cambria" w:cs="Cambria"/>
      <w:kern w:val="0"/>
      <w:sz w:val="24"/>
      <w:szCs w:val="24"/>
      <w:lang w:eastAsia="ar-SA"/>
    </w:rPr>
  </w:style>
  <w:style w:type="paragraph" w:styleId="affffffd">
    <w:name w:val="Plain Text"/>
    <w:basedOn w:val="a2"/>
    <w:link w:val="Charf1"/>
    <w:rsid w:val="003B7226"/>
    <w:rPr>
      <w:rFonts w:ascii="宋体" w:hAnsi="Courier New"/>
      <w:kern w:val="0"/>
      <w:sz w:val="20"/>
      <w:szCs w:val="21"/>
    </w:rPr>
  </w:style>
  <w:style w:type="character" w:customStyle="1" w:styleId="Charf1">
    <w:name w:val="纯文本 Char"/>
    <w:basedOn w:val="a3"/>
    <w:link w:val="affffffd"/>
    <w:rsid w:val="003B7226"/>
    <w:rPr>
      <w:rFonts w:ascii="宋体" w:eastAsia="宋体" w:hAnsi="Courier New" w:cs="Times New Roman"/>
      <w:kern w:val="0"/>
      <w:sz w:val="20"/>
      <w:szCs w:val="21"/>
    </w:rPr>
  </w:style>
  <w:style w:type="character" w:customStyle="1" w:styleId="def">
    <w:name w:val="def"/>
    <w:basedOn w:val="a3"/>
    <w:rsid w:val="003B7226"/>
  </w:style>
  <w:style w:type="paragraph" w:customStyle="1" w:styleId="affffffe">
    <w:name w:val="二级条标题 + (符号) 黑体"/>
    <w:aliases w:val="黑色"/>
    <w:basedOn w:val="a2"/>
    <w:rsid w:val="003B7226"/>
    <w:pPr>
      <w:autoSpaceDE w:val="0"/>
      <w:autoSpaceDN w:val="0"/>
      <w:adjustRightInd w:val="0"/>
      <w:jc w:val="left"/>
    </w:pPr>
    <w:rPr>
      <w:rFonts w:ascii="宋体.." w:eastAsia="宋体.." w:cs="宋体.."/>
      <w:color w:val="000000"/>
      <w:kern w:val="0"/>
      <w:sz w:val="23"/>
      <w:szCs w:val="23"/>
    </w:rPr>
  </w:style>
  <w:style w:type="paragraph" w:customStyle="1" w:styleId="afffffff">
    <w:name w:val="二级条标题 + 加粗"/>
    <w:basedOn w:val="a2"/>
    <w:rsid w:val="003B7226"/>
    <w:pPr>
      <w:autoSpaceDE w:val="0"/>
      <w:autoSpaceDN w:val="0"/>
      <w:adjustRightInd w:val="0"/>
      <w:jc w:val="left"/>
    </w:pPr>
    <w:rPr>
      <w:rFonts w:ascii="宋体....." w:eastAsia="宋体....." w:cs="宋体....."/>
      <w:color w:val="000000"/>
      <w:kern w:val="0"/>
      <w:sz w:val="23"/>
      <w:szCs w:val="23"/>
    </w:rPr>
  </w:style>
  <w:style w:type="paragraph" w:customStyle="1" w:styleId="05">
    <w:name w:val="二级条标题 + 段前: 0.5 行"/>
    <w:aliases w:val="段后: 0.5 行"/>
    <w:basedOn w:val="a2"/>
    <w:rsid w:val="003B7226"/>
    <w:pPr>
      <w:autoSpaceDE w:val="0"/>
      <w:autoSpaceDN w:val="0"/>
      <w:adjustRightInd w:val="0"/>
      <w:jc w:val="left"/>
    </w:pPr>
    <w:rPr>
      <w:rFonts w:ascii="黑体" w:eastAsia="黑体" w:cs="宋体.."/>
      <w:color w:val="000000"/>
      <w:kern w:val="0"/>
      <w:sz w:val="23"/>
      <w:szCs w:val="23"/>
    </w:rPr>
  </w:style>
  <w:style w:type="paragraph" w:customStyle="1" w:styleId="afffffff0">
    <w:name w:val="二级】"/>
    <w:basedOn w:val="a2"/>
    <w:rsid w:val="003B7226"/>
    <w:pPr>
      <w:autoSpaceDE w:val="0"/>
      <w:autoSpaceDN w:val="0"/>
      <w:adjustRightInd w:val="0"/>
      <w:jc w:val="left"/>
    </w:pPr>
    <w:rPr>
      <w:rFonts w:ascii="宋体..烮.." w:eastAsia="宋体..烮.." w:cs="宋体..烮.."/>
      <w:color w:val="000000"/>
      <w:kern w:val="0"/>
      <w:sz w:val="19"/>
      <w:szCs w:val="19"/>
    </w:rPr>
  </w:style>
  <w:style w:type="paragraph" w:styleId="afffffff1">
    <w:name w:val="Revision"/>
    <w:hidden/>
    <w:uiPriority w:val="99"/>
    <w:rsid w:val="003B7226"/>
    <w:rPr>
      <w:rFonts w:ascii="Times New Roman" w:eastAsia="宋体" w:hAnsi="Times New Roman" w:cs="Times New Roman"/>
      <w:szCs w:val="24"/>
    </w:rPr>
  </w:style>
  <w:style w:type="paragraph" w:customStyle="1" w:styleId="afffffff2">
    <w:name w:val="样式 宋体 小四 加粗"/>
    <w:basedOn w:val="a2"/>
    <w:link w:val="Charf2"/>
    <w:rsid w:val="003B7226"/>
    <w:rPr>
      <w:rFonts w:ascii="宋体" w:hAnsi="宋体"/>
      <w:b/>
      <w:kern w:val="0"/>
      <w:sz w:val="24"/>
    </w:rPr>
  </w:style>
  <w:style w:type="character" w:customStyle="1" w:styleId="Charf2">
    <w:name w:val="样式 宋体 小四 加粗 Char"/>
    <w:link w:val="afffffff2"/>
    <w:rsid w:val="003B7226"/>
    <w:rPr>
      <w:rFonts w:ascii="宋体" w:eastAsia="宋体" w:hAnsi="宋体" w:cs="Times New Roman"/>
      <w:b/>
      <w:kern w:val="0"/>
      <w:sz w:val="24"/>
      <w:szCs w:val="24"/>
    </w:rPr>
  </w:style>
  <w:style w:type="character" w:customStyle="1" w:styleId="highlight1">
    <w:name w:val="highlight1"/>
    <w:rsid w:val="003B7226"/>
    <w:rPr>
      <w:shd w:val="clear" w:color="auto" w:fill="FFFF00"/>
    </w:rPr>
  </w:style>
  <w:style w:type="character" w:customStyle="1" w:styleId="CharChar7">
    <w:name w:val="Char Char7"/>
    <w:rsid w:val="003B7226"/>
    <w:rPr>
      <w:kern w:val="2"/>
      <w:sz w:val="18"/>
      <w:szCs w:val="18"/>
    </w:rPr>
  </w:style>
  <w:style w:type="paragraph" w:customStyle="1" w:styleId="15">
    <w:name w:val="样式1"/>
    <w:basedOn w:val="a2"/>
    <w:qFormat/>
    <w:rsid w:val="003B7226"/>
    <w:pPr>
      <w:spacing w:line="240" w:lineRule="atLeast"/>
      <w:ind w:firstLineChars="200" w:firstLine="200"/>
    </w:pPr>
    <w:rPr>
      <w:rFonts w:ascii="宋体" w:hAnsi="宋体"/>
      <w:color w:val="000000"/>
      <w:szCs w:val="21"/>
    </w:rPr>
  </w:style>
  <w:style w:type="paragraph" w:customStyle="1" w:styleId="afffffff3">
    <w:name w:val="我的标题"/>
    <w:basedOn w:val="a2"/>
    <w:qFormat/>
    <w:rsid w:val="003B7226"/>
    <w:pPr>
      <w:spacing w:line="360" w:lineRule="auto"/>
      <w:ind w:leftChars="100" w:left="100" w:rightChars="100" w:right="100"/>
      <w:jc w:val="left"/>
    </w:pPr>
    <w:rPr>
      <w:rFonts w:ascii="宋体" w:hAnsi="宋体"/>
      <w:b/>
      <w:color w:val="000000"/>
      <w:szCs w:val="21"/>
    </w:rPr>
  </w:style>
  <w:style w:type="paragraph" w:customStyle="1" w:styleId="afffffff4">
    <w:name w:val="我的段落"/>
    <w:basedOn w:val="a2"/>
    <w:qFormat/>
    <w:rsid w:val="003B7226"/>
    <w:pPr>
      <w:spacing w:before="240" w:after="240"/>
    </w:pPr>
    <w:rPr>
      <w:b/>
    </w:rPr>
  </w:style>
  <w:style w:type="paragraph" w:customStyle="1" w:styleId="400">
    <w:name w:val="样式 首行缩进:  4.0 字符"/>
    <w:basedOn w:val="a2"/>
    <w:rsid w:val="003B7226"/>
    <w:pPr>
      <w:ind w:firstLineChars="405" w:firstLine="850"/>
    </w:pPr>
    <w:rPr>
      <w:rFonts w:cs="宋体"/>
      <w:szCs w:val="20"/>
    </w:rPr>
  </w:style>
  <w:style w:type="character" w:customStyle="1" w:styleId="CharChar8">
    <w:name w:val="Char Char8"/>
    <w:rsid w:val="003B7226"/>
    <w:rPr>
      <w:rFonts w:ascii="Cambria" w:hAnsi="Cambria"/>
      <w:b/>
      <w:bCs/>
      <w:kern w:val="2"/>
      <w:sz w:val="26"/>
      <w:szCs w:val="26"/>
    </w:rPr>
  </w:style>
  <w:style w:type="character" w:customStyle="1" w:styleId="st">
    <w:name w:val="st"/>
    <w:rsid w:val="003B7226"/>
  </w:style>
  <w:style w:type="paragraph" w:customStyle="1" w:styleId="ListParagraph1">
    <w:name w:val="List Paragraph1"/>
    <w:basedOn w:val="a2"/>
    <w:rsid w:val="003B7226"/>
    <w:pPr>
      <w:ind w:firstLineChars="200" w:firstLine="420"/>
    </w:pPr>
    <w:rPr>
      <w:szCs w:val="21"/>
    </w:rPr>
  </w:style>
  <w:style w:type="paragraph" w:styleId="31">
    <w:name w:val="Body Text Indent 3"/>
    <w:basedOn w:val="a2"/>
    <w:link w:val="3Char0"/>
    <w:rsid w:val="003B7226"/>
    <w:pPr>
      <w:spacing w:line="360" w:lineRule="auto"/>
      <w:ind w:firstLine="480"/>
    </w:pPr>
    <w:rPr>
      <w:rFonts w:ascii="华文行楷" w:eastAsia="华文行楷"/>
      <w:kern w:val="0"/>
      <w:sz w:val="24"/>
    </w:rPr>
  </w:style>
  <w:style w:type="character" w:customStyle="1" w:styleId="3Char0">
    <w:name w:val="正文文本缩进 3 Char"/>
    <w:basedOn w:val="a3"/>
    <w:link w:val="31"/>
    <w:rsid w:val="003B7226"/>
    <w:rPr>
      <w:rFonts w:ascii="华文行楷" w:eastAsia="华文行楷" w:hAnsi="Times New Roman" w:cs="Times New Roman"/>
      <w:kern w:val="0"/>
      <w:sz w:val="24"/>
      <w:szCs w:val="24"/>
    </w:rPr>
  </w:style>
  <w:style w:type="character" w:customStyle="1" w:styleId="Heading1Char">
    <w:name w:val="Heading 1 Char"/>
    <w:locked/>
    <w:rsid w:val="003B7226"/>
    <w:rPr>
      <w:rFonts w:ascii="Helvetica" w:hAnsi="Helvetica" w:cs="Helvetica"/>
      <w:b/>
      <w:bCs/>
      <w:kern w:val="36"/>
      <w:sz w:val="34"/>
      <w:szCs w:val="34"/>
    </w:rPr>
  </w:style>
  <w:style w:type="character" w:customStyle="1" w:styleId="withdrawn">
    <w:name w:val="withdrawn"/>
    <w:rsid w:val="003B7226"/>
    <w:rPr>
      <w:rFonts w:cs="Times New Roman"/>
    </w:rPr>
  </w:style>
  <w:style w:type="character" w:styleId="afffffff5">
    <w:name w:val="Emphasis"/>
    <w:uiPriority w:val="20"/>
    <w:qFormat/>
    <w:rsid w:val="003B7226"/>
    <w:rPr>
      <w:rFonts w:cs="Times New Roman"/>
      <w:color w:val="DD4B39"/>
    </w:rPr>
  </w:style>
  <w:style w:type="character" w:customStyle="1" w:styleId="st1">
    <w:name w:val="st1"/>
    <w:rsid w:val="003B7226"/>
    <w:rPr>
      <w:rFonts w:cs="Times New Roman"/>
    </w:rPr>
  </w:style>
  <w:style w:type="paragraph" w:styleId="afffffff6">
    <w:name w:val="Block Text"/>
    <w:basedOn w:val="a2"/>
    <w:rsid w:val="003B7226"/>
    <w:pPr>
      <w:widowControl/>
      <w:spacing w:after="120"/>
      <w:ind w:left="1440" w:right="1440"/>
      <w:jc w:val="left"/>
    </w:pPr>
    <w:rPr>
      <w:rFonts w:ascii="Arial" w:hAnsi="Arial"/>
      <w:kern w:val="0"/>
      <w:sz w:val="20"/>
      <w:lang w:eastAsia="en-US"/>
    </w:rPr>
  </w:style>
  <w:style w:type="paragraph" w:styleId="afffffff7">
    <w:name w:val="Title"/>
    <w:aliases w:val="A篇,1篇"/>
    <w:basedOn w:val="1"/>
    <w:next w:val="a2"/>
    <w:link w:val="Charf3"/>
    <w:qFormat/>
    <w:rsid w:val="003B7226"/>
    <w:pPr>
      <w:spacing w:before="100" w:beforeAutospacing="1" w:after="100" w:afterAutospacing="1"/>
      <w:jc w:val="center"/>
    </w:pPr>
    <w:rPr>
      <w:sz w:val="32"/>
      <w:szCs w:val="32"/>
    </w:rPr>
  </w:style>
  <w:style w:type="character" w:customStyle="1" w:styleId="Charf3">
    <w:name w:val="标题 Char"/>
    <w:aliases w:val="A篇 Char,1篇 Char"/>
    <w:basedOn w:val="a3"/>
    <w:link w:val="afffffff7"/>
    <w:rsid w:val="003B7226"/>
    <w:rPr>
      <w:rFonts w:ascii="Times New Roman" w:eastAsia="宋体" w:hAnsi="Times New Roman" w:cs="Times New Roman"/>
      <w:b/>
      <w:bCs/>
      <w:kern w:val="44"/>
      <w:sz w:val="32"/>
      <w:szCs w:val="32"/>
    </w:rPr>
  </w:style>
  <w:style w:type="character" w:customStyle="1" w:styleId="Heading3Char1">
    <w:name w:val="Heading 3 Char1"/>
    <w:uiPriority w:val="9"/>
    <w:semiHidden/>
    <w:rsid w:val="003B7226"/>
    <w:rPr>
      <w:rFonts w:ascii="Calibri" w:eastAsia="宋体" w:hAnsi="Calibri" w:cs="Times New Roman"/>
      <w:b/>
      <w:bCs/>
      <w:sz w:val="32"/>
      <w:szCs w:val="32"/>
    </w:rPr>
  </w:style>
  <w:style w:type="character" w:customStyle="1" w:styleId="3Char1">
    <w:name w:val="标题 3 Char1"/>
    <w:uiPriority w:val="9"/>
    <w:semiHidden/>
    <w:rsid w:val="003B7226"/>
    <w:rPr>
      <w:b/>
      <w:bCs/>
      <w:kern w:val="2"/>
      <w:sz w:val="32"/>
      <w:szCs w:val="32"/>
    </w:rPr>
  </w:style>
  <w:style w:type="character" w:styleId="afffffff8">
    <w:name w:val="Subtle Emphasis"/>
    <w:uiPriority w:val="19"/>
    <w:qFormat/>
    <w:rsid w:val="003B7226"/>
    <w:rPr>
      <w:i/>
      <w:iCs/>
      <w:color w:val="404040"/>
    </w:rPr>
  </w:style>
  <w:style w:type="character" w:styleId="afffffff9">
    <w:name w:val="footnote reference"/>
    <w:rsid w:val="003B7226"/>
    <w:rPr>
      <w:vertAlign w:val="superscript"/>
    </w:rPr>
  </w:style>
  <w:style w:type="character" w:styleId="afffffffa">
    <w:name w:val="endnote reference"/>
    <w:semiHidden/>
    <w:rsid w:val="003B7226"/>
    <w:rPr>
      <w:vertAlign w:val="superscript"/>
    </w:rPr>
  </w:style>
  <w:style w:type="paragraph" w:customStyle="1" w:styleId="16">
    <w:name w:val="1"/>
    <w:rsid w:val="003B7226"/>
    <w:pPr>
      <w:widowControl w:val="0"/>
      <w:jc w:val="both"/>
    </w:pPr>
    <w:rPr>
      <w:rFonts w:ascii="Times New Roman" w:eastAsia="宋体" w:hAnsi="Times New Roman" w:cs="Times New Roman"/>
      <w:szCs w:val="24"/>
    </w:rPr>
  </w:style>
  <w:style w:type="paragraph" w:styleId="a">
    <w:name w:val="List Bullet"/>
    <w:basedOn w:val="a2"/>
    <w:autoRedefine/>
    <w:rsid w:val="003B7226"/>
    <w:pPr>
      <w:numPr>
        <w:numId w:val="3"/>
      </w:numPr>
      <w:spacing w:before="120"/>
      <w:jc w:val="left"/>
    </w:pPr>
    <w:rPr>
      <w:rFonts w:ascii="Arial" w:hAnsi="Arial"/>
      <w:kern w:val="0"/>
      <w:sz w:val="24"/>
      <w:szCs w:val="20"/>
      <w:lang w:eastAsia="en-US"/>
    </w:rPr>
  </w:style>
  <w:style w:type="paragraph" w:styleId="TOC">
    <w:name w:val="TOC Heading"/>
    <w:basedOn w:val="1"/>
    <w:next w:val="a2"/>
    <w:uiPriority w:val="39"/>
    <w:qFormat/>
    <w:rsid w:val="003B7226"/>
    <w:pPr>
      <w:widowControl/>
      <w:spacing w:before="480" w:after="0" w:line="276" w:lineRule="auto"/>
      <w:jc w:val="left"/>
      <w:outlineLvl w:val="9"/>
    </w:pPr>
    <w:rPr>
      <w:rFonts w:ascii="Cambria" w:hAnsi="Cambria"/>
      <w:color w:val="365F91"/>
      <w:kern w:val="0"/>
      <w:sz w:val="28"/>
      <w:szCs w:val="28"/>
    </w:rPr>
  </w:style>
  <w:style w:type="paragraph" w:customStyle="1" w:styleId="ListParagraph2">
    <w:name w:val="List Paragraph2"/>
    <w:basedOn w:val="a2"/>
    <w:rsid w:val="003B7226"/>
    <w:pPr>
      <w:ind w:firstLineChars="200" w:firstLine="420"/>
    </w:pPr>
    <w:rPr>
      <w:rFonts w:ascii="Calibri" w:hAnsi="Calibri"/>
      <w:szCs w:val="22"/>
    </w:rPr>
  </w:style>
  <w:style w:type="paragraph" w:customStyle="1" w:styleId="afffffffb">
    <w:name w:val="示例×："/>
    <w:basedOn w:val="a2"/>
    <w:qFormat/>
    <w:rsid w:val="003B7226"/>
    <w:pPr>
      <w:widowControl/>
      <w:tabs>
        <w:tab w:val="num" w:pos="567"/>
      </w:tabs>
      <w:ind w:left="170" w:hanging="170"/>
    </w:pPr>
    <w:rPr>
      <w:rFonts w:ascii="宋体"/>
      <w:kern w:val="0"/>
      <w:sz w:val="18"/>
      <w:szCs w:val="18"/>
    </w:rPr>
  </w:style>
  <w:style w:type="paragraph" w:customStyle="1" w:styleId="a0">
    <w:name w:val="附录数字编号列项（二级）"/>
    <w:qFormat/>
    <w:rsid w:val="003B7226"/>
    <w:pPr>
      <w:numPr>
        <w:numId w:val="1"/>
      </w:numPr>
      <w:tabs>
        <w:tab w:val="num" w:pos="840"/>
      </w:tabs>
      <w:ind w:left="839" w:hanging="419"/>
    </w:pPr>
    <w:rPr>
      <w:rFonts w:ascii="宋体" w:eastAsia="宋体" w:hAnsi="Times New Roman" w:cs="Times New Roman"/>
      <w:kern w:val="0"/>
      <w:szCs w:val="20"/>
    </w:rPr>
  </w:style>
  <w:style w:type="paragraph" w:customStyle="1" w:styleId="afffffffc">
    <w:name w:val="附录公式"/>
    <w:basedOn w:val="a9"/>
    <w:next w:val="a9"/>
    <w:link w:val="Charf4"/>
    <w:qFormat/>
    <w:rsid w:val="003B7226"/>
  </w:style>
  <w:style w:type="character" w:customStyle="1" w:styleId="Charf4">
    <w:name w:val="附录公式 Char"/>
    <w:link w:val="afffffffc"/>
    <w:rsid w:val="003B7226"/>
    <w:rPr>
      <w:rFonts w:ascii="宋体" w:eastAsia="宋体" w:hAnsi="Times New Roman" w:cs="Times New Roman"/>
      <w:noProof/>
      <w:kern w:val="0"/>
      <w:szCs w:val="20"/>
    </w:rPr>
  </w:style>
  <w:style w:type="paragraph" w:customStyle="1" w:styleId="afffffffd">
    <w:name w:val="附录公式编号制表符"/>
    <w:basedOn w:val="a2"/>
    <w:next w:val="a9"/>
    <w:qFormat/>
    <w:rsid w:val="003B7226"/>
    <w:pPr>
      <w:widowControl/>
      <w:tabs>
        <w:tab w:val="center" w:pos="4201"/>
        <w:tab w:val="right" w:leader="dot" w:pos="9298"/>
      </w:tabs>
      <w:autoSpaceDE w:val="0"/>
      <w:autoSpaceDN w:val="0"/>
    </w:pPr>
    <w:rPr>
      <w:rFonts w:ascii="宋体"/>
      <w:noProof/>
      <w:kern w:val="0"/>
      <w:szCs w:val="20"/>
    </w:rPr>
  </w:style>
  <w:style w:type="paragraph" w:customStyle="1" w:styleId="a1">
    <w:name w:val="附录字母编号列项（一级）"/>
    <w:qFormat/>
    <w:rsid w:val="003B7226"/>
    <w:pPr>
      <w:numPr>
        <w:numId w:val="2"/>
      </w:numPr>
    </w:pPr>
    <w:rPr>
      <w:rFonts w:ascii="宋体" w:eastAsia="宋体" w:hAnsi="Times New Roman" w:cs="Times New Roman"/>
      <w:noProof/>
      <w:kern w:val="0"/>
      <w:szCs w:val="20"/>
    </w:rPr>
  </w:style>
  <w:style w:type="paragraph" w:customStyle="1" w:styleId="2a">
    <w:name w:val="列出段落2"/>
    <w:basedOn w:val="a2"/>
    <w:qFormat/>
    <w:rsid w:val="003B7226"/>
    <w:pPr>
      <w:ind w:firstLineChars="200" w:firstLine="420"/>
    </w:pPr>
    <w:rPr>
      <w:rFonts w:ascii="Calibri" w:hAnsi="Calibri"/>
      <w:szCs w:val="22"/>
    </w:rPr>
  </w:style>
  <w:style w:type="paragraph" w:customStyle="1" w:styleId="17">
    <w:name w:val="修订1"/>
    <w:hidden/>
    <w:rsid w:val="003B7226"/>
    <w:rPr>
      <w:rFonts w:ascii="Times New Roman" w:eastAsia="宋体" w:hAnsi="Times New Roman" w:cs="Times New Roman"/>
      <w:szCs w:val="24"/>
    </w:rPr>
  </w:style>
  <w:style w:type="character" w:customStyle="1" w:styleId="18">
    <w:name w:val="不明显强调1"/>
    <w:qFormat/>
    <w:rsid w:val="003B7226"/>
    <w:rPr>
      <w:i/>
      <w:color w:val="404040"/>
    </w:rPr>
  </w:style>
  <w:style w:type="paragraph" w:customStyle="1" w:styleId="TOC1">
    <w:name w:val="TOC 标题1"/>
    <w:basedOn w:val="1"/>
    <w:next w:val="a2"/>
    <w:qFormat/>
    <w:rsid w:val="003B7226"/>
    <w:pPr>
      <w:widowControl/>
      <w:spacing w:before="480" w:after="0" w:line="276" w:lineRule="auto"/>
      <w:jc w:val="left"/>
      <w:outlineLvl w:val="9"/>
    </w:pPr>
    <w:rPr>
      <w:rFonts w:ascii="Cambria" w:hAnsi="Cambria"/>
      <w:color w:val="365F91"/>
      <w:kern w:val="0"/>
      <w:sz w:val="28"/>
      <w:szCs w:val="28"/>
    </w:rPr>
  </w:style>
  <w:style w:type="character" w:customStyle="1" w:styleId="EndnoteTextChar1">
    <w:name w:val="Endnote Text Char1"/>
    <w:uiPriority w:val="99"/>
    <w:semiHidden/>
    <w:rsid w:val="003B7226"/>
    <w:rPr>
      <w:rFonts w:ascii="Times New Roman" w:hAnsi="Times New Roman"/>
      <w:szCs w:val="21"/>
    </w:rPr>
  </w:style>
  <w:style w:type="character" w:customStyle="1" w:styleId="BodyTextChar1">
    <w:name w:val="Body Text Char1"/>
    <w:uiPriority w:val="99"/>
    <w:semiHidden/>
    <w:rsid w:val="003B7226"/>
    <w:rPr>
      <w:rFonts w:ascii="Times New Roman" w:hAnsi="Times New Roman"/>
      <w:szCs w:val="21"/>
    </w:rPr>
  </w:style>
  <w:style w:type="character" w:customStyle="1" w:styleId="19">
    <w:name w:val="已访问的超链接1"/>
    <w:rsid w:val="003B7226"/>
    <w:rPr>
      <w:color w:val="800080"/>
      <w:u w:val="single"/>
    </w:rPr>
  </w:style>
  <w:style w:type="numbering" w:customStyle="1" w:styleId="NoList1">
    <w:name w:val="No List1"/>
    <w:next w:val="a5"/>
    <w:uiPriority w:val="99"/>
    <w:semiHidden/>
    <w:unhideWhenUsed/>
    <w:rsid w:val="003B7226"/>
  </w:style>
  <w:style w:type="character" w:styleId="afffffffe">
    <w:name w:val="Placeholder Text"/>
    <w:uiPriority w:val="99"/>
    <w:semiHidden/>
    <w:rsid w:val="003B7226"/>
    <w:rPr>
      <w:color w:val="808080"/>
    </w:rPr>
  </w:style>
  <w:style w:type="paragraph" w:styleId="2">
    <w:name w:val="List Bullet 2"/>
    <w:basedOn w:val="a2"/>
    <w:autoRedefine/>
    <w:rsid w:val="003B7226"/>
    <w:pPr>
      <w:numPr>
        <w:numId w:val="4"/>
      </w:numPr>
      <w:spacing w:before="120"/>
      <w:jc w:val="left"/>
    </w:pPr>
    <w:rPr>
      <w:rFonts w:ascii="Arial" w:hAnsi="Arial"/>
      <w:kern w:val="0"/>
      <w:sz w:val="24"/>
      <w:szCs w:val="20"/>
      <w:lang w:eastAsia="en-US"/>
    </w:rPr>
  </w:style>
  <w:style w:type="paragraph" w:customStyle="1" w:styleId="StepnDescription">
    <w:name w:val="Step n: Description"/>
    <w:basedOn w:val="a2"/>
    <w:next w:val="a2"/>
    <w:link w:val="StepnDescriptionChar"/>
    <w:rsid w:val="003B7226"/>
    <w:pPr>
      <w:keepNext/>
      <w:widowControl/>
      <w:spacing w:before="240"/>
      <w:jc w:val="left"/>
    </w:pPr>
    <w:rPr>
      <w:rFonts w:ascii="Arial" w:hAnsi="Arial"/>
      <w:b/>
      <w:kern w:val="0"/>
      <w:sz w:val="20"/>
      <w:szCs w:val="20"/>
      <w:lang w:eastAsia="en-US"/>
    </w:rPr>
  </w:style>
  <w:style w:type="character" w:customStyle="1" w:styleId="StepnDescriptionChar">
    <w:name w:val="Step n: Description Char"/>
    <w:link w:val="StepnDescription"/>
    <w:locked/>
    <w:rsid w:val="003B7226"/>
    <w:rPr>
      <w:rFonts w:ascii="Arial" w:eastAsia="宋体" w:hAnsi="Arial" w:cs="Times New Roman"/>
      <w:b/>
      <w:kern w:val="0"/>
      <w:sz w:val="20"/>
      <w:szCs w:val="20"/>
      <w:lang w:eastAsia="en-US"/>
    </w:rPr>
  </w:style>
  <w:style w:type="paragraph" w:customStyle="1" w:styleId="1a">
    <w:name w:val="列表段落1"/>
    <w:basedOn w:val="a2"/>
    <w:rsid w:val="003B7226"/>
    <w:pPr>
      <w:ind w:firstLineChars="200" w:firstLine="420"/>
    </w:pPr>
    <w:rPr>
      <w:rFonts w:ascii="Calibri" w:hAnsi="Calibri"/>
      <w:szCs w:val="22"/>
    </w:rPr>
  </w:style>
  <w:style w:type="character" w:customStyle="1" w:styleId="1b">
    <w:name w:val="访问过的超链接1"/>
    <w:rsid w:val="003B7226"/>
    <w:rPr>
      <w:color w:val="800080"/>
      <w:u w:val="single"/>
    </w:rPr>
  </w:style>
  <w:style w:type="paragraph" w:customStyle="1" w:styleId="32">
    <w:name w:val="列出段落3"/>
    <w:basedOn w:val="a2"/>
    <w:rsid w:val="003B7226"/>
    <w:pPr>
      <w:ind w:firstLineChars="200" w:firstLine="420"/>
    </w:pPr>
    <w:rPr>
      <w:rFonts w:ascii="Calibri" w:hAnsi="Calibri"/>
      <w:szCs w:val="22"/>
    </w:rPr>
  </w:style>
  <w:style w:type="paragraph" w:styleId="affffffff">
    <w:name w:val="List Paragraph"/>
    <w:basedOn w:val="a2"/>
    <w:uiPriority w:val="34"/>
    <w:qFormat/>
    <w:rsid w:val="003B7226"/>
    <w:pPr>
      <w:ind w:firstLineChars="200" w:firstLine="420"/>
    </w:pPr>
  </w:style>
  <w:style w:type="paragraph" w:styleId="2b">
    <w:name w:val="Body Text First Indent 2"/>
    <w:basedOn w:val="affffffc"/>
    <w:link w:val="2Char0"/>
    <w:uiPriority w:val="99"/>
    <w:semiHidden/>
    <w:unhideWhenUsed/>
    <w:rsid w:val="003B7226"/>
    <w:pPr>
      <w:ind w:firstLineChars="200" w:firstLine="420"/>
    </w:pPr>
    <w:rPr>
      <w:kern w:val="2"/>
      <w:sz w:val="21"/>
    </w:rPr>
  </w:style>
  <w:style w:type="character" w:customStyle="1" w:styleId="2Char0">
    <w:name w:val="正文首行缩进 2 Char"/>
    <w:basedOn w:val="Charf0"/>
    <w:link w:val="2b"/>
    <w:uiPriority w:val="99"/>
    <w:semiHidden/>
    <w:rsid w:val="003B7226"/>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65</Pages>
  <Words>6912</Words>
  <Characters>39403</Characters>
  <Application>Microsoft Office Word</Application>
  <DocSecurity>0</DocSecurity>
  <Lines>328</Lines>
  <Paragraphs>92</Paragraphs>
  <ScaleCrop>false</ScaleCrop>
  <Company/>
  <LinksUpToDate>false</LinksUpToDate>
  <CharactersWithSpaces>46223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郑佳</dc:creator>
  <cp:lastModifiedBy>郑佳</cp:lastModifiedBy>
  <cp:revision>8</cp:revision>
  <dcterms:created xsi:type="dcterms:W3CDTF">2022-06-01T07:15:00Z</dcterms:created>
  <dcterms:modified xsi:type="dcterms:W3CDTF">2022-06-14T06:16:00Z</dcterms:modified>
</cp:coreProperties>
</file>