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1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jc w:val="center"/>
      </w:pPr>
      <w:r>
        <w:rPr>
          <w:rFonts w:hint="eastAsia" w:eastAsia="黑体"/>
          <w:sz w:val="32"/>
        </w:rPr>
        <w:t>医疗器械标准立项提案表</w:t>
      </w:r>
    </w:p>
    <w:tbl>
      <w:tblPr>
        <w:tblStyle w:val="2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585"/>
        <w:gridCol w:w="2249"/>
        <w:gridCol w:w="2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项目名称（中文）</w:t>
            </w:r>
          </w:p>
        </w:tc>
        <w:tc>
          <w:tcPr>
            <w:tcW w:w="662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项目名称（英文）</w:t>
            </w:r>
          </w:p>
        </w:tc>
        <w:tc>
          <w:tcPr>
            <w:tcW w:w="662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归口技委会或技术归口单位</w:t>
            </w:r>
          </w:p>
        </w:tc>
        <w:tc>
          <w:tcPr>
            <w:tcW w:w="662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全国医用电器标准化技术委员会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医用超声设备分技术委员会（SAC/TC10/SC2）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制定或修订</w:t>
            </w:r>
          </w:p>
        </w:tc>
        <w:tc>
          <w:tcPr>
            <w:tcW w:w="158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49" w:type="dxa"/>
            <w:tcBorders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被修订标准编号</w:t>
            </w:r>
          </w:p>
        </w:tc>
        <w:tc>
          <w:tcPr>
            <w:tcW w:w="2793" w:type="dxa"/>
            <w:tcBorders>
              <w:lef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有源</w:t>
            </w:r>
            <w:r>
              <w:rPr>
                <w:rFonts w:ascii="宋体" w:hAnsi="宋体"/>
                <w:bCs/>
                <w:color w:val="333333"/>
                <w:szCs w:val="21"/>
              </w:rPr>
              <w:t>/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无源</w:t>
            </w:r>
          </w:p>
        </w:tc>
        <w:tc>
          <w:tcPr>
            <w:tcW w:w="1585" w:type="dxa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4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是否</w:t>
            </w:r>
            <w:r>
              <w:rPr>
                <w:rFonts w:hint="eastAsia" w:ascii="宋体"/>
                <w:bCs/>
                <w:color w:val="333333"/>
                <w:szCs w:val="21"/>
              </w:rPr>
              <w:t>采用国际标准</w:t>
            </w:r>
          </w:p>
        </w:tc>
        <w:tc>
          <w:tcPr>
            <w:tcW w:w="2793" w:type="dxa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和国际标准的一致性程度</w:t>
            </w:r>
          </w:p>
        </w:tc>
        <w:tc>
          <w:tcPr>
            <w:tcW w:w="1585" w:type="dxa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4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color w:val="333333"/>
                <w:szCs w:val="21"/>
              </w:rPr>
            </w:pPr>
            <w:r>
              <w:rPr>
                <w:rFonts w:hint="eastAsia" w:ascii="宋体"/>
                <w:bCs/>
                <w:color w:val="333333"/>
                <w:szCs w:val="21"/>
              </w:rPr>
              <w:t>采用国际标准的编号和名称（中英文）</w:t>
            </w:r>
          </w:p>
        </w:tc>
        <w:tc>
          <w:tcPr>
            <w:tcW w:w="2793" w:type="dxa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强制性或推荐性</w:t>
            </w:r>
          </w:p>
        </w:tc>
        <w:tc>
          <w:tcPr>
            <w:tcW w:w="1585" w:type="dxa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4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color w:val="333333"/>
                <w:szCs w:val="21"/>
              </w:rPr>
            </w:pPr>
          </w:p>
        </w:tc>
        <w:tc>
          <w:tcPr>
            <w:tcW w:w="2793" w:type="dxa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目的、意义</w:t>
            </w:r>
          </w:p>
        </w:tc>
        <w:tc>
          <w:tcPr>
            <w:tcW w:w="6627" w:type="dxa"/>
            <w:gridSpan w:val="3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适用范围和主要技术内容</w:t>
            </w:r>
          </w:p>
        </w:tc>
        <w:tc>
          <w:tcPr>
            <w:tcW w:w="662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（请详细填写，应有明确的标准化对象，且主要的技术内容应有不可替代性，即主要的技术内容未出现在其他的国家标准或行业标准中。主要技术内容包括主要的条款和试验方法，附有标准草案或技术大纲）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与有关法律、法规和强制性标准的关系</w:t>
            </w:r>
          </w:p>
        </w:tc>
        <w:tc>
          <w:tcPr>
            <w:tcW w:w="6627" w:type="dxa"/>
            <w:gridSpan w:val="3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国内外产业和标准有关情况及发展趋势</w:t>
            </w:r>
          </w:p>
        </w:tc>
        <w:tc>
          <w:tcPr>
            <w:tcW w:w="6627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制定标准拟采用的方法和技术依据</w:t>
            </w:r>
          </w:p>
        </w:tc>
        <w:tc>
          <w:tcPr>
            <w:tcW w:w="662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ind w:left="525" w:hanging="525" w:hangingChars="25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建议起草单位（人）及其与标准制修订相关的工作基础条件</w:t>
            </w:r>
          </w:p>
        </w:tc>
        <w:tc>
          <w:tcPr>
            <w:tcW w:w="6627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标准修订的内容和理由（仅修订标准需要填写）</w:t>
            </w:r>
          </w:p>
        </w:tc>
        <w:tc>
          <w:tcPr>
            <w:tcW w:w="6627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提案单位（人）</w:t>
            </w:r>
          </w:p>
        </w:tc>
        <w:tc>
          <w:tcPr>
            <w:tcW w:w="662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（签字、盖章）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年</w:t>
            </w:r>
            <w:r>
              <w:rPr>
                <w:rFonts w:asci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月</w:t>
            </w:r>
            <w:r>
              <w:rPr>
                <w:rFonts w:asci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  <w:bookmarkStart w:id="0" w:name="_GoBack"/>
            <w:bookmarkEnd w:id="0"/>
          </w:p>
        </w:tc>
        <w:tc>
          <w:tcPr>
            <w:tcW w:w="6627" w:type="dxa"/>
            <w:gridSpan w:val="3"/>
          </w:tcPr>
          <w:p>
            <w:pPr>
              <w:widowControl/>
              <w:rPr>
                <w:rFonts w:ascii="宋体"/>
                <w:color w:val="000000"/>
                <w:szCs w:val="21"/>
              </w:rPr>
            </w:pPr>
          </w:p>
        </w:tc>
      </w:tr>
    </w:tbl>
    <w:p>
      <w:r>
        <w:rPr>
          <w:rFonts w:hint="eastAsia"/>
        </w:rPr>
        <w:t>注：如本表空间不够，可另附页。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ODMwZTRjNjc0ZGYwZjA0Yzc4MWVjMTI1Yzk5NDEifQ=="/>
  </w:docVars>
  <w:rsids>
    <w:rsidRoot w:val="00000000"/>
    <w:rsid w:val="0A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2024-01-08T01:38:42Z</dcterms:created>
  <dc:creator>Administrator</dc:creator>
  <cp:lastModifiedBy>WPS_1559714651</cp:lastModifiedBy>
  <dcterms:modified xsi:type="dcterms:W3CDTF">2024-01-08T01:40:26Z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760157BD0A29467E83FB109351FD40CC_12</vt:lpwstr>
  </property>
</Properties>
</file>