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8A765" w14:textId="29C33000" w:rsidR="0096718E" w:rsidRDefault="0096718E" w:rsidP="0096718E">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1D5442">
        <w:rPr>
          <w:rFonts w:ascii="Times New Roman" w:eastAsia="方正小标宋简体" w:hAnsi="Times New Roman" w:hint="eastAsia"/>
          <w:iCs/>
          <w:kern w:val="0"/>
          <w:sz w:val="24"/>
        </w:rPr>
        <w:t>10</w:t>
      </w:r>
    </w:p>
    <w:p w14:paraId="4E2DA330" w14:textId="36EFFBF5" w:rsidR="00190DD2" w:rsidRPr="006B3712" w:rsidRDefault="00BC78E1" w:rsidP="008D529F">
      <w:pPr>
        <w:snapToGrid w:val="0"/>
        <w:spacing w:beforeLines="50" w:before="156" w:afterLines="50" w:after="156" w:line="300" w:lineRule="auto"/>
        <w:jc w:val="center"/>
        <w:rPr>
          <w:rFonts w:ascii="Times New Roman" w:eastAsia="黑体" w:hAnsi="Times New Roman" w:cs="Times New Roman"/>
          <w:iCs/>
          <w:kern w:val="0"/>
          <w:sz w:val="32"/>
          <w:szCs w:val="18"/>
        </w:rPr>
      </w:pPr>
      <w:r w:rsidRPr="006B3712">
        <w:rPr>
          <w:rFonts w:ascii="Times New Roman" w:eastAsia="黑体" w:hAnsi="Times New Roman" w:cs="Times New Roman"/>
          <w:iCs/>
          <w:kern w:val="0"/>
          <w:sz w:val="32"/>
          <w:szCs w:val="18"/>
        </w:rPr>
        <w:t>牙膏</w:t>
      </w:r>
      <w:r w:rsidR="006172F0" w:rsidRPr="006B3712">
        <w:rPr>
          <w:rFonts w:ascii="Times New Roman" w:eastAsia="黑体" w:hAnsi="Times New Roman" w:cs="Times New Roman"/>
          <w:iCs/>
          <w:kern w:val="0"/>
          <w:sz w:val="32"/>
          <w:szCs w:val="18"/>
        </w:rPr>
        <w:t>中游离甲醛的</w:t>
      </w:r>
      <w:r w:rsidR="00B607F2">
        <w:rPr>
          <w:rFonts w:ascii="Times New Roman" w:eastAsia="黑体" w:hAnsi="Times New Roman" w:cs="Times New Roman" w:hint="eastAsia"/>
          <w:iCs/>
          <w:kern w:val="0"/>
          <w:sz w:val="32"/>
          <w:szCs w:val="18"/>
        </w:rPr>
        <w:t>检验方法</w:t>
      </w:r>
    </w:p>
    <w:p w14:paraId="47DA5994" w14:textId="44541A72" w:rsidR="006B3712" w:rsidRPr="006B3712" w:rsidRDefault="006B3712" w:rsidP="008D529F">
      <w:pPr>
        <w:snapToGrid w:val="0"/>
        <w:spacing w:beforeLines="50" w:before="156" w:afterLines="50" w:after="156" w:line="300" w:lineRule="auto"/>
        <w:jc w:val="center"/>
        <w:rPr>
          <w:rFonts w:ascii="Times New Roman" w:eastAsia="黑体" w:hAnsi="Times New Roman" w:cs="Times New Roman"/>
          <w:iCs/>
          <w:kern w:val="0"/>
          <w:sz w:val="32"/>
          <w:szCs w:val="18"/>
        </w:rPr>
      </w:pPr>
      <w:r w:rsidRPr="006B3712">
        <w:rPr>
          <w:rFonts w:ascii="Times New Roman" w:eastAsia="方正小标宋简体" w:hAnsi="Times New Roman" w:cs="Times New Roman"/>
          <w:szCs w:val="44"/>
        </w:rPr>
        <w:t xml:space="preserve">Determination of </w:t>
      </w:r>
      <w:r w:rsidR="00221CE1">
        <w:rPr>
          <w:rFonts w:ascii="Times New Roman" w:eastAsia="方正小标宋简体" w:hAnsi="Times New Roman" w:cs="Times New Roman" w:hint="eastAsia"/>
          <w:szCs w:val="44"/>
        </w:rPr>
        <w:t>F</w:t>
      </w:r>
      <w:r w:rsidR="00221CE1" w:rsidRPr="006B3712">
        <w:rPr>
          <w:rFonts w:ascii="Times New Roman" w:eastAsia="方正小标宋简体" w:hAnsi="Times New Roman" w:cs="Times New Roman"/>
          <w:szCs w:val="44"/>
        </w:rPr>
        <w:t xml:space="preserve">ree </w:t>
      </w:r>
      <w:r w:rsidR="00221CE1">
        <w:rPr>
          <w:rFonts w:ascii="Times New Roman" w:eastAsia="方正小标宋简体" w:hAnsi="Times New Roman" w:cs="Times New Roman" w:hint="eastAsia"/>
          <w:szCs w:val="44"/>
        </w:rPr>
        <w:t>F</w:t>
      </w:r>
      <w:r w:rsidR="00221CE1" w:rsidRPr="006B3712">
        <w:rPr>
          <w:rFonts w:ascii="Times New Roman" w:eastAsia="方正小标宋简体" w:hAnsi="Times New Roman" w:cs="Times New Roman"/>
          <w:szCs w:val="44"/>
        </w:rPr>
        <w:t xml:space="preserve">ormaldehyde </w:t>
      </w:r>
      <w:r w:rsidRPr="006B3712">
        <w:rPr>
          <w:rFonts w:ascii="Times New Roman" w:eastAsia="方正小标宋简体" w:hAnsi="Times New Roman" w:cs="Times New Roman"/>
          <w:szCs w:val="44"/>
        </w:rPr>
        <w:t xml:space="preserve">in </w:t>
      </w:r>
      <w:r w:rsidR="00221CE1">
        <w:rPr>
          <w:rFonts w:ascii="Times New Roman" w:eastAsia="方正小标宋简体" w:hAnsi="Times New Roman" w:cs="Times New Roman" w:hint="eastAsia"/>
          <w:szCs w:val="44"/>
        </w:rPr>
        <w:t>T</w:t>
      </w:r>
      <w:r w:rsidR="00221CE1" w:rsidRPr="006B3712">
        <w:rPr>
          <w:rFonts w:ascii="Times New Roman" w:eastAsia="方正小标宋简体" w:hAnsi="Times New Roman" w:cs="Times New Roman"/>
          <w:szCs w:val="44"/>
        </w:rPr>
        <w:t>oothpaste</w:t>
      </w:r>
    </w:p>
    <w:p w14:paraId="1EAB673F" w14:textId="77777777" w:rsidR="00190DD2" w:rsidRPr="006B3712" w:rsidRDefault="006172F0" w:rsidP="006B3712">
      <w:pPr>
        <w:overflowPunct w:val="0"/>
        <w:autoSpaceDE w:val="0"/>
        <w:autoSpaceDN w:val="0"/>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1  </w:t>
      </w:r>
      <w:r w:rsidRPr="006B3712">
        <w:rPr>
          <w:rFonts w:ascii="Times New Roman" w:eastAsia="黑体" w:hAnsi="Times New Roman" w:cs="Times New Roman"/>
          <w:bCs/>
          <w:szCs w:val="32"/>
        </w:rPr>
        <w:t>范围</w:t>
      </w:r>
    </w:p>
    <w:p w14:paraId="30A4A59E" w14:textId="77777777" w:rsidR="00190DD2" w:rsidRPr="006B3712" w:rsidRDefault="006172F0" w:rsidP="00DD4316">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本方法规定了柱后衍生</w:t>
      </w:r>
      <w:r w:rsidRPr="006B3712">
        <w:rPr>
          <w:rFonts w:ascii="Times New Roman" w:hAnsi="Times New Roman" w:cs="Times New Roman"/>
          <w:szCs w:val="21"/>
        </w:rPr>
        <w:t>-</w:t>
      </w:r>
      <w:r w:rsidRPr="006B3712">
        <w:rPr>
          <w:rFonts w:ascii="Times New Roman" w:hAnsi="Times New Roman" w:cs="Times New Roman"/>
          <w:szCs w:val="21"/>
        </w:rPr>
        <w:t>高效液相色谱法测定</w:t>
      </w:r>
      <w:r w:rsidR="00D84B80" w:rsidRPr="006B3712">
        <w:rPr>
          <w:rFonts w:ascii="Times New Roman" w:hAnsi="Times New Roman" w:cs="Times New Roman"/>
          <w:szCs w:val="21"/>
        </w:rPr>
        <w:t>牙膏</w:t>
      </w:r>
      <w:r w:rsidRPr="006B3712">
        <w:rPr>
          <w:rFonts w:ascii="Times New Roman" w:hAnsi="Times New Roman" w:cs="Times New Roman"/>
          <w:szCs w:val="21"/>
        </w:rPr>
        <w:t>中游离甲醛含量。</w:t>
      </w:r>
    </w:p>
    <w:p w14:paraId="37726E0C" w14:textId="77777777" w:rsidR="00190DD2" w:rsidRPr="006B3712" w:rsidRDefault="006172F0" w:rsidP="00DD4316">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本方法适用于</w:t>
      </w:r>
      <w:r w:rsidR="00D84B80" w:rsidRPr="006B3712">
        <w:rPr>
          <w:rFonts w:ascii="Times New Roman" w:hAnsi="Times New Roman" w:cs="Times New Roman"/>
          <w:szCs w:val="21"/>
        </w:rPr>
        <w:t>牙膏</w:t>
      </w:r>
      <w:r w:rsidRPr="006B3712">
        <w:rPr>
          <w:rFonts w:ascii="Times New Roman" w:hAnsi="Times New Roman" w:cs="Times New Roman"/>
          <w:szCs w:val="21"/>
        </w:rPr>
        <w:t>中游离甲醛含量的测定。</w:t>
      </w:r>
      <w:bookmarkStart w:id="5" w:name="_Toc532369426"/>
    </w:p>
    <w:p w14:paraId="3BF49F6C"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2  </w:t>
      </w:r>
      <w:r w:rsidRPr="006B3712">
        <w:rPr>
          <w:rFonts w:ascii="Times New Roman" w:eastAsia="黑体" w:hAnsi="Times New Roman" w:cs="Times New Roman"/>
          <w:bCs/>
          <w:szCs w:val="32"/>
        </w:rPr>
        <w:t>方法提要</w:t>
      </w:r>
      <w:bookmarkEnd w:id="5"/>
    </w:p>
    <w:p w14:paraId="3294BCA4"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样品中的游离甲醛经高效液相色谱分离，柱后衍生，在二极管阵列检测器</w:t>
      </w:r>
      <w:r w:rsidRPr="006B3712">
        <w:rPr>
          <w:rFonts w:ascii="Times New Roman" w:hAnsi="Times New Roman" w:cs="Times New Roman"/>
          <w:szCs w:val="21"/>
        </w:rPr>
        <w:t>420 nm</w:t>
      </w:r>
      <w:r w:rsidRPr="006B3712">
        <w:rPr>
          <w:rFonts w:ascii="Times New Roman" w:hAnsi="Times New Roman" w:cs="Times New Roman"/>
          <w:szCs w:val="21"/>
        </w:rPr>
        <w:t>波长下检测或在荧光检测器（激发波长</w:t>
      </w:r>
      <w:r w:rsidRPr="006B3712">
        <w:rPr>
          <w:rFonts w:ascii="Times New Roman" w:hAnsi="Times New Roman" w:cs="Times New Roman"/>
          <w:szCs w:val="21"/>
        </w:rPr>
        <w:t>425 nm</w:t>
      </w:r>
      <w:r w:rsidRPr="006B3712">
        <w:rPr>
          <w:rFonts w:ascii="Times New Roman" w:hAnsi="Times New Roman" w:cs="Times New Roman"/>
          <w:szCs w:val="21"/>
        </w:rPr>
        <w:t>，发射波长</w:t>
      </w:r>
      <w:r w:rsidRPr="006B3712">
        <w:rPr>
          <w:rFonts w:ascii="Times New Roman" w:hAnsi="Times New Roman" w:cs="Times New Roman"/>
          <w:szCs w:val="21"/>
        </w:rPr>
        <w:t>510 nm</w:t>
      </w:r>
      <w:r w:rsidRPr="006B3712">
        <w:rPr>
          <w:rFonts w:ascii="Times New Roman" w:hAnsi="Times New Roman" w:cs="Times New Roman"/>
          <w:szCs w:val="21"/>
        </w:rPr>
        <w:t>）下检测，根据保留时间和紫外光谱图或荧光光谱图定性，峰面积定量，以标准曲线法计算含量。取</w:t>
      </w:r>
      <w:r w:rsidRPr="006B3712">
        <w:rPr>
          <w:rFonts w:ascii="Times New Roman" w:hAnsi="Times New Roman" w:cs="Times New Roman"/>
          <w:szCs w:val="21"/>
        </w:rPr>
        <w:t>0.2 g</w:t>
      </w:r>
      <w:r w:rsidRPr="006B3712">
        <w:rPr>
          <w:rFonts w:ascii="Times New Roman" w:hAnsi="Times New Roman" w:cs="Times New Roman"/>
          <w:szCs w:val="21"/>
        </w:rPr>
        <w:t>样品时，本方法对甲醛的检出浓度为</w:t>
      </w:r>
      <w:r w:rsidRPr="006B3712">
        <w:rPr>
          <w:rFonts w:ascii="Times New Roman" w:hAnsi="Times New Roman" w:cs="Times New Roman"/>
          <w:szCs w:val="21"/>
        </w:rPr>
        <w:t>0.00020%</w:t>
      </w:r>
      <w:r w:rsidRPr="006B3712">
        <w:rPr>
          <w:rFonts w:ascii="Times New Roman" w:hAnsi="Times New Roman" w:cs="Times New Roman"/>
          <w:szCs w:val="21"/>
        </w:rPr>
        <w:t>，最低定量浓度为</w:t>
      </w:r>
      <w:r w:rsidRPr="006B3712">
        <w:rPr>
          <w:rFonts w:ascii="Times New Roman" w:hAnsi="Times New Roman" w:cs="Times New Roman"/>
          <w:szCs w:val="21"/>
        </w:rPr>
        <w:t>0.00067%</w:t>
      </w:r>
      <w:r w:rsidRPr="006B3712">
        <w:rPr>
          <w:rFonts w:ascii="Times New Roman" w:hAnsi="Times New Roman" w:cs="Times New Roman"/>
          <w:szCs w:val="21"/>
        </w:rPr>
        <w:t>。</w:t>
      </w:r>
      <w:bookmarkStart w:id="6" w:name="_Toc532369427"/>
    </w:p>
    <w:p w14:paraId="0F15A138"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3  </w:t>
      </w:r>
      <w:r w:rsidRPr="006B3712">
        <w:rPr>
          <w:rFonts w:ascii="Times New Roman" w:eastAsia="黑体" w:hAnsi="Times New Roman" w:cs="Times New Roman"/>
          <w:bCs/>
          <w:szCs w:val="32"/>
        </w:rPr>
        <w:t>试剂</w:t>
      </w:r>
      <w:bookmarkEnd w:id="6"/>
    </w:p>
    <w:p w14:paraId="4BD69951" w14:textId="24290403" w:rsidR="00190DD2" w:rsidRPr="006B3712" w:rsidRDefault="006172F0" w:rsidP="006B3712">
      <w:pPr>
        <w:snapToGrid w:val="0"/>
        <w:spacing w:beforeLines="50" w:before="156" w:afterLines="50" w:after="156" w:line="300" w:lineRule="auto"/>
        <w:ind w:firstLineChars="200" w:firstLine="420"/>
        <w:rPr>
          <w:rFonts w:ascii="Times New Roman" w:hAnsi="Times New Roman" w:cs="Times New Roman"/>
          <w:szCs w:val="21"/>
        </w:rPr>
      </w:pPr>
      <w:r w:rsidRPr="006B3712">
        <w:rPr>
          <w:rFonts w:ascii="Times New Roman" w:hAnsi="Times New Roman" w:cs="Times New Roman"/>
          <w:szCs w:val="21"/>
        </w:rPr>
        <w:t>除另有规定外，</w:t>
      </w:r>
      <w:r w:rsidR="00D05538" w:rsidRPr="006B3712">
        <w:rPr>
          <w:rFonts w:ascii="Times New Roman" w:hAnsi="Times New Roman" w:cs="Times New Roman"/>
          <w:szCs w:val="21"/>
        </w:rPr>
        <w:t>所用试剂均为分析纯或以上规格</w:t>
      </w:r>
      <w:r w:rsidRPr="00067FE4">
        <w:rPr>
          <w:rFonts w:ascii="Times New Roman" w:hAnsi="Times New Roman" w:cs="Times New Roman"/>
          <w:szCs w:val="21"/>
        </w:rPr>
        <w:t>，水</w:t>
      </w:r>
      <w:r w:rsidRPr="006B3712">
        <w:rPr>
          <w:rFonts w:ascii="Times New Roman" w:hAnsi="Times New Roman" w:cs="Times New Roman"/>
          <w:szCs w:val="21"/>
        </w:rPr>
        <w:t>为</w:t>
      </w:r>
      <w:r w:rsidRPr="006B3712">
        <w:rPr>
          <w:rFonts w:ascii="Times New Roman" w:hAnsi="Times New Roman" w:cs="Times New Roman"/>
          <w:szCs w:val="21"/>
        </w:rPr>
        <w:t>GB/T</w:t>
      </w:r>
      <w:r w:rsidR="004F5917">
        <w:rPr>
          <w:rFonts w:ascii="Times New Roman" w:hAnsi="Times New Roman" w:cs="Times New Roman" w:hint="eastAsia"/>
          <w:szCs w:val="21"/>
        </w:rPr>
        <w:t xml:space="preserve"> </w:t>
      </w:r>
      <w:r w:rsidRPr="006B3712">
        <w:rPr>
          <w:rFonts w:ascii="Times New Roman" w:hAnsi="Times New Roman" w:cs="Times New Roman"/>
          <w:szCs w:val="21"/>
        </w:rPr>
        <w:t>6682</w:t>
      </w:r>
      <w:r w:rsidRPr="006B3712">
        <w:rPr>
          <w:rFonts w:ascii="Times New Roman" w:hAnsi="Times New Roman" w:cs="Times New Roman"/>
          <w:szCs w:val="21"/>
        </w:rPr>
        <w:t>规定的一级水。</w:t>
      </w:r>
    </w:p>
    <w:p w14:paraId="02C48635" w14:textId="40F062AC" w:rsidR="00190DD2" w:rsidRPr="006B3712" w:rsidRDefault="006172F0" w:rsidP="00F82604">
      <w:pPr>
        <w:snapToGrid w:val="0"/>
        <w:spacing w:beforeLines="50" w:before="156" w:afterLines="50" w:after="156" w:line="300" w:lineRule="auto"/>
        <w:rPr>
          <w:rFonts w:ascii="Times New Roman" w:hAnsi="Times New Roman" w:cs="Times New Roman"/>
          <w:szCs w:val="21"/>
        </w:rPr>
      </w:pPr>
      <w:r w:rsidRPr="00BF701C">
        <w:rPr>
          <w:rFonts w:ascii="Times New Roman" w:hAnsi="Times New Roman" w:cs="Times New Roman"/>
          <w:szCs w:val="21"/>
        </w:rPr>
        <w:t>3.1</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BF701C">
        <w:rPr>
          <w:rFonts w:ascii="Times New Roman" w:hAnsi="Times New Roman" w:cs="Times New Roman"/>
          <w:szCs w:val="21"/>
        </w:rPr>
        <w:t>甲醛标准物质</w:t>
      </w:r>
      <w:r w:rsidRPr="00FB236B">
        <w:rPr>
          <w:rFonts w:ascii="Times New Roman" w:hAnsi="Times New Roman" w:cs="Times New Roman"/>
          <w:szCs w:val="21"/>
        </w:rPr>
        <w:t>水溶液</w:t>
      </w:r>
      <w:r w:rsidR="00325ECB" w:rsidRPr="00FB236B">
        <w:rPr>
          <w:rFonts w:ascii="Times New Roman" w:hAnsi="Times New Roman" w:cs="Times New Roman" w:hint="eastAsia"/>
          <w:szCs w:val="21"/>
        </w:rPr>
        <w:t>（</w:t>
      </w:r>
      <w:r w:rsidR="00FB236B">
        <w:rPr>
          <w:rFonts w:ascii="Times New Roman" w:hAnsi="Times New Roman" w:cs="Times New Roman" w:hint="eastAsia"/>
          <w:szCs w:val="21"/>
        </w:rPr>
        <w:t>有证</w:t>
      </w:r>
      <w:r w:rsidR="00325ECB" w:rsidRPr="00FB236B">
        <w:rPr>
          <w:rFonts w:ascii="Times New Roman" w:hAnsi="Times New Roman" w:cs="Times New Roman"/>
          <w:szCs w:val="21"/>
        </w:rPr>
        <w:t>标准物质</w:t>
      </w:r>
      <w:r w:rsidR="00325ECB" w:rsidRPr="00FB236B">
        <w:rPr>
          <w:rFonts w:ascii="Times New Roman" w:hAnsi="Times New Roman" w:cs="Times New Roman" w:hint="eastAsia"/>
          <w:szCs w:val="21"/>
        </w:rPr>
        <w:t>）</w:t>
      </w:r>
      <w:r w:rsidRPr="00FB236B">
        <w:rPr>
          <w:rFonts w:ascii="Times New Roman" w:hAnsi="Times New Roman" w:cs="Times New Roman"/>
          <w:szCs w:val="21"/>
        </w:rPr>
        <w:t>。</w:t>
      </w:r>
    </w:p>
    <w:p w14:paraId="485D4132" w14:textId="61063F44"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3.2</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磷酸。</w:t>
      </w:r>
    </w:p>
    <w:p w14:paraId="3C9AFFDF" w14:textId="47B60B4A"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3.3</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乙酸铵，色谱纯。</w:t>
      </w:r>
    </w:p>
    <w:p w14:paraId="2156DD4A" w14:textId="2DDBEBD4"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3.4</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乙酸（冰醋酸）。</w:t>
      </w:r>
    </w:p>
    <w:p w14:paraId="2D1A3675" w14:textId="68F2E49A"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3.5</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6B3712">
        <w:rPr>
          <w:rFonts w:ascii="Times New Roman" w:hAnsi="Times New Roman" w:cs="Times New Roman"/>
          <w:szCs w:val="21"/>
        </w:rPr>
        <w:t>乙酰丙酮。</w:t>
      </w:r>
    </w:p>
    <w:p w14:paraId="61A7E644" w14:textId="4938D7D0"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w:t>
      </w:r>
      <w:r w:rsidR="00270689">
        <w:rPr>
          <w:rFonts w:ascii="Times New Roman" w:hAnsi="Times New Roman" w:cs="Times New Roman"/>
          <w:szCs w:val="21"/>
        </w:rPr>
        <w:t>6</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磷酸溶液：取磷酸（</w:t>
      </w:r>
      <w:r w:rsidRPr="006B3712">
        <w:rPr>
          <w:rFonts w:ascii="Times New Roman" w:hAnsi="Times New Roman" w:cs="Times New Roman"/>
          <w:szCs w:val="21"/>
        </w:rPr>
        <w:t>3.2</w:t>
      </w:r>
      <w:r w:rsidRPr="006B3712">
        <w:rPr>
          <w:rFonts w:ascii="Times New Roman" w:hAnsi="Times New Roman" w:cs="Times New Roman"/>
          <w:szCs w:val="21"/>
        </w:rPr>
        <w:t>）</w:t>
      </w:r>
      <w:r w:rsidRPr="006B3712">
        <w:rPr>
          <w:rFonts w:ascii="Times New Roman" w:hAnsi="Times New Roman" w:cs="Times New Roman"/>
          <w:szCs w:val="21"/>
        </w:rPr>
        <w:t>2 mL</w:t>
      </w:r>
      <w:r w:rsidRPr="006B3712">
        <w:rPr>
          <w:rFonts w:ascii="Times New Roman" w:hAnsi="Times New Roman" w:cs="Times New Roman"/>
          <w:szCs w:val="21"/>
        </w:rPr>
        <w:t>，加水至</w:t>
      </w:r>
      <w:r w:rsidRPr="006B3712">
        <w:rPr>
          <w:rFonts w:ascii="Times New Roman" w:hAnsi="Times New Roman" w:cs="Times New Roman"/>
          <w:szCs w:val="21"/>
        </w:rPr>
        <w:t>1000 mL</w:t>
      </w:r>
      <w:r w:rsidRPr="006B3712">
        <w:rPr>
          <w:rFonts w:ascii="Times New Roman" w:hAnsi="Times New Roman" w:cs="Times New Roman"/>
          <w:szCs w:val="21"/>
        </w:rPr>
        <w:t>，混匀。</w:t>
      </w:r>
    </w:p>
    <w:p w14:paraId="0139AEA6" w14:textId="24BC27AC"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3.</w:t>
      </w:r>
      <w:r w:rsidR="00270689">
        <w:rPr>
          <w:rFonts w:ascii="Times New Roman" w:hAnsi="Times New Roman" w:cs="Times New Roman"/>
          <w:szCs w:val="21"/>
        </w:rPr>
        <w:t>7</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柱后衍生溶液：称取</w:t>
      </w:r>
      <w:r w:rsidRPr="006B3712">
        <w:rPr>
          <w:rFonts w:ascii="Times New Roman" w:hAnsi="Times New Roman" w:cs="Times New Roman"/>
          <w:szCs w:val="21"/>
        </w:rPr>
        <w:t>62.5 g</w:t>
      </w:r>
      <w:r w:rsidRPr="006B3712">
        <w:rPr>
          <w:rFonts w:ascii="Times New Roman" w:hAnsi="Times New Roman" w:cs="Times New Roman"/>
          <w:szCs w:val="21"/>
        </w:rPr>
        <w:t>乙酸铵（</w:t>
      </w:r>
      <w:r w:rsidRPr="006B3712">
        <w:rPr>
          <w:rFonts w:ascii="Times New Roman" w:hAnsi="Times New Roman" w:cs="Times New Roman"/>
          <w:szCs w:val="21"/>
        </w:rPr>
        <w:t>3.3</w:t>
      </w:r>
      <w:r w:rsidRPr="006B3712">
        <w:rPr>
          <w:rFonts w:ascii="Times New Roman" w:hAnsi="Times New Roman" w:cs="Times New Roman"/>
          <w:szCs w:val="21"/>
        </w:rPr>
        <w:t>）置锥形瓶中，加入</w:t>
      </w:r>
      <w:r w:rsidRPr="006B3712">
        <w:rPr>
          <w:rFonts w:ascii="Times New Roman" w:hAnsi="Times New Roman" w:cs="Times New Roman"/>
          <w:szCs w:val="21"/>
        </w:rPr>
        <w:t>7.5 mL</w:t>
      </w:r>
      <w:r w:rsidRPr="006B3712">
        <w:rPr>
          <w:rFonts w:ascii="Times New Roman" w:hAnsi="Times New Roman" w:cs="Times New Roman"/>
          <w:szCs w:val="21"/>
        </w:rPr>
        <w:t>乙酸（</w:t>
      </w:r>
      <w:r w:rsidRPr="006B3712">
        <w:rPr>
          <w:rFonts w:ascii="Times New Roman" w:hAnsi="Times New Roman" w:cs="Times New Roman"/>
          <w:szCs w:val="21"/>
        </w:rPr>
        <w:t>3.4</w:t>
      </w:r>
      <w:r w:rsidRPr="006B3712">
        <w:rPr>
          <w:rFonts w:ascii="Times New Roman" w:hAnsi="Times New Roman" w:cs="Times New Roman"/>
          <w:szCs w:val="21"/>
        </w:rPr>
        <w:t>），</w:t>
      </w:r>
      <w:r w:rsidRPr="006B3712">
        <w:rPr>
          <w:rFonts w:ascii="Times New Roman" w:hAnsi="Times New Roman" w:cs="Times New Roman"/>
          <w:szCs w:val="21"/>
        </w:rPr>
        <w:t>5 mL</w:t>
      </w:r>
      <w:r w:rsidRPr="006B3712">
        <w:rPr>
          <w:rFonts w:ascii="Times New Roman" w:hAnsi="Times New Roman" w:cs="Times New Roman"/>
          <w:szCs w:val="21"/>
        </w:rPr>
        <w:t>乙酰丙酮（</w:t>
      </w:r>
      <w:r w:rsidRPr="006B3712">
        <w:rPr>
          <w:rFonts w:ascii="Times New Roman" w:hAnsi="Times New Roman" w:cs="Times New Roman"/>
          <w:szCs w:val="21"/>
        </w:rPr>
        <w:t>3.5</w:t>
      </w:r>
      <w:r w:rsidRPr="006B3712">
        <w:rPr>
          <w:rFonts w:ascii="Times New Roman" w:hAnsi="Times New Roman" w:cs="Times New Roman"/>
          <w:szCs w:val="21"/>
        </w:rPr>
        <w:t>），加水至</w:t>
      </w:r>
      <w:r w:rsidRPr="006B3712">
        <w:rPr>
          <w:rFonts w:ascii="Times New Roman" w:hAnsi="Times New Roman" w:cs="Times New Roman"/>
          <w:szCs w:val="21"/>
        </w:rPr>
        <w:t>1000 mL</w:t>
      </w:r>
      <w:r w:rsidRPr="006B3712">
        <w:rPr>
          <w:rFonts w:ascii="Times New Roman" w:hAnsi="Times New Roman" w:cs="Times New Roman"/>
          <w:szCs w:val="21"/>
        </w:rPr>
        <w:t>，摇匀。</w:t>
      </w:r>
      <w:bookmarkStart w:id="7" w:name="_Toc532369428"/>
      <w:r w:rsidR="005E499B" w:rsidRPr="00067FE4">
        <w:rPr>
          <w:rFonts w:ascii="Times New Roman" w:hAnsi="Times New Roman" w:cs="Times New Roman" w:hint="eastAsia"/>
          <w:szCs w:val="21"/>
        </w:rPr>
        <w:t>该溶液有效期</w:t>
      </w:r>
      <w:r w:rsidR="007465C6" w:rsidRPr="00067FE4">
        <w:rPr>
          <w:rFonts w:ascii="Times New Roman" w:hAnsi="Times New Roman" w:cs="Times New Roman" w:hint="eastAsia"/>
          <w:szCs w:val="21"/>
        </w:rPr>
        <w:t>3</w:t>
      </w:r>
      <w:r w:rsidR="007465C6" w:rsidRPr="00067FE4">
        <w:rPr>
          <w:rFonts w:ascii="Times New Roman" w:hAnsi="Times New Roman" w:cs="Times New Roman" w:hint="eastAsia"/>
          <w:szCs w:val="21"/>
        </w:rPr>
        <w:t>天。</w:t>
      </w:r>
    </w:p>
    <w:p w14:paraId="1CEDD805"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4  </w:t>
      </w:r>
      <w:r w:rsidRPr="006B3712">
        <w:rPr>
          <w:rFonts w:ascii="Times New Roman" w:eastAsia="黑体" w:hAnsi="Times New Roman" w:cs="Times New Roman"/>
          <w:bCs/>
          <w:szCs w:val="32"/>
        </w:rPr>
        <w:t>仪器</w:t>
      </w:r>
      <w:bookmarkEnd w:id="7"/>
      <w:r w:rsidRPr="006B3712">
        <w:rPr>
          <w:rFonts w:ascii="Times New Roman" w:eastAsia="黑体" w:hAnsi="Times New Roman" w:cs="Times New Roman"/>
          <w:bCs/>
          <w:szCs w:val="32"/>
        </w:rPr>
        <w:t>和设备</w:t>
      </w:r>
    </w:p>
    <w:p w14:paraId="6B84F6C1" w14:textId="614AB48B"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4.1</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高效液相色谱仪，具有二极管阵列检测器或荧光检测器。</w:t>
      </w:r>
    </w:p>
    <w:p w14:paraId="66FB45A1" w14:textId="09FD2825"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4.2</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柱后衍生仪。</w:t>
      </w:r>
    </w:p>
    <w:p w14:paraId="50AB2F4B" w14:textId="4FF9B948" w:rsidR="00190DD2" w:rsidRPr="00067FE4"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4.3</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222DDB">
        <w:rPr>
          <w:rFonts w:ascii="Times New Roman" w:hAnsi="Times New Roman" w:cs="Times New Roman"/>
          <w:szCs w:val="21"/>
        </w:rPr>
        <w:t>天平。</w:t>
      </w:r>
    </w:p>
    <w:p w14:paraId="5242291C" w14:textId="3A45CE95"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067FE4">
        <w:rPr>
          <w:rFonts w:ascii="Times New Roman" w:hAnsi="Times New Roman" w:cs="Times New Roman"/>
          <w:szCs w:val="21"/>
        </w:rPr>
        <w:t>4.4</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067FE4">
        <w:rPr>
          <w:rFonts w:ascii="Times New Roman" w:hAnsi="Times New Roman" w:cs="Times New Roman"/>
          <w:szCs w:val="21"/>
        </w:rPr>
        <w:t>离心机</w:t>
      </w:r>
      <w:r w:rsidR="005E499B" w:rsidRPr="00067FE4">
        <w:rPr>
          <w:rFonts w:ascii="Times New Roman" w:hAnsi="Times New Roman" w:cs="Times New Roman" w:hint="eastAsia"/>
          <w:szCs w:val="21"/>
        </w:rPr>
        <w:t>（转速≥</w:t>
      </w:r>
      <w:r w:rsidR="005E499B" w:rsidRPr="00067FE4">
        <w:rPr>
          <w:rFonts w:ascii="Times New Roman" w:hAnsi="Times New Roman" w:cs="Times New Roman" w:hint="eastAsia"/>
          <w:szCs w:val="21"/>
        </w:rPr>
        <w:t>10000</w:t>
      </w:r>
      <w:r w:rsidR="00C15FFA" w:rsidRPr="00067FE4">
        <w:rPr>
          <w:rFonts w:ascii="Times New Roman" w:hAnsi="Times New Roman" w:cs="Times New Roman"/>
          <w:szCs w:val="21"/>
        </w:rPr>
        <w:t xml:space="preserve"> </w:t>
      </w:r>
      <w:r w:rsidR="005E499B" w:rsidRPr="00067FE4">
        <w:rPr>
          <w:rFonts w:ascii="Times New Roman" w:hAnsi="Times New Roman" w:cs="Times New Roman" w:hint="eastAsia"/>
          <w:szCs w:val="21"/>
        </w:rPr>
        <w:t>r/min</w:t>
      </w:r>
      <w:r w:rsidR="005E499B" w:rsidRPr="00067FE4">
        <w:rPr>
          <w:rFonts w:ascii="Times New Roman" w:hAnsi="Times New Roman" w:cs="Times New Roman" w:hint="eastAsia"/>
          <w:szCs w:val="21"/>
        </w:rPr>
        <w:t>）</w:t>
      </w:r>
      <w:r w:rsidRPr="00067FE4">
        <w:rPr>
          <w:rFonts w:ascii="Times New Roman" w:hAnsi="Times New Roman" w:cs="Times New Roman"/>
          <w:szCs w:val="21"/>
        </w:rPr>
        <w:t>。</w:t>
      </w:r>
    </w:p>
    <w:p w14:paraId="4F300158" w14:textId="2312F249"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4.5</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6B3712">
        <w:rPr>
          <w:rFonts w:ascii="Times New Roman" w:hAnsi="Times New Roman" w:cs="Times New Roman"/>
          <w:szCs w:val="21"/>
        </w:rPr>
        <w:t>涡旋振荡器。</w:t>
      </w:r>
      <w:bookmarkStart w:id="8" w:name="_Toc532369429"/>
    </w:p>
    <w:p w14:paraId="7FB07591"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5  </w:t>
      </w:r>
      <w:r w:rsidRPr="006B3712">
        <w:rPr>
          <w:rFonts w:ascii="Times New Roman" w:eastAsia="黑体" w:hAnsi="Times New Roman" w:cs="Times New Roman"/>
          <w:bCs/>
          <w:szCs w:val="32"/>
        </w:rPr>
        <w:t>分析步骤</w:t>
      </w:r>
      <w:bookmarkEnd w:id="8"/>
    </w:p>
    <w:p w14:paraId="2F9B2B65" w14:textId="28E5B14A"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5.1</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标准系列溶液的制备</w:t>
      </w:r>
    </w:p>
    <w:p w14:paraId="6EDC94EF" w14:textId="4E6AA1DB"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lastRenderedPageBreak/>
        <w:t>精密量取</w:t>
      </w:r>
      <w:r w:rsidRPr="001F069A">
        <w:rPr>
          <w:rFonts w:ascii="Times New Roman" w:hAnsi="Times New Roman" w:cs="Times New Roman"/>
          <w:szCs w:val="21"/>
        </w:rPr>
        <w:t>甲醛标准物质水溶液</w:t>
      </w:r>
      <w:r w:rsidRPr="006B3712">
        <w:rPr>
          <w:rFonts w:ascii="Times New Roman" w:hAnsi="Times New Roman" w:cs="Times New Roman"/>
          <w:szCs w:val="21"/>
        </w:rPr>
        <w:t>（</w:t>
      </w:r>
      <w:r w:rsidRPr="006B3712">
        <w:rPr>
          <w:rFonts w:ascii="Times New Roman" w:hAnsi="Times New Roman" w:cs="Times New Roman"/>
          <w:szCs w:val="21"/>
        </w:rPr>
        <w:t>3.1</w:t>
      </w:r>
      <w:r w:rsidRPr="006B3712">
        <w:rPr>
          <w:rFonts w:ascii="Times New Roman" w:hAnsi="Times New Roman" w:cs="Times New Roman"/>
          <w:szCs w:val="21"/>
        </w:rPr>
        <w:t>）适量，用磷酸溶液（</w:t>
      </w:r>
      <w:r w:rsidRPr="006B3712">
        <w:rPr>
          <w:rFonts w:ascii="Times New Roman" w:hAnsi="Times New Roman" w:cs="Times New Roman"/>
          <w:szCs w:val="21"/>
        </w:rPr>
        <w:t>3.</w:t>
      </w:r>
      <w:r w:rsidR="00270689">
        <w:rPr>
          <w:rFonts w:ascii="Times New Roman" w:hAnsi="Times New Roman" w:cs="Times New Roman"/>
          <w:szCs w:val="21"/>
        </w:rPr>
        <w:t>6</w:t>
      </w:r>
      <w:r w:rsidRPr="006B3712">
        <w:rPr>
          <w:rFonts w:ascii="Times New Roman" w:hAnsi="Times New Roman" w:cs="Times New Roman"/>
          <w:szCs w:val="21"/>
        </w:rPr>
        <w:t>）稀释</w:t>
      </w:r>
      <w:r w:rsidRPr="00067FE4">
        <w:rPr>
          <w:rFonts w:ascii="Times New Roman" w:hAnsi="Times New Roman" w:cs="Times New Roman"/>
          <w:szCs w:val="21"/>
        </w:rPr>
        <w:t>成</w:t>
      </w:r>
      <w:r w:rsidR="009F5438" w:rsidRPr="00067FE4">
        <w:rPr>
          <w:rFonts w:ascii="Times New Roman" w:hAnsi="Times New Roman" w:cs="Times New Roman"/>
          <w:szCs w:val="21"/>
        </w:rPr>
        <w:t>0.1</w:t>
      </w:r>
      <w:r w:rsidRPr="00067FE4">
        <w:rPr>
          <w:rFonts w:ascii="Times New Roman" w:hAnsi="Times New Roman" w:cs="Times New Roman"/>
          <w:szCs w:val="21"/>
        </w:rPr>
        <w:t>、</w:t>
      </w:r>
      <w:r w:rsidR="009F5438" w:rsidRPr="00067FE4">
        <w:rPr>
          <w:rFonts w:ascii="Times New Roman" w:hAnsi="Times New Roman" w:cs="Times New Roman"/>
          <w:szCs w:val="21"/>
        </w:rPr>
        <w:t>0.2</w:t>
      </w:r>
      <w:r w:rsidRPr="00067FE4">
        <w:rPr>
          <w:rFonts w:ascii="Times New Roman" w:hAnsi="Times New Roman" w:cs="Times New Roman"/>
          <w:szCs w:val="21"/>
        </w:rPr>
        <w:t>、</w:t>
      </w:r>
      <w:r w:rsidR="009F5438" w:rsidRPr="00067FE4">
        <w:rPr>
          <w:rFonts w:ascii="Times New Roman" w:hAnsi="Times New Roman" w:cs="Times New Roman"/>
          <w:szCs w:val="21"/>
        </w:rPr>
        <w:t>0.5</w:t>
      </w:r>
      <w:r w:rsidRPr="00067FE4">
        <w:rPr>
          <w:rFonts w:ascii="Times New Roman" w:hAnsi="Times New Roman" w:cs="Times New Roman"/>
          <w:szCs w:val="21"/>
        </w:rPr>
        <w:t>、</w:t>
      </w:r>
      <w:r w:rsidR="009F5438" w:rsidRPr="00067FE4">
        <w:rPr>
          <w:rFonts w:ascii="Times New Roman" w:hAnsi="Times New Roman" w:cs="Times New Roman"/>
          <w:szCs w:val="21"/>
        </w:rPr>
        <w:t>1</w:t>
      </w:r>
      <w:r w:rsidRPr="00067FE4">
        <w:rPr>
          <w:rFonts w:ascii="Times New Roman" w:hAnsi="Times New Roman" w:cs="Times New Roman"/>
          <w:szCs w:val="21"/>
        </w:rPr>
        <w:t>、</w:t>
      </w:r>
      <w:r w:rsidR="009F5438" w:rsidRPr="00067FE4">
        <w:rPr>
          <w:rFonts w:ascii="Times New Roman" w:hAnsi="Times New Roman" w:cs="Times New Roman"/>
          <w:szCs w:val="21"/>
        </w:rPr>
        <w:t>2</w:t>
      </w:r>
      <w:r w:rsidRPr="00067FE4">
        <w:rPr>
          <w:rFonts w:ascii="Times New Roman" w:hAnsi="Times New Roman" w:cs="Times New Roman"/>
          <w:szCs w:val="21"/>
        </w:rPr>
        <w:t>、</w:t>
      </w:r>
      <w:r w:rsidR="009F5438" w:rsidRPr="00067FE4">
        <w:rPr>
          <w:rFonts w:ascii="Times New Roman" w:hAnsi="Times New Roman" w:cs="Times New Roman"/>
          <w:szCs w:val="21"/>
        </w:rPr>
        <w:t>5</w:t>
      </w:r>
      <w:r w:rsidRPr="00067FE4">
        <w:rPr>
          <w:rFonts w:ascii="Times New Roman" w:hAnsi="Times New Roman" w:cs="Times New Roman"/>
          <w:szCs w:val="21"/>
        </w:rPr>
        <w:t xml:space="preserve"> </w:t>
      </w:r>
      <w:proofErr w:type="spellStart"/>
      <w:r w:rsidR="009F5438" w:rsidRPr="00067FE4">
        <w:rPr>
          <w:rFonts w:ascii="Times New Roman" w:hAnsi="Times New Roman" w:cs="Times New Roman"/>
          <w:szCs w:val="21"/>
        </w:rPr>
        <w:t>μ</w:t>
      </w:r>
      <w:r w:rsidRPr="00067FE4">
        <w:rPr>
          <w:rFonts w:ascii="Times New Roman" w:hAnsi="Times New Roman" w:cs="Times New Roman"/>
          <w:szCs w:val="21"/>
        </w:rPr>
        <w:t>g</w:t>
      </w:r>
      <w:proofErr w:type="spellEnd"/>
      <w:r w:rsidRPr="00067FE4">
        <w:rPr>
          <w:rFonts w:ascii="Times New Roman" w:hAnsi="Times New Roman" w:cs="Times New Roman"/>
          <w:szCs w:val="21"/>
        </w:rPr>
        <w:t>/mL</w:t>
      </w:r>
      <w:r w:rsidRPr="00067FE4">
        <w:rPr>
          <w:rFonts w:ascii="Times New Roman" w:hAnsi="Times New Roman" w:cs="Times New Roman"/>
          <w:szCs w:val="21"/>
        </w:rPr>
        <w:t>的标准系列溶液。</w:t>
      </w:r>
      <w:proofErr w:type="gramStart"/>
      <w:r w:rsidRPr="00067FE4">
        <w:rPr>
          <w:rFonts w:ascii="Times New Roman" w:hAnsi="Times New Roman" w:cs="Times New Roman"/>
          <w:szCs w:val="21"/>
        </w:rPr>
        <w:t>临用现配</w:t>
      </w:r>
      <w:proofErr w:type="gramEnd"/>
      <w:r w:rsidRPr="00067FE4">
        <w:rPr>
          <w:rFonts w:ascii="Times New Roman" w:hAnsi="Times New Roman" w:cs="Times New Roman"/>
          <w:szCs w:val="21"/>
        </w:rPr>
        <w:t>。</w:t>
      </w:r>
    </w:p>
    <w:p w14:paraId="1F4A8D76" w14:textId="0ECF2466"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5.2</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样品处理</w:t>
      </w:r>
    </w:p>
    <w:p w14:paraId="0A21AC6E" w14:textId="684A733D"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称取样品</w:t>
      </w:r>
      <w:r w:rsidRPr="006B3712">
        <w:rPr>
          <w:rFonts w:ascii="Times New Roman" w:hAnsi="Times New Roman" w:cs="Times New Roman"/>
          <w:szCs w:val="21"/>
        </w:rPr>
        <w:t>0.2 g</w:t>
      </w:r>
      <w:r w:rsidRPr="006B3712">
        <w:rPr>
          <w:rFonts w:ascii="Times New Roman" w:hAnsi="Times New Roman" w:cs="Times New Roman"/>
          <w:szCs w:val="21"/>
        </w:rPr>
        <w:t>（精确至</w:t>
      </w:r>
      <w:r w:rsidRPr="006B3712">
        <w:rPr>
          <w:rFonts w:ascii="Times New Roman" w:hAnsi="Times New Roman" w:cs="Times New Roman"/>
          <w:szCs w:val="21"/>
        </w:rPr>
        <w:t>0.001 g</w:t>
      </w:r>
      <w:r w:rsidRPr="006B3712">
        <w:rPr>
          <w:rFonts w:ascii="Times New Roman" w:hAnsi="Times New Roman" w:cs="Times New Roman"/>
          <w:szCs w:val="21"/>
        </w:rPr>
        <w:t>）于</w:t>
      </w:r>
      <w:r w:rsidRPr="006B3712">
        <w:rPr>
          <w:rFonts w:ascii="Times New Roman" w:hAnsi="Times New Roman" w:cs="Times New Roman"/>
          <w:szCs w:val="21"/>
        </w:rPr>
        <w:t>10 mL</w:t>
      </w:r>
      <w:proofErr w:type="gramStart"/>
      <w:r w:rsidRPr="006B3712">
        <w:rPr>
          <w:rFonts w:ascii="Times New Roman" w:hAnsi="Times New Roman" w:cs="Times New Roman"/>
          <w:szCs w:val="21"/>
        </w:rPr>
        <w:t>具塞比色</w:t>
      </w:r>
      <w:proofErr w:type="gramEnd"/>
      <w:r w:rsidRPr="006B3712">
        <w:rPr>
          <w:rFonts w:ascii="Times New Roman" w:hAnsi="Times New Roman" w:cs="Times New Roman"/>
          <w:szCs w:val="21"/>
        </w:rPr>
        <w:t>管中，加入磷酸溶液（</w:t>
      </w:r>
      <w:r w:rsidRPr="006B3712">
        <w:rPr>
          <w:rFonts w:ascii="Times New Roman" w:hAnsi="Times New Roman" w:cs="Times New Roman"/>
          <w:szCs w:val="21"/>
        </w:rPr>
        <w:t>3.</w:t>
      </w:r>
      <w:r w:rsidR="00270689">
        <w:rPr>
          <w:rFonts w:ascii="Times New Roman" w:hAnsi="Times New Roman" w:cs="Times New Roman"/>
          <w:szCs w:val="21"/>
        </w:rPr>
        <w:t>6</w:t>
      </w:r>
      <w:r w:rsidRPr="006B3712">
        <w:rPr>
          <w:rFonts w:ascii="Times New Roman" w:hAnsi="Times New Roman" w:cs="Times New Roman"/>
          <w:szCs w:val="21"/>
        </w:rPr>
        <w:t>）至刻度，涡旋</w:t>
      </w:r>
      <w:r w:rsidRPr="006B3712">
        <w:rPr>
          <w:rFonts w:ascii="Times New Roman" w:hAnsi="Times New Roman" w:cs="Times New Roman"/>
          <w:szCs w:val="21"/>
        </w:rPr>
        <w:t>1 min</w:t>
      </w:r>
      <w:r w:rsidRPr="006B3712">
        <w:rPr>
          <w:rFonts w:ascii="Times New Roman" w:hAnsi="Times New Roman" w:cs="Times New Roman"/>
          <w:szCs w:val="21"/>
        </w:rPr>
        <w:t>，</w:t>
      </w:r>
      <w:r w:rsidRPr="006B3712">
        <w:rPr>
          <w:rFonts w:ascii="Times New Roman" w:hAnsi="Times New Roman" w:cs="Times New Roman"/>
          <w:szCs w:val="21"/>
        </w:rPr>
        <w:t>10000 rpm</w:t>
      </w:r>
      <w:r w:rsidRPr="006B3712">
        <w:rPr>
          <w:rFonts w:ascii="Times New Roman" w:hAnsi="Times New Roman" w:cs="Times New Roman"/>
          <w:szCs w:val="21"/>
        </w:rPr>
        <w:t>离心</w:t>
      </w:r>
      <w:r w:rsidRPr="006B3712">
        <w:rPr>
          <w:rFonts w:ascii="Times New Roman" w:hAnsi="Times New Roman" w:cs="Times New Roman"/>
          <w:szCs w:val="21"/>
        </w:rPr>
        <w:t>5 min</w:t>
      </w:r>
      <w:r w:rsidRPr="006B3712">
        <w:rPr>
          <w:rFonts w:ascii="Times New Roman" w:hAnsi="Times New Roman" w:cs="Times New Roman"/>
          <w:szCs w:val="21"/>
        </w:rPr>
        <w:t>，取上清液经</w:t>
      </w:r>
      <w:r w:rsidRPr="006B3712">
        <w:rPr>
          <w:rFonts w:ascii="Times New Roman" w:hAnsi="Times New Roman" w:cs="Times New Roman"/>
          <w:szCs w:val="21"/>
        </w:rPr>
        <w:t xml:space="preserve">0.45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微孔滤膜（水相）过滤，滤液作为待测溶液。</w:t>
      </w:r>
    </w:p>
    <w:p w14:paraId="48E0B327"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注：样品溶液需在</w:t>
      </w:r>
      <w:r w:rsidRPr="006B3712">
        <w:rPr>
          <w:rFonts w:ascii="Times New Roman" w:hAnsi="Times New Roman" w:cs="Times New Roman"/>
          <w:szCs w:val="21"/>
        </w:rPr>
        <w:t>8</w:t>
      </w:r>
      <w:r w:rsidRPr="006B3712">
        <w:rPr>
          <w:rFonts w:ascii="Times New Roman" w:hAnsi="Times New Roman" w:cs="Times New Roman"/>
          <w:szCs w:val="21"/>
        </w:rPr>
        <w:t>小时内完成测定。</w:t>
      </w:r>
    </w:p>
    <w:p w14:paraId="6F45CC09" w14:textId="3BB41F97"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5.3</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6B3712">
        <w:rPr>
          <w:rFonts w:ascii="Times New Roman" w:hAnsi="Times New Roman" w:cs="Times New Roman"/>
          <w:szCs w:val="21"/>
        </w:rPr>
        <w:t>色谱参考条件（</w:t>
      </w:r>
      <w:r w:rsidRPr="006B3712">
        <w:rPr>
          <w:rFonts w:ascii="Times New Roman" w:hAnsi="Times New Roman" w:cs="Times New Roman"/>
          <w:szCs w:val="21"/>
        </w:rPr>
        <w:t>5.3.1</w:t>
      </w:r>
      <w:r w:rsidRPr="006B3712">
        <w:rPr>
          <w:rFonts w:ascii="Times New Roman" w:hAnsi="Times New Roman" w:cs="Times New Roman"/>
          <w:szCs w:val="21"/>
        </w:rPr>
        <w:t>和</w:t>
      </w:r>
      <w:r w:rsidRPr="006B3712">
        <w:rPr>
          <w:rFonts w:ascii="Times New Roman" w:hAnsi="Times New Roman" w:cs="Times New Roman"/>
          <w:szCs w:val="21"/>
        </w:rPr>
        <w:t>5.3.2</w:t>
      </w:r>
      <w:r w:rsidRPr="006B3712">
        <w:rPr>
          <w:rFonts w:ascii="Times New Roman" w:hAnsi="Times New Roman" w:cs="Times New Roman"/>
          <w:szCs w:val="21"/>
        </w:rPr>
        <w:t>可任选其一）</w:t>
      </w:r>
    </w:p>
    <w:p w14:paraId="63B1728C" w14:textId="082CC916" w:rsidR="00190DD2" w:rsidRPr="006B3712" w:rsidRDefault="006172F0" w:rsidP="00936264">
      <w:pPr>
        <w:autoSpaceDE w:val="0"/>
        <w:autoSpaceDN w:val="0"/>
        <w:adjustRightInd w:val="0"/>
        <w:snapToGrid w:val="0"/>
        <w:spacing w:line="300" w:lineRule="auto"/>
        <w:rPr>
          <w:rFonts w:ascii="Times New Roman" w:eastAsia="EUAlbertina" w:hAnsi="Times New Roman" w:cs="Times New Roman"/>
          <w:szCs w:val="21"/>
        </w:rPr>
      </w:pPr>
      <w:r w:rsidRPr="006B3712">
        <w:rPr>
          <w:rFonts w:ascii="Times New Roman" w:eastAsia="EUAlbertina" w:hAnsi="Times New Roman" w:cs="Times New Roman"/>
          <w:szCs w:val="21"/>
        </w:rPr>
        <w:t>5.3.1</w:t>
      </w:r>
      <w:r w:rsidR="004F5917">
        <w:rPr>
          <w:rFonts w:ascii="Times New Roman" w:eastAsia="EUAlbertina" w:hAnsi="Times New Roman" w:cs="Times New Roman" w:hint="eastAsia"/>
          <w:szCs w:val="21"/>
        </w:rPr>
        <w:t xml:space="preserve"> </w:t>
      </w:r>
      <w:r w:rsidR="004D0C96">
        <w:rPr>
          <w:rFonts w:ascii="Times New Roman" w:eastAsia="EUAlbertina" w:hAnsi="Times New Roman" w:cs="Times New Roman" w:hint="eastAsia"/>
          <w:szCs w:val="21"/>
        </w:rPr>
        <w:t xml:space="preserve"> </w:t>
      </w:r>
      <w:r w:rsidRPr="006B3712">
        <w:rPr>
          <w:rFonts w:ascii="Times New Roman" w:eastAsia="EUAlbertina" w:hAnsi="Times New Roman" w:cs="Times New Roman"/>
          <w:szCs w:val="21"/>
        </w:rPr>
        <w:t>柱后衍生</w:t>
      </w:r>
      <w:r w:rsidRPr="006B3712">
        <w:rPr>
          <w:rFonts w:ascii="Times New Roman" w:eastAsia="EUAlbertina" w:hAnsi="Times New Roman" w:cs="Times New Roman"/>
          <w:szCs w:val="21"/>
        </w:rPr>
        <w:t>-</w:t>
      </w:r>
      <w:r w:rsidRPr="006B3712">
        <w:rPr>
          <w:rFonts w:ascii="Times New Roman" w:eastAsia="EUAlbertina" w:hAnsi="Times New Roman" w:cs="Times New Roman"/>
          <w:szCs w:val="21"/>
        </w:rPr>
        <w:t>液相色谱</w:t>
      </w:r>
      <w:r w:rsidRPr="006B3712">
        <w:rPr>
          <w:rFonts w:ascii="Times New Roman" w:eastAsia="EUAlbertina" w:hAnsi="Times New Roman" w:cs="Times New Roman"/>
          <w:szCs w:val="21"/>
        </w:rPr>
        <w:t>-</w:t>
      </w:r>
      <w:r w:rsidRPr="006B3712">
        <w:rPr>
          <w:rFonts w:ascii="Times New Roman" w:eastAsia="EUAlbertina" w:hAnsi="Times New Roman" w:cs="Times New Roman"/>
          <w:szCs w:val="21"/>
        </w:rPr>
        <w:t>二极管阵列检测器参考条件</w:t>
      </w:r>
    </w:p>
    <w:p w14:paraId="298459AD" w14:textId="360D3FBC"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1B67CF">
        <w:rPr>
          <w:rFonts w:ascii="Times New Roman" w:hAnsi="Times New Roman" w:cs="Times New Roman"/>
          <w:szCs w:val="21"/>
        </w:rPr>
        <w:t>：</w:t>
      </w:r>
      <w:r w:rsidR="00457E15" w:rsidRPr="001B67CF">
        <w:rPr>
          <w:rFonts w:ascii="Times New Roman" w:hAnsi="Times New Roman" w:cs="Times New Roman" w:hint="eastAsia"/>
          <w:szCs w:val="21"/>
        </w:rPr>
        <w:t>耐酸</w:t>
      </w:r>
      <w:r w:rsidR="00457E15" w:rsidRPr="001B67CF">
        <w:rPr>
          <w:rFonts w:ascii="Times New Roman" w:hAnsi="Times New Roman" w:cs="Times New Roman"/>
          <w:szCs w:val="21"/>
        </w:rPr>
        <w:t>耐水</w:t>
      </w:r>
      <w:r w:rsidRPr="001B67CF">
        <w:rPr>
          <w:rFonts w:ascii="Times New Roman" w:hAnsi="Times New Roman" w:cs="Times New Roman"/>
          <w:szCs w:val="21"/>
        </w:rPr>
        <w:t>C</w:t>
      </w:r>
      <w:r w:rsidRPr="001B67CF">
        <w:rPr>
          <w:rFonts w:ascii="Times New Roman" w:hAnsi="Times New Roman" w:cs="Times New Roman"/>
          <w:szCs w:val="21"/>
          <w:vertAlign w:val="subscript"/>
        </w:rPr>
        <w:t>18</w:t>
      </w:r>
      <w:r w:rsidRPr="001B67CF">
        <w:rPr>
          <w:rFonts w:ascii="Times New Roman" w:hAnsi="Times New Roman" w:cs="Times New Roman"/>
          <w:szCs w:val="21"/>
        </w:rPr>
        <w:t>色谱柱（</w:t>
      </w:r>
      <w:r w:rsidRPr="001B67CF">
        <w:rPr>
          <w:rFonts w:ascii="Times New Roman" w:hAnsi="Times New Roman" w:cs="Times New Roman"/>
          <w:szCs w:val="21"/>
        </w:rPr>
        <w:t>4</w:t>
      </w:r>
      <w:r w:rsidRPr="006B3712">
        <w:rPr>
          <w:rFonts w:ascii="Times New Roman" w:hAnsi="Times New Roman" w:cs="Times New Roman"/>
          <w:szCs w:val="21"/>
        </w:rPr>
        <w:t>.6 mm×250 mm</w:t>
      </w:r>
      <w:r w:rsidRPr="006B3712">
        <w:rPr>
          <w:rFonts w:ascii="Times New Roman" w:hAnsi="Times New Roman" w:cs="Times New Roman"/>
          <w:szCs w:val="21"/>
        </w:rPr>
        <w:t>，</w:t>
      </w:r>
      <w:r w:rsidRPr="006B3712">
        <w:rPr>
          <w:rFonts w:ascii="Times New Roman" w:hAnsi="Times New Roman" w:cs="Times New Roman"/>
          <w:szCs w:val="21"/>
        </w:rPr>
        <w:t xml:space="preserve">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），或等效色谱柱；</w:t>
      </w:r>
    </w:p>
    <w:p w14:paraId="5570FC24" w14:textId="69DD00E6"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流动相：磷酸溶液（</w:t>
      </w:r>
      <w:r w:rsidRPr="006B3712">
        <w:rPr>
          <w:rFonts w:ascii="Times New Roman" w:hAnsi="Times New Roman" w:cs="Times New Roman"/>
          <w:szCs w:val="21"/>
        </w:rPr>
        <w:t>3.</w:t>
      </w:r>
      <w:r w:rsidR="00270689">
        <w:rPr>
          <w:rFonts w:ascii="Times New Roman" w:hAnsi="Times New Roman" w:cs="Times New Roman"/>
          <w:szCs w:val="21"/>
        </w:rPr>
        <w:t>6</w:t>
      </w:r>
      <w:r w:rsidRPr="006B3712">
        <w:rPr>
          <w:rFonts w:ascii="Times New Roman" w:hAnsi="Times New Roman" w:cs="Times New Roman"/>
          <w:szCs w:val="21"/>
        </w:rPr>
        <w:t>）</w:t>
      </w:r>
      <w:r w:rsidR="00B87F69">
        <w:rPr>
          <w:rFonts w:ascii="Times New Roman" w:hAnsi="Times New Roman" w:cs="Times New Roman" w:hint="eastAsia"/>
          <w:szCs w:val="21"/>
        </w:rPr>
        <w:t>；</w:t>
      </w:r>
    </w:p>
    <w:p w14:paraId="6A85D70E"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1.0 mL/min</w:t>
      </w:r>
      <w:r w:rsidRPr="006B3712">
        <w:rPr>
          <w:rFonts w:ascii="Times New Roman" w:hAnsi="Times New Roman" w:cs="Times New Roman"/>
          <w:szCs w:val="21"/>
        </w:rPr>
        <w:t>；</w:t>
      </w:r>
    </w:p>
    <w:p w14:paraId="2B981618" w14:textId="6784C42F"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柱温：</w:t>
      </w:r>
      <w:r w:rsidR="00310FC7">
        <w:rPr>
          <w:rFonts w:ascii="Times New Roman" w:hAnsi="Times New Roman" w:cs="Times New Roman"/>
          <w:szCs w:val="21"/>
        </w:rPr>
        <w:t>20</w:t>
      </w:r>
      <w:r w:rsidRPr="006B3712">
        <w:rPr>
          <w:rFonts w:ascii="宋体" w:eastAsia="宋体" w:hAnsi="宋体" w:cs="宋体" w:hint="eastAsia"/>
          <w:szCs w:val="21"/>
        </w:rPr>
        <w:t>℃</w:t>
      </w:r>
      <w:r w:rsidRPr="006B3712">
        <w:rPr>
          <w:rFonts w:ascii="Times New Roman" w:hAnsi="Times New Roman" w:cs="Times New Roman"/>
          <w:szCs w:val="21"/>
        </w:rPr>
        <w:t>；</w:t>
      </w:r>
    </w:p>
    <w:p w14:paraId="049460AD"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检测波长：</w:t>
      </w:r>
      <w:r w:rsidRPr="006B3712">
        <w:rPr>
          <w:rFonts w:ascii="Times New Roman" w:hAnsi="Times New Roman" w:cs="Times New Roman"/>
          <w:szCs w:val="21"/>
        </w:rPr>
        <w:t>420 nm</w:t>
      </w:r>
      <w:r w:rsidRPr="006B3712">
        <w:rPr>
          <w:rFonts w:ascii="Times New Roman" w:hAnsi="Times New Roman" w:cs="Times New Roman"/>
          <w:szCs w:val="21"/>
        </w:rPr>
        <w:t>；</w:t>
      </w:r>
    </w:p>
    <w:p w14:paraId="4B4D8B0A"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进样体积：</w:t>
      </w:r>
      <w:r w:rsidRPr="006B3712">
        <w:rPr>
          <w:rFonts w:ascii="Times New Roman" w:hAnsi="Times New Roman" w:cs="Times New Roman"/>
          <w:szCs w:val="21"/>
        </w:rPr>
        <w:t>10 µL</w:t>
      </w:r>
      <w:r w:rsidRPr="006B3712">
        <w:rPr>
          <w:rFonts w:ascii="Times New Roman" w:hAnsi="Times New Roman" w:cs="Times New Roman"/>
          <w:szCs w:val="21"/>
        </w:rPr>
        <w:t>；</w:t>
      </w:r>
    </w:p>
    <w:p w14:paraId="78DBCF54" w14:textId="392B13AE" w:rsidR="00190DD2" w:rsidRPr="006B3712" w:rsidRDefault="006172F0" w:rsidP="00936264">
      <w:pPr>
        <w:autoSpaceDE w:val="0"/>
        <w:autoSpaceDN w:val="0"/>
        <w:adjustRightInd w:val="0"/>
        <w:snapToGrid w:val="0"/>
        <w:spacing w:line="300" w:lineRule="auto"/>
        <w:rPr>
          <w:rFonts w:ascii="Times New Roman" w:eastAsia="EUAlbertina" w:hAnsi="Times New Roman" w:cs="Times New Roman"/>
          <w:szCs w:val="21"/>
        </w:rPr>
      </w:pPr>
      <w:r w:rsidRPr="006B3712">
        <w:rPr>
          <w:rFonts w:ascii="Times New Roman" w:eastAsia="EUAlbertina" w:hAnsi="Times New Roman" w:cs="Times New Roman"/>
          <w:szCs w:val="21"/>
        </w:rPr>
        <w:t>5.3.2</w:t>
      </w:r>
      <w:r w:rsidR="004F5917">
        <w:rPr>
          <w:rFonts w:ascii="Times New Roman" w:eastAsia="EUAlbertina" w:hAnsi="Times New Roman" w:cs="Times New Roman" w:hint="eastAsia"/>
          <w:szCs w:val="21"/>
        </w:rPr>
        <w:t xml:space="preserve"> </w:t>
      </w:r>
      <w:r w:rsidR="004D0C96">
        <w:rPr>
          <w:rFonts w:ascii="Times New Roman" w:eastAsia="EUAlbertina" w:hAnsi="Times New Roman" w:cs="Times New Roman" w:hint="eastAsia"/>
          <w:szCs w:val="21"/>
        </w:rPr>
        <w:t xml:space="preserve"> </w:t>
      </w:r>
      <w:r w:rsidRPr="00C0578B">
        <w:rPr>
          <w:rFonts w:ascii="Times New Roman" w:eastAsia="EUAlbertina" w:hAnsi="Times New Roman" w:cs="Times New Roman"/>
          <w:szCs w:val="21"/>
        </w:rPr>
        <w:t>柱后衍生</w:t>
      </w:r>
      <w:r w:rsidRPr="00C0578B">
        <w:rPr>
          <w:rFonts w:ascii="Times New Roman" w:eastAsia="EUAlbertina" w:hAnsi="Times New Roman" w:cs="Times New Roman"/>
          <w:szCs w:val="21"/>
        </w:rPr>
        <w:t>-</w:t>
      </w:r>
      <w:r w:rsidRPr="00C0578B">
        <w:rPr>
          <w:rFonts w:ascii="Times New Roman" w:eastAsia="EUAlbertina" w:hAnsi="Times New Roman" w:cs="Times New Roman"/>
          <w:szCs w:val="21"/>
        </w:rPr>
        <w:t>液相色谱</w:t>
      </w:r>
      <w:r w:rsidRPr="00C0578B">
        <w:rPr>
          <w:rFonts w:ascii="Times New Roman" w:eastAsia="EUAlbertina" w:hAnsi="Times New Roman" w:cs="Times New Roman"/>
          <w:szCs w:val="21"/>
        </w:rPr>
        <w:t>-</w:t>
      </w:r>
      <w:r w:rsidRPr="00C0578B">
        <w:rPr>
          <w:rFonts w:ascii="Times New Roman" w:eastAsia="EUAlbertina" w:hAnsi="Times New Roman" w:cs="Times New Roman"/>
          <w:szCs w:val="21"/>
        </w:rPr>
        <w:t>荧光检测器参考条件</w:t>
      </w:r>
    </w:p>
    <w:p w14:paraId="23ADBB69" w14:textId="1419B4A4"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1B67CF">
        <w:rPr>
          <w:rFonts w:ascii="Times New Roman" w:hAnsi="Times New Roman" w:cs="Times New Roman"/>
          <w:szCs w:val="21"/>
        </w:rPr>
        <w:t>：</w:t>
      </w:r>
      <w:r w:rsidR="00457E15" w:rsidRPr="001B67CF">
        <w:rPr>
          <w:rFonts w:ascii="Times New Roman" w:hAnsi="Times New Roman" w:cs="Times New Roman" w:hint="eastAsia"/>
          <w:szCs w:val="21"/>
        </w:rPr>
        <w:t>耐酸</w:t>
      </w:r>
      <w:r w:rsidR="00457E15" w:rsidRPr="001B67CF">
        <w:rPr>
          <w:rFonts w:ascii="Times New Roman" w:hAnsi="Times New Roman" w:cs="Times New Roman"/>
          <w:szCs w:val="21"/>
        </w:rPr>
        <w:t>耐水</w:t>
      </w:r>
      <w:r w:rsidR="00457E15" w:rsidRPr="001B67CF">
        <w:rPr>
          <w:rFonts w:ascii="Times New Roman" w:hAnsi="Times New Roman" w:cs="Times New Roman"/>
          <w:szCs w:val="21"/>
        </w:rPr>
        <w:t>C</w:t>
      </w:r>
      <w:r w:rsidR="00457E15" w:rsidRPr="001B67CF">
        <w:rPr>
          <w:rFonts w:ascii="Times New Roman" w:hAnsi="Times New Roman" w:cs="Times New Roman"/>
          <w:szCs w:val="21"/>
          <w:vertAlign w:val="subscript"/>
        </w:rPr>
        <w:t>18</w:t>
      </w:r>
      <w:r w:rsidR="00457E15" w:rsidRPr="001B67CF">
        <w:rPr>
          <w:rFonts w:ascii="Times New Roman" w:hAnsi="Times New Roman" w:cs="Times New Roman"/>
          <w:szCs w:val="21"/>
        </w:rPr>
        <w:t>色谱柱</w:t>
      </w:r>
      <w:r w:rsidRPr="001B67CF">
        <w:rPr>
          <w:rFonts w:ascii="Times New Roman" w:hAnsi="Times New Roman" w:cs="Times New Roman"/>
          <w:szCs w:val="21"/>
        </w:rPr>
        <w:t>（</w:t>
      </w:r>
      <w:r w:rsidRPr="006B3712">
        <w:rPr>
          <w:rFonts w:ascii="Times New Roman" w:hAnsi="Times New Roman" w:cs="Times New Roman"/>
          <w:szCs w:val="21"/>
        </w:rPr>
        <w:t>4.6 mm×250 mm</w:t>
      </w:r>
      <w:r w:rsidRPr="006B3712">
        <w:rPr>
          <w:rFonts w:ascii="Times New Roman" w:hAnsi="Times New Roman" w:cs="Times New Roman"/>
          <w:szCs w:val="21"/>
        </w:rPr>
        <w:t>，</w:t>
      </w:r>
      <w:r w:rsidRPr="006B3712">
        <w:rPr>
          <w:rFonts w:ascii="Times New Roman" w:hAnsi="Times New Roman" w:cs="Times New Roman"/>
          <w:szCs w:val="21"/>
        </w:rPr>
        <w:t xml:space="preserve">5 </w:t>
      </w:r>
      <w:proofErr w:type="spellStart"/>
      <w:r w:rsidRPr="006B3712">
        <w:rPr>
          <w:rFonts w:ascii="Times New Roman" w:hAnsi="Times New Roman" w:cs="Times New Roman"/>
          <w:szCs w:val="21"/>
        </w:rPr>
        <w:t>μm</w:t>
      </w:r>
      <w:proofErr w:type="spellEnd"/>
      <w:r w:rsidRPr="006B3712">
        <w:rPr>
          <w:rFonts w:ascii="Times New Roman" w:hAnsi="Times New Roman" w:cs="Times New Roman"/>
          <w:szCs w:val="21"/>
        </w:rPr>
        <w:t>），或等效色谱柱；</w:t>
      </w:r>
    </w:p>
    <w:p w14:paraId="5AFB6237" w14:textId="4F0BE4AF"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流动相：磷酸溶液（</w:t>
      </w:r>
      <w:r w:rsidRPr="006B3712">
        <w:rPr>
          <w:rFonts w:ascii="Times New Roman" w:hAnsi="Times New Roman" w:cs="Times New Roman"/>
          <w:szCs w:val="21"/>
        </w:rPr>
        <w:t>3.</w:t>
      </w:r>
      <w:r w:rsidR="00270689">
        <w:rPr>
          <w:rFonts w:ascii="Times New Roman" w:hAnsi="Times New Roman" w:cs="Times New Roman"/>
          <w:szCs w:val="21"/>
        </w:rPr>
        <w:t>6</w:t>
      </w:r>
      <w:r w:rsidRPr="006B3712">
        <w:rPr>
          <w:rFonts w:ascii="Times New Roman" w:hAnsi="Times New Roman" w:cs="Times New Roman"/>
          <w:szCs w:val="21"/>
        </w:rPr>
        <w:t>）</w:t>
      </w:r>
      <w:r w:rsidR="00B87F69">
        <w:rPr>
          <w:rFonts w:ascii="Times New Roman" w:hAnsi="Times New Roman" w:cs="Times New Roman" w:hint="eastAsia"/>
          <w:szCs w:val="21"/>
        </w:rPr>
        <w:t>；</w:t>
      </w:r>
    </w:p>
    <w:p w14:paraId="78F3C539"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1.0 mL/min</w:t>
      </w:r>
      <w:r w:rsidRPr="006B3712">
        <w:rPr>
          <w:rFonts w:ascii="Times New Roman" w:hAnsi="Times New Roman" w:cs="Times New Roman"/>
          <w:szCs w:val="21"/>
        </w:rPr>
        <w:t>；</w:t>
      </w:r>
    </w:p>
    <w:p w14:paraId="3AE21577" w14:textId="6B67329C"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柱温：</w:t>
      </w:r>
      <w:r w:rsidRPr="006B3712">
        <w:rPr>
          <w:rFonts w:ascii="Times New Roman" w:hAnsi="Times New Roman" w:cs="Times New Roman"/>
          <w:szCs w:val="21"/>
        </w:rPr>
        <w:t>20</w:t>
      </w:r>
      <w:r w:rsidRPr="006B3712">
        <w:rPr>
          <w:rFonts w:ascii="宋体" w:eastAsia="宋体" w:hAnsi="宋体" w:cs="宋体" w:hint="eastAsia"/>
          <w:szCs w:val="21"/>
        </w:rPr>
        <w:t>℃</w:t>
      </w:r>
      <w:r w:rsidRPr="006B3712">
        <w:rPr>
          <w:rFonts w:ascii="Times New Roman" w:hAnsi="Times New Roman" w:cs="Times New Roman"/>
          <w:szCs w:val="21"/>
        </w:rPr>
        <w:t>；</w:t>
      </w:r>
    </w:p>
    <w:p w14:paraId="0E5E5684" w14:textId="4254308E"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激发波长</w:t>
      </w:r>
      <w:r w:rsidRPr="006B3712">
        <w:rPr>
          <w:rFonts w:ascii="Times New Roman" w:hAnsi="Times New Roman" w:cs="Times New Roman"/>
          <w:szCs w:val="21"/>
        </w:rPr>
        <w:t>425 nm</w:t>
      </w:r>
      <w:r w:rsidRPr="006B3712">
        <w:rPr>
          <w:rFonts w:ascii="Times New Roman" w:hAnsi="Times New Roman" w:cs="Times New Roman"/>
          <w:szCs w:val="21"/>
        </w:rPr>
        <w:t>，发射波长</w:t>
      </w:r>
      <w:r w:rsidRPr="006B3712">
        <w:rPr>
          <w:rFonts w:ascii="Times New Roman" w:hAnsi="Times New Roman" w:cs="Times New Roman"/>
          <w:szCs w:val="21"/>
        </w:rPr>
        <w:t>510 nm</w:t>
      </w:r>
      <w:r w:rsidR="00B87F69">
        <w:rPr>
          <w:rFonts w:ascii="Times New Roman" w:hAnsi="Times New Roman" w:cs="Times New Roman" w:hint="eastAsia"/>
          <w:szCs w:val="21"/>
        </w:rPr>
        <w:t>；</w:t>
      </w:r>
    </w:p>
    <w:p w14:paraId="5429C917"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进样体积：</w:t>
      </w:r>
      <w:r w:rsidRPr="006B3712">
        <w:rPr>
          <w:rFonts w:ascii="Times New Roman" w:hAnsi="Times New Roman" w:cs="Times New Roman"/>
          <w:szCs w:val="21"/>
        </w:rPr>
        <w:t>10 µL</w:t>
      </w:r>
      <w:r w:rsidRPr="006B3712">
        <w:rPr>
          <w:rFonts w:ascii="Times New Roman" w:hAnsi="Times New Roman" w:cs="Times New Roman"/>
          <w:szCs w:val="21"/>
        </w:rPr>
        <w:t>；</w:t>
      </w:r>
    </w:p>
    <w:p w14:paraId="6214479A" w14:textId="449EC703" w:rsidR="00190DD2" w:rsidRPr="006B3712" w:rsidRDefault="006172F0" w:rsidP="00936264">
      <w:pPr>
        <w:autoSpaceDE w:val="0"/>
        <w:autoSpaceDN w:val="0"/>
        <w:adjustRightInd w:val="0"/>
        <w:snapToGrid w:val="0"/>
        <w:spacing w:line="300" w:lineRule="auto"/>
        <w:rPr>
          <w:rFonts w:ascii="Times New Roman" w:eastAsia="EUAlbertina" w:hAnsi="Times New Roman" w:cs="Times New Roman"/>
          <w:szCs w:val="21"/>
        </w:rPr>
      </w:pPr>
      <w:r w:rsidRPr="006B3712">
        <w:rPr>
          <w:rFonts w:ascii="Times New Roman" w:eastAsia="EUAlbertina" w:hAnsi="Times New Roman" w:cs="Times New Roman"/>
          <w:szCs w:val="21"/>
        </w:rPr>
        <w:t>5.3.3</w:t>
      </w:r>
      <w:r w:rsidR="004F5917">
        <w:rPr>
          <w:rFonts w:ascii="Times New Roman" w:eastAsia="EUAlbertina" w:hAnsi="Times New Roman" w:cs="Times New Roman" w:hint="eastAsia"/>
          <w:szCs w:val="21"/>
        </w:rPr>
        <w:t xml:space="preserve"> </w:t>
      </w:r>
      <w:r w:rsidR="004D0C96">
        <w:rPr>
          <w:rFonts w:ascii="Times New Roman" w:eastAsia="EUAlbertina" w:hAnsi="Times New Roman" w:cs="Times New Roman" w:hint="eastAsia"/>
          <w:szCs w:val="21"/>
        </w:rPr>
        <w:t xml:space="preserve"> </w:t>
      </w:r>
      <w:r w:rsidRPr="00C0578B">
        <w:rPr>
          <w:rFonts w:ascii="Times New Roman" w:eastAsia="EUAlbertina" w:hAnsi="Times New Roman" w:cs="Times New Roman"/>
          <w:szCs w:val="21"/>
        </w:rPr>
        <w:t>柱后衍生参考条件</w:t>
      </w:r>
    </w:p>
    <w:p w14:paraId="3F0BCD64" w14:textId="3DFF6C20"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衍生溶液（</w:t>
      </w:r>
      <w:r w:rsidRPr="006B3712">
        <w:rPr>
          <w:rFonts w:ascii="Times New Roman" w:hAnsi="Times New Roman" w:cs="Times New Roman"/>
          <w:szCs w:val="21"/>
        </w:rPr>
        <w:t>3.</w:t>
      </w:r>
      <w:r w:rsidR="00270689">
        <w:rPr>
          <w:rFonts w:ascii="Times New Roman" w:hAnsi="Times New Roman" w:cs="Times New Roman"/>
          <w:szCs w:val="21"/>
        </w:rPr>
        <w:t>7</w:t>
      </w:r>
      <w:r w:rsidRPr="006B3712">
        <w:rPr>
          <w:rFonts w:ascii="Times New Roman" w:hAnsi="Times New Roman" w:cs="Times New Roman"/>
          <w:szCs w:val="21"/>
        </w:rPr>
        <w:t>）流速：</w:t>
      </w:r>
      <w:r w:rsidRPr="006B3712">
        <w:rPr>
          <w:rFonts w:ascii="Times New Roman" w:hAnsi="Times New Roman" w:cs="Times New Roman"/>
          <w:szCs w:val="21"/>
        </w:rPr>
        <w:t>0.8 mL/min</w:t>
      </w:r>
      <w:r w:rsidRPr="006B3712">
        <w:rPr>
          <w:rFonts w:ascii="Times New Roman" w:hAnsi="Times New Roman" w:cs="Times New Roman"/>
          <w:szCs w:val="21"/>
        </w:rPr>
        <w:t>；</w:t>
      </w:r>
    </w:p>
    <w:p w14:paraId="42D34520" w14:textId="1C8FA511"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反应器温度：</w:t>
      </w:r>
      <w:r w:rsidR="00310FC7">
        <w:rPr>
          <w:rFonts w:ascii="Times New Roman" w:hAnsi="Times New Roman" w:cs="Times New Roman"/>
          <w:szCs w:val="21"/>
        </w:rPr>
        <w:t>10</w:t>
      </w:r>
      <w:r w:rsidR="00310FC7">
        <w:rPr>
          <w:rFonts w:ascii="Times New Roman" w:hAnsi="Times New Roman" w:cs="Times New Roman" w:hint="eastAsia"/>
          <w:szCs w:val="21"/>
        </w:rPr>
        <w:t>0</w:t>
      </w:r>
      <w:r w:rsidRPr="006B3712">
        <w:rPr>
          <w:rFonts w:ascii="宋体" w:eastAsia="宋体" w:hAnsi="宋体" w:cs="宋体" w:hint="eastAsia"/>
          <w:szCs w:val="21"/>
        </w:rPr>
        <w:t>℃</w:t>
      </w:r>
      <w:r w:rsidRPr="006B3712">
        <w:rPr>
          <w:rFonts w:ascii="Times New Roman" w:hAnsi="Times New Roman" w:cs="Times New Roman"/>
          <w:szCs w:val="21"/>
        </w:rPr>
        <w:t>。</w:t>
      </w:r>
    </w:p>
    <w:p w14:paraId="3E0FC79F" w14:textId="1A459EE6" w:rsidR="00190DD2" w:rsidRPr="006B3712" w:rsidRDefault="006172F0" w:rsidP="006B3712">
      <w:pPr>
        <w:snapToGrid w:val="0"/>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5.4</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测定</w:t>
      </w:r>
    </w:p>
    <w:p w14:paraId="7E6A0748"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在</w:t>
      </w:r>
      <w:proofErr w:type="gramStart"/>
      <w:r w:rsidRPr="00B801F2">
        <w:rPr>
          <w:rFonts w:asciiTheme="minorEastAsia" w:hAnsiTheme="minorEastAsia" w:cs="Times New Roman"/>
          <w:szCs w:val="21"/>
        </w:rPr>
        <w:t>“</w:t>
      </w:r>
      <w:r w:rsidRPr="006B3712">
        <w:rPr>
          <w:rFonts w:ascii="Times New Roman" w:hAnsi="Times New Roman" w:cs="Times New Roman"/>
          <w:szCs w:val="21"/>
        </w:rPr>
        <w:t>5.3</w:t>
      </w:r>
      <w:r w:rsidRPr="00B801F2">
        <w:rPr>
          <w:rFonts w:asciiTheme="minorEastAsia" w:hAnsiTheme="minorEastAsia" w:cs="Times New Roman"/>
          <w:szCs w:val="21"/>
        </w:rPr>
        <w:t>”</w:t>
      </w:r>
      <w:r w:rsidRPr="006B3712">
        <w:rPr>
          <w:rFonts w:ascii="Times New Roman" w:hAnsi="Times New Roman" w:cs="Times New Roman"/>
          <w:szCs w:val="21"/>
        </w:rPr>
        <w:t>项色谱条件</w:t>
      </w:r>
      <w:proofErr w:type="gramEnd"/>
      <w:r w:rsidRPr="006B3712">
        <w:rPr>
          <w:rFonts w:ascii="Times New Roman" w:hAnsi="Times New Roman" w:cs="Times New Roman"/>
          <w:szCs w:val="21"/>
        </w:rPr>
        <w:t>下，取</w:t>
      </w:r>
      <w:r w:rsidRPr="00B801F2">
        <w:rPr>
          <w:rFonts w:asciiTheme="minorEastAsia" w:hAnsiTheme="minorEastAsia" w:cs="Times New Roman"/>
          <w:szCs w:val="21"/>
        </w:rPr>
        <w:t>“</w:t>
      </w:r>
      <w:r w:rsidRPr="006B3712">
        <w:rPr>
          <w:rFonts w:ascii="Times New Roman" w:hAnsi="Times New Roman" w:cs="Times New Roman"/>
          <w:szCs w:val="21"/>
        </w:rPr>
        <w:t>5.1</w:t>
      </w:r>
      <w:r w:rsidRPr="00B801F2">
        <w:rPr>
          <w:rFonts w:asciiTheme="minorEastAsia" w:hAnsiTheme="minorEastAsia" w:cs="Times New Roman"/>
          <w:szCs w:val="21"/>
        </w:rPr>
        <w:t>”</w:t>
      </w:r>
      <w:r w:rsidRPr="006B3712">
        <w:rPr>
          <w:rFonts w:ascii="Times New Roman" w:hAnsi="Times New Roman" w:cs="Times New Roman"/>
          <w:szCs w:val="21"/>
        </w:rPr>
        <w:t>项下的甲醛标准系列溶液分别进样，进行液相色谱分析，以标准系列溶液浓度为横坐标，甲醛衍生物的峰面积为纵坐标，进行线性回归，建立标准曲线，得到回归方程。</w:t>
      </w:r>
    </w:p>
    <w:p w14:paraId="44A66445" w14:textId="77777777" w:rsidR="00190DD2" w:rsidRPr="006B3712" w:rsidRDefault="006172F0" w:rsidP="00A6756E">
      <w:pPr>
        <w:snapToGrid w:val="0"/>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取</w:t>
      </w:r>
      <w:r w:rsidRPr="00B801F2">
        <w:rPr>
          <w:rFonts w:asciiTheme="minorEastAsia" w:hAnsiTheme="minorEastAsia" w:cs="Times New Roman"/>
          <w:szCs w:val="21"/>
        </w:rPr>
        <w:t>“</w:t>
      </w:r>
      <w:r w:rsidRPr="006B3712">
        <w:rPr>
          <w:rFonts w:ascii="Times New Roman" w:hAnsi="Times New Roman" w:cs="Times New Roman"/>
          <w:szCs w:val="21"/>
        </w:rPr>
        <w:t>5.2</w:t>
      </w:r>
      <w:r w:rsidRPr="00B801F2">
        <w:rPr>
          <w:rFonts w:asciiTheme="minorEastAsia" w:hAnsiTheme="minorEastAsia" w:cs="Times New Roman"/>
          <w:szCs w:val="21"/>
        </w:rPr>
        <w:t>”</w:t>
      </w:r>
      <w:r w:rsidRPr="006B3712">
        <w:rPr>
          <w:rFonts w:ascii="Times New Roman" w:hAnsi="Times New Roman" w:cs="Times New Roman"/>
          <w:szCs w:val="21"/>
        </w:rPr>
        <w:t>项下处理得到的待测溶液进样，进行色谱分析，根据保留时间和紫外光谱图或荧光</w:t>
      </w:r>
      <w:r w:rsidR="004E6092">
        <w:rPr>
          <w:rFonts w:ascii="Times New Roman" w:hAnsi="Times New Roman" w:cs="Times New Roman" w:hint="eastAsia"/>
          <w:szCs w:val="21"/>
        </w:rPr>
        <w:t>光</w:t>
      </w:r>
      <w:r w:rsidRPr="006B3712">
        <w:rPr>
          <w:rFonts w:ascii="Times New Roman" w:hAnsi="Times New Roman" w:cs="Times New Roman"/>
          <w:szCs w:val="21"/>
        </w:rPr>
        <w:t>谱图定性，测得甲醛衍生物的峰面积，根据标准曲线得到待测溶液中游离甲醛的质量浓度。按</w:t>
      </w:r>
      <w:r w:rsidRPr="00B801F2">
        <w:rPr>
          <w:rFonts w:asciiTheme="minorEastAsia" w:hAnsiTheme="minorEastAsia" w:cs="Times New Roman"/>
          <w:szCs w:val="21"/>
        </w:rPr>
        <w:t>“</w:t>
      </w:r>
      <w:r w:rsidRPr="006B3712">
        <w:rPr>
          <w:rFonts w:ascii="Times New Roman" w:hAnsi="Times New Roman" w:cs="Times New Roman"/>
          <w:szCs w:val="21"/>
        </w:rPr>
        <w:t>6.1</w:t>
      </w:r>
      <w:r w:rsidRPr="00B801F2">
        <w:rPr>
          <w:rFonts w:asciiTheme="minorEastAsia" w:hAnsiTheme="minorEastAsia" w:cs="Times New Roman"/>
          <w:szCs w:val="21"/>
        </w:rPr>
        <w:t>”</w:t>
      </w:r>
      <w:r w:rsidRPr="006B3712">
        <w:rPr>
          <w:rFonts w:ascii="Times New Roman" w:hAnsi="Times New Roman" w:cs="Times New Roman"/>
          <w:szCs w:val="21"/>
        </w:rPr>
        <w:t>项</w:t>
      </w:r>
      <w:proofErr w:type="gramStart"/>
      <w:r w:rsidRPr="006B3712">
        <w:rPr>
          <w:rFonts w:ascii="Times New Roman" w:hAnsi="Times New Roman" w:cs="Times New Roman"/>
          <w:szCs w:val="21"/>
        </w:rPr>
        <w:t>下计算</w:t>
      </w:r>
      <w:proofErr w:type="gramEnd"/>
      <w:r w:rsidRPr="006B3712">
        <w:rPr>
          <w:rFonts w:ascii="Times New Roman" w:hAnsi="Times New Roman" w:cs="Times New Roman"/>
          <w:szCs w:val="21"/>
        </w:rPr>
        <w:t>样品中游离甲醛的含量。</w:t>
      </w:r>
      <w:bookmarkStart w:id="9" w:name="_Toc532369431"/>
    </w:p>
    <w:p w14:paraId="3E618282"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r w:rsidRPr="006B3712">
        <w:rPr>
          <w:rFonts w:ascii="Times New Roman" w:eastAsia="黑体" w:hAnsi="Times New Roman" w:cs="Times New Roman"/>
          <w:bCs/>
          <w:szCs w:val="32"/>
        </w:rPr>
        <w:t xml:space="preserve">6  </w:t>
      </w:r>
      <w:r w:rsidRPr="006B3712">
        <w:rPr>
          <w:rFonts w:ascii="Times New Roman" w:eastAsia="黑体" w:hAnsi="Times New Roman" w:cs="Times New Roman"/>
          <w:bCs/>
          <w:szCs w:val="32"/>
        </w:rPr>
        <w:t>分析结果的表述</w:t>
      </w:r>
      <w:bookmarkEnd w:id="9"/>
    </w:p>
    <w:p w14:paraId="3DD88E18" w14:textId="7BEDAB1A" w:rsidR="00190DD2" w:rsidRPr="006B3712" w:rsidRDefault="006172F0" w:rsidP="006B3712">
      <w:pPr>
        <w:snapToGrid w:val="0"/>
        <w:spacing w:beforeLines="50" w:before="156" w:afterLines="50" w:after="156" w:line="300" w:lineRule="auto"/>
        <w:rPr>
          <w:rFonts w:ascii="Times New Roman" w:hAnsi="Times New Roman" w:cs="Times New Roman"/>
          <w:szCs w:val="21"/>
        </w:rPr>
      </w:pPr>
      <w:bookmarkStart w:id="10" w:name="_Toc532369432"/>
      <w:r w:rsidRPr="006B3712">
        <w:rPr>
          <w:rFonts w:ascii="Times New Roman" w:hAnsi="Times New Roman" w:cs="Times New Roman"/>
          <w:szCs w:val="21"/>
        </w:rPr>
        <w:t>6.1</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计算</w:t>
      </w:r>
      <w:bookmarkEnd w:id="10"/>
    </w:p>
    <w:p w14:paraId="37CFF288" w14:textId="21FD21B6" w:rsidR="00190DD2" w:rsidRPr="006B3712" w:rsidRDefault="00C51D76" w:rsidP="006B3712">
      <w:pPr>
        <w:spacing w:line="300" w:lineRule="auto"/>
        <w:jc w:val="center"/>
        <w:rPr>
          <w:rFonts w:ascii="Times New Roman" w:hAnsi="Times New Roman" w:cs="Times New Roman"/>
        </w:rPr>
      </w:pPr>
      <w:r w:rsidRPr="009F5438">
        <w:rPr>
          <w:rFonts w:ascii="Times New Roman" w:hAnsi="Times New Roman" w:cs="Times New Roman"/>
          <w:position w:val="-22"/>
        </w:rPr>
        <w:object w:dxaOrig="2940" w:dyaOrig="560" w14:anchorId="76385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0.75pt" o:ole="">
            <v:imagedata r:id="rId8" o:title=""/>
          </v:shape>
          <o:OLEObject Type="Embed" ProgID="Equation.3" ShapeID="_x0000_i1025" DrawAspect="Content" ObjectID="_1772625101" r:id="rId9"/>
        </w:object>
      </w:r>
    </w:p>
    <w:p w14:paraId="3F980DA5" w14:textId="3FD55BD3" w:rsidR="00190DD2" w:rsidRPr="006B3712" w:rsidRDefault="006172F0" w:rsidP="006B3712">
      <w:pPr>
        <w:snapToGrid w:val="0"/>
        <w:spacing w:line="300" w:lineRule="auto"/>
        <w:ind w:firstLineChars="200" w:firstLine="420"/>
        <w:rPr>
          <w:rFonts w:ascii="Times New Roman" w:hAnsi="Times New Roman" w:cs="Times New Roman"/>
          <w:szCs w:val="21"/>
        </w:rPr>
      </w:pPr>
      <w:bookmarkStart w:id="11" w:name="_Toc532369433"/>
      <w:r w:rsidRPr="006B3712">
        <w:rPr>
          <w:rFonts w:ascii="Times New Roman" w:hAnsi="Times New Roman" w:cs="Times New Roman"/>
          <w:szCs w:val="21"/>
        </w:rPr>
        <w:t>式中：</w:t>
      </w:r>
      <w:r w:rsidRPr="006B3712">
        <w:rPr>
          <w:rFonts w:ascii="Times New Roman" w:hAnsi="Times New Roman" w:cs="Times New Roman"/>
          <w:i/>
          <w:szCs w:val="21"/>
        </w:rPr>
        <w:sym w:font="Symbol" w:char="F077"/>
      </w:r>
      <w:r w:rsidRPr="006B3712">
        <w:rPr>
          <w:rFonts w:ascii="Times New Roman" w:hAnsi="Times New Roman" w:cs="Times New Roman"/>
          <w:szCs w:val="21"/>
        </w:rPr>
        <w:t>（游离甲醛）</w:t>
      </w:r>
      <w:r w:rsidRPr="006B3712">
        <w:rPr>
          <w:rFonts w:ascii="Times New Roman" w:hAnsi="Times New Roman" w:cs="Times New Roman"/>
          <w:szCs w:val="21"/>
        </w:rPr>
        <w:t>——</w:t>
      </w:r>
      <w:r w:rsidR="00C51D76">
        <w:rPr>
          <w:rFonts w:ascii="Times New Roman" w:hAnsi="Times New Roman" w:cs="Times New Roman" w:hint="eastAsia"/>
          <w:szCs w:val="21"/>
        </w:rPr>
        <w:t>样品</w:t>
      </w:r>
      <w:r w:rsidRPr="006B3712">
        <w:rPr>
          <w:rFonts w:ascii="Times New Roman" w:hAnsi="Times New Roman" w:cs="Times New Roman"/>
          <w:szCs w:val="21"/>
        </w:rPr>
        <w:t>中游离甲醛的含量，</w:t>
      </w:r>
      <w:r w:rsidRPr="006B3712">
        <w:rPr>
          <w:rFonts w:ascii="Times New Roman" w:hAnsi="Times New Roman" w:cs="Times New Roman"/>
          <w:szCs w:val="21"/>
        </w:rPr>
        <w:t>%</w:t>
      </w:r>
      <w:r w:rsidRPr="006B3712">
        <w:rPr>
          <w:rFonts w:ascii="Times New Roman" w:hAnsi="Times New Roman" w:cs="Times New Roman"/>
          <w:szCs w:val="21"/>
        </w:rPr>
        <w:t>；</w:t>
      </w:r>
      <w:bookmarkEnd w:id="11"/>
    </w:p>
    <w:p w14:paraId="47503C4C" w14:textId="77777777" w:rsidR="00190DD2" w:rsidRPr="006B3712" w:rsidRDefault="006172F0" w:rsidP="00405816">
      <w:pPr>
        <w:snapToGrid w:val="0"/>
        <w:spacing w:line="300" w:lineRule="auto"/>
        <w:ind w:firstLineChars="500" w:firstLine="1050"/>
        <w:jc w:val="left"/>
        <w:textAlignment w:val="baseline"/>
        <w:rPr>
          <w:rFonts w:ascii="Times New Roman" w:hAnsi="Times New Roman" w:cs="Times New Roman"/>
          <w:szCs w:val="21"/>
        </w:rPr>
      </w:pPr>
      <w:bookmarkStart w:id="12" w:name="_Toc532369434"/>
      <w:r w:rsidRPr="006B3712">
        <w:rPr>
          <w:rFonts w:ascii="Times New Roman" w:hAnsi="Times New Roman" w:cs="Times New Roman"/>
          <w:i/>
          <w:szCs w:val="21"/>
        </w:rPr>
        <w:lastRenderedPageBreak/>
        <w:t>m</w:t>
      </w:r>
      <w:r w:rsidRPr="006B3712">
        <w:rPr>
          <w:rFonts w:ascii="Times New Roman" w:hAnsi="Times New Roman" w:cs="Times New Roman"/>
          <w:szCs w:val="21"/>
        </w:rPr>
        <w:t xml:space="preserve"> ——</w:t>
      </w:r>
      <w:r w:rsidRPr="006B3712">
        <w:rPr>
          <w:rFonts w:ascii="Times New Roman" w:hAnsi="Times New Roman" w:cs="Times New Roman"/>
          <w:szCs w:val="21"/>
        </w:rPr>
        <w:t>样品取样量，</w:t>
      </w:r>
      <w:r w:rsidRPr="006B3712">
        <w:rPr>
          <w:rFonts w:ascii="Times New Roman" w:hAnsi="Times New Roman" w:cs="Times New Roman"/>
          <w:szCs w:val="21"/>
        </w:rPr>
        <w:t>g</w:t>
      </w:r>
      <w:r w:rsidRPr="006B3712">
        <w:rPr>
          <w:rFonts w:ascii="Times New Roman" w:hAnsi="Times New Roman" w:cs="Times New Roman"/>
          <w:szCs w:val="21"/>
        </w:rPr>
        <w:t>；</w:t>
      </w:r>
      <w:bookmarkEnd w:id="12"/>
    </w:p>
    <w:p w14:paraId="6C2602C7" w14:textId="257B9591" w:rsidR="00190DD2" w:rsidRPr="006B3712" w:rsidRDefault="006172F0" w:rsidP="00405816">
      <w:pPr>
        <w:snapToGrid w:val="0"/>
        <w:spacing w:line="300" w:lineRule="auto"/>
        <w:ind w:firstLineChars="500" w:firstLine="1050"/>
        <w:jc w:val="left"/>
        <w:textAlignment w:val="baseline"/>
        <w:rPr>
          <w:rFonts w:ascii="Times New Roman" w:hAnsi="Times New Roman" w:cs="Times New Roman"/>
          <w:szCs w:val="21"/>
        </w:rPr>
      </w:pPr>
      <w:r w:rsidRPr="006B3712">
        <w:rPr>
          <w:rFonts w:ascii="Times New Roman" w:hAnsi="Times New Roman" w:cs="Times New Roman"/>
          <w:i/>
          <w:szCs w:val="21"/>
        </w:rPr>
        <w:sym w:font="Symbol" w:char="F072"/>
      </w:r>
      <w:bookmarkStart w:id="13" w:name="_Toc532369435"/>
      <w:r w:rsidRPr="006B3712">
        <w:rPr>
          <w:rFonts w:ascii="Times New Roman" w:hAnsi="Times New Roman" w:cs="Times New Roman"/>
          <w:szCs w:val="21"/>
        </w:rPr>
        <w:t>——</w:t>
      </w:r>
      <w:r w:rsidRPr="006B3712">
        <w:rPr>
          <w:rFonts w:ascii="Times New Roman" w:hAnsi="Times New Roman" w:cs="Times New Roman"/>
          <w:szCs w:val="21"/>
        </w:rPr>
        <w:t>代入标准曲线计算得到的样品中游离甲醛的质量浓度</w:t>
      </w:r>
      <w:r w:rsidRPr="001B67CF">
        <w:rPr>
          <w:rFonts w:ascii="Times New Roman" w:hAnsi="Times New Roman" w:cs="Times New Roman"/>
          <w:szCs w:val="21"/>
        </w:rPr>
        <w:t>，</w:t>
      </w:r>
      <w:r w:rsidR="009F5438" w:rsidRPr="001B67CF">
        <w:rPr>
          <w:rFonts w:ascii="Times New Roman" w:hAnsi="Times New Roman" w:cs="Times New Roman"/>
          <w:szCs w:val="21"/>
        </w:rPr>
        <w:t>μ</w:t>
      </w:r>
      <w:r w:rsidRPr="001B67CF">
        <w:rPr>
          <w:rFonts w:ascii="Times New Roman" w:hAnsi="Times New Roman" w:cs="Times New Roman"/>
          <w:szCs w:val="21"/>
        </w:rPr>
        <w:t>g/mL</w:t>
      </w:r>
      <w:r w:rsidRPr="001B67CF">
        <w:rPr>
          <w:rFonts w:ascii="Times New Roman" w:hAnsi="Times New Roman" w:cs="Times New Roman"/>
          <w:szCs w:val="21"/>
        </w:rPr>
        <w:t>；</w:t>
      </w:r>
      <w:bookmarkEnd w:id="13"/>
    </w:p>
    <w:p w14:paraId="09457DF6" w14:textId="77777777" w:rsidR="00190DD2" w:rsidRPr="006B3712" w:rsidRDefault="006172F0" w:rsidP="00405816">
      <w:pPr>
        <w:snapToGrid w:val="0"/>
        <w:spacing w:line="300" w:lineRule="auto"/>
        <w:ind w:firstLineChars="500" w:firstLine="1050"/>
        <w:jc w:val="left"/>
        <w:textAlignment w:val="baseline"/>
        <w:rPr>
          <w:rFonts w:ascii="Times New Roman" w:hAnsi="Times New Roman" w:cs="Times New Roman"/>
          <w:szCs w:val="21"/>
        </w:rPr>
      </w:pPr>
      <w:bookmarkStart w:id="14" w:name="_Toc532369436"/>
      <w:r w:rsidRPr="006B3712">
        <w:rPr>
          <w:rFonts w:ascii="Times New Roman" w:hAnsi="Times New Roman" w:cs="Times New Roman"/>
          <w:i/>
          <w:szCs w:val="21"/>
        </w:rPr>
        <w:t>V</w:t>
      </w:r>
      <w:r w:rsidRPr="006B3712">
        <w:rPr>
          <w:rFonts w:ascii="Times New Roman" w:hAnsi="Times New Roman" w:cs="Times New Roman"/>
          <w:szCs w:val="21"/>
        </w:rPr>
        <w:t>——</w:t>
      </w:r>
      <w:r w:rsidRPr="006B3712">
        <w:rPr>
          <w:rFonts w:ascii="Times New Roman" w:hAnsi="Times New Roman" w:cs="Times New Roman"/>
          <w:szCs w:val="21"/>
        </w:rPr>
        <w:t>定容体积，</w:t>
      </w:r>
      <w:r w:rsidRPr="006B3712">
        <w:rPr>
          <w:rFonts w:ascii="Times New Roman" w:hAnsi="Times New Roman" w:cs="Times New Roman"/>
          <w:szCs w:val="21"/>
        </w:rPr>
        <w:t>mL</w:t>
      </w:r>
      <w:r w:rsidRPr="006B3712">
        <w:rPr>
          <w:rFonts w:ascii="Times New Roman" w:hAnsi="Times New Roman" w:cs="Times New Roman"/>
          <w:szCs w:val="21"/>
        </w:rPr>
        <w:t>。</w:t>
      </w:r>
      <w:bookmarkEnd w:id="14"/>
    </w:p>
    <w:p w14:paraId="49FE0EF9" w14:textId="199009B1" w:rsidR="00190DD2" w:rsidRDefault="00E30FB1" w:rsidP="00A6756E">
      <w:pPr>
        <w:snapToGrid w:val="0"/>
        <w:spacing w:line="300" w:lineRule="auto"/>
        <w:ind w:firstLineChars="200" w:firstLine="420"/>
        <w:rPr>
          <w:rFonts w:ascii="Times New Roman" w:hAnsi="Times New Roman" w:cs="Times New Roman"/>
          <w:szCs w:val="21"/>
        </w:rPr>
      </w:pPr>
      <w:r w:rsidRPr="00BF701C">
        <w:rPr>
          <w:rFonts w:ascii="Times New Roman" w:hAnsi="Times New Roman" w:cs="Times New Roman" w:hint="eastAsia"/>
          <w:szCs w:val="21"/>
        </w:rPr>
        <w:t>对同一样品进行一式两份平行试验测定，</w:t>
      </w:r>
      <w:r w:rsidR="000A1833" w:rsidRPr="00BF701C">
        <w:rPr>
          <w:rFonts w:ascii="Times New Roman" w:hAnsi="Times New Roman" w:cs="Times New Roman"/>
          <w:szCs w:val="21"/>
        </w:rPr>
        <w:t>在重复性条件下获得的两次独立测试</w:t>
      </w:r>
      <w:r w:rsidR="000A1833" w:rsidRPr="001F069A">
        <w:rPr>
          <w:rFonts w:ascii="Times New Roman" w:hAnsi="Times New Roman" w:cs="Times New Roman"/>
          <w:szCs w:val="21"/>
        </w:rPr>
        <w:t>结果的绝对差值不得超过算术平均值的</w:t>
      </w:r>
      <w:r w:rsidR="000A1833" w:rsidRPr="001F069A">
        <w:rPr>
          <w:rFonts w:ascii="Times New Roman" w:hAnsi="Times New Roman" w:cs="Times New Roman"/>
          <w:szCs w:val="21"/>
        </w:rPr>
        <w:t>10%</w:t>
      </w:r>
      <w:r w:rsidR="000A1833" w:rsidRPr="001F069A">
        <w:rPr>
          <w:rFonts w:ascii="Times New Roman" w:hAnsi="Times New Roman" w:cs="Times New Roman" w:hint="eastAsia"/>
          <w:szCs w:val="21"/>
        </w:rPr>
        <w:t>，结果</w:t>
      </w:r>
      <w:r w:rsidR="008F0509" w:rsidRPr="001F069A">
        <w:rPr>
          <w:rFonts w:ascii="Times New Roman" w:hAnsi="Times New Roman" w:cs="Times New Roman" w:hint="eastAsia"/>
          <w:szCs w:val="21"/>
        </w:rPr>
        <w:t>以两次独立测定结果的算术平均值表示，保留</w:t>
      </w:r>
      <w:r w:rsidR="000A1833" w:rsidRPr="001F069A">
        <w:rPr>
          <w:rFonts w:ascii="Times New Roman" w:hAnsi="Times New Roman" w:cs="Times New Roman" w:hint="eastAsia"/>
          <w:szCs w:val="21"/>
        </w:rPr>
        <w:t>三位有效数字</w:t>
      </w:r>
      <w:r w:rsidR="006172F0" w:rsidRPr="001F069A">
        <w:rPr>
          <w:rFonts w:ascii="Times New Roman" w:hAnsi="Times New Roman" w:cs="Times New Roman"/>
          <w:szCs w:val="21"/>
        </w:rPr>
        <w:t>。</w:t>
      </w:r>
    </w:p>
    <w:p w14:paraId="0B99B09A" w14:textId="67CA0492" w:rsidR="00194954" w:rsidRPr="001B67CF" w:rsidRDefault="00194954" w:rsidP="00390823">
      <w:pPr>
        <w:snapToGrid w:val="0"/>
        <w:spacing w:beforeLines="50" w:before="156" w:afterLines="50" w:after="156" w:line="300" w:lineRule="auto"/>
        <w:textAlignment w:val="baseline"/>
        <w:rPr>
          <w:rFonts w:ascii="Times New Roman" w:hAnsi="Times New Roman" w:cs="Times New Roman"/>
          <w:szCs w:val="21"/>
        </w:rPr>
      </w:pPr>
      <w:bookmarkStart w:id="15" w:name="_Toc532369437"/>
      <w:r w:rsidRPr="001B67CF">
        <w:rPr>
          <w:rFonts w:ascii="Times New Roman" w:hAnsi="Times New Roman" w:cs="Times New Roman"/>
          <w:szCs w:val="21"/>
        </w:rPr>
        <w:t>6.2</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1B67CF">
        <w:rPr>
          <w:rFonts w:ascii="Times New Roman" w:hAnsi="Times New Roman" w:cs="Times New Roman"/>
          <w:szCs w:val="21"/>
        </w:rPr>
        <w:t>回收率和精密度</w:t>
      </w:r>
      <w:bookmarkEnd w:id="15"/>
    </w:p>
    <w:p w14:paraId="103110AF" w14:textId="7D5E8482" w:rsidR="00E30FB1" w:rsidRPr="00194954" w:rsidRDefault="00194954" w:rsidP="00A6756E">
      <w:pPr>
        <w:snapToGrid w:val="0"/>
        <w:spacing w:line="300" w:lineRule="auto"/>
        <w:ind w:firstLineChars="200" w:firstLine="420"/>
        <w:rPr>
          <w:rFonts w:ascii="Times New Roman" w:hAnsi="Times New Roman" w:cs="Times New Roman"/>
          <w:szCs w:val="21"/>
        </w:rPr>
      </w:pPr>
      <w:r w:rsidRPr="001B67CF">
        <w:rPr>
          <w:rFonts w:ascii="Times New Roman" w:hAnsi="Times New Roman" w:cs="Times New Roman"/>
          <w:szCs w:val="21"/>
        </w:rPr>
        <w:t>高效液相色谱</w:t>
      </w:r>
      <w:r w:rsidRPr="001B67CF">
        <w:rPr>
          <w:rFonts w:ascii="Times New Roman" w:hAnsi="Times New Roman" w:cs="Times New Roman"/>
          <w:szCs w:val="21"/>
        </w:rPr>
        <w:t>-</w:t>
      </w:r>
      <w:r w:rsidRPr="001B67CF">
        <w:rPr>
          <w:rFonts w:ascii="Times New Roman" w:hAnsi="Times New Roman" w:cs="Times New Roman"/>
          <w:szCs w:val="21"/>
        </w:rPr>
        <w:t>二极管阵列检测器法的回收率为</w:t>
      </w:r>
      <w:r w:rsidRPr="001B67CF">
        <w:rPr>
          <w:rFonts w:ascii="Times New Roman" w:hAnsi="Times New Roman" w:cs="Times New Roman"/>
          <w:szCs w:val="21"/>
        </w:rPr>
        <w:t>91.0%-113.3%</w:t>
      </w:r>
      <w:r w:rsidRPr="001B67CF">
        <w:rPr>
          <w:rFonts w:ascii="Times New Roman" w:hAnsi="Times New Roman" w:cs="Times New Roman"/>
          <w:szCs w:val="21"/>
        </w:rPr>
        <w:t>，相对标准偏差小于</w:t>
      </w:r>
      <w:r w:rsidRPr="001B67CF">
        <w:rPr>
          <w:rFonts w:ascii="Times New Roman" w:hAnsi="Times New Roman" w:cs="Times New Roman"/>
          <w:szCs w:val="21"/>
        </w:rPr>
        <w:t>10%</w:t>
      </w:r>
      <w:r w:rsidRPr="001B67CF">
        <w:rPr>
          <w:rFonts w:ascii="Times New Roman" w:hAnsi="Times New Roman" w:cs="Times New Roman"/>
          <w:szCs w:val="21"/>
        </w:rPr>
        <w:t>（</w:t>
      </w:r>
      <w:r w:rsidRPr="001B67CF">
        <w:rPr>
          <w:rFonts w:ascii="Times New Roman" w:hAnsi="Times New Roman" w:cs="Times New Roman"/>
          <w:szCs w:val="21"/>
        </w:rPr>
        <w:t>n=6</w:t>
      </w:r>
      <w:r w:rsidRPr="001B67CF">
        <w:rPr>
          <w:rFonts w:ascii="Times New Roman" w:hAnsi="Times New Roman" w:cs="Times New Roman"/>
          <w:szCs w:val="21"/>
        </w:rPr>
        <w:t>）；高效液相色谱</w:t>
      </w:r>
      <w:r w:rsidRPr="001B67CF">
        <w:rPr>
          <w:rFonts w:ascii="Times New Roman" w:hAnsi="Times New Roman" w:cs="Times New Roman"/>
          <w:szCs w:val="21"/>
        </w:rPr>
        <w:t>-</w:t>
      </w:r>
      <w:r w:rsidRPr="001B67CF">
        <w:rPr>
          <w:rFonts w:ascii="Times New Roman" w:hAnsi="Times New Roman" w:cs="Times New Roman"/>
          <w:szCs w:val="21"/>
        </w:rPr>
        <w:t>荧光检测器法的回收率为</w:t>
      </w:r>
      <w:r w:rsidRPr="001B67CF">
        <w:rPr>
          <w:rFonts w:ascii="Times New Roman" w:hAnsi="Times New Roman" w:cs="Times New Roman"/>
          <w:szCs w:val="21"/>
        </w:rPr>
        <w:t>89.9%-104.8%</w:t>
      </w:r>
      <w:r w:rsidRPr="001B67CF">
        <w:rPr>
          <w:rFonts w:ascii="Times New Roman" w:hAnsi="Times New Roman" w:cs="Times New Roman"/>
          <w:szCs w:val="21"/>
        </w:rPr>
        <w:t>，相对标准偏差小于</w:t>
      </w:r>
      <w:r w:rsidRPr="001B67CF">
        <w:rPr>
          <w:rFonts w:ascii="Times New Roman" w:hAnsi="Times New Roman" w:cs="Times New Roman"/>
          <w:szCs w:val="21"/>
        </w:rPr>
        <w:t>10%</w:t>
      </w:r>
      <w:r w:rsidRPr="001B67CF">
        <w:rPr>
          <w:rFonts w:ascii="Times New Roman" w:hAnsi="Times New Roman" w:cs="Times New Roman"/>
          <w:szCs w:val="21"/>
        </w:rPr>
        <w:t>（</w:t>
      </w:r>
      <w:r w:rsidRPr="001B67CF">
        <w:rPr>
          <w:rFonts w:ascii="Times New Roman" w:hAnsi="Times New Roman" w:cs="Times New Roman"/>
          <w:szCs w:val="21"/>
        </w:rPr>
        <w:t>n=6</w:t>
      </w:r>
      <w:r w:rsidRPr="001B67CF">
        <w:rPr>
          <w:rFonts w:ascii="Times New Roman" w:hAnsi="Times New Roman" w:cs="Times New Roman"/>
          <w:szCs w:val="21"/>
        </w:rPr>
        <w:t>）。</w:t>
      </w:r>
    </w:p>
    <w:p w14:paraId="329140AC" w14:textId="77777777" w:rsidR="00190DD2" w:rsidRPr="006B3712" w:rsidRDefault="006172F0" w:rsidP="006B3712">
      <w:pPr>
        <w:snapToGrid w:val="0"/>
        <w:spacing w:beforeLines="50" w:before="156" w:afterLines="50" w:after="156" w:line="300" w:lineRule="auto"/>
        <w:rPr>
          <w:rFonts w:ascii="Times New Roman" w:eastAsia="黑体" w:hAnsi="Times New Roman" w:cs="Times New Roman"/>
          <w:bCs/>
          <w:szCs w:val="32"/>
        </w:rPr>
      </w:pPr>
      <w:bookmarkStart w:id="16" w:name="_Toc532369438"/>
      <w:r w:rsidRPr="006B3712">
        <w:rPr>
          <w:rFonts w:ascii="Times New Roman" w:eastAsia="黑体" w:hAnsi="Times New Roman" w:cs="Times New Roman"/>
          <w:bCs/>
          <w:szCs w:val="32"/>
        </w:rPr>
        <w:t xml:space="preserve">7  </w:t>
      </w:r>
      <w:bookmarkEnd w:id="16"/>
      <w:r w:rsidRPr="006B3712">
        <w:rPr>
          <w:rFonts w:ascii="Times New Roman" w:eastAsia="黑体" w:hAnsi="Times New Roman" w:cs="Times New Roman"/>
          <w:bCs/>
          <w:szCs w:val="32"/>
        </w:rPr>
        <w:t>图谱</w:t>
      </w:r>
    </w:p>
    <w:p w14:paraId="096AD4A3" w14:textId="72E3ED80" w:rsidR="00190DD2" w:rsidRPr="006B3712" w:rsidRDefault="00C51D76" w:rsidP="006B3712">
      <w:pPr>
        <w:spacing w:line="30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2D1B3A5E" wp14:editId="0569D52D">
            <wp:extent cx="5274310" cy="99377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1.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993775"/>
                    </a:xfrm>
                    <a:prstGeom prst="rect">
                      <a:avLst/>
                    </a:prstGeom>
                  </pic:spPr>
                </pic:pic>
              </a:graphicData>
            </a:graphic>
          </wp:inline>
        </w:drawing>
      </w:r>
    </w:p>
    <w:p w14:paraId="626C35FF" w14:textId="77777777" w:rsidR="00190DD2" w:rsidRPr="006B3712" w:rsidRDefault="006172F0" w:rsidP="006B3712">
      <w:pPr>
        <w:snapToGrid w:val="0"/>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rPr>
        <w:t>图</w:t>
      </w:r>
      <w:r w:rsidRPr="006B3712">
        <w:rPr>
          <w:rFonts w:ascii="Times New Roman" w:eastAsia="黑体" w:hAnsi="Times New Roman" w:cs="Times New Roman"/>
        </w:rPr>
        <w:t xml:space="preserve">1  </w:t>
      </w:r>
      <w:r w:rsidRPr="006B3712">
        <w:rPr>
          <w:rFonts w:ascii="Times New Roman" w:eastAsia="黑体" w:hAnsi="Times New Roman" w:cs="Times New Roman"/>
        </w:rPr>
        <w:t>甲醛衍生物的高效液相色谱图（二极管阵列检测器）</w:t>
      </w:r>
    </w:p>
    <w:p w14:paraId="6C606E19" w14:textId="354BF0C8" w:rsidR="00190DD2" w:rsidRPr="00390823" w:rsidRDefault="006172F0" w:rsidP="006B3712">
      <w:pPr>
        <w:snapToGrid w:val="0"/>
        <w:spacing w:beforeLines="50" w:before="156" w:afterLines="50" w:after="156" w:line="300" w:lineRule="auto"/>
        <w:jc w:val="center"/>
        <w:rPr>
          <w:rFonts w:ascii="Times New Roman" w:eastAsia="宋体" w:hAnsi="Times New Roman" w:cs="Times New Roman"/>
          <w:szCs w:val="18"/>
        </w:rPr>
      </w:pPr>
      <w:r w:rsidRPr="00390823">
        <w:rPr>
          <w:rFonts w:ascii="Times New Roman" w:eastAsia="宋体" w:hAnsi="Times New Roman" w:cs="Times New Roman" w:hint="eastAsia"/>
          <w:szCs w:val="18"/>
        </w:rPr>
        <w:t>（甲醛</w:t>
      </w:r>
      <w:r w:rsidR="006876ED" w:rsidRPr="00390823">
        <w:rPr>
          <w:rFonts w:ascii="Times New Roman" w:eastAsia="宋体" w:hAnsi="Times New Roman" w:cs="Times New Roman" w:hint="eastAsia"/>
          <w:szCs w:val="18"/>
        </w:rPr>
        <w:t>衍生物</w:t>
      </w:r>
      <w:r w:rsidR="00F837DE" w:rsidRPr="00390823">
        <w:rPr>
          <w:rFonts w:ascii="Times New Roman" w:eastAsia="宋体" w:hAnsi="Times New Roman" w:cs="Times New Roman"/>
          <w:szCs w:val="18"/>
        </w:rPr>
        <w:t>3.470</w:t>
      </w:r>
      <w:r w:rsidRPr="00390823">
        <w:rPr>
          <w:rFonts w:ascii="Times New Roman" w:eastAsia="宋体" w:hAnsi="Times New Roman" w:cs="Times New Roman"/>
          <w:szCs w:val="18"/>
        </w:rPr>
        <w:t xml:space="preserve"> min</w:t>
      </w:r>
      <w:r w:rsidRPr="00390823">
        <w:rPr>
          <w:rFonts w:ascii="Times New Roman" w:eastAsia="宋体" w:hAnsi="Times New Roman" w:cs="Times New Roman" w:hint="eastAsia"/>
          <w:szCs w:val="18"/>
        </w:rPr>
        <w:t>）</w:t>
      </w:r>
    </w:p>
    <w:p w14:paraId="4A6C9597" w14:textId="707C1F03" w:rsidR="00190DD2" w:rsidRPr="006B3712" w:rsidRDefault="00C51D76" w:rsidP="006B3712">
      <w:pPr>
        <w:spacing w:line="300" w:lineRule="auto"/>
        <w:jc w:val="center"/>
        <w:rPr>
          <w:rFonts w:ascii="Times New Roman" w:eastAsia="黑体" w:hAnsi="Times New Roman" w:cs="Times New Roman"/>
        </w:rPr>
      </w:pPr>
      <w:r>
        <w:rPr>
          <w:rFonts w:ascii="Times New Roman" w:eastAsia="黑体" w:hAnsi="Times New Roman" w:cs="Times New Roman"/>
          <w:noProof/>
        </w:rPr>
        <w:drawing>
          <wp:inline distT="0" distB="0" distL="0" distR="0" wp14:anchorId="64BEA189" wp14:editId="6CCEF481">
            <wp:extent cx="5274310" cy="10109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010920"/>
                    </a:xfrm>
                    <a:prstGeom prst="rect">
                      <a:avLst/>
                    </a:prstGeom>
                  </pic:spPr>
                </pic:pic>
              </a:graphicData>
            </a:graphic>
          </wp:inline>
        </w:drawing>
      </w:r>
    </w:p>
    <w:p w14:paraId="42B399E5" w14:textId="77777777" w:rsidR="00190DD2" w:rsidRPr="006B3712" w:rsidRDefault="006172F0" w:rsidP="006B3712">
      <w:pPr>
        <w:snapToGrid w:val="0"/>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rPr>
        <w:t>图</w:t>
      </w:r>
      <w:r w:rsidRPr="006B3712">
        <w:rPr>
          <w:rFonts w:ascii="Times New Roman" w:eastAsia="黑体" w:hAnsi="Times New Roman" w:cs="Times New Roman"/>
        </w:rPr>
        <w:t xml:space="preserve">2  </w:t>
      </w:r>
      <w:r w:rsidRPr="006B3712">
        <w:rPr>
          <w:rFonts w:ascii="Times New Roman" w:eastAsia="黑体" w:hAnsi="Times New Roman" w:cs="Times New Roman"/>
        </w:rPr>
        <w:t>甲醛衍生物的高效液相色谱图（荧光检测器）</w:t>
      </w:r>
    </w:p>
    <w:p w14:paraId="6CF04C2F" w14:textId="024EE94D" w:rsidR="00BF701C" w:rsidRPr="00390823" w:rsidRDefault="006172F0" w:rsidP="009D2A3C">
      <w:pPr>
        <w:snapToGrid w:val="0"/>
        <w:spacing w:beforeLines="50" w:before="156" w:afterLines="50" w:after="156" w:line="300" w:lineRule="auto"/>
        <w:jc w:val="center"/>
        <w:rPr>
          <w:rFonts w:ascii="Times New Roman" w:eastAsia="宋体" w:hAnsi="Times New Roman" w:cs="Times New Roman"/>
          <w:szCs w:val="18"/>
        </w:rPr>
      </w:pPr>
      <w:r w:rsidRPr="00390823">
        <w:rPr>
          <w:rFonts w:ascii="Times New Roman" w:eastAsia="宋体" w:hAnsi="Times New Roman" w:cs="Times New Roman" w:hint="eastAsia"/>
          <w:szCs w:val="18"/>
        </w:rPr>
        <w:t>（甲醛</w:t>
      </w:r>
      <w:r w:rsidR="006876ED" w:rsidRPr="00390823">
        <w:rPr>
          <w:rFonts w:ascii="Times New Roman" w:eastAsia="宋体" w:hAnsi="Times New Roman" w:cs="Times New Roman" w:hint="eastAsia"/>
          <w:szCs w:val="18"/>
        </w:rPr>
        <w:t>衍生物</w:t>
      </w:r>
      <w:r w:rsidR="00F837DE" w:rsidRPr="00390823">
        <w:rPr>
          <w:rFonts w:ascii="Times New Roman" w:eastAsia="宋体" w:hAnsi="Times New Roman" w:cs="Times New Roman"/>
          <w:szCs w:val="18"/>
        </w:rPr>
        <w:t>3.480</w:t>
      </w:r>
      <w:r w:rsidRPr="00390823">
        <w:rPr>
          <w:rFonts w:ascii="Times New Roman" w:eastAsia="宋体" w:hAnsi="Times New Roman" w:cs="Times New Roman"/>
          <w:szCs w:val="18"/>
        </w:rPr>
        <w:t xml:space="preserve"> min</w:t>
      </w:r>
      <w:r w:rsidRPr="00390823">
        <w:rPr>
          <w:rFonts w:ascii="Times New Roman" w:eastAsia="宋体" w:hAnsi="Times New Roman" w:cs="Times New Roman" w:hint="eastAsia"/>
          <w:szCs w:val="18"/>
        </w:rPr>
        <w:t>）</w:t>
      </w:r>
    </w:p>
    <w:p w14:paraId="4699C877" w14:textId="77777777" w:rsidR="00386AC4" w:rsidRDefault="00386AC4" w:rsidP="006B3712">
      <w:pPr>
        <w:spacing w:beforeLines="50" w:before="156" w:afterLines="50" w:after="156" w:line="300" w:lineRule="auto"/>
        <w:jc w:val="center"/>
        <w:rPr>
          <w:rFonts w:ascii="Times New Roman" w:eastAsia="黑体" w:hAnsi="Times New Roman" w:cs="Times New Roman"/>
          <w:bCs/>
          <w:szCs w:val="32"/>
        </w:rPr>
      </w:pPr>
    </w:p>
    <w:p w14:paraId="51E0D149"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bCs/>
          <w:szCs w:val="32"/>
        </w:rPr>
      </w:pPr>
      <w:r w:rsidRPr="006B3712">
        <w:rPr>
          <w:rFonts w:ascii="Times New Roman" w:eastAsia="黑体" w:hAnsi="Times New Roman" w:cs="Times New Roman"/>
          <w:bCs/>
          <w:szCs w:val="32"/>
        </w:rPr>
        <w:t>附录</w:t>
      </w:r>
      <w:r w:rsidRPr="006B3712">
        <w:rPr>
          <w:rFonts w:ascii="Times New Roman" w:eastAsia="黑体" w:hAnsi="Times New Roman" w:cs="Times New Roman"/>
          <w:bCs/>
          <w:szCs w:val="32"/>
        </w:rPr>
        <w:t>A</w:t>
      </w:r>
    </w:p>
    <w:p w14:paraId="38C9B809"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甲醛标准品信息表</w:t>
      </w:r>
    </w:p>
    <w:tbl>
      <w:tblPr>
        <w:tblW w:w="8519" w:type="dxa"/>
        <w:tblBorders>
          <w:top w:val="single" w:sz="12" w:space="0" w:color="000000"/>
          <w:bottom w:val="single" w:sz="12" w:space="0" w:color="000000"/>
        </w:tblBorders>
        <w:tblLayout w:type="fixed"/>
        <w:tblLook w:val="04A0" w:firstRow="1" w:lastRow="0" w:firstColumn="1" w:lastColumn="0" w:noHBand="0" w:noVBand="1"/>
      </w:tblPr>
      <w:tblGrid>
        <w:gridCol w:w="1262"/>
        <w:gridCol w:w="1566"/>
        <w:gridCol w:w="2079"/>
        <w:gridCol w:w="2079"/>
        <w:gridCol w:w="1533"/>
      </w:tblGrid>
      <w:tr w:rsidR="00190DD2" w:rsidRPr="006B3712" w14:paraId="030771A0" w14:textId="77777777">
        <w:trPr>
          <w:trHeight w:hRule="exact" w:val="317"/>
        </w:trPr>
        <w:tc>
          <w:tcPr>
            <w:tcW w:w="1262" w:type="dxa"/>
            <w:tcBorders>
              <w:top w:val="single" w:sz="4" w:space="0" w:color="auto"/>
              <w:bottom w:val="single" w:sz="4" w:space="0" w:color="auto"/>
              <w:tl2br w:val="nil"/>
              <w:tr2bl w:val="nil"/>
            </w:tcBorders>
            <w:vAlign w:val="center"/>
          </w:tcPr>
          <w:p w14:paraId="2DA5F4EE"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序号</w:t>
            </w:r>
          </w:p>
        </w:tc>
        <w:tc>
          <w:tcPr>
            <w:tcW w:w="1566" w:type="dxa"/>
            <w:tcBorders>
              <w:top w:val="single" w:sz="4" w:space="0" w:color="auto"/>
              <w:bottom w:val="single" w:sz="4" w:space="0" w:color="auto"/>
              <w:tl2br w:val="nil"/>
              <w:tr2bl w:val="nil"/>
            </w:tcBorders>
            <w:vAlign w:val="center"/>
          </w:tcPr>
          <w:p w14:paraId="52B22920"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中文名称</w:t>
            </w:r>
          </w:p>
        </w:tc>
        <w:tc>
          <w:tcPr>
            <w:tcW w:w="2079" w:type="dxa"/>
            <w:tcBorders>
              <w:top w:val="single" w:sz="4" w:space="0" w:color="auto"/>
              <w:bottom w:val="single" w:sz="4" w:space="0" w:color="auto"/>
              <w:tl2br w:val="nil"/>
              <w:tr2bl w:val="nil"/>
            </w:tcBorders>
            <w:vAlign w:val="center"/>
          </w:tcPr>
          <w:p w14:paraId="17E0823A"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CAS</w:t>
            </w:r>
            <w:r w:rsidRPr="006B3712">
              <w:rPr>
                <w:rFonts w:ascii="Times New Roman" w:hAnsi="Times New Roman" w:cs="Times New Roman"/>
                <w:kern w:val="0"/>
                <w:szCs w:val="21"/>
              </w:rPr>
              <w:t>号</w:t>
            </w:r>
          </w:p>
        </w:tc>
        <w:tc>
          <w:tcPr>
            <w:tcW w:w="2079" w:type="dxa"/>
            <w:tcBorders>
              <w:top w:val="single" w:sz="4" w:space="0" w:color="auto"/>
              <w:bottom w:val="single" w:sz="4" w:space="0" w:color="auto"/>
              <w:tl2br w:val="nil"/>
              <w:tr2bl w:val="nil"/>
            </w:tcBorders>
            <w:vAlign w:val="center"/>
          </w:tcPr>
          <w:p w14:paraId="1AF09721"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分子式</w:t>
            </w:r>
          </w:p>
        </w:tc>
        <w:tc>
          <w:tcPr>
            <w:tcW w:w="1533" w:type="dxa"/>
            <w:tcBorders>
              <w:top w:val="single" w:sz="4" w:space="0" w:color="auto"/>
              <w:bottom w:val="single" w:sz="4" w:space="0" w:color="auto"/>
              <w:tl2br w:val="nil"/>
              <w:tr2bl w:val="nil"/>
            </w:tcBorders>
            <w:vAlign w:val="center"/>
          </w:tcPr>
          <w:p w14:paraId="1AE29F56"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分子量</w:t>
            </w:r>
          </w:p>
        </w:tc>
      </w:tr>
      <w:tr w:rsidR="00190DD2" w:rsidRPr="006B3712" w14:paraId="0067EABD" w14:textId="77777777">
        <w:trPr>
          <w:trHeight w:hRule="exact" w:val="317"/>
        </w:trPr>
        <w:tc>
          <w:tcPr>
            <w:tcW w:w="1262" w:type="dxa"/>
            <w:tcBorders>
              <w:top w:val="single" w:sz="4" w:space="0" w:color="auto"/>
              <w:bottom w:val="single" w:sz="4" w:space="0" w:color="auto"/>
              <w:tl2br w:val="nil"/>
              <w:tr2bl w:val="nil"/>
            </w:tcBorders>
            <w:vAlign w:val="center"/>
          </w:tcPr>
          <w:p w14:paraId="4F9EB043"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1</w:t>
            </w:r>
          </w:p>
        </w:tc>
        <w:tc>
          <w:tcPr>
            <w:tcW w:w="1566" w:type="dxa"/>
            <w:tcBorders>
              <w:top w:val="single" w:sz="4" w:space="0" w:color="auto"/>
              <w:bottom w:val="single" w:sz="4" w:space="0" w:color="auto"/>
              <w:tl2br w:val="nil"/>
              <w:tr2bl w:val="nil"/>
            </w:tcBorders>
            <w:vAlign w:val="center"/>
          </w:tcPr>
          <w:p w14:paraId="15DCC978"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甲醛</w:t>
            </w:r>
          </w:p>
        </w:tc>
        <w:tc>
          <w:tcPr>
            <w:tcW w:w="2079" w:type="dxa"/>
            <w:tcBorders>
              <w:top w:val="single" w:sz="4" w:space="0" w:color="auto"/>
              <w:bottom w:val="single" w:sz="4" w:space="0" w:color="auto"/>
              <w:tl2br w:val="nil"/>
              <w:tr2bl w:val="nil"/>
            </w:tcBorders>
            <w:vAlign w:val="center"/>
          </w:tcPr>
          <w:p w14:paraId="5229C3E1"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50-00-0</w:t>
            </w:r>
          </w:p>
        </w:tc>
        <w:tc>
          <w:tcPr>
            <w:tcW w:w="2079" w:type="dxa"/>
            <w:tcBorders>
              <w:top w:val="single" w:sz="4" w:space="0" w:color="auto"/>
              <w:bottom w:val="single" w:sz="4" w:space="0" w:color="auto"/>
              <w:tl2br w:val="nil"/>
              <w:tr2bl w:val="nil"/>
            </w:tcBorders>
            <w:vAlign w:val="center"/>
          </w:tcPr>
          <w:p w14:paraId="274C6CED"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CH</w:t>
            </w:r>
            <w:r w:rsidRPr="006B3712">
              <w:rPr>
                <w:rFonts w:ascii="Times New Roman" w:hAnsi="Times New Roman" w:cs="Times New Roman"/>
                <w:kern w:val="0"/>
                <w:szCs w:val="21"/>
                <w:vertAlign w:val="subscript"/>
              </w:rPr>
              <w:t>2</w:t>
            </w:r>
            <w:r w:rsidRPr="006B3712">
              <w:rPr>
                <w:rFonts w:ascii="Times New Roman" w:hAnsi="Times New Roman" w:cs="Times New Roman"/>
                <w:kern w:val="0"/>
                <w:szCs w:val="21"/>
              </w:rPr>
              <w:t>O</w:t>
            </w:r>
          </w:p>
        </w:tc>
        <w:tc>
          <w:tcPr>
            <w:tcW w:w="1533" w:type="dxa"/>
            <w:tcBorders>
              <w:top w:val="single" w:sz="4" w:space="0" w:color="auto"/>
              <w:bottom w:val="single" w:sz="4" w:space="0" w:color="auto"/>
              <w:tl2br w:val="nil"/>
              <w:tr2bl w:val="nil"/>
            </w:tcBorders>
            <w:vAlign w:val="center"/>
          </w:tcPr>
          <w:p w14:paraId="39FB7FF0" w14:textId="77777777" w:rsidR="00190DD2" w:rsidRPr="006B3712" w:rsidRDefault="006172F0" w:rsidP="006B3712">
            <w:pPr>
              <w:adjustRightInd w:val="0"/>
              <w:snapToGrid w:val="0"/>
              <w:spacing w:line="300" w:lineRule="auto"/>
              <w:jc w:val="center"/>
              <w:rPr>
                <w:rFonts w:ascii="Times New Roman" w:hAnsi="Times New Roman" w:cs="Times New Roman"/>
                <w:kern w:val="0"/>
                <w:szCs w:val="21"/>
              </w:rPr>
            </w:pPr>
            <w:r w:rsidRPr="006B3712">
              <w:rPr>
                <w:rFonts w:ascii="Times New Roman" w:hAnsi="Times New Roman" w:cs="Times New Roman"/>
                <w:kern w:val="0"/>
                <w:szCs w:val="21"/>
              </w:rPr>
              <w:t>30.03</w:t>
            </w:r>
          </w:p>
        </w:tc>
      </w:tr>
    </w:tbl>
    <w:p w14:paraId="14AC4B9C" w14:textId="77777777" w:rsidR="00386AC4" w:rsidRDefault="00386AC4" w:rsidP="006B3712">
      <w:pPr>
        <w:spacing w:beforeLines="50" w:before="156" w:afterLines="50" w:after="156" w:line="300" w:lineRule="auto"/>
        <w:jc w:val="center"/>
        <w:rPr>
          <w:rFonts w:ascii="Times New Roman" w:eastAsia="黑体" w:hAnsi="Times New Roman" w:cs="Times New Roman"/>
          <w:bCs/>
          <w:szCs w:val="32"/>
        </w:rPr>
      </w:pPr>
    </w:p>
    <w:p w14:paraId="2DA51241"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bCs/>
          <w:szCs w:val="32"/>
        </w:rPr>
      </w:pPr>
      <w:r w:rsidRPr="006B3712">
        <w:rPr>
          <w:rFonts w:ascii="Times New Roman" w:eastAsia="黑体" w:hAnsi="Times New Roman" w:cs="Times New Roman"/>
          <w:bCs/>
          <w:szCs w:val="32"/>
        </w:rPr>
        <w:t>附录</w:t>
      </w:r>
      <w:r w:rsidRPr="006B3712">
        <w:rPr>
          <w:rFonts w:ascii="Times New Roman" w:eastAsia="黑体" w:hAnsi="Times New Roman" w:cs="Times New Roman"/>
          <w:bCs/>
          <w:szCs w:val="32"/>
        </w:rPr>
        <w:t>B</w:t>
      </w:r>
    </w:p>
    <w:p w14:paraId="30BA06EE"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lastRenderedPageBreak/>
        <w:t>液相色谱</w:t>
      </w:r>
      <w:r w:rsidRPr="006B3712">
        <w:rPr>
          <w:rFonts w:ascii="Times New Roman" w:eastAsia="黑体" w:hAnsi="Times New Roman" w:cs="Times New Roman"/>
          <w:szCs w:val="21"/>
        </w:rPr>
        <w:t>-</w:t>
      </w:r>
      <w:r w:rsidRPr="006B3712">
        <w:rPr>
          <w:rFonts w:ascii="Times New Roman" w:eastAsia="黑体" w:hAnsi="Times New Roman" w:cs="Times New Roman"/>
          <w:szCs w:val="21"/>
        </w:rPr>
        <w:t>串联质谱参考方法</w:t>
      </w:r>
    </w:p>
    <w:p w14:paraId="6BA8ACFA" w14:textId="471B428E" w:rsidR="00190DD2" w:rsidRPr="006B3712" w:rsidRDefault="001B67CF" w:rsidP="00153190">
      <w:pPr>
        <w:spacing w:line="300" w:lineRule="auto"/>
        <w:ind w:firstLineChars="200" w:firstLine="420"/>
        <w:rPr>
          <w:rFonts w:ascii="Times New Roman" w:hAnsi="Times New Roman" w:cs="Times New Roman"/>
          <w:szCs w:val="21"/>
        </w:rPr>
      </w:pPr>
      <w:r>
        <w:rPr>
          <w:rFonts w:ascii="Times New Roman" w:hAnsi="Times New Roman" w:cs="Times New Roman"/>
          <w:szCs w:val="21"/>
        </w:rPr>
        <w:t>阳性样品</w:t>
      </w:r>
      <w:r w:rsidR="006F2818">
        <w:rPr>
          <w:rFonts w:ascii="Times New Roman" w:hAnsi="Times New Roman" w:cs="Times New Roman" w:hint="eastAsia"/>
          <w:szCs w:val="21"/>
        </w:rPr>
        <w:t>可</w:t>
      </w:r>
      <w:r w:rsidR="006172F0" w:rsidRPr="006B3712">
        <w:rPr>
          <w:rFonts w:ascii="Times New Roman" w:hAnsi="Times New Roman" w:cs="Times New Roman"/>
          <w:szCs w:val="21"/>
        </w:rPr>
        <w:t>采用二极管阵列检测器和荧光检测器联用进行确证</w:t>
      </w:r>
      <w:r w:rsidR="006172F0" w:rsidRPr="001B67CF">
        <w:rPr>
          <w:rFonts w:ascii="Times New Roman" w:hAnsi="Times New Roman" w:cs="Times New Roman"/>
          <w:szCs w:val="21"/>
        </w:rPr>
        <w:t>。必要时，</w:t>
      </w:r>
      <w:r w:rsidR="00457E15" w:rsidRPr="001B67CF">
        <w:rPr>
          <w:rFonts w:ascii="Times New Roman" w:hAnsi="Times New Roman" w:cs="Times New Roman" w:hint="eastAsia"/>
          <w:szCs w:val="21"/>
        </w:rPr>
        <w:t>可采用五氟苯肼衍生化，液相色谱</w:t>
      </w:r>
      <w:r w:rsidR="00457E15" w:rsidRPr="001B67CF">
        <w:rPr>
          <w:rFonts w:ascii="Times New Roman" w:hAnsi="Times New Roman" w:cs="Times New Roman" w:hint="eastAsia"/>
          <w:szCs w:val="21"/>
        </w:rPr>
        <w:t>-</w:t>
      </w:r>
      <w:r w:rsidR="00457E15" w:rsidRPr="001B67CF">
        <w:rPr>
          <w:rFonts w:ascii="Times New Roman" w:hAnsi="Times New Roman" w:cs="Times New Roman" w:hint="eastAsia"/>
          <w:szCs w:val="21"/>
        </w:rPr>
        <w:t>质谱联用法进行定性确证。</w:t>
      </w:r>
    </w:p>
    <w:p w14:paraId="4100EED4" w14:textId="75B8C995" w:rsidR="00190DD2" w:rsidRPr="009152C4" w:rsidRDefault="006172F0" w:rsidP="006B3712">
      <w:pPr>
        <w:snapToGrid w:val="0"/>
        <w:spacing w:beforeLines="50" w:before="156" w:afterLines="50" w:after="156" w:line="300" w:lineRule="auto"/>
        <w:rPr>
          <w:rFonts w:ascii="Times New Roman" w:hAnsi="Times New Roman" w:cs="Times New Roman"/>
          <w:szCs w:val="21"/>
        </w:rPr>
      </w:pPr>
      <w:r w:rsidRPr="009152C4">
        <w:rPr>
          <w:rFonts w:ascii="Times New Roman" w:hAnsi="Times New Roman" w:cs="Times New Roman"/>
          <w:szCs w:val="21"/>
        </w:rPr>
        <w:t>B.1</w:t>
      </w:r>
      <w:r w:rsidR="004F5917">
        <w:rPr>
          <w:rFonts w:ascii="Times New Roman" w:hAnsi="Times New Roman" w:cs="Times New Roman" w:hint="eastAsia"/>
          <w:szCs w:val="21"/>
        </w:rPr>
        <w:t xml:space="preserve"> </w:t>
      </w:r>
      <w:r w:rsidRPr="009152C4">
        <w:rPr>
          <w:rFonts w:ascii="Times New Roman" w:hAnsi="Times New Roman" w:cs="Times New Roman"/>
          <w:szCs w:val="21"/>
        </w:rPr>
        <w:t>试剂和材料</w:t>
      </w:r>
    </w:p>
    <w:p w14:paraId="5BD7062B" w14:textId="4C1E461B" w:rsidR="00190DD2" w:rsidRPr="009152C4" w:rsidRDefault="006172F0" w:rsidP="00936264">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B.1.1</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9152C4">
        <w:rPr>
          <w:rFonts w:ascii="Times New Roman" w:hAnsi="Times New Roman" w:cs="Times New Roman"/>
          <w:kern w:val="0"/>
          <w:szCs w:val="21"/>
        </w:rPr>
        <w:t>五氟苯肼，色谱纯</w:t>
      </w:r>
    </w:p>
    <w:p w14:paraId="63148094" w14:textId="40745752" w:rsidR="00190DD2" w:rsidRPr="009152C4" w:rsidRDefault="006172F0" w:rsidP="00936264">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B.1.2</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9152C4">
        <w:rPr>
          <w:rFonts w:ascii="Times New Roman" w:hAnsi="Times New Roman" w:cs="Times New Roman"/>
          <w:kern w:val="0"/>
          <w:szCs w:val="21"/>
        </w:rPr>
        <w:t>甲酸，色谱纯</w:t>
      </w:r>
    </w:p>
    <w:p w14:paraId="24958941" w14:textId="4A46B2A4" w:rsidR="00190DD2" w:rsidRPr="009152C4" w:rsidRDefault="006172F0" w:rsidP="00936264">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B.1.3</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9152C4">
        <w:rPr>
          <w:rFonts w:ascii="Times New Roman" w:hAnsi="Times New Roman" w:cs="Times New Roman"/>
          <w:szCs w:val="21"/>
        </w:rPr>
        <w:t>乙腈</w:t>
      </w:r>
      <w:r w:rsidRPr="009152C4">
        <w:rPr>
          <w:rFonts w:ascii="Times New Roman" w:hAnsi="Times New Roman" w:cs="Times New Roman"/>
          <w:kern w:val="0"/>
          <w:szCs w:val="21"/>
        </w:rPr>
        <w:t>，色谱纯</w:t>
      </w:r>
    </w:p>
    <w:p w14:paraId="17BF5423" w14:textId="15400CDB" w:rsidR="00190DD2" w:rsidRPr="009152C4" w:rsidRDefault="006172F0" w:rsidP="00936264">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B.1.4</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9152C4">
        <w:rPr>
          <w:rFonts w:ascii="Times New Roman" w:hAnsi="Times New Roman" w:cs="Times New Roman"/>
          <w:kern w:val="0"/>
          <w:szCs w:val="21"/>
        </w:rPr>
        <w:t>乙酸铵，色谱纯</w:t>
      </w:r>
    </w:p>
    <w:p w14:paraId="220B8E2B" w14:textId="5539E7C7" w:rsidR="00190DD2" w:rsidRPr="009152C4" w:rsidRDefault="006172F0" w:rsidP="00936264">
      <w:pPr>
        <w:spacing w:line="300" w:lineRule="auto"/>
        <w:jc w:val="left"/>
        <w:rPr>
          <w:rFonts w:ascii="Times New Roman" w:hAnsi="Times New Roman" w:cs="Times New Roman"/>
          <w:kern w:val="0"/>
          <w:szCs w:val="21"/>
        </w:rPr>
      </w:pPr>
      <w:r w:rsidRPr="009152C4">
        <w:rPr>
          <w:rFonts w:ascii="Times New Roman" w:hAnsi="Times New Roman" w:cs="Times New Roman"/>
          <w:szCs w:val="21"/>
        </w:rPr>
        <w:t>B.1.5</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9152C4">
        <w:rPr>
          <w:rFonts w:ascii="Times New Roman" w:hAnsi="Times New Roman" w:cs="Times New Roman"/>
          <w:szCs w:val="21"/>
        </w:rPr>
        <w:t>2%</w:t>
      </w:r>
      <w:r w:rsidRPr="009152C4">
        <w:rPr>
          <w:rFonts w:ascii="Times New Roman" w:hAnsi="Times New Roman" w:cs="Times New Roman"/>
          <w:szCs w:val="21"/>
        </w:rPr>
        <w:t>甲酸水溶液：量取甲酸（</w:t>
      </w:r>
      <w:r w:rsidRPr="009152C4">
        <w:rPr>
          <w:rFonts w:ascii="Times New Roman" w:hAnsi="Times New Roman" w:cs="Times New Roman"/>
          <w:szCs w:val="21"/>
        </w:rPr>
        <w:t>B.1.2</w:t>
      </w:r>
      <w:r w:rsidRPr="009152C4">
        <w:rPr>
          <w:rFonts w:ascii="Times New Roman" w:hAnsi="Times New Roman" w:cs="Times New Roman"/>
          <w:szCs w:val="21"/>
        </w:rPr>
        <w:t>）</w:t>
      </w:r>
      <w:r w:rsidRPr="009152C4">
        <w:rPr>
          <w:rFonts w:ascii="Times New Roman" w:hAnsi="Times New Roman" w:cs="Times New Roman"/>
          <w:szCs w:val="21"/>
        </w:rPr>
        <w:t>2 mL</w:t>
      </w:r>
      <w:r w:rsidRPr="009152C4">
        <w:rPr>
          <w:rFonts w:ascii="Times New Roman" w:hAnsi="Times New Roman" w:cs="Times New Roman"/>
          <w:szCs w:val="21"/>
        </w:rPr>
        <w:t>，加水稀释至</w:t>
      </w:r>
      <w:r w:rsidRPr="009152C4">
        <w:rPr>
          <w:rFonts w:ascii="Times New Roman" w:hAnsi="Times New Roman" w:cs="Times New Roman"/>
          <w:szCs w:val="21"/>
        </w:rPr>
        <w:t>100 mL</w:t>
      </w:r>
      <w:r w:rsidRPr="009152C4">
        <w:rPr>
          <w:rFonts w:ascii="Times New Roman" w:hAnsi="Times New Roman" w:cs="Times New Roman"/>
          <w:szCs w:val="21"/>
        </w:rPr>
        <w:t>。</w:t>
      </w:r>
    </w:p>
    <w:p w14:paraId="3059DE17" w14:textId="297D9C4E" w:rsidR="00190DD2" w:rsidRPr="009152C4" w:rsidRDefault="006172F0" w:rsidP="00936264">
      <w:pPr>
        <w:spacing w:line="300" w:lineRule="auto"/>
        <w:jc w:val="left"/>
        <w:rPr>
          <w:rFonts w:ascii="Times New Roman" w:hAnsi="Times New Roman" w:cs="Times New Roman"/>
          <w:szCs w:val="21"/>
        </w:rPr>
      </w:pPr>
      <w:r w:rsidRPr="009152C4">
        <w:rPr>
          <w:rFonts w:ascii="Times New Roman" w:hAnsi="Times New Roman" w:cs="Times New Roman"/>
          <w:szCs w:val="21"/>
        </w:rPr>
        <w:t>B.1.6</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9152C4">
        <w:rPr>
          <w:rFonts w:ascii="Times New Roman" w:hAnsi="Times New Roman" w:cs="Times New Roman"/>
          <w:kern w:val="0"/>
          <w:szCs w:val="21"/>
        </w:rPr>
        <w:t>五氟苯肼溶液：</w:t>
      </w:r>
      <w:r w:rsidRPr="009152C4">
        <w:rPr>
          <w:rFonts w:ascii="Times New Roman" w:hAnsi="Times New Roman" w:cs="Times New Roman"/>
          <w:szCs w:val="21"/>
        </w:rPr>
        <w:t>称取五氟苯肼（</w:t>
      </w:r>
      <w:r w:rsidRPr="009152C4">
        <w:rPr>
          <w:rFonts w:ascii="Times New Roman" w:hAnsi="Times New Roman" w:cs="Times New Roman"/>
          <w:szCs w:val="21"/>
        </w:rPr>
        <w:t>B.1.1</w:t>
      </w:r>
      <w:r w:rsidRPr="009152C4">
        <w:rPr>
          <w:rFonts w:ascii="Times New Roman" w:hAnsi="Times New Roman" w:cs="Times New Roman"/>
          <w:szCs w:val="21"/>
        </w:rPr>
        <w:t>）</w:t>
      </w:r>
      <w:r w:rsidRPr="009152C4">
        <w:rPr>
          <w:rFonts w:ascii="Times New Roman" w:hAnsi="Times New Roman" w:cs="Times New Roman"/>
          <w:szCs w:val="21"/>
        </w:rPr>
        <w:t>1.0 g</w:t>
      </w:r>
      <w:r w:rsidRPr="009152C4">
        <w:rPr>
          <w:rFonts w:ascii="Times New Roman" w:hAnsi="Times New Roman" w:cs="Times New Roman"/>
          <w:szCs w:val="21"/>
        </w:rPr>
        <w:t>，置</w:t>
      </w:r>
      <w:r w:rsidRPr="009152C4">
        <w:rPr>
          <w:rFonts w:ascii="Times New Roman" w:hAnsi="Times New Roman" w:cs="Times New Roman"/>
          <w:szCs w:val="21"/>
        </w:rPr>
        <w:t>1000 mL</w:t>
      </w:r>
      <w:r w:rsidRPr="009152C4">
        <w:rPr>
          <w:rFonts w:ascii="Times New Roman" w:hAnsi="Times New Roman" w:cs="Times New Roman"/>
          <w:szCs w:val="21"/>
        </w:rPr>
        <w:t>容量瓶中，用</w:t>
      </w:r>
      <w:r w:rsidRPr="009152C4">
        <w:rPr>
          <w:rFonts w:ascii="Times New Roman" w:hAnsi="Times New Roman" w:cs="Times New Roman"/>
          <w:szCs w:val="21"/>
        </w:rPr>
        <w:t>2%</w:t>
      </w:r>
      <w:r w:rsidRPr="009152C4">
        <w:rPr>
          <w:rFonts w:ascii="Times New Roman" w:hAnsi="Times New Roman" w:cs="Times New Roman"/>
          <w:szCs w:val="21"/>
        </w:rPr>
        <w:t>甲酸溶液（</w:t>
      </w:r>
      <w:r w:rsidRPr="009152C4">
        <w:rPr>
          <w:rFonts w:ascii="Times New Roman" w:hAnsi="Times New Roman" w:cs="Times New Roman"/>
          <w:szCs w:val="21"/>
        </w:rPr>
        <w:t>B.1.5</w:t>
      </w:r>
      <w:r w:rsidRPr="009152C4">
        <w:rPr>
          <w:rFonts w:ascii="Times New Roman" w:hAnsi="Times New Roman" w:cs="Times New Roman"/>
          <w:szCs w:val="21"/>
        </w:rPr>
        <w:t>）溶解并定容至刻度，摇匀，即得。</w:t>
      </w:r>
    </w:p>
    <w:p w14:paraId="02A9E35D" w14:textId="52E21C19" w:rsidR="00190DD2" w:rsidRPr="006B3712" w:rsidRDefault="006172F0" w:rsidP="00936264">
      <w:pPr>
        <w:spacing w:line="300" w:lineRule="auto"/>
        <w:jc w:val="left"/>
        <w:rPr>
          <w:rFonts w:ascii="Times New Roman" w:eastAsia="EUAlbertina" w:hAnsi="Times New Roman" w:cs="Times New Roman"/>
          <w:kern w:val="0"/>
          <w:szCs w:val="21"/>
        </w:rPr>
      </w:pPr>
      <w:r w:rsidRPr="009152C4">
        <w:rPr>
          <w:rFonts w:ascii="Times New Roman" w:hAnsi="Times New Roman" w:cs="Times New Roman"/>
          <w:szCs w:val="21"/>
        </w:rPr>
        <w:t>B.1.7</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9152C4">
        <w:rPr>
          <w:rFonts w:ascii="Times New Roman" w:hAnsi="Times New Roman" w:cs="Times New Roman"/>
          <w:kern w:val="0"/>
          <w:szCs w:val="21"/>
        </w:rPr>
        <w:t>5 mmol/L</w:t>
      </w:r>
      <w:r w:rsidRPr="009152C4">
        <w:rPr>
          <w:rFonts w:ascii="Times New Roman" w:hAnsi="Times New Roman" w:cs="Times New Roman"/>
          <w:kern w:val="0"/>
          <w:szCs w:val="21"/>
        </w:rPr>
        <w:t>乙酸铵溶液：</w:t>
      </w:r>
      <w:r w:rsidRPr="009152C4">
        <w:rPr>
          <w:rFonts w:ascii="Times New Roman" w:hAnsi="Times New Roman" w:cs="Times New Roman"/>
          <w:szCs w:val="21"/>
        </w:rPr>
        <w:t>称取乙酸铵（</w:t>
      </w:r>
      <w:r w:rsidRPr="009152C4">
        <w:rPr>
          <w:rFonts w:ascii="Times New Roman" w:hAnsi="Times New Roman" w:cs="Times New Roman"/>
          <w:szCs w:val="21"/>
        </w:rPr>
        <w:t>B.1.4</w:t>
      </w:r>
      <w:r w:rsidRPr="009152C4">
        <w:rPr>
          <w:rFonts w:ascii="Times New Roman" w:hAnsi="Times New Roman" w:cs="Times New Roman"/>
          <w:szCs w:val="21"/>
        </w:rPr>
        <w:t>）</w:t>
      </w:r>
      <w:r w:rsidRPr="009152C4">
        <w:rPr>
          <w:rFonts w:ascii="Times New Roman" w:hAnsi="Times New Roman" w:cs="Times New Roman"/>
          <w:szCs w:val="21"/>
        </w:rPr>
        <w:t>0.385 g</w:t>
      </w:r>
      <w:r w:rsidRPr="009152C4">
        <w:rPr>
          <w:rFonts w:ascii="Times New Roman" w:hAnsi="Times New Roman" w:cs="Times New Roman"/>
          <w:szCs w:val="21"/>
        </w:rPr>
        <w:t>，加水</w:t>
      </w:r>
      <w:r w:rsidRPr="009152C4">
        <w:rPr>
          <w:rFonts w:ascii="Times New Roman" w:hAnsi="Times New Roman" w:cs="Times New Roman"/>
          <w:szCs w:val="21"/>
        </w:rPr>
        <w:t>1000 mL</w:t>
      </w:r>
      <w:r w:rsidRPr="009152C4">
        <w:rPr>
          <w:rFonts w:ascii="Times New Roman" w:hAnsi="Times New Roman" w:cs="Times New Roman"/>
          <w:szCs w:val="21"/>
        </w:rPr>
        <w:t>溶解摇匀，即得。</w:t>
      </w:r>
    </w:p>
    <w:p w14:paraId="4A841371" w14:textId="475CDB06"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B.2</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6B3712">
        <w:rPr>
          <w:rFonts w:ascii="Times New Roman" w:hAnsi="Times New Roman" w:cs="Times New Roman"/>
          <w:szCs w:val="21"/>
        </w:rPr>
        <w:t>样品处理</w:t>
      </w:r>
    </w:p>
    <w:p w14:paraId="47EAB9C8" w14:textId="77777777" w:rsidR="00190DD2" w:rsidRPr="006B3712" w:rsidRDefault="006172F0" w:rsidP="008C5FDE">
      <w:pPr>
        <w:spacing w:line="300" w:lineRule="auto"/>
        <w:ind w:firstLineChars="200" w:firstLine="420"/>
        <w:rPr>
          <w:rFonts w:ascii="Times New Roman" w:hAnsi="Times New Roman" w:cs="Times New Roman"/>
          <w:szCs w:val="21"/>
        </w:rPr>
      </w:pPr>
      <w:bookmarkStart w:id="17" w:name="_Hlk122194819"/>
      <w:r w:rsidRPr="006B3712">
        <w:rPr>
          <w:rFonts w:ascii="Times New Roman" w:hAnsi="Times New Roman" w:cs="Times New Roman"/>
          <w:szCs w:val="21"/>
        </w:rPr>
        <w:t>称取样品</w:t>
      </w:r>
      <w:r w:rsidRPr="006B3712">
        <w:rPr>
          <w:rFonts w:ascii="Times New Roman" w:hAnsi="Times New Roman" w:cs="Times New Roman"/>
          <w:szCs w:val="21"/>
        </w:rPr>
        <w:t>0.2 g</w:t>
      </w:r>
      <w:r w:rsidRPr="006B3712">
        <w:rPr>
          <w:rFonts w:ascii="Times New Roman" w:hAnsi="Times New Roman" w:cs="Times New Roman"/>
          <w:szCs w:val="21"/>
        </w:rPr>
        <w:t>（精确至</w:t>
      </w:r>
      <w:r w:rsidRPr="006B3712">
        <w:rPr>
          <w:rFonts w:ascii="Times New Roman" w:hAnsi="Times New Roman" w:cs="Times New Roman"/>
          <w:szCs w:val="21"/>
        </w:rPr>
        <w:t>0.001 g</w:t>
      </w:r>
      <w:r w:rsidRPr="006B3712">
        <w:rPr>
          <w:rFonts w:ascii="Times New Roman" w:hAnsi="Times New Roman" w:cs="Times New Roman"/>
          <w:szCs w:val="21"/>
        </w:rPr>
        <w:t>）于</w:t>
      </w:r>
      <w:r w:rsidRPr="006B3712">
        <w:rPr>
          <w:rFonts w:ascii="Times New Roman" w:hAnsi="Times New Roman" w:cs="Times New Roman"/>
          <w:szCs w:val="21"/>
        </w:rPr>
        <w:t>10 mL</w:t>
      </w:r>
      <w:r w:rsidRPr="006B3712">
        <w:rPr>
          <w:rFonts w:ascii="Times New Roman" w:hAnsi="Times New Roman" w:cs="Times New Roman"/>
          <w:szCs w:val="21"/>
        </w:rPr>
        <w:t>具塞比色管中，加五氟苯肼溶液（</w:t>
      </w:r>
      <w:r w:rsidRPr="006B3712">
        <w:rPr>
          <w:rFonts w:ascii="Times New Roman" w:hAnsi="Times New Roman" w:cs="Times New Roman"/>
          <w:szCs w:val="21"/>
        </w:rPr>
        <w:t>B.1.6</w:t>
      </w:r>
      <w:r w:rsidRPr="006B3712">
        <w:rPr>
          <w:rFonts w:ascii="Times New Roman" w:hAnsi="Times New Roman" w:cs="Times New Roman"/>
          <w:szCs w:val="21"/>
        </w:rPr>
        <w:t>）至刻度，涡旋</w:t>
      </w:r>
      <w:r w:rsidRPr="006B3712">
        <w:rPr>
          <w:rFonts w:ascii="Times New Roman" w:hAnsi="Times New Roman" w:cs="Times New Roman"/>
          <w:szCs w:val="21"/>
        </w:rPr>
        <w:t>1 min</w:t>
      </w:r>
      <w:r w:rsidRPr="006B3712">
        <w:rPr>
          <w:rFonts w:ascii="Times New Roman" w:hAnsi="Times New Roman" w:cs="Times New Roman"/>
          <w:szCs w:val="21"/>
        </w:rPr>
        <w:t>，</w:t>
      </w:r>
      <w:r w:rsidRPr="006B3712">
        <w:rPr>
          <w:rFonts w:ascii="Times New Roman" w:hAnsi="Times New Roman" w:cs="Times New Roman"/>
          <w:szCs w:val="21"/>
        </w:rPr>
        <w:t>10000 rpm</w:t>
      </w:r>
      <w:r w:rsidRPr="006B3712">
        <w:rPr>
          <w:rFonts w:ascii="Times New Roman" w:hAnsi="Times New Roman" w:cs="Times New Roman"/>
          <w:szCs w:val="21"/>
        </w:rPr>
        <w:t>离心</w:t>
      </w:r>
      <w:r w:rsidRPr="006B3712">
        <w:rPr>
          <w:rFonts w:ascii="Times New Roman" w:hAnsi="Times New Roman" w:cs="Times New Roman"/>
          <w:szCs w:val="21"/>
        </w:rPr>
        <w:t>5 min</w:t>
      </w:r>
      <w:r w:rsidRPr="006B3712">
        <w:rPr>
          <w:rFonts w:ascii="Times New Roman" w:hAnsi="Times New Roman" w:cs="Times New Roman"/>
          <w:szCs w:val="21"/>
        </w:rPr>
        <w:t>，取上清液经</w:t>
      </w:r>
      <w:r w:rsidRPr="006B3712">
        <w:rPr>
          <w:rFonts w:ascii="Times New Roman" w:hAnsi="Times New Roman" w:cs="Times New Roman"/>
          <w:szCs w:val="21"/>
        </w:rPr>
        <w:t>0.22 μm</w:t>
      </w:r>
      <w:r w:rsidRPr="006B3712">
        <w:rPr>
          <w:rFonts w:ascii="Times New Roman" w:hAnsi="Times New Roman" w:cs="Times New Roman"/>
          <w:szCs w:val="21"/>
        </w:rPr>
        <w:t>微孔滤膜过滤，滤液作为待测溶液，立即测定。</w:t>
      </w:r>
    </w:p>
    <w:bookmarkEnd w:id="17"/>
    <w:p w14:paraId="12E6156F" w14:textId="6FD25195" w:rsidR="00190DD2" w:rsidRPr="006B3712" w:rsidRDefault="006172F0" w:rsidP="008C5FD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另取甲醛标准溶液适量（与样品中游离甲醛的量相当），加五氟苯肼溶液（</w:t>
      </w:r>
      <w:r w:rsidRPr="006B3712">
        <w:rPr>
          <w:rFonts w:ascii="Times New Roman" w:hAnsi="Times New Roman" w:cs="Times New Roman"/>
          <w:szCs w:val="21"/>
        </w:rPr>
        <w:t>B.1.6</w:t>
      </w:r>
      <w:r w:rsidRPr="006B3712">
        <w:rPr>
          <w:rFonts w:ascii="Times New Roman" w:hAnsi="Times New Roman" w:cs="Times New Roman"/>
          <w:szCs w:val="21"/>
        </w:rPr>
        <w:t>）至</w:t>
      </w:r>
      <w:r w:rsidRPr="006B3712">
        <w:rPr>
          <w:rFonts w:ascii="Times New Roman" w:hAnsi="Times New Roman" w:cs="Times New Roman"/>
          <w:szCs w:val="21"/>
        </w:rPr>
        <w:t>10 mL</w:t>
      </w:r>
      <w:r w:rsidRPr="006B3712">
        <w:rPr>
          <w:rFonts w:ascii="Times New Roman" w:hAnsi="Times New Roman" w:cs="Times New Roman"/>
          <w:szCs w:val="21"/>
        </w:rPr>
        <w:t>，涡旋</w:t>
      </w:r>
      <w:r w:rsidRPr="006B3712">
        <w:rPr>
          <w:rFonts w:ascii="Times New Roman" w:hAnsi="Times New Roman" w:cs="Times New Roman"/>
          <w:szCs w:val="21"/>
        </w:rPr>
        <w:t xml:space="preserve">1 </w:t>
      </w:r>
      <w:r w:rsidRPr="007F36CF">
        <w:rPr>
          <w:rFonts w:ascii="Times New Roman" w:hAnsi="Times New Roman" w:cs="Times New Roman"/>
          <w:szCs w:val="21"/>
        </w:rPr>
        <w:t>mi</w:t>
      </w:r>
      <w:r w:rsidRPr="001B67CF">
        <w:rPr>
          <w:rFonts w:ascii="Times New Roman" w:hAnsi="Times New Roman" w:cs="Times New Roman"/>
          <w:szCs w:val="21"/>
        </w:rPr>
        <w:t>n</w:t>
      </w:r>
      <w:r w:rsidR="007F36CF" w:rsidRPr="001B67CF">
        <w:rPr>
          <w:rFonts w:ascii="Times New Roman" w:hAnsi="Times New Roman" w:cs="Times New Roman"/>
          <w:szCs w:val="21"/>
        </w:rPr>
        <w:t>，取上清液经</w:t>
      </w:r>
      <w:r w:rsidR="007F36CF" w:rsidRPr="001B67CF">
        <w:rPr>
          <w:rFonts w:ascii="Times New Roman" w:hAnsi="Times New Roman" w:cs="Times New Roman"/>
          <w:szCs w:val="21"/>
        </w:rPr>
        <w:t>0.22 μm</w:t>
      </w:r>
      <w:r w:rsidR="007F36CF" w:rsidRPr="001B67CF">
        <w:rPr>
          <w:rFonts w:ascii="Times New Roman" w:hAnsi="Times New Roman" w:cs="Times New Roman"/>
          <w:szCs w:val="21"/>
        </w:rPr>
        <w:t>微孔</w:t>
      </w:r>
      <w:r w:rsidR="007F36CF" w:rsidRPr="001B67CF">
        <w:rPr>
          <w:rFonts w:ascii="Times New Roman" w:hAnsi="Times New Roman" w:cs="Times New Roman" w:hint="eastAsia"/>
          <w:szCs w:val="21"/>
        </w:rPr>
        <w:t>滤膜过滤即得</w:t>
      </w:r>
      <w:r w:rsidRPr="001B67CF">
        <w:rPr>
          <w:rFonts w:ascii="Times New Roman" w:hAnsi="Times New Roman" w:cs="Times New Roman"/>
          <w:szCs w:val="21"/>
        </w:rPr>
        <w:t>。</w:t>
      </w:r>
    </w:p>
    <w:p w14:paraId="1FD10CC2" w14:textId="504B5D41"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B.3</w:t>
      </w:r>
      <w:r w:rsidR="004D0C96">
        <w:rPr>
          <w:rFonts w:ascii="Times New Roman" w:hAnsi="Times New Roman" w:cs="Times New Roman" w:hint="eastAsia"/>
          <w:szCs w:val="21"/>
        </w:rPr>
        <w:t xml:space="preserve"> </w:t>
      </w:r>
      <w:r w:rsidR="004F5917">
        <w:rPr>
          <w:rFonts w:ascii="Times New Roman" w:hAnsi="Times New Roman" w:cs="Times New Roman" w:hint="eastAsia"/>
          <w:szCs w:val="21"/>
        </w:rPr>
        <w:t xml:space="preserve"> </w:t>
      </w:r>
      <w:r w:rsidRPr="006B3712">
        <w:rPr>
          <w:rFonts w:ascii="Times New Roman" w:hAnsi="Times New Roman" w:cs="Times New Roman"/>
          <w:szCs w:val="21"/>
        </w:rPr>
        <w:t>液相色谱</w:t>
      </w:r>
      <w:r w:rsidRPr="006B3712">
        <w:rPr>
          <w:rFonts w:ascii="Times New Roman" w:hAnsi="Times New Roman" w:cs="Times New Roman"/>
          <w:szCs w:val="21"/>
        </w:rPr>
        <w:t>-</w:t>
      </w:r>
      <w:r w:rsidRPr="006B3712">
        <w:rPr>
          <w:rFonts w:ascii="Times New Roman" w:hAnsi="Times New Roman" w:cs="Times New Roman"/>
          <w:szCs w:val="21"/>
        </w:rPr>
        <w:t>质谱法参考条件</w:t>
      </w:r>
    </w:p>
    <w:p w14:paraId="31E32241"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色谱参考条件：</w:t>
      </w:r>
    </w:p>
    <w:p w14:paraId="71A5DECB"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色谱柱：</w:t>
      </w:r>
      <w:r w:rsidRPr="006B3712">
        <w:rPr>
          <w:rFonts w:ascii="Times New Roman" w:hAnsi="Times New Roman" w:cs="Times New Roman"/>
          <w:szCs w:val="21"/>
        </w:rPr>
        <w:t>C</w:t>
      </w:r>
      <w:r w:rsidRPr="006B3712">
        <w:rPr>
          <w:rFonts w:ascii="Times New Roman" w:hAnsi="Times New Roman" w:cs="Times New Roman"/>
          <w:szCs w:val="21"/>
          <w:vertAlign w:val="subscript"/>
        </w:rPr>
        <w:t>18</w:t>
      </w:r>
      <w:r w:rsidRPr="006B3712">
        <w:rPr>
          <w:rFonts w:ascii="Times New Roman" w:hAnsi="Times New Roman" w:cs="Times New Roman"/>
          <w:szCs w:val="21"/>
        </w:rPr>
        <w:t>柱（</w:t>
      </w:r>
      <w:r w:rsidRPr="006B3712">
        <w:rPr>
          <w:rFonts w:ascii="Times New Roman" w:hAnsi="Times New Roman" w:cs="Times New Roman"/>
          <w:szCs w:val="21"/>
        </w:rPr>
        <w:t>2.1 mm×150 mm</w:t>
      </w:r>
      <w:r w:rsidRPr="006B3712">
        <w:rPr>
          <w:rFonts w:ascii="Times New Roman" w:hAnsi="Times New Roman" w:cs="Times New Roman"/>
          <w:szCs w:val="21"/>
        </w:rPr>
        <w:t>，</w:t>
      </w:r>
      <w:r w:rsidRPr="006B3712">
        <w:rPr>
          <w:rFonts w:ascii="Times New Roman" w:hAnsi="Times New Roman" w:cs="Times New Roman"/>
          <w:szCs w:val="21"/>
        </w:rPr>
        <w:t>3.5 μm</w:t>
      </w:r>
      <w:r w:rsidRPr="006B3712">
        <w:rPr>
          <w:rFonts w:ascii="Times New Roman" w:hAnsi="Times New Roman" w:cs="Times New Roman"/>
          <w:szCs w:val="21"/>
        </w:rPr>
        <w:t>），或等效色谱柱；</w:t>
      </w:r>
    </w:p>
    <w:p w14:paraId="05790262" w14:textId="3AF233D9" w:rsidR="00BF701C" w:rsidRPr="006B3712" w:rsidRDefault="006172F0" w:rsidP="001B67CF">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流动相：</w:t>
      </w:r>
      <w:r w:rsidRPr="006B3712">
        <w:rPr>
          <w:rFonts w:ascii="Times New Roman" w:hAnsi="Times New Roman" w:cs="Times New Roman"/>
          <w:szCs w:val="21"/>
        </w:rPr>
        <w:t>A</w:t>
      </w:r>
      <w:r w:rsidRPr="006B3712">
        <w:rPr>
          <w:rFonts w:ascii="Times New Roman" w:hAnsi="Times New Roman" w:cs="Times New Roman"/>
          <w:szCs w:val="21"/>
        </w:rPr>
        <w:t>：</w:t>
      </w:r>
      <w:r w:rsidRPr="006B3712">
        <w:rPr>
          <w:rFonts w:ascii="Times New Roman" w:hAnsi="Times New Roman" w:cs="Times New Roman"/>
          <w:szCs w:val="21"/>
        </w:rPr>
        <w:t xml:space="preserve">5 </w:t>
      </w:r>
      <w:r w:rsidRPr="006B3712">
        <w:rPr>
          <w:rFonts w:ascii="Times New Roman" w:eastAsia="EUAlbertina" w:hAnsi="Times New Roman" w:cs="Times New Roman"/>
          <w:kern w:val="0"/>
          <w:szCs w:val="21"/>
        </w:rPr>
        <w:t>mmol/L</w:t>
      </w:r>
      <w:r w:rsidRPr="006B3712">
        <w:rPr>
          <w:rFonts w:ascii="Times New Roman" w:hAnsi="Times New Roman" w:cs="Times New Roman"/>
          <w:szCs w:val="21"/>
        </w:rPr>
        <w:t>乙酸铵溶液（</w:t>
      </w:r>
      <w:r w:rsidRPr="006B3712">
        <w:rPr>
          <w:rFonts w:ascii="Times New Roman" w:hAnsi="Times New Roman" w:cs="Times New Roman"/>
          <w:szCs w:val="21"/>
        </w:rPr>
        <w:t>B.1.7</w:t>
      </w:r>
      <w:r w:rsidRPr="006B3712">
        <w:rPr>
          <w:rFonts w:ascii="Times New Roman" w:hAnsi="Times New Roman" w:cs="Times New Roman"/>
          <w:szCs w:val="21"/>
        </w:rPr>
        <w:t>），</w:t>
      </w:r>
      <w:r w:rsidRPr="006B3712">
        <w:rPr>
          <w:rFonts w:ascii="Times New Roman" w:hAnsi="Times New Roman" w:cs="Times New Roman"/>
          <w:szCs w:val="21"/>
        </w:rPr>
        <w:t>B</w:t>
      </w:r>
      <w:r w:rsidRPr="006B3712">
        <w:rPr>
          <w:rFonts w:ascii="Times New Roman" w:hAnsi="Times New Roman" w:cs="Times New Roman"/>
          <w:szCs w:val="21"/>
        </w:rPr>
        <w:t>：乙腈（</w:t>
      </w:r>
      <w:r w:rsidRPr="006B3712">
        <w:rPr>
          <w:rFonts w:ascii="Times New Roman" w:hAnsi="Times New Roman" w:cs="Times New Roman"/>
          <w:szCs w:val="21"/>
        </w:rPr>
        <w:t>B.1.3</w:t>
      </w:r>
      <w:r w:rsidRPr="006B3712">
        <w:rPr>
          <w:rFonts w:ascii="Times New Roman" w:hAnsi="Times New Roman" w:cs="Times New Roman"/>
          <w:szCs w:val="21"/>
        </w:rPr>
        <w:t>）；梯度洗脱程序详见表</w:t>
      </w:r>
      <w:r w:rsidRPr="006B3712">
        <w:rPr>
          <w:rFonts w:ascii="Times New Roman" w:hAnsi="Times New Roman" w:cs="Times New Roman"/>
          <w:szCs w:val="21"/>
        </w:rPr>
        <w:t>B.1</w:t>
      </w:r>
      <w:r w:rsidRPr="006B3712">
        <w:rPr>
          <w:rFonts w:ascii="Times New Roman" w:hAnsi="Times New Roman" w:cs="Times New Roman"/>
          <w:szCs w:val="21"/>
        </w:rPr>
        <w:t>。</w:t>
      </w:r>
    </w:p>
    <w:p w14:paraId="3B70C641"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B.1  </w:t>
      </w:r>
      <w:r w:rsidRPr="006B3712">
        <w:rPr>
          <w:rFonts w:ascii="Times New Roman" w:eastAsia="黑体" w:hAnsi="Times New Roman" w:cs="Times New Roman"/>
          <w:szCs w:val="21"/>
        </w:rPr>
        <w:t>流动相梯度洗脱程序</w:t>
      </w:r>
    </w:p>
    <w:tbl>
      <w:tblPr>
        <w:tblW w:w="6656" w:type="dxa"/>
        <w:jc w:val="center"/>
        <w:tblBorders>
          <w:top w:val="single" w:sz="8" w:space="0" w:color="000000"/>
          <w:bottom w:val="single" w:sz="8" w:space="0" w:color="000000"/>
          <w:insideH w:val="single" w:sz="8" w:space="0" w:color="000000"/>
        </w:tblBorders>
        <w:tblLayout w:type="fixed"/>
        <w:tblLook w:val="04A0" w:firstRow="1" w:lastRow="0" w:firstColumn="1" w:lastColumn="0" w:noHBand="0" w:noVBand="1"/>
      </w:tblPr>
      <w:tblGrid>
        <w:gridCol w:w="2218"/>
        <w:gridCol w:w="2259"/>
        <w:gridCol w:w="2179"/>
      </w:tblGrid>
      <w:tr w:rsidR="00190DD2" w:rsidRPr="006B3712" w14:paraId="49EEAD6E" w14:textId="77777777" w:rsidTr="00F82604">
        <w:trPr>
          <w:trHeight w:val="337"/>
          <w:tblHeader/>
          <w:jc w:val="center"/>
        </w:trPr>
        <w:tc>
          <w:tcPr>
            <w:tcW w:w="2218" w:type="dxa"/>
            <w:tcBorders>
              <w:top w:val="single" w:sz="4" w:space="0" w:color="auto"/>
              <w:bottom w:val="single" w:sz="4" w:space="0" w:color="auto"/>
            </w:tcBorders>
            <w:shd w:val="clear" w:color="auto" w:fill="auto"/>
          </w:tcPr>
          <w:p w14:paraId="7072703F" w14:textId="77777777" w:rsidR="00190DD2" w:rsidRPr="006B3712" w:rsidRDefault="006172F0" w:rsidP="00386AC4">
            <w:pPr>
              <w:widowControl/>
              <w:jc w:val="center"/>
              <w:rPr>
                <w:rFonts w:ascii="Times New Roman" w:hAnsi="Times New Roman" w:cs="Times New Roman"/>
                <w:bCs/>
                <w:kern w:val="0"/>
                <w:szCs w:val="21"/>
              </w:rPr>
            </w:pPr>
            <w:r w:rsidRPr="006B3712">
              <w:rPr>
                <w:rFonts w:ascii="Times New Roman" w:hAnsi="Times New Roman" w:cs="Times New Roman"/>
                <w:bCs/>
                <w:kern w:val="0"/>
                <w:szCs w:val="21"/>
              </w:rPr>
              <w:t>时间</w:t>
            </w:r>
            <w:r w:rsidRPr="006B3712">
              <w:rPr>
                <w:rFonts w:ascii="Times New Roman" w:hAnsi="Times New Roman" w:cs="Times New Roman"/>
                <w:bCs/>
                <w:kern w:val="0"/>
                <w:szCs w:val="21"/>
              </w:rPr>
              <w:t>/min</w:t>
            </w:r>
          </w:p>
        </w:tc>
        <w:tc>
          <w:tcPr>
            <w:tcW w:w="2259" w:type="dxa"/>
            <w:tcBorders>
              <w:top w:val="single" w:sz="4" w:space="0" w:color="auto"/>
              <w:bottom w:val="single" w:sz="4" w:space="0" w:color="auto"/>
            </w:tcBorders>
            <w:shd w:val="clear" w:color="auto" w:fill="auto"/>
          </w:tcPr>
          <w:p w14:paraId="71490969" w14:textId="77777777" w:rsidR="00190DD2" w:rsidRPr="006B3712" w:rsidRDefault="006172F0" w:rsidP="00386AC4">
            <w:pPr>
              <w:widowControl/>
              <w:jc w:val="center"/>
              <w:rPr>
                <w:rFonts w:ascii="Times New Roman" w:hAnsi="Times New Roman" w:cs="Times New Roman"/>
                <w:bCs/>
                <w:kern w:val="0"/>
                <w:szCs w:val="21"/>
              </w:rPr>
            </w:pPr>
            <w:r w:rsidRPr="006B3712">
              <w:rPr>
                <w:rFonts w:ascii="Times New Roman" w:hAnsi="Times New Roman" w:cs="Times New Roman"/>
                <w:bCs/>
                <w:kern w:val="0"/>
                <w:szCs w:val="21"/>
              </w:rPr>
              <w:t>V</w:t>
            </w:r>
            <w:r w:rsidRPr="006B3712">
              <w:rPr>
                <w:rFonts w:ascii="Times New Roman" w:hAnsi="Times New Roman" w:cs="Times New Roman"/>
                <w:bCs/>
                <w:kern w:val="0"/>
                <w:szCs w:val="21"/>
              </w:rPr>
              <w:t>（</w:t>
            </w:r>
            <w:r w:rsidRPr="006B3712">
              <w:rPr>
                <w:rFonts w:ascii="Times New Roman" w:hAnsi="Times New Roman" w:cs="Times New Roman"/>
                <w:bCs/>
                <w:kern w:val="0"/>
                <w:szCs w:val="21"/>
              </w:rPr>
              <w:t>A</w:t>
            </w:r>
            <w:r w:rsidRPr="006B3712">
              <w:rPr>
                <w:rFonts w:ascii="Times New Roman" w:hAnsi="Times New Roman" w:cs="Times New Roman"/>
                <w:bCs/>
                <w:kern w:val="0"/>
                <w:szCs w:val="21"/>
              </w:rPr>
              <w:t>）</w:t>
            </w:r>
            <w:r w:rsidRPr="006B3712">
              <w:rPr>
                <w:rFonts w:ascii="Times New Roman" w:hAnsi="Times New Roman" w:cs="Times New Roman"/>
                <w:bCs/>
                <w:kern w:val="0"/>
                <w:szCs w:val="21"/>
              </w:rPr>
              <w:t>/%</w:t>
            </w:r>
          </w:p>
        </w:tc>
        <w:tc>
          <w:tcPr>
            <w:tcW w:w="2179" w:type="dxa"/>
            <w:tcBorders>
              <w:top w:val="single" w:sz="4" w:space="0" w:color="auto"/>
              <w:bottom w:val="single" w:sz="4" w:space="0" w:color="auto"/>
            </w:tcBorders>
            <w:shd w:val="clear" w:color="auto" w:fill="auto"/>
          </w:tcPr>
          <w:p w14:paraId="19FAE9F9" w14:textId="77777777" w:rsidR="00190DD2" w:rsidRPr="006B3712" w:rsidRDefault="006172F0" w:rsidP="00386AC4">
            <w:pPr>
              <w:widowControl/>
              <w:jc w:val="center"/>
              <w:rPr>
                <w:rFonts w:ascii="Times New Roman" w:hAnsi="Times New Roman" w:cs="Times New Roman"/>
                <w:bCs/>
                <w:kern w:val="0"/>
                <w:szCs w:val="21"/>
              </w:rPr>
            </w:pPr>
            <w:r w:rsidRPr="006B3712">
              <w:rPr>
                <w:rFonts w:ascii="Times New Roman" w:hAnsi="Times New Roman" w:cs="Times New Roman"/>
                <w:bCs/>
                <w:kern w:val="0"/>
                <w:szCs w:val="21"/>
              </w:rPr>
              <w:t>V</w:t>
            </w:r>
            <w:r w:rsidRPr="006B3712">
              <w:rPr>
                <w:rFonts w:ascii="Times New Roman" w:hAnsi="Times New Roman" w:cs="Times New Roman"/>
                <w:bCs/>
                <w:kern w:val="0"/>
                <w:szCs w:val="21"/>
              </w:rPr>
              <w:t>（</w:t>
            </w:r>
            <w:r w:rsidRPr="006B3712">
              <w:rPr>
                <w:rFonts w:ascii="Times New Roman" w:hAnsi="Times New Roman" w:cs="Times New Roman"/>
                <w:bCs/>
                <w:kern w:val="0"/>
                <w:szCs w:val="21"/>
              </w:rPr>
              <w:t>B</w:t>
            </w:r>
            <w:r w:rsidRPr="006B3712">
              <w:rPr>
                <w:rFonts w:ascii="Times New Roman" w:hAnsi="Times New Roman" w:cs="Times New Roman"/>
                <w:bCs/>
                <w:kern w:val="0"/>
                <w:szCs w:val="21"/>
              </w:rPr>
              <w:t>）</w:t>
            </w:r>
            <w:r w:rsidRPr="006B3712">
              <w:rPr>
                <w:rFonts w:ascii="Times New Roman" w:hAnsi="Times New Roman" w:cs="Times New Roman"/>
                <w:bCs/>
                <w:kern w:val="0"/>
                <w:szCs w:val="21"/>
              </w:rPr>
              <w:t>/%</w:t>
            </w:r>
          </w:p>
        </w:tc>
      </w:tr>
      <w:tr w:rsidR="00190DD2" w:rsidRPr="006B3712" w14:paraId="0D36DCF6" w14:textId="77777777" w:rsidTr="004E6092">
        <w:trPr>
          <w:trHeight w:val="17"/>
          <w:jc w:val="center"/>
        </w:trPr>
        <w:tc>
          <w:tcPr>
            <w:tcW w:w="2218" w:type="dxa"/>
            <w:tcBorders>
              <w:top w:val="single" w:sz="4" w:space="0" w:color="auto"/>
              <w:bottom w:val="nil"/>
            </w:tcBorders>
            <w:shd w:val="clear" w:color="auto" w:fill="auto"/>
          </w:tcPr>
          <w:p w14:paraId="648022BC"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w:t>
            </w:r>
          </w:p>
        </w:tc>
        <w:tc>
          <w:tcPr>
            <w:tcW w:w="2259" w:type="dxa"/>
            <w:tcBorders>
              <w:top w:val="single" w:sz="4" w:space="0" w:color="auto"/>
              <w:bottom w:val="nil"/>
            </w:tcBorders>
            <w:shd w:val="clear" w:color="auto" w:fill="auto"/>
          </w:tcPr>
          <w:p w14:paraId="22C174F8"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 xml:space="preserve">90 </w:t>
            </w:r>
          </w:p>
        </w:tc>
        <w:tc>
          <w:tcPr>
            <w:tcW w:w="2179" w:type="dxa"/>
            <w:tcBorders>
              <w:top w:val="single" w:sz="4" w:space="0" w:color="auto"/>
              <w:bottom w:val="nil"/>
            </w:tcBorders>
            <w:shd w:val="clear" w:color="auto" w:fill="auto"/>
          </w:tcPr>
          <w:p w14:paraId="72B10C6E"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w:t>
            </w:r>
          </w:p>
        </w:tc>
      </w:tr>
      <w:tr w:rsidR="00190DD2" w:rsidRPr="006B3712" w14:paraId="30D5D6CE" w14:textId="77777777" w:rsidTr="004E6092">
        <w:trPr>
          <w:trHeight w:val="17"/>
          <w:jc w:val="center"/>
        </w:trPr>
        <w:tc>
          <w:tcPr>
            <w:tcW w:w="2218" w:type="dxa"/>
            <w:tcBorders>
              <w:top w:val="nil"/>
              <w:bottom w:val="nil"/>
            </w:tcBorders>
            <w:shd w:val="clear" w:color="auto" w:fill="auto"/>
          </w:tcPr>
          <w:p w14:paraId="0CC78CBB"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3.0</w:t>
            </w:r>
          </w:p>
        </w:tc>
        <w:tc>
          <w:tcPr>
            <w:tcW w:w="2259" w:type="dxa"/>
            <w:tcBorders>
              <w:top w:val="nil"/>
              <w:bottom w:val="nil"/>
            </w:tcBorders>
            <w:shd w:val="clear" w:color="auto" w:fill="auto"/>
          </w:tcPr>
          <w:p w14:paraId="5E6EA0B9"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40</w:t>
            </w:r>
          </w:p>
        </w:tc>
        <w:tc>
          <w:tcPr>
            <w:tcW w:w="2179" w:type="dxa"/>
            <w:tcBorders>
              <w:top w:val="nil"/>
              <w:bottom w:val="nil"/>
            </w:tcBorders>
            <w:shd w:val="clear" w:color="auto" w:fill="auto"/>
          </w:tcPr>
          <w:p w14:paraId="5518BB4A"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60</w:t>
            </w:r>
          </w:p>
        </w:tc>
      </w:tr>
      <w:tr w:rsidR="00190DD2" w:rsidRPr="006B3712" w14:paraId="22CF46D3" w14:textId="77777777" w:rsidTr="004E6092">
        <w:trPr>
          <w:trHeight w:val="17"/>
          <w:jc w:val="center"/>
        </w:trPr>
        <w:tc>
          <w:tcPr>
            <w:tcW w:w="2218" w:type="dxa"/>
            <w:tcBorders>
              <w:top w:val="nil"/>
              <w:bottom w:val="nil"/>
            </w:tcBorders>
            <w:shd w:val="clear" w:color="auto" w:fill="auto"/>
          </w:tcPr>
          <w:p w14:paraId="169E7D46"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6.0</w:t>
            </w:r>
          </w:p>
        </w:tc>
        <w:tc>
          <w:tcPr>
            <w:tcW w:w="2259" w:type="dxa"/>
            <w:tcBorders>
              <w:top w:val="nil"/>
              <w:bottom w:val="nil"/>
            </w:tcBorders>
            <w:shd w:val="clear" w:color="auto" w:fill="auto"/>
          </w:tcPr>
          <w:p w14:paraId="59389123"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0</w:t>
            </w:r>
          </w:p>
        </w:tc>
        <w:tc>
          <w:tcPr>
            <w:tcW w:w="2179" w:type="dxa"/>
            <w:tcBorders>
              <w:top w:val="nil"/>
              <w:bottom w:val="nil"/>
            </w:tcBorders>
            <w:shd w:val="clear" w:color="auto" w:fill="auto"/>
          </w:tcPr>
          <w:p w14:paraId="6A24DA15"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100</w:t>
            </w:r>
          </w:p>
        </w:tc>
      </w:tr>
      <w:tr w:rsidR="00190DD2" w:rsidRPr="006B3712" w14:paraId="7472BDD4" w14:textId="77777777" w:rsidTr="00F82604">
        <w:trPr>
          <w:trHeight w:val="185"/>
          <w:jc w:val="center"/>
        </w:trPr>
        <w:tc>
          <w:tcPr>
            <w:tcW w:w="2218" w:type="dxa"/>
            <w:tcBorders>
              <w:top w:val="nil"/>
              <w:bottom w:val="nil"/>
            </w:tcBorders>
            <w:shd w:val="clear" w:color="auto" w:fill="auto"/>
          </w:tcPr>
          <w:p w14:paraId="04DCD569"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8.0</w:t>
            </w:r>
          </w:p>
        </w:tc>
        <w:tc>
          <w:tcPr>
            <w:tcW w:w="2259" w:type="dxa"/>
            <w:tcBorders>
              <w:top w:val="nil"/>
              <w:bottom w:val="nil"/>
            </w:tcBorders>
            <w:shd w:val="clear" w:color="auto" w:fill="auto"/>
          </w:tcPr>
          <w:p w14:paraId="26F3DEEF"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0</w:t>
            </w:r>
          </w:p>
        </w:tc>
        <w:tc>
          <w:tcPr>
            <w:tcW w:w="2179" w:type="dxa"/>
            <w:tcBorders>
              <w:top w:val="nil"/>
              <w:bottom w:val="nil"/>
            </w:tcBorders>
            <w:shd w:val="clear" w:color="auto" w:fill="auto"/>
          </w:tcPr>
          <w:p w14:paraId="74BC3CBB"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100</w:t>
            </w:r>
          </w:p>
        </w:tc>
      </w:tr>
      <w:tr w:rsidR="00190DD2" w:rsidRPr="006B3712" w14:paraId="6C833F08" w14:textId="77777777" w:rsidTr="00F82604">
        <w:trPr>
          <w:trHeight w:val="78"/>
          <w:jc w:val="center"/>
        </w:trPr>
        <w:tc>
          <w:tcPr>
            <w:tcW w:w="2218" w:type="dxa"/>
            <w:tcBorders>
              <w:top w:val="nil"/>
              <w:bottom w:val="nil"/>
            </w:tcBorders>
            <w:shd w:val="clear" w:color="auto" w:fill="auto"/>
          </w:tcPr>
          <w:p w14:paraId="70E95D6E"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8.1</w:t>
            </w:r>
          </w:p>
        </w:tc>
        <w:tc>
          <w:tcPr>
            <w:tcW w:w="2259" w:type="dxa"/>
            <w:tcBorders>
              <w:top w:val="nil"/>
              <w:bottom w:val="nil"/>
            </w:tcBorders>
            <w:shd w:val="clear" w:color="auto" w:fill="auto"/>
          </w:tcPr>
          <w:p w14:paraId="43B2490F"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90</w:t>
            </w:r>
          </w:p>
        </w:tc>
        <w:tc>
          <w:tcPr>
            <w:tcW w:w="2179" w:type="dxa"/>
            <w:tcBorders>
              <w:top w:val="nil"/>
              <w:bottom w:val="nil"/>
            </w:tcBorders>
            <w:shd w:val="clear" w:color="auto" w:fill="auto"/>
          </w:tcPr>
          <w:p w14:paraId="29A9A748"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w:t>
            </w:r>
          </w:p>
        </w:tc>
      </w:tr>
      <w:tr w:rsidR="00190DD2" w:rsidRPr="006B3712" w14:paraId="3E23B52E" w14:textId="77777777" w:rsidTr="004E6092">
        <w:trPr>
          <w:trHeight w:val="17"/>
          <w:jc w:val="center"/>
        </w:trPr>
        <w:tc>
          <w:tcPr>
            <w:tcW w:w="2218" w:type="dxa"/>
            <w:tcBorders>
              <w:top w:val="nil"/>
              <w:bottom w:val="single" w:sz="4" w:space="0" w:color="auto"/>
            </w:tcBorders>
            <w:shd w:val="clear" w:color="auto" w:fill="auto"/>
          </w:tcPr>
          <w:p w14:paraId="021619DC"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12.0</w:t>
            </w:r>
          </w:p>
        </w:tc>
        <w:tc>
          <w:tcPr>
            <w:tcW w:w="2259" w:type="dxa"/>
            <w:tcBorders>
              <w:top w:val="nil"/>
              <w:bottom w:val="single" w:sz="4" w:space="0" w:color="auto"/>
            </w:tcBorders>
            <w:shd w:val="clear" w:color="auto" w:fill="auto"/>
          </w:tcPr>
          <w:p w14:paraId="24EABB74"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90</w:t>
            </w:r>
          </w:p>
        </w:tc>
        <w:tc>
          <w:tcPr>
            <w:tcW w:w="2179" w:type="dxa"/>
            <w:tcBorders>
              <w:top w:val="nil"/>
              <w:bottom w:val="single" w:sz="4" w:space="0" w:color="auto"/>
            </w:tcBorders>
            <w:shd w:val="clear" w:color="auto" w:fill="auto"/>
          </w:tcPr>
          <w:p w14:paraId="5C262343" w14:textId="77777777" w:rsidR="00190DD2" w:rsidRPr="006B3712" w:rsidRDefault="006172F0" w:rsidP="00386AC4">
            <w:pPr>
              <w:widowControl/>
              <w:jc w:val="center"/>
              <w:rPr>
                <w:rFonts w:ascii="Times New Roman" w:hAnsi="Times New Roman" w:cs="Times New Roman"/>
                <w:kern w:val="0"/>
                <w:szCs w:val="21"/>
              </w:rPr>
            </w:pPr>
            <w:r w:rsidRPr="006B3712">
              <w:rPr>
                <w:rFonts w:ascii="Times New Roman" w:hAnsi="Times New Roman" w:cs="Times New Roman"/>
                <w:kern w:val="0"/>
                <w:szCs w:val="21"/>
              </w:rPr>
              <w:t>10</w:t>
            </w:r>
          </w:p>
        </w:tc>
      </w:tr>
    </w:tbl>
    <w:p w14:paraId="5D36E75D" w14:textId="77777777" w:rsidR="00386AC4" w:rsidRDefault="00386AC4" w:rsidP="00A6756E">
      <w:pPr>
        <w:spacing w:line="300" w:lineRule="auto"/>
        <w:ind w:firstLineChars="200" w:firstLine="420"/>
        <w:rPr>
          <w:rFonts w:ascii="Times New Roman" w:hAnsi="Times New Roman" w:cs="Times New Roman"/>
          <w:szCs w:val="21"/>
        </w:rPr>
      </w:pPr>
    </w:p>
    <w:p w14:paraId="7AEA7881"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流速：</w:t>
      </w:r>
      <w:r w:rsidRPr="006B3712">
        <w:rPr>
          <w:rFonts w:ascii="Times New Roman" w:hAnsi="Times New Roman" w:cs="Times New Roman"/>
          <w:szCs w:val="21"/>
        </w:rPr>
        <w:t>0.3 mL/min</w:t>
      </w:r>
      <w:r w:rsidRPr="006B3712">
        <w:rPr>
          <w:rFonts w:ascii="Times New Roman" w:hAnsi="Times New Roman" w:cs="Times New Roman"/>
          <w:szCs w:val="21"/>
        </w:rPr>
        <w:t>；</w:t>
      </w:r>
    </w:p>
    <w:p w14:paraId="101DE20E" w14:textId="70C27C89"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lastRenderedPageBreak/>
        <w:t>柱温：</w:t>
      </w:r>
      <w:r w:rsidRPr="006B3712">
        <w:rPr>
          <w:rFonts w:ascii="Times New Roman" w:hAnsi="Times New Roman" w:cs="Times New Roman"/>
          <w:szCs w:val="21"/>
        </w:rPr>
        <w:t>25</w:t>
      </w:r>
      <w:r w:rsidRPr="006B3712">
        <w:rPr>
          <w:rFonts w:ascii="宋体" w:eastAsia="宋体" w:hAnsi="宋体" w:cs="宋体" w:hint="eastAsia"/>
          <w:szCs w:val="21"/>
        </w:rPr>
        <w:t>℃</w:t>
      </w:r>
      <w:r w:rsidRPr="006B3712">
        <w:rPr>
          <w:rFonts w:ascii="Times New Roman" w:hAnsi="Times New Roman" w:cs="Times New Roman"/>
          <w:szCs w:val="21"/>
        </w:rPr>
        <w:t>；</w:t>
      </w:r>
    </w:p>
    <w:p w14:paraId="6575E9DB"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进样量：</w:t>
      </w:r>
      <w:r w:rsidRPr="006B3712">
        <w:rPr>
          <w:rFonts w:ascii="Times New Roman" w:hAnsi="Times New Roman" w:cs="Times New Roman"/>
          <w:szCs w:val="21"/>
        </w:rPr>
        <w:t>5 μL</w:t>
      </w:r>
      <w:r w:rsidRPr="006B3712">
        <w:rPr>
          <w:rFonts w:ascii="Times New Roman" w:hAnsi="Times New Roman" w:cs="Times New Roman"/>
          <w:szCs w:val="21"/>
        </w:rPr>
        <w:t>。</w:t>
      </w:r>
    </w:p>
    <w:p w14:paraId="77996E4A"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质谱参考条件：</w:t>
      </w:r>
    </w:p>
    <w:p w14:paraId="54291720"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离子源：电喷雾离子源（</w:t>
      </w:r>
      <w:r w:rsidRPr="006B3712">
        <w:rPr>
          <w:rFonts w:ascii="Times New Roman" w:hAnsi="Times New Roman" w:cs="Times New Roman"/>
          <w:szCs w:val="21"/>
        </w:rPr>
        <w:t>ESI</w:t>
      </w:r>
      <w:r w:rsidRPr="006B3712">
        <w:rPr>
          <w:rFonts w:ascii="Times New Roman" w:hAnsi="Times New Roman" w:cs="Times New Roman"/>
          <w:szCs w:val="21"/>
        </w:rPr>
        <w:t>源）；</w:t>
      </w:r>
    </w:p>
    <w:p w14:paraId="47690569"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监测模式：负离子多反应监测模式；</w:t>
      </w:r>
    </w:p>
    <w:p w14:paraId="23015E5E" w14:textId="7030789F"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气流温度：</w:t>
      </w:r>
      <w:r w:rsidRPr="006B3712">
        <w:rPr>
          <w:rFonts w:ascii="Times New Roman" w:hAnsi="Times New Roman" w:cs="Times New Roman"/>
          <w:szCs w:val="21"/>
        </w:rPr>
        <w:t>160</w:t>
      </w:r>
      <w:r w:rsidRPr="006B3712">
        <w:rPr>
          <w:rFonts w:ascii="宋体" w:eastAsia="宋体" w:hAnsi="宋体" w:cs="宋体" w:hint="eastAsia"/>
          <w:szCs w:val="21"/>
        </w:rPr>
        <w:t>℃</w:t>
      </w:r>
      <w:r w:rsidRPr="006B3712">
        <w:rPr>
          <w:rFonts w:ascii="Times New Roman" w:hAnsi="Times New Roman" w:cs="Times New Roman"/>
          <w:szCs w:val="21"/>
        </w:rPr>
        <w:t>；</w:t>
      </w:r>
    </w:p>
    <w:p w14:paraId="068E1218" w14:textId="0E905856"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鞘气温度：</w:t>
      </w:r>
      <w:r w:rsidRPr="006B3712">
        <w:rPr>
          <w:rFonts w:ascii="Times New Roman" w:hAnsi="Times New Roman" w:cs="Times New Roman"/>
          <w:szCs w:val="21"/>
        </w:rPr>
        <w:t>350</w:t>
      </w:r>
      <w:r w:rsidRPr="006B3712">
        <w:rPr>
          <w:rFonts w:ascii="宋体" w:eastAsia="宋体" w:hAnsi="宋体" w:cs="宋体" w:hint="eastAsia"/>
          <w:szCs w:val="21"/>
        </w:rPr>
        <w:t>℃</w:t>
      </w:r>
      <w:r w:rsidRPr="006B3712">
        <w:rPr>
          <w:rFonts w:ascii="Times New Roman" w:hAnsi="Times New Roman" w:cs="Times New Roman"/>
          <w:szCs w:val="21"/>
        </w:rPr>
        <w:t>；</w:t>
      </w:r>
    </w:p>
    <w:p w14:paraId="1358E34F"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雾化气压力：</w:t>
      </w:r>
      <w:r w:rsidRPr="006B3712">
        <w:rPr>
          <w:rFonts w:ascii="Times New Roman" w:hAnsi="Times New Roman" w:cs="Times New Roman"/>
          <w:szCs w:val="21"/>
        </w:rPr>
        <w:t>30 psi</w:t>
      </w:r>
      <w:r w:rsidRPr="006B3712">
        <w:rPr>
          <w:rFonts w:ascii="Times New Roman" w:hAnsi="Times New Roman" w:cs="Times New Roman"/>
          <w:szCs w:val="21"/>
        </w:rPr>
        <w:t>；</w:t>
      </w:r>
    </w:p>
    <w:p w14:paraId="54151734"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毛细管电压：</w:t>
      </w:r>
      <w:r w:rsidRPr="006B3712">
        <w:rPr>
          <w:rFonts w:ascii="Times New Roman" w:hAnsi="Times New Roman" w:cs="Times New Roman"/>
          <w:szCs w:val="21"/>
        </w:rPr>
        <w:t>1500 V</w:t>
      </w:r>
      <w:r w:rsidRPr="006B3712">
        <w:rPr>
          <w:rFonts w:ascii="Times New Roman" w:hAnsi="Times New Roman" w:cs="Times New Roman"/>
          <w:szCs w:val="21"/>
        </w:rPr>
        <w:t>；</w:t>
      </w:r>
    </w:p>
    <w:p w14:paraId="482806FF" w14:textId="77777777"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碰撞气：氮气；</w:t>
      </w:r>
    </w:p>
    <w:p w14:paraId="42A14E10" w14:textId="0C688815" w:rsidR="00190DD2" w:rsidRPr="006B3712" w:rsidRDefault="006172F0" w:rsidP="00A6756E">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其他质谱条件参见表</w:t>
      </w:r>
      <w:r w:rsidR="009D1AD6" w:rsidRPr="006B3712">
        <w:rPr>
          <w:rFonts w:ascii="Times New Roman" w:hAnsi="Times New Roman" w:cs="Times New Roman"/>
          <w:szCs w:val="21"/>
        </w:rPr>
        <w:t>B.</w:t>
      </w:r>
      <w:r w:rsidR="009D1AD6">
        <w:rPr>
          <w:rFonts w:ascii="Times New Roman" w:hAnsi="Times New Roman" w:cs="Times New Roman" w:hint="eastAsia"/>
          <w:szCs w:val="21"/>
        </w:rPr>
        <w:t>2</w:t>
      </w:r>
      <w:r w:rsidRPr="006B3712">
        <w:rPr>
          <w:rFonts w:ascii="Times New Roman" w:hAnsi="Times New Roman" w:cs="Times New Roman"/>
          <w:szCs w:val="21"/>
        </w:rPr>
        <w:t>：</w:t>
      </w:r>
    </w:p>
    <w:p w14:paraId="413C8518"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B.2  </w:t>
      </w:r>
      <w:r w:rsidRPr="006B3712">
        <w:rPr>
          <w:rFonts w:ascii="Times New Roman" w:eastAsia="黑体" w:hAnsi="Times New Roman" w:cs="Times New Roman"/>
          <w:szCs w:val="21"/>
        </w:rPr>
        <w:t>监测离子对及相关参数设定表</w:t>
      </w:r>
    </w:p>
    <w:tbl>
      <w:tblPr>
        <w:tblW w:w="7449" w:type="dxa"/>
        <w:jc w:val="center"/>
        <w:tblBorders>
          <w:top w:val="single" w:sz="4" w:space="0" w:color="auto"/>
          <w:bottom w:val="single" w:sz="4" w:space="0" w:color="auto"/>
        </w:tblBorders>
        <w:tblLayout w:type="fixed"/>
        <w:tblLook w:val="04A0" w:firstRow="1" w:lastRow="0" w:firstColumn="1" w:lastColumn="0" w:noHBand="0" w:noVBand="1"/>
      </w:tblPr>
      <w:tblGrid>
        <w:gridCol w:w="2407"/>
        <w:gridCol w:w="1888"/>
        <w:gridCol w:w="1840"/>
        <w:gridCol w:w="1314"/>
      </w:tblGrid>
      <w:tr w:rsidR="00190DD2" w:rsidRPr="006B3712" w14:paraId="5E936DC0" w14:textId="77777777">
        <w:trPr>
          <w:trHeight w:val="380"/>
          <w:tblHeader/>
          <w:jc w:val="center"/>
        </w:trPr>
        <w:tc>
          <w:tcPr>
            <w:tcW w:w="2407" w:type="dxa"/>
            <w:tcBorders>
              <w:bottom w:val="single" w:sz="4" w:space="0" w:color="auto"/>
            </w:tcBorders>
            <w:vAlign w:val="center"/>
          </w:tcPr>
          <w:p w14:paraId="49CAB5EC"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名称</w:t>
            </w:r>
          </w:p>
        </w:tc>
        <w:tc>
          <w:tcPr>
            <w:tcW w:w="1888" w:type="dxa"/>
            <w:tcBorders>
              <w:bottom w:val="single" w:sz="4" w:space="0" w:color="auto"/>
            </w:tcBorders>
            <w:vAlign w:val="center"/>
          </w:tcPr>
          <w:p w14:paraId="00B1EE2A"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母离子（</w:t>
            </w:r>
            <w:r w:rsidRPr="00C51D76">
              <w:rPr>
                <w:rFonts w:ascii="Times New Roman" w:hAnsi="Times New Roman" w:cs="Times New Roman"/>
                <w:i/>
                <w:szCs w:val="21"/>
              </w:rPr>
              <w:t>m/z</w:t>
            </w:r>
            <w:r w:rsidRPr="006B3712">
              <w:rPr>
                <w:rFonts w:ascii="Times New Roman" w:hAnsi="Times New Roman" w:cs="Times New Roman"/>
                <w:szCs w:val="21"/>
              </w:rPr>
              <w:t>）</w:t>
            </w:r>
          </w:p>
        </w:tc>
        <w:tc>
          <w:tcPr>
            <w:tcW w:w="1840" w:type="dxa"/>
            <w:tcBorders>
              <w:bottom w:val="single" w:sz="4" w:space="0" w:color="auto"/>
            </w:tcBorders>
            <w:vAlign w:val="center"/>
          </w:tcPr>
          <w:p w14:paraId="450A630D"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子离子（</w:t>
            </w:r>
            <w:r w:rsidRPr="00C51D76">
              <w:rPr>
                <w:rFonts w:ascii="Times New Roman" w:hAnsi="Times New Roman" w:cs="Times New Roman"/>
                <w:i/>
                <w:szCs w:val="21"/>
              </w:rPr>
              <w:t>m/z</w:t>
            </w:r>
            <w:r w:rsidRPr="006B3712">
              <w:rPr>
                <w:rFonts w:ascii="Times New Roman" w:hAnsi="Times New Roman" w:cs="Times New Roman"/>
                <w:szCs w:val="21"/>
              </w:rPr>
              <w:t>）</w:t>
            </w:r>
          </w:p>
        </w:tc>
        <w:tc>
          <w:tcPr>
            <w:tcW w:w="1314" w:type="dxa"/>
            <w:tcBorders>
              <w:bottom w:val="single" w:sz="4" w:space="0" w:color="auto"/>
            </w:tcBorders>
            <w:vAlign w:val="center"/>
          </w:tcPr>
          <w:p w14:paraId="3A86C07E"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CE</w:t>
            </w:r>
            <w:r w:rsidRPr="006B3712">
              <w:rPr>
                <w:rFonts w:ascii="Times New Roman" w:hAnsi="Times New Roman" w:cs="Times New Roman"/>
                <w:szCs w:val="21"/>
              </w:rPr>
              <w:t>（</w:t>
            </w:r>
            <w:r w:rsidRPr="006B3712">
              <w:rPr>
                <w:rFonts w:ascii="Times New Roman" w:hAnsi="Times New Roman" w:cs="Times New Roman"/>
                <w:szCs w:val="21"/>
              </w:rPr>
              <w:t>V</w:t>
            </w:r>
            <w:r w:rsidRPr="006B3712">
              <w:rPr>
                <w:rFonts w:ascii="Times New Roman" w:hAnsi="Times New Roman" w:cs="Times New Roman"/>
                <w:szCs w:val="21"/>
              </w:rPr>
              <w:t>）</w:t>
            </w:r>
          </w:p>
        </w:tc>
      </w:tr>
      <w:tr w:rsidR="00190DD2" w:rsidRPr="006B3712" w14:paraId="4A7C57A9" w14:textId="77777777" w:rsidTr="00F82604">
        <w:trPr>
          <w:trHeight w:val="185"/>
          <w:jc w:val="center"/>
        </w:trPr>
        <w:tc>
          <w:tcPr>
            <w:tcW w:w="2407" w:type="dxa"/>
            <w:vMerge w:val="restart"/>
            <w:tcBorders>
              <w:top w:val="single" w:sz="4" w:space="0" w:color="auto"/>
            </w:tcBorders>
            <w:vAlign w:val="center"/>
          </w:tcPr>
          <w:p w14:paraId="58E63FA2"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kern w:val="0"/>
                <w:szCs w:val="21"/>
              </w:rPr>
              <w:t>甲醛与五氟苯肼衍生物</w:t>
            </w:r>
          </w:p>
        </w:tc>
        <w:tc>
          <w:tcPr>
            <w:tcW w:w="1888" w:type="dxa"/>
            <w:vMerge w:val="restart"/>
            <w:tcBorders>
              <w:top w:val="single" w:sz="4" w:space="0" w:color="auto"/>
            </w:tcBorders>
            <w:vAlign w:val="center"/>
          </w:tcPr>
          <w:p w14:paraId="1423FE60"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209.0</w:t>
            </w:r>
          </w:p>
        </w:tc>
        <w:tc>
          <w:tcPr>
            <w:tcW w:w="1840" w:type="dxa"/>
            <w:tcBorders>
              <w:top w:val="single" w:sz="4" w:space="0" w:color="auto"/>
            </w:tcBorders>
            <w:vAlign w:val="center"/>
          </w:tcPr>
          <w:p w14:paraId="43E25828"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167.0</w:t>
            </w:r>
          </w:p>
        </w:tc>
        <w:tc>
          <w:tcPr>
            <w:tcW w:w="1314" w:type="dxa"/>
            <w:tcBorders>
              <w:top w:val="single" w:sz="4" w:space="0" w:color="auto"/>
            </w:tcBorders>
            <w:vAlign w:val="center"/>
          </w:tcPr>
          <w:p w14:paraId="5D5CC19C"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17</w:t>
            </w:r>
          </w:p>
        </w:tc>
      </w:tr>
      <w:tr w:rsidR="00190DD2" w:rsidRPr="006B3712" w14:paraId="7193B318" w14:textId="77777777" w:rsidTr="00F82604">
        <w:trPr>
          <w:trHeight w:val="74"/>
          <w:jc w:val="center"/>
        </w:trPr>
        <w:tc>
          <w:tcPr>
            <w:tcW w:w="2407" w:type="dxa"/>
            <w:vMerge/>
            <w:vAlign w:val="center"/>
          </w:tcPr>
          <w:p w14:paraId="1F3BCE01" w14:textId="77777777" w:rsidR="00190DD2" w:rsidRPr="006B3712" w:rsidRDefault="00190DD2" w:rsidP="006B3712">
            <w:pPr>
              <w:spacing w:line="300" w:lineRule="auto"/>
              <w:jc w:val="center"/>
              <w:rPr>
                <w:rFonts w:ascii="Times New Roman" w:hAnsi="Times New Roman" w:cs="Times New Roman"/>
                <w:kern w:val="0"/>
                <w:szCs w:val="21"/>
              </w:rPr>
            </w:pPr>
          </w:p>
        </w:tc>
        <w:tc>
          <w:tcPr>
            <w:tcW w:w="1888" w:type="dxa"/>
            <w:vMerge/>
            <w:vAlign w:val="center"/>
          </w:tcPr>
          <w:p w14:paraId="545ACD82" w14:textId="77777777" w:rsidR="00190DD2" w:rsidRPr="006B3712" w:rsidRDefault="00190DD2" w:rsidP="006B3712">
            <w:pPr>
              <w:spacing w:line="300" w:lineRule="auto"/>
              <w:jc w:val="center"/>
              <w:rPr>
                <w:rFonts w:ascii="Times New Roman" w:hAnsi="Times New Roman" w:cs="Times New Roman"/>
                <w:szCs w:val="21"/>
              </w:rPr>
            </w:pPr>
          </w:p>
        </w:tc>
        <w:tc>
          <w:tcPr>
            <w:tcW w:w="1840" w:type="dxa"/>
            <w:vAlign w:val="center"/>
          </w:tcPr>
          <w:p w14:paraId="3A8AE991"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189.0</w:t>
            </w:r>
          </w:p>
        </w:tc>
        <w:tc>
          <w:tcPr>
            <w:tcW w:w="1314" w:type="dxa"/>
            <w:vAlign w:val="center"/>
          </w:tcPr>
          <w:p w14:paraId="7E2F2462" w14:textId="77777777" w:rsidR="00190DD2" w:rsidRPr="006B3712" w:rsidRDefault="006172F0" w:rsidP="006B3712">
            <w:pPr>
              <w:spacing w:line="300" w:lineRule="auto"/>
              <w:jc w:val="center"/>
              <w:rPr>
                <w:rFonts w:ascii="Times New Roman" w:hAnsi="Times New Roman" w:cs="Times New Roman"/>
                <w:szCs w:val="21"/>
              </w:rPr>
            </w:pPr>
            <w:r w:rsidRPr="006B3712">
              <w:rPr>
                <w:rFonts w:ascii="Times New Roman" w:hAnsi="Times New Roman" w:cs="Times New Roman"/>
                <w:szCs w:val="21"/>
              </w:rPr>
              <w:t>5</w:t>
            </w:r>
          </w:p>
        </w:tc>
      </w:tr>
    </w:tbl>
    <w:p w14:paraId="4A4A8459" w14:textId="76456BEA"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B.4</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定性</w:t>
      </w:r>
    </w:p>
    <w:p w14:paraId="27C42213" w14:textId="77777777" w:rsidR="00190DD2" w:rsidRPr="006B3712" w:rsidRDefault="006172F0" w:rsidP="006B3712">
      <w:pPr>
        <w:spacing w:line="300" w:lineRule="auto"/>
        <w:ind w:firstLineChars="200" w:firstLine="420"/>
        <w:rPr>
          <w:rFonts w:ascii="Times New Roman" w:hAnsi="Times New Roman" w:cs="Times New Roman"/>
          <w:szCs w:val="21"/>
        </w:rPr>
      </w:pPr>
      <w:r w:rsidRPr="006B3712">
        <w:rPr>
          <w:rFonts w:ascii="Times New Roman" w:hAnsi="Times New Roman" w:cs="Times New Roman"/>
          <w:szCs w:val="21"/>
        </w:rPr>
        <w:t>分别取</w:t>
      </w:r>
      <w:r w:rsidRPr="006B3712">
        <w:rPr>
          <w:rFonts w:ascii="Times New Roman" w:hAnsi="Times New Roman" w:cs="Times New Roman"/>
          <w:szCs w:val="21"/>
        </w:rPr>
        <w:t>B.2</w:t>
      </w:r>
      <w:r w:rsidRPr="006B3712">
        <w:rPr>
          <w:rFonts w:ascii="Times New Roman" w:hAnsi="Times New Roman" w:cs="Times New Roman"/>
          <w:szCs w:val="21"/>
        </w:rPr>
        <w:t>项下甲醛标准溶液及样品溶液</w:t>
      </w:r>
      <w:r w:rsidR="000A1134">
        <w:rPr>
          <w:rFonts w:ascii="Times New Roman" w:hAnsi="Times New Roman" w:cs="Times New Roman" w:hint="eastAsia"/>
          <w:szCs w:val="21"/>
        </w:rPr>
        <w:t>进样</w:t>
      </w:r>
      <w:r w:rsidRPr="006B3712">
        <w:rPr>
          <w:rFonts w:ascii="Times New Roman" w:hAnsi="Times New Roman" w:cs="Times New Roman"/>
          <w:szCs w:val="21"/>
        </w:rPr>
        <w:t>，在相同试验条件下，样品中各离子对的保留时间应与标准溶液中各离子对的保留时间一致；样品色谱图中所选择的监测离子对的相对丰度比</w:t>
      </w:r>
      <w:r w:rsidR="00C432DA">
        <w:rPr>
          <w:rFonts w:ascii="Times New Roman" w:hAnsi="Times New Roman" w:cs="Times New Roman"/>
          <w:szCs w:val="21"/>
        </w:rPr>
        <w:t>与标准溶液的离子对相对丰度比的偏差不超过下表规定范围，则可以判</w:t>
      </w:r>
      <w:r w:rsidR="00C432DA">
        <w:rPr>
          <w:rFonts w:ascii="Times New Roman" w:hAnsi="Times New Roman" w:cs="Times New Roman" w:hint="eastAsia"/>
          <w:szCs w:val="21"/>
        </w:rPr>
        <w:t>定</w:t>
      </w:r>
      <w:r w:rsidRPr="006B3712">
        <w:rPr>
          <w:rFonts w:ascii="Times New Roman" w:hAnsi="Times New Roman" w:cs="Times New Roman"/>
          <w:szCs w:val="21"/>
        </w:rPr>
        <w:t>样品中存在游离甲醛。</w:t>
      </w:r>
    </w:p>
    <w:p w14:paraId="2A5C0147" w14:textId="77777777" w:rsidR="00190DD2" w:rsidRPr="006B3712" w:rsidRDefault="006172F0" w:rsidP="006B3712">
      <w:pPr>
        <w:spacing w:beforeLines="50" w:before="156" w:afterLines="50" w:after="156" w:line="300" w:lineRule="auto"/>
        <w:jc w:val="center"/>
        <w:rPr>
          <w:rFonts w:ascii="Times New Roman" w:eastAsia="黑体" w:hAnsi="Times New Roman" w:cs="Times New Roman"/>
          <w:szCs w:val="21"/>
        </w:rPr>
      </w:pPr>
      <w:r w:rsidRPr="006B3712">
        <w:rPr>
          <w:rFonts w:ascii="Times New Roman" w:eastAsia="黑体" w:hAnsi="Times New Roman" w:cs="Times New Roman"/>
          <w:szCs w:val="21"/>
        </w:rPr>
        <w:t>表</w:t>
      </w:r>
      <w:r w:rsidRPr="006B3712">
        <w:rPr>
          <w:rFonts w:ascii="Times New Roman" w:eastAsia="黑体" w:hAnsi="Times New Roman" w:cs="Times New Roman"/>
          <w:szCs w:val="21"/>
        </w:rPr>
        <w:t xml:space="preserve">B.3  </w:t>
      </w:r>
      <w:r w:rsidRPr="006B3712">
        <w:rPr>
          <w:rFonts w:ascii="Times New Roman" w:eastAsia="黑体" w:hAnsi="Times New Roman" w:cs="Times New Roman"/>
          <w:szCs w:val="21"/>
        </w:rPr>
        <w:t>定性确证时相对离子丰度的最大允许偏差</w:t>
      </w:r>
    </w:p>
    <w:tbl>
      <w:tblPr>
        <w:tblW w:w="884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15"/>
        <w:gridCol w:w="1713"/>
        <w:gridCol w:w="1802"/>
        <w:gridCol w:w="1841"/>
        <w:gridCol w:w="1478"/>
      </w:tblGrid>
      <w:tr w:rsidR="00190DD2" w:rsidRPr="006B3712" w14:paraId="1079CF2C" w14:textId="77777777" w:rsidTr="00F82604">
        <w:trPr>
          <w:trHeight w:val="84"/>
          <w:jc w:val="center"/>
        </w:trPr>
        <w:tc>
          <w:tcPr>
            <w:tcW w:w="2015" w:type="dxa"/>
            <w:vAlign w:val="center"/>
          </w:tcPr>
          <w:p w14:paraId="26A9DA7C"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相对离子丰度（</w:t>
            </w:r>
            <w:r w:rsidRPr="006B3712">
              <w:rPr>
                <w:rFonts w:ascii="Times New Roman" w:hAnsi="Times New Roman" w:cs="Times New Roman"/>
                <w:szCs w:val="21"/>
              </w:rPr>
              <w:t>k</w:t>
            </w:r>
            <w:r w:rsidRPr="006B3712">
              <w:rPr>
                <w:rFonts w:ascii="Times New Roman" w:hAnsi="Times New Roman" w:cs="Times New Roman"/>
                <w:szCs w:val="21"/>
              </w:rPr>
              <w:t>）</w:t>
            </w:r>
          </w:p>
        </w:tc>
        <w:tc>
          <w:tcPr>
            <w:tcW w:w="1713" w:type="dxa"/>
            <w:vAlign w:val="center"/>
          </w:tcPr>
          <w:p w14:paraId="5D2F8AC8" w14:textId="6F3BFE65" w:rsidR="00190DD2" w:rsidRPr="006B3712" w:rsidRDefault="00C51D76"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k</w:t>
            </w:r>
            <w:r w:rsidR="006172F0" w:rsidRPr="006B3712">
              <w:rPr>
                <w:rFonts w:ascii="Times New Roman" w:hAnsi="Times New Roman" w:cs="Times New Roman"/>
                <w:szCs w:val="21"/>
              </w:rPr>
              <w:t xml:space="preserve"> &gt;50%</w:t>
            </w:r>
          </w:p>
        </w:tc>
        <w:tc>
          <w:tcPr>
            <w:tcW w:w="1802" w:type="dxa"/>
            <w:vAlign w:val="center"/>
          </w:tcPr>
          <w:p w14:paraId="03EBFC4B"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50% ≥k &gt;20%</w:t>
            </w:r>
          </w:p>
        </w:tc>
        <w:tc>
          <w:tcPr>
            <w:tcW w:w="1841" w:type="dxa"/>
            <w:vAlign w:val="center"/>
          </w:tcPr>
          <w:p w14:paraId="0F3A705D"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20% ≥ k &gt; 10%</w:t>
            </w:r>
          </w:p>
        </w:tc>
        <w:tc>
          <w:tcPr>
            <w:tcW w:w="1478" w:type="dxa"/>
            <w:vAlign w:val="center"/>
          </w:tcPr>
          <w:p w14:paraId="4FF54C38"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k≤ 10%</w:t>
            </w:r>
          </w:p>
        </w:tc>
      </w:tr>
      <w:tr w:rsidR="00190DD2" w:rsidRPr="006B3712" w14:paraId="6A803021" w14:textId="77777777" w:rsidTr="00F82604">
        <w:trPr>
          <w:trHeight w:val="245"/>
          <w:jc w:val="center"/>
        </w:trPr>
        <w:tc>
          <w:tcPr>
            <w:tcW w:w="2015" w:type="dxa"/>
            <w:vAlign w:val="center"/>
          </w:tcPr>
          <w:p w14:paraId="2C0D81C2"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允许的最大偏差</w:t>
            </w:r>
          </w:p>
        </w:tc>
        <w:tc>
          <w:tcPr>
            <w:tcW w:w="1713" w:type="dxa"/>
            <w:vAlign w:val="center"/>
          </w:tcPr>
          <w:p w14:paraId="1D37C0DA"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±20%</w:t>
            </w:r>
          </w:p>
        </w:tc>
        <w:tc>
          <w:tcPr>
            <w:tcW w:w="1802" w:type="dxa"/>
            <w:vAlign w:val="center"/>
          </w:tcPr>
          <w:p w14:paraId="7EEE28B5"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±25%</w:t>
            </w:r>
          </w:p>
        </w:tc>
        <w:tc>
          <w:tcPr>
            <w:tcW w:w="1841" w:type="dxa"/>
            <w:vAlign w:val="center"/>
          </w:tcPr>
          <w:p w14:paraId="119CACD4"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±30%</w:t>
            </w:r>
          </w:p>
        </w:tc>
        <w:tc>
          <w:tcPr>
            <w:tcW w:w="1478" w:type="dxa"/>
            <w:vAlign w:val="center"/>
          </w:tcPr>
          <w:p w14:paraId="429F0B45" w14:textId="77777777" w:rsidR="00190DD2" w:rsidRPr="006B3712" w:rsidRDefault="006172F0" w:rsidP="006B3712">
            <w:pPr>
              <w:tabs>
                <w:tab w:val="left" w:pos="5745"/>
              </w:tabs>
              <w:spacing w:line="300" w:lineRule="auto"/>
              <w:jc w:val="center"/>
              <w:rPr>
                <w:rFonts w:ascii="Times New Roman" w:hAnsi="Times New Roman" w:cs="Times New Roman"/>
                <w:szCs w:val="21"/>
              </w:rPr>
            </w:pPr>
            <w:r w:rsidRPr="006B3712">
              <w:rPr>
                <w:rFonts w:ascii="Times New Roman" w:hAnsi="Times New Roman" w:cs="Times New Roman"/>
                <w:szCs w:val="21"/>
              </w:rPr>
              <w:t>±50%</w:t>
            </w:r>
          </w:p>
        </w:tc>
      </w:tr>
    </w:tbl>
    <w:p w14:paraId="52C34890" w14:textId="6049E006" w:rsidR="00190DD2" w:rsidRPr="006B3712" w:rsidRDefault="006172F0" w:rsidP="006B3712">
      <w:pPr>
        <w:spacing w:beforeLines="50" w:before="156" w:afterLines="50" w:after="156" w:line="300" w:lineRule="auto"/>
        <w:rPr>
          <w:rFonts w:ascii="Times New Roman" w:hAnsi="Times New Roman" w:cs="Times New Roman"/>
          <w:szCs w:val="21"/>
        </w:rPr>
      </w:pPr>
      <w:r w:rsidRPr="006B3712">
        <w:rPr>
          <w:rFonts w:ascii="Times New Roman" w:hAnsi="Times New Roman" w:cs="Times New Roman"/>
          <w:szCs w:val="21"/>
        </w:rPr>
        <w:t>B.5</w:t>
      </w:r>
      <w:r w:rsidR="004F5917">
        <w:rPr>
          <w:rFonts w:ascii="Times New Roman" w:hAnsi="Times New Roman" w:cs="Times New Roman" w:hint="eastAsia"/>
          <w:szCs w:val="21"/>
        </w:rPr>
        <w:t xml:space="preserve"> </w:t>
      </w:r>
      <w:r w:rsidR="004D0C96">
        <w:rPr>
          <w:rFonts w:ascii="Times New Roman" w:hAnsi="Times New Roman" w:cs="Times New Roman" w:hint="eastAsia"/>
          <w:szCs w:val="21"/>
        </w:rPr>
        <w:t xml:space="preserve"> </w:t>
      </w:r>
      <w:r w:rsidRPr="006B3712">
        <w:rPr>
          <w:rFonts w:ascii="Times New Roman" w:hAnsi="Times New Roman" w:cs="Times New Roman"/>
          <w:szCs w:val="21"/>
        </w:rPr>
        <w:t>图谱</w:t>
      </w:r>
    </w:p>
    <w:p w14:paraId="28C3AFB4" w14:textId="77777777" w:rsidR="00190DD2" w:rsidRPr="00F82604" w:rsidRDefault="004515A0" w:rsidP="00F82604">
      <w:pPr>
        <w:spacing w:beforeLines="50" w:before="156" w:afterLines="50" w:after="156" w:line="300" w:lineRule="auto"/>
        <w:jc w:val="center"/>
        <w:rPr>
          <w:rFonts w:ascii="Times New Roman" w:eastAsia="黑体" w:hAnsi="Times New Roman" w:cs="Times New Roman"/>
        </w:rPr>
      </w:pPr>
      <w:r w:rsidRPr="006B3712">
        <w:rPr>
          <w:rFonts w:ascii="Times New Roman" w:eastAsia="黑体" w:hAnsi="Times New Roman" w:cs="Times New Roman"/>
          <w:noProof/>
          <w:szCs w:val="21"/>
        </w:rPr>
        <w:drawing>
          <wp:inline distT="0" distB="0" distL="0" distR="0" wp14:anchorId="0EB2612C" wp14:editId="6C469D23">
            <wp:extent cx="5074920" cy="9000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对照品质谱图.JPG"/>
                    <pic:cNvPicPr/>
                  </pic:nvPicPr>
                  <pic:blipFill>
                    <a:blip r:embed="rId12">
                      <a:extLst>
                        <a:ext uri="{28A0092B-C50C-407E-A947-70E740481C1C}">
                          <a14:useLocalDpi xmlns:a14="http://schemas.microsoft.com/office/drawing/2010/main" val="0"/>
                        </a:ext>
                      </a:extLst>
                    </a:blip>
                    <a:stretch>
                      <a:fillRect/>
                    </a:stretch>
                  </pic:blipFill>
                  <pic:spPr>
                    <a:xfrm>
                      <a:off x="0" y="0"/>
                      <a:ext cx="5074920" cy="900000"/>
                    </a:xfrm>
                    <a:prstGeom prst="rect">
                      <a:avLst/>
                    </a:prstGeom>
                  </pic:spPr>
                </pic:pic>
              </a:graphicData>
            </a:graphic>
          </wp:inline>
        </w:drawing>
      </w:r>
      <w:r w:rsidR="00F82604" w:rsidRPr="006B3712">
        <w:rPr>
          <w:rFonts w:ascii="Times New Roman" w:eastAsia="黑体" w:hAnsi="Times New Roman" w:cs="Times New Roman"/>
        </w:rPr>
        <w:t xml:space="preserve"> </w:t>
      </w:r>
      <w:r w:rsidR="00F82604">
        <w:rPr>
          <w:rFonts w:ascii="Times New Roman" w:eastAsia="黑体" w:hAnsi="Times New Roman" w:cs="Times New Roman" w:hint="eastAsia"/>
        </w:rPr>
        <w:t>图</w:t>
      </w:r>
      <w:r w:rsidR="00F82604" w:rsidRPr="006B3712">
        <w:rPr>
          <w:rFonts w:ascii="Times New Roman" w:eastAsia="黑体" w:hAnsi="Times New Roman" w:cs="Times New Roman"/>
        </w:rPr>
        <w:t xml:space="preserve">B.1  </w:t>
      </w:r>
      <w:r w:rsidR="00F82604" w:rsidRPr="006B3712">
        <w:rPr>
          <w:rFonts w:ascii="Times New Roman" w:eastAsia="黑体" w:hAnsi="Times New Roman" w:cs="Times New Roman"/>
        </w:rPr>
        <w:t>甲醛与五氟苯肼衍生物提取离子图（</w:t>
      </w:r>
      <w:r w:rsidR="00F82604" w:rsidRPr="00C51D76">
        <w:rPr>
          <w:rFonts w:ascii="Times New Roman" w:eastAsia="黑体" w:hAnsi="Times New Roman" w:cs="Times New Roman"/>
          <w:i/>
        </w:rPr>
        <w:t>m/z</w:t>
      </w:r>
      <w:r w:rsidR="00F82604" w:rsidRPr="006B3712">
        <w:rPr>
          <w:rFonts w:ascii="Times New Roman" w:eastAsia="黑体" w:hAnsi="Times New Roman" w:cs="Times New Roman"/>
        </w:rPr>
        <w:t xml:space="preserve"> 209.0/167.0</w:t>
      </w:r>
      <w:r w:rsidR="00F82604" w:rsidRPr="006B3712">
        <w:rPr>
          <w:rFonts w:ascii="Times New Roman" w:eastAsia="黑体" w:hAnsi="Times New Roman" w:cs="Times New Roman"/>
        </w:rPr>
        <w:t>）</w:t>
      </w:r>
    </w:p>
    <w:sectPr w:rsidR="00190DD2" w:rsidRPr="00F82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E3F6" w14:textId="77777777" w:rsidR="00860926" w:rsidRDefault="00860926" w:rsidP="00DF21B2">
      <w:r>
        <w:separator/>
      </w:r>
    </w:p>
  </w:endnote>
  <w:endnote w:type="continuationSeparator" w:id="0">
    <w:p w14:paraId="27CFD95F" w14:textId="77777777" w:rsidR="00860926" w:rsidRDefault="00860926" w:rsidP="00D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EUAlbertina">
    <w:altName w:val="宋体"/>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80C5B" w14:textId="77777777" w:rsidR="00860926" w:rsidRDefault="00860926" w:rsidP="00DF21B2">
      <w:r>
        <w:separator/>
      </w:r>
    </w:p>
  </w:footnote>
  <w:footnote w:type="continuationSeparator" w:id="0">
    <w:p w14:paraId="692DECAE" w14:textId="77777777" w:rsidR="00860926" w:rsidRDefault="00860926" w:rsidP="00DF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B31A76"/>
    <w:rsid w:val="BFFCBDC5"/>
    <w:rsid w:val="00000278"/>
    <w:rsid w:val="00006DEC"/>
    <w:rsid w:val="00040327"/>
    <w:rsid w:val="00062B2D"/>
    <w:rsid w:val="00066ADE"/>
    <w:rsid w:val="00067FE4"/>
    <w:rsid w:val="000730E1"/>
    <w:rsid w:val="0009306F"/>
    <w:rsid w:val="000A1134"/>
    <w:rsid w:val="000A1833"/>
    <w:rsid w:val="000B71F3"/>
    <w:rsid w:val="000C1AC9"/>
    <w:rsid w:val="000C46DE"/>
    <w:rsid w:val="000C5D09"/>
    <w:rsid w:val="000D0BD0"/>
    <w:rsid w:val="000D16F9"/>
    <w:rsid w:val="000E25EE"/>
    <w:rsid w:val="000F3334"/>
    <w:rsid w:val="000F3A99"/>
    <w:rsid w:val="00113452"/>
    <w:rsid w:val="0012226C"/>
    <w:rsid w:val="0013180B"/>
    <w:rsid w:val="0013696E"/>
    <w:rsid w:val="0013730E"/>
    <w:rsid w:val="00137B7E"/>
    <w:rsid w:val="001476BA"/>
    <w:rsid w:val="00153190"/>
    <w:rsid w:val="0016458D"/>
    <w:rsid w:val="001750BD"/>
    <w:rsid w:val="00183235"/>
    <w:rsid w:val="00190DD2"/>
    <w:rsid w:val="00194954"/>
    <w:rsid w:val="001B67CF"/>
    <w:rsid w:val="001C13FD"/>
    <w:rsid w:val="001C7BBE"/>
    <w:rsid w:val="001D5079"/>
    <w:rsid w:val="001D5442"/>
    <w:rsid w:val="001D7978"/>
    <w:rsid w:val="001F069A"/>
    <w:rsid w:val="001F783E"/>
    <w:rsid w:val="00200262"/>
    <w:rsid w:val="0021309A"/>
    <w:rsid w:val="00213F9E"/>
    <w:rsid w:val="00220AA2"/>
    <w:rsid w:val="00221BA5"/>
    <w:rsid w:val="00221CE1"/>
    <w:rsid w:val="00222DDB"/>
    <w:rsid w:val="00224660"/>
    <w:rsid w:val="00230684"/>
    <w:rsid w:val="002362B5"/>
    <w:rsid w:val="0023721B"/>
    <w:rsid w:val="0023770B"/>
    <w:rsid w:val="00237889"/>
    <w:rsid w:val="0026153C"/>
    <w:rsid w:val="00264F34"/>
    <w:rsid w:val="00265437"/>
    <w:rsid w:val="00270689"/>
    <w:rsid w:val="00270DBF"/>
    <w:rsid w:val="00277122"/>
    <w:rsid w:val="002A4088"/>
    <w:rsid w:val="002A4563"/>
    <w:rsid w:val="002A5800"/>
    <w:rsid w:val="002D69CD"/>
    <w:rsid w:val="002D6B94"/>
    <w:rsid w:val="002E28C3"/>
    <w:rsid w:val="002E5A9D"/>
    <w:rsid w:val="002F0140"/>
    <w:rsid w:val="002F2B81"/>
    <w:rsid w:val="002F5951"/>
    <w:rsid w:val="00300624"/>
    <w:rsid w:val="0030140E"/>
    <w:rsid w:val="00310FC7"/>
    <w:rsid w:val="00316642"/>
    <w:rsid w:val="003200BE"/>
    <w:rsid w:val="003220DE"/>
    <w:rsid w:val="00322875"/>
    <w:rsid w:val="00322C22"/>
    <w:rsid w:val="00323AA9"/>
    <w:rsid w:val="00325ECB"/>
    <w:rsid w:val="00326609"/>
    <w:rsid w:val="00327C5F"/>
    <w:rsid w:val="003452B4"/>
    <w:rsid w:val="003714B8"/>
    <w:rsid w:val="0037178E"/>
    <w:rsid w:val="00377275"/>
    <w:rsid w:val="00381B5C"/>
    <w:rsid w:val="00381C80"/>
    <w:rsid w:val="00386AC4"/>
    <w:rsid w:val="00390823"/>
    <w:rsid w:val="00391B2D"/>
    <w:rsid w:val="00396E46"/>
    <w:rsid w:val="003A1D83"/>
    <w:rsid w:val="003A43BF"/>
    <w:rsid w:val="003A4B1D"/>
    <w:rsid w:val="003D4431"/>
    <w:rsid w:val="003D64B5"/>
    <w:rsid w:val="003E4FE0"/>
    <w:rsid w:val="003E694D"/>
    <w:rsid w:val="003F121F"/>
    <w:rsid w:val="0040302F"/>
    <w:rsid w:val="00405816"/>
    <w:rsid w:val="004160CA"/>
    <w:rsid w:val="00420338"/>
    <w:rsid w:val="00422D18"/>
    <w:rsid w:val="00426928"/>
    <w:rsid w:val="00432806"/>
    <w:rsid w:val="00435BD1"/>
    <w:rsid w:val="0044625F"/>
    <w:rsid w:val="004515A0"/>
    <w:rsid w:val="00457E15"/>
    <w:rsid w:val="00481350"/>
    <w:rsid w:val="004843C1"/>
    <w:rsid w:val="00491A97"/>
    <w:rsid w:val="004A07B6"/>
    <w:rsid w:val="004A2684"/>
    <w:rsid w:val="004B0E7F"/>
    <w:rsid w:val="004B244C"/>
    <w:rsid w:val="004D0C96"/>
    <w:rsid w:val="004D3553"/>
    <w:rsid w:val="004E076C"/>
    <w:rsid w:val="004E3155"/>
    <w:rsid w:val="004E37E2"/>
    <w:rsid w:val="004E4A91"/>
    <w:rsid w:val="004E6092"/>
    <w:rsid w:val="004E7734"/>
    <w:rsid w:val="004F5917"/>
    <w:rsid w:val="00507FC0"/>
    <w:rsid w:val="005100BA"/>
    <w:rsid w:val="005104BD"/>
    <w:rsid w:val="00513A2F"/>
    <w:rsid w:val="005220D8"/>
    <w:rsid w:val="00523F8E"/>
    <w:rsid w:val="0052658F"/>
    <w:rsid w:val="00532BBA"/>
    <w:rsid w:val="00535610"/>
    <w:rsid w:val="005378D5"/>
    <w:rsid w:val="00540410"/>
    <w:rsid w:val="00550AE5"/>
    <w:rsid w:val="00562C9E"/>
    <w:rsid w:val="005671BA"/>
    <w:rsid w:val="0057162A"/>
    <w:rsid w:val="005769FE"/>
    <w:rsid w:val="0057787B"/>
    <w:rsid w:val="0058230D"/>
    <w:rsid w:val="00587F2F"/>
    <w:rsid w:val="005A6861"/>
    <w:rsid w:val="005B3DA5"/>
    <w:rsid w:val="005C5DD9"/>
    <w:rsid w:val="005E499B"/>
    <w:rsid w:val="005F3727"/>
    <w:rsid w:val="005F5B84"/>
    <w:rsid w:val="00606CC0"/>
    <w:rsid w:val="006172F0"/>
    <w:rsid w:val="00623250"/>
    <w:rsid w:val="00632609"/>
    <w:rsid w:val="006446FC"/>
    <w:rsid w:val="00646A09"/>
    <w:rsid w:val="00656751"/>
    <w:rsid w:val="00657CB9"/>
    <w:rsid w:val="00664B80"/>
    <w:rsid w:val="00676078"/>
    <w:rsid w:val="006777B9"/>
    <w:rsid w:val="006839EC"/>
    <w:rsid w:val="006876ED"/>
    <w:rsid w:val="006900DF"/>
    <w:rsid w:val="006972BC"/>
    <w:rsid w:val="006B3712"/>
    <w:rsid w:val="006C70B4"/>
    <w:rsid w:val="006D5428"/>
    <w:rsid w:val="006E3286"/>
    <w:rsid w:val="006F2818"/>
    <w:rsid w:val="007140BA"/>
    <w:rsid w:val="00721CBF"/>
    <w:rsid w:val="00721EB9"/>
    <w:rsid w:val="00731D0D"/>
    <w:rsid w:val="007346EC"/>
    <w:rsid w:val="00736064"/>
    <w:rsid w:val="007465C6"/>
    <w:rsid w:val="00763012"/>
    <w:rsid w:val="00784EE7"/>
    <w:rsid w:val="00792CB0"/>
    <w:rsid w:val="00795731"/>
    <w:rsid w:val="007A2106"/>
    <w:rsid w:val="007A2B87"/>
    <w:rsid w:val="007A5E3E"/>
    <w:rsid w:val="007F36CF"/>
    <w:rsid w:val="00801F79"/>
    <w:rsid w:val="00805A23"/>
    <w:rsid w:val="00806613"/>
    <w:rsid w:val="00811868"/>
    <w:rsid w:val="00820F72"/>
    <w:rsid w:val="00833C5D"/>
    <w:rsid w:val="00844622"/>
    <w:rsid w:val="00850E8C"/>
    <w:rsid w:val="008519C4"/>
    <w:rsid w:val="0086017A"/>
    <w:rsid w:val="00860926"/>
    <w:rsid w:val="008624A6"/>
    <w:rsid w:val="00895236"/>
    <w:rsid w:val="00897684"/>
    <w:rsid w:val="008A2034"/>
    <w:rsid w:val="008B7906"/>
    <w:rsid w:val="008C17D0"/>
    <w:rsid w:val="008C5FDE"/>
    <w:rsid w:val="008D02B0"/>
    <w:rsid w:val="008D5293"/>
    <w:rsid w:val="008D529F"/>
    <w:rsid w:val="008F0509"/>
    <w:rsid w:val="009118E3"/>
    <w:rsid w:val="00913470"/>
    <w:rsid w:val="009152C4"/>
    <w:rsid w:val="00924941"/>
    <w:rsid w:val="00927E17"/>
    <w:rsid w:val="009324DC"/>
    <w:rsid w:val="00933893"/>
    <w:rsid w:val="00936264"/>
    <w:rsid w:val="00942420"/>
    <w:rsid w:val="00943127"/>
    <w:rsid w:val="00957CAE"/>
    <w:rsid w:val="00963C1B"/>
    <w:rsid w:val="0096718E"/>
    <w:rsid w:val="0096728C"/>
    <w:rsid w:val="009759BE"/>
    <w:rsid w:val="00984510"/>
    <w:rsid w:val="009865B5"/>
    <w:rsid w:val="00991131"/>
    <w:rsid w:val="009A2E5B"/>
    <w:rsid w:val="009A6ABB"/>
    <w:rsid w:val="009C549B"/>
    <w:rsid w:val="009D13D8"/>
    <w:rsid w:val="009D1AD6"/>
    <w:rsid w:val="009D2491"/>
    <w:rsid w:val="009D2A3C"/>
    <w:rsid w:val="009F5438"/>
    <w:rsid w:val="009F69A0"/>
    <w:rsid w:val="00A0105E"/>
    <w:rsid w:val="00A10724"/>
    <w:rsid w:val="00A42826"/>
    <w:rsid w:val="00A42AEA"/>
    <w:rsid w:val="00A47BAA"/>
    <w:rsid w:val="00A50755"/>
    <w:rsid w:val="00A55896"/>
    <w:rsid w:val="00A6756E"/>
    <w:rsid w:val="00A75161"/>
    <w:rsid w:val="00A763AC"/>
    <w:rsid w:val="00A9066D"/>
    <w:rsid w:val="00AB146B"/>
    <w:rsid w:val="00AD20AD"/>
    <w:rsid w:val="00AE56E8"/>
    <w:rsid w:val="00AF20FA"/>
    <w:rsid w:val="00AF3EE4"/>
    <w:rsid w:val="00AF7AC3"/>
    <w:rsid w:val="00B00742"/>
    <w:rsid w:val="00B2271A"/>
    <w:rsid w:val="00B26F98"/>
    <w:rsid w:val="00B31A76"/>
    <w:rsid w:val="00B3503F"/>
    <w:rsid w:val="00B35E28"/>
    <w:rsid w:val="00B51187"/>
    <w:rsid w:val="00B55BA1"/>
    <w:rsid w:val="00B560A4"/>
    <w:rsid w:val="00B607F2"/>
    <w:rsid w:val="00B635B6"/>
    <w:rsid w:val="00B801F2"/>
    <w:rsid w:val="00B87F69"/>
    <w:rsid w:val="00BA3CEE"/>
    <w:rsid w:val="00BA7BFD"/>
    <w:rsid w:val="00BB5A24"/>
    <w:rsid w:val="00BC28D3"/>
    <w:rsid w:val="00BC78E1"/>
    <w:rsid w:val="00BD0817"/>
    <w:rsid w:val="00BD1126"/>
    <w:rsid w:val="00BD2FD1"/>
    <w:rsid w:val="00BE1CF3"/>
    <w:rsid w:val="00BF701C"/>
    <w:rsid w:val="00C0150C"/>
    <w:rsid w:val="00C0578B"/>
    <w:rsid w:val="00C059AD"/>
    <w:rsid w:val="00C06C5D"/>
    <w:rsid w:val="00C15FFA"/>
    <w:rsid w:val="00C31184"/>
    <w:rsid w:val="00C41C51"/>
    <w:rsid w:val="00C432DA"/>
    <w:rsid w:val="00C4573A"/>
    <w:rsid w:val="00C470D2"/>
    <w:rsid w:val="00C51D76"/>
    <w:rsid w:val="00C72503"/>
    <w:rsid w:val="00C743E0"/>
    <w:rsid w:val="00C74935"/>
    <w:rsid w:val="00C9112A"/>
    <w:rsid w:val="00CA62CD"/>
    <w:rsid w:val="00CB2209"/>
    <w:rsid w:val="00CB26E1"/>
    <w:rsid w:val="00CB44DE"/>
    <w:rsid w:val="00CC7F13"/>
    <w:rsid w:val="00CD1201"/>
    <w:rsid w:val="00CD2E48"/>
    <w:rsid w:val="00CD3536"/>
    <w:rsid w:val="00CF4208"/>
    <w:rsid w:val="00D05538"/>
    <w:rsid w:val="00D06442"/>
    <w:rsid w:val="00D158BA"/>
    <w:rsid w:val="00D16999"/>
    <w:rsid w:val="00D1727E"/>
    <w:rsid w:val="00D4270D"/>
    <w:rsid w:val="00D4768A"/>
    <w:rsid w:val="00D5390D"/>
    <w:rsid w:val="00D642C5"/>
    <w:rsid w:val="00D84B80"/>
    <w:rsid w:val="00DA49B2"/>
    <w:rsid w:val="00DA49E6"/>
    <w:rsid w:val="00DC26E1"/>
    <w:rsid w:val="00DD4316"/>
    <w:rsid w:val="00DF200B"/>
    <w:rsid w:val="00DF21B2"/>
    <w:rsid w:val="00DF2DBB"/>
    <w:rsid w:val="00DF5627"/>
    <w:rsid w:val="00E0431E"/>
    <w:rsid w:val="00E07972"/>
    <w:rsid w:val="00E14E31"/>
    <w:rsid w:val="00E25343"/>
    <w:rsid w:val="00E3073C"/>
    <w:rsid w:val="00E30FB1"/>
    <w:rsid w:val="00E3338B"/>
    <w:rsid w:val="00E40B76"/>
    <w:rsid w:val="00E42A78"/>
    <w:rsid w:val="00E44E68"/>
    <w:rsid w:val="00E46B49"/>
    <w:rsid w:val="00E50751"/>
    <w:rsid w:val="00E55E7C"/>
    <w:rsid w:val="00E61DD5"/>
    <w:rsid w:val="00E70DDC"/>
    <w:rsid w:val="00E85F9C"/>
    <w:rsid w:val="00EA22D4"/>
    <w:rsid w:val="00EA4D35"/>
    <w:rsid w:val="00EC1E41"/>
    <w:rsid w:val="00EC4747"/>
    <w:rsid w:val="00EC7DE9"/>
    <w:rsid w:val="00ED0D3C"/>
    <w:rsid w:val="00ED72D0"/>
    <w:rsid w:val="00ED7BD9"/>
    <w:rsid w:val="00EE49E5"/>
    <w:rsid w:val="00EF4CBB"/>
    <w:rsid w:val="00F05FE2"/>
    <w:rsid w:val="00F070D0"/>
    <w:rsid w:val="00F21306"/>
    <w:rsid w:val="00F33CD1"/>
    <w:rsid w:val="00F40B05"/>
    <w:rsid w:val="00F40FEC"/>
    <w:rsid w:val="00F46BFA"/>
    <w:rsid w:val="00F54DB7"/>
    <w:rsid w:val="00F72EF7"/>
    <w:rsid w:val="00F7383A"/>
    <w:rsid w:val="00F82604"/>
    <w:rsid w:val="00F837DE"/>
    <w:rsid w:val="00FA14E0"/>
    <w:rsid w:val="00FA5C18"/>
    <w:rsid w:val="00FB236B"/>
    <w:rsid w:val="00FD566C"/>
    <w:rsid w:val="00FF08A4"/>
    <w:rsid w:val="00FF15DF"/>
    <w:rsid w:val="01892980"/>
    <w:rsid w:val="04583A5F"/>
    <w:rsid w:val="0D630AA9"/>
    <w:rsid w:val="10711BD2"/>
    <w:rsid w:val="1C242A36"/>
    <w:rsid w:val="1CF74DC1"/>
    <w:rsid w:val="224A0059"/>
    <w:rsid w:val="30A9101A"/>
    <w:rsid w:val="34FA20AF"/>
    <w:rsid w:val="36D52B69"/>
    <w:rsid w:val="477E79F5"/>
    <w:rsid w:val="4F044E7E"/>
    <w:rsid w:val="54B90F7D"/>
    <w:rsid w:val="613F0A5C"/>
    <w:rsid w:val="63732C3E"/>
    <w:rsid w:val="6B286A04"/>
    <w:rsid w:val="7C183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a7">
    <w:name w:val="段"/>
    <w:qFormat/>
    <w:pPr>
      <w:autoSpaceDE w:val="0"/>
      <w:autoSpaceDN w:val="0"/>
      <w:ind w:firstLineChars="200" w:firstLine="200"/>
      <w:jc w:val="both"/>
    </w:pPr>
    <w:rPr>
      <w:rFonts w:ascii="宋体" w:eastAsia="宋体" w:hAnsi="Times New Roman" w:cs="Times New Roman"/>
      <w:sz w:val="21"/>
    </w:rPr>
  </w:style>
  <w:style w:type="character" w:styleId="a8">
    <w:name w:val="annotation reference"/>
    <w:basedOn w:val="a0"/>
    <w:uiPriority w:val="99"/>
    <w:semiHidden/>
    <w:unhideWhenUsed/>
    <w:rsid w:val="000730E1"/>
    <w:rPr>
      <w:sz w:val="21"/>
      <w:szCs w:val="21"/>
    </w:rPr>
  </w:style>
  <w:style w:type="paragraph" w:styleId="a9">
    <w:name w:val="annotation text"/>
    <w:basedOn w:val="a"/>
    <w:link w:val="Char2"/>
    <w:uiPriority w:val="99"/>
    <w:semiHidden/>
    <w:unhideWhenUsed/>
    <w:rsid w:val="000730E1"/>
    <w:pPr>
      <w:jc w:val="left"/>
    </w:pPr>
  </w:style>
  <w:style w:type="character" w:customStyle="1" w:styleId="Char2">
    <w:name w:val="批注文字 Char"/>
    <w:basedOn w:val="a0"/>
    <w:link w:val="a9"/>
    <w:uiPriority w:val="99"/>
    <w:semiHidden/>
    <w:rsid w:val="000730E1"/>
    <w:rPr>
      <w:kern w:val="2"/>
      <w:sz w:val="21"/>
      <w:szCs w:val="22"/>
    </w:rPr>
  </w:style>
  <w:style w:type="paragraph" w:styleId="aa">
    <w:name w:val="annotation subject"/>
    <w:basedOn w:val="a9"/>
    <w:next w:val="a9"/>
    <w:link w:val="Char3"/>
    <w:uiPriority w:val="99"/>
    <w:semiHidden/>
    <w:unhideWhenUsed/>
    <w:rsid w:val="000730E1"/>
    <w:rPr>
      <w:b/>
      <w:bCs/>
    </w:rPr>
  </w:style>
  <w:style w:type="character" w:customStyle="1" w:styleId="Char3">
    <w:name w:val="批注主题 Char"/>
    <w:basedOn w:val="Char2"/>
    <w:link w:val="aa"/>
    <w:uiPriority w:val="99"/>
    <w:semiHidden/>
    <w:rsid w:val="000730E1"/>
    <w:rPr>
      <w:b/>
      <w:bCs/>
      <w:kern w:val="2"/>
      <w:sz w:val="21"/>
      <w:szCs w:val="22"/>
    </w:rPr>
  </w:style>
  <w:style w:type="paragraph" w:styleId="ab">
    <w:name w:val="Revision"/>
    <w:hidden/>
    <w:uiPriority w:val="99"/>
    <w:semiHidden/>
    <w:rsid w:val="00F33CD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a7">
    <w:name w:val="段"/>
    <w:qFormat/>
    <w:pPr>
      <w:autoSpaceDE w:val="0"/>
      <w:autoSpaceDN w:val="0"/>
      <w:ind w:firstLineChars="200" w:firstLine="200"/>
      <w:jc w:val="both"/>
    </w:pPr>
    <w:rPr>
      <w:rFonts w:ascii="宋体" w:eastAsia="宋体" w:hAnsi="Times New Roman" w:cs="Times New Roman"/>
      <w:sz w:val="21"/>
    </w:rPr>
  </w:style>
  <w:style w:type="character" w:styleId="a8">
    <w:name w:val="annotation reference"/>
    <w:basedOn w:val="a0"/>
    <w:uiPriority w:val="99"/>
    <w:semiHidden/>
    <w:unhideWhenUsed/>
    <w:rsid w:val="000730E1"/>
    <w:rPr>
      <w:sz w:val="21"/>
      <w:szCs w:val="21"/>
    </w:rPr>
  </w:style>
  <w:style w:type="paragraph" w:styleId="a9">
    <w:name w:val="annotation text"/>
    <w:basedOn w:val="a"/>
    <w:link w:val="Char2"/>
    <w:uiPriority w:val="99"/>
    <w:semiHidden/>
    <w:unhideWhenUsed/>
    <w:rsid w:val="000730E1"/>
    <w:pPr>
      <w:jc w:val="left"/>
    </w:pPr>
  </w:style>
  <w:style w:type="character" w:customStyle="1" w:styleId="Char2">
    <w:name w:val="批注文字 Char"/>
    <w:basedOn w:val="a0"/>
    <w:link w:val="a9"/>
    <w:uiPriority w:val="99"/>
    <w:semiHidden/>
    <w:rsid w:val="000730E1"/>
    <w:rPr>
      <w:kern w:val="2"/>
      <w:sz w:val="21"/>
      <w:szCs w:val="22"/>
    </w:rPr>
  </w:style>
  <w:style w:type="paragraph" w:styleId="aa">
    <w:name w:val="annotation subject"/>
    <w:basedOn w:val="a9"/>
    <w:next w:val="a9"/>
    <w:link w:val="Char3"/>
    <w:uiPriority w:val="99"/>
    <w:semiHidden/>
    <w:unhideWhenUsed/>
    <w:rsid w:val="000730E1"/>
    <w:rPr>
      <w:b/>
      <w:bCs/>
    </w:rPr>
  </w:style>
  <w:style w:type="character" w:customStyle="1" w:styleId="Char3">
    <w:name w:val="批注主题 Char"/>
    <w:basedOn w:val="Char2"/>
    <w:link w:val="aa"/>
    <w:uiPriority w:val="99"/>
    <w:semiHidden/>
    <w:rsid w:val="000730E1"/>
    <w:rPr>
      <w:b/>
      <w:bCs/>
      <w:kern w:val="2"/>
      <w:sz w:val="21"/>
      <w:szCs w:val="22"/>
    </w:rPr>
  </w:style>
  <w:style w:type="paragraph" w:styleId="ab">
    <w:name w:val="Revision"/>
    <w:hidden/>
    <w:uiPriority w:val="99"/>
    <w:semiHidden/>
    <w:rsid w:val="00F33C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7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476</Words>
  <Characters>2716</Characters>
  <Application>Microsoft Office Word</Application>
  <DocSecurity>0</DocSecurity>
  <Lines>22</Lines>
  <Paragraphs>6</Paragraphs>
  <ScaleCrop>false</ScaleCrop>
  <Company>Microsoft</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ruge</dc:creator>
  <cp:lastModifiedBy>裴新荣</cp:lastModifiedBy>
  <cp:revision>8</cp:revision>
  <cp:lastPrinted>2023-12-19T05:27:00Z</cp:lastPrinted>
  <dcterms:created xsi:type="dcterms:W3CDTF">2024-02-28T01:50:00Z</dcterms:created>
  <dcterms:modified xsi:type="dcterms:W3CDTF">2024-03-22T07:04:00Z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2E223201A08C4DF2BE7B3C83702B0C70_13</vt:lpwstr>
  </property>
</Properties>
</file>