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FE2" w:rsidRPr="005666ED" w:rsidRDefault="003D3677" w:rsidP="005666ED">
      <w:pPr>
        <w:adjustRightInd w:val="0"/>
        <w:snapToGrid w:val="0"/>
        <w:spacing w:line="700" w:lineRule="exact"/>
        <w:jc w:val="left"/>
        <w:rPr>
          <w:rFonts w:ascii="仿宋_GB2312" w:eastAsia="仿宋_GB2312" w:hAnsiTheme="minorEastAsia" w:cs="仿宋_GB2312"/>
          <w:sz w:val="24"/>
          <w:szCs w:val="24"/>
        </w:rPr>
      </w:pPr>
      <w:bookmarkStart w:id="0" w:name="_GoBack"/>
      <w:bookmarkEnd w:id="0"/>
      <w:r w:rsidRPr="005666ED">
        <w:rPr>
          <w:rFonts w:ascii="仿宋_GB2312" w:eastAsia="仿宋_GB2312" w:hAnsiTheme="minorEastAsia" w:cs="仿宋_GB2312" w:hint="eastAsia"/>
          <w:sz w:val="24"/>
          <w:szCs w:val="24"/>
        </w:rPr>
        <w:t>附件：</w:t>
      </w:r>
    </w:p>
    <w:p w:rsidR="000F5FE2" w:rsidRDefault="00A14614">
      <w:pPr>
        <w:adjustRightInd w:val="0"/>
        <w:snapToGrid w:val="0"/>
        <w:spacing w:line="7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口腔数字化医疗器械</w:t>
      </w:r>
      <w:r w:rsidR="003D3677">
        <w:rPr>
          <w:rFonts w:ascii="Times New Roman" w:eastAsia="方正小标宋简体" w:hAnsi="Times New Roman" w:cs="Times New Roman"/>
          <w:sz w:val="44"/>
          <w:szCs w:val="44"/>
        </w:rPr>
        <w:t>标准化技术归口单位</w:t>
      </w:r>
      <w:r w:rsidR="003D3677">
        <w:rPr>
          <w:rFonts w:ascii="Times New Roman" w:eastAsia="方正小标宋简体" w:hAnsi="Times New Roman" w:cs="Times New Roman" w:hint="eastAsia"/>
          <w:sz w:val="44"/>
          <w:szCs w:val="44"/>
        </w:rPr>
        <w:t>信息</w:t>
      </w:r>
    </w:p>
    <w:p w:rsidR="000F5FE2" w:rsidRPr="00EB51CA" w:rsidRDefault="000F5FE2">
      <w:pPr>
        <w:widowControl/>
        <w:jc w:val="left"/>
        <w:rPr>
          <w:rFonts w:ascii="仿宋_GB2312" w:eastAsia="仿宋_GB2312" w:hAnsiTheme="minorEastAsia" w:cs="仿宋_GB2312"/>
          <w:sz w:val="24"/>
          <w:szCs w:val="24"/>
        </w:rPr>
      </w:pPr>
    </w:p>
    <w:p w:rsidR="000F5FE2" w:rsidRDefault="000F5FE2">
      <w:pPr>
        <w:widowControl/>
        <w:jc w:val="left"/>
        <w:rPr>
          <w:rFonts w:ascii="仿宋_GB2312" w:eastAsia="仿宋_GB2312" w:hAnsiTheme="minorEastAsia" w:cs="仿宋_GB2312"/>
          <w:sz w:val="24"/>
          <w:szCs w:val="24"/>
        </w:rPr>
      </w:pPr>
    </w:p>
    <w:p w:rsidR="000F5FE2" w:rsidRDefault="003D3677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一、归口单位名称</w:t>
      </w:r>
    </w:p>
    <w:p w:rsidR="000F5FE2" w:rsidRDefault="00A14614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口腔数字化医疗器械</w:t>
      </w:r>
      <w:r w:rsidR="003D367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标准化技术归口单位。</w:t>
      </w:r>
    </w:p>
    <w:p w:rsidR="000F5FE2" w:rsidRDefault="003D3677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二、专业领域</w:t>
      </w:r>
    </w:p>
    <w:p w:rsidR="00A14614" w:rsidRDefault="00A14614" w:rsidP="00A14614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口腔数字化医疗器械</w:t>
      </w:r>
      <w:r w:rsidR="00E92068" w:rsidRPr="00E92068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标准化技术归口单位</w:t>
      </w:r>
      <w:r w:rsidRPr="00DF7B0D">
        <w:rPr>
          <w:rFonts w:ascii="仿宋" w:eastAsia="仿宋" w:hAnsi="仿宋" w:hint="eastAsia"/>
          <w:sz w:val="32"/>
          <w:szCs w:val="32"/>
        </w:rPr>
        <w:t>主要</w:t>
      </w:r>
      <w:r>
        <w:rPr>
          <w:rFonts w:ascii="仿宋" w:eastAsia="仿宋" w:hAnsi="仿宋" w:hint="eastAsia"/>
          <w:sz w:val="32"/>
          <w:szCs w:val="32"/>
        </w:rPr>
        <w:t>负责口腔数字化医疗器械专业领域的基础通用标准、管理标准、方法标准、产品标准</w:t>
      </w:r>
      <w:r w:rsidR="003E5FBE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制定。</w:t>
      </w:r>
    </w:p>
    <w:p w:rsidR="006A63A2" w:rsidRDefault="00A14614" w:rsidP="00A14614">
      <w:pPr>
        <w:widowControl/>
        <w:shd w:val="clear" w:color="auto" w:fill="FFFFFF"/>
        <w:spacing w:line="480" w:lineRule="atLeas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基础通用标准包括口腔数字化医疗器械相关术语定义</w:t>
      </w:r>
      <w:r w:rsidR="002E0AEC">
        <w:rPr>
          <w:rFonts w:ascii="仿宋" w:eastAsia="仿宋" w:hAnsi="仿宋" w:hint="eastAsia"/>
          <w:sz w:val="32"/>
          <w:szCs w:val="32"/>
        </w:rPr>
        <w:t>、技术通则</w:t>
      </w:r>
      <w:r>
        <w:rPr>
          <w:rFonts w:ascii="仿宋" w:eastAsia="仿宋" w:hAnsi="仿宋" w:hint="eastAsia"/>
          <w:sz w:val="32"/>
          <w:szCs w:val="32"/>
        </w:rPr>
        <w:t>等</w:t>
      </w:r>
      <w:r w:rsidR="003E5FBE">
        <w:rPr>
          <w:rFonts w:ascii="仿宋" w:eastAsia="仿宋" w:hAnsi="仿宋" w:hint="eastAsia"/>
          <w:sz w:val="32"/>
          <w:szCs w:val="32"/>
        </w:rPr>
        <w:t>;</w:t>
      </w:r>
      <w:r>
        <w:rPr>
          <w:rFonts w:ascii="仿宋" w:eastAsia="仿宋" w:hAnsi="仿宋" w:hint="eastAsia"/>
          <w:sz w:val="32"/>
          <w:szCs w:val="32"/>
        </w:rPr>
        <w:t>管理标准主要包括风险管理、质量体系、研发设计等；方法标准主要</w:t>
      </w:r>
      <w:r w:rsidR="00EB51CA">
        <w:rPr>
          <w:rFonts w:ascii="仿宋" w:eastAsia="仿宋" w:hAnsi="仿宋" w:hint="eastAsia"/>
          <w:sz w:val="32"/>
          <w:szCs w:val="32"/>
        </w:rPr>
        <w:t>包括</w:t>
      </w:r>
      <w:r>
        <w:rPr>
          <w:rFonts w:ascii="仿宋" w:eastAsia="仿宋" w:hAnsi="仿宋" w:hint="eastAsia"/>
          <w:sz w:val="32"/>
          <w:szCs w:val="32"/>
        </w:rPr>
        <w:t>口腔数字化医疗器械专属的检测和评价方法标准；产品标准主要包括口腔数字化医疗器械</w:t>
      </w:r>
      <w:r w:rsidR="00EB51CA">
        <w:rPr>
          <w:rFonts w:ascii="仿宋" w:eastAsia="仿宋" w:hAnsi="仿宋" w:hint="eastAsia"/>
          <w:sz w:val="32"/>
          <w:szCs w:val="32"/>
        </w:rPr>
        <w:t>涉及</w:t>
      </w:r>
      <w:r>
        <w:rPr>
          <w:rFonts w:ascii="仿宋" w:eastAsia="仿宋" w:hAnsi="仿宋" w:hint="eastAsia"/>
          <w:sz w:val="32"/>
          <w:szCs w:val="32"/>
        </w:rPr>
        <w:t>的软件、设备、材料等。</w:t>
      </w:r>
    </w:p>
    <w:p w:rsidR="000F5FE2" w:rsidRDefault="003D3677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三、对口国际组织</w:t>
      </w:r>
    </w:p>
    <w:p w:rsidR="000F5FE2" w:rsidRPr="00B27FF0" w:rsidRDefault="00A14614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" w:eastAsia="仿宋" w:hAnsi="仿宋"/>
          <w:sz w:val="32"/>
          <w:szCs w:val="32"/>
        </w:rPr>
      </w:pPr>
      <w:r w:rsidRPr="00B27FF0">
        <w:rPr>
          <w:rFonts w:ascii="仿宋" w:eastAsia="仿宋" w:hAnsi="仿宋" w:hint="eastAsia"/>
          <w:sz w:val="32"/>
          <w:szCs w:val="32"/>
        </w:rPr>
        <w:t>ISO</w:t>
      </w:r>
      <w:r w:rsidRPr="00B27FF0">
        <w:rPr>
          <w:rFonts w:ascii="仿宋" w:eastAsia="仿宋" w:hAnsi="仿宋"/>
          <w:sz w:val="32"/>
          <w:szCs w:val="32"/>
        </w:rPr>
        <w:t>/TC 106/SC9</w:t>
      </w:r>
      <w:r w:rsidR="00B27FF0" w:rsidRPr="00B27FF0">
        <w:rPr>
          <w:rFonts w:ascii="仿宋" w:eastAsia="仿宋" w:hAnsi="仿宋"/>
          <w:sz w:val="32"/>
          <w:szCs w:val="32"/>
        </w:rPr>
        <w:t xml:space="preserve"> </w:t>
      </w:r>
      <w:r w:rsidR="00B27FF0">
        <w:rPr>
          <w:rFonts w:ascii="仿宋" w:eastAsia="仿宋" w:hAnsi="仿宋" w:hint="eastAsia"/>
          <w:sz w:val="32"/>
          <w:szCs w:val="32"/>
        </w:rPr>
        <w:t>牙科学/牙科</w:t>
      </w:r>
      <w:r w:rsidR="00B27FF0">
        <w:rPr>
          <w:rFonts w:ascii="仿宋" w:eastAsia="仿宋" w:hAnsi="仿宋"/>
          <w:sz w:val="32"/>
          <w:szCs w:val="32"/>
        </w:rPr>
        <w:t>计算机辅助制造系统（</w:t>
      </w:r>
      <w:r w:rsidR="00B27FF0" w:rsidRPr="00B27FF0">
        <w:rPr>
          <w:rFonts w:ascii="仿宋" w:eastAsia="仿宋" w:hAnsi="仿宋"/>
          <w:sz w:val="32"/>
          <w:szCs w:val="32"/>
        </w:rPr>
        <w:t>Dentistry/Dental CAD/CAM systems</w:t>
      </w:r>
      <w:r w:rsidR="00B27FF0">
        <w:rPr>
          <w:rFonts w:ascii="仿宋" w:eastAsia="仿宋" w:hAnsi="仿宋"/>
          <w:sz w:val="32"/>
          <w:szCs w:val="32"/>
        </w:rPr>
        <w:t>）</w:t>
      </w:r>
      <w:r w:rsidR="003D3677" w:rsidRPr="00B27FF0">
        <w:rPr>
          <w:rFonts w:ascii="仿宋" w:eastAsia="仿宋" w:hAnsi="仿宋" w:hint="eastAsia"/>
          <w:sz w:val="32"/>
          <w:szCs w:val="32"/>
        </w:rPr>
        <w:t>。</w:t>
      </w:r>
    </w:p>
    <w:p w:rsidR="000F5FE2" w:rsidRDefault="003D3677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四、筹建单位</w:t>
      </w:r>
    </w:p>
    <w:p w:rsidR="000F5FE2" w:rsidRDefault="00AD182A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北京大学口腔医学院口腔医疗器械检验中心</w:t>
      </w:r>
      <w:r w:rsidR="003D367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0F5FE2" w:rsidRDefault="003D3677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五、秘书处承担单位</w:t>
      </w:r>
    </w:p>
    <w:p w:rsidR="000F5FE2" w:rsidRDefault="00AD182A">
      <w:pPr>
        <w:widowControl/>
        <w:shd w:val="clear" w:color="auto" w:fill="FFFFFF"/>
        <w:spacing w:line="480" w:lineRule="atLeast"/>
        <w:ind w:leftChars="200" w:left="420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北京大学口腔医学院口腔医疗器械检验中心</w:t>
      </w:r>
      <w:r w:rsidR="003D367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t>。</w:t>
      </w:r>
    </w:p>
    <w:p w:rsidR="000F5FE2" w:rsidRDefault="003D3677">
      <w:pPr>
        <w:widowControl/>
        <w:shd w:val="clear" w:color="auto" w:fill="FFFFFF"/>
        <w:spacing w:line="48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</w:rPr>
        <w:lastRenderedPageBreak/>
        <w:t>六、专家名单</w:t>
      </w:r>
    </w:p>
    <w:p w:rsidR="000F5FE2" w:rsidRDefault="003D3677">
      <w:pPr>
        <w:pStyle w:val="a6"/>
        <w:widowControl/>
        <w:numPr>
          <w:ilvl w:val="0"/>
          <w:numId w:val="1"/>
        </w:numPr>
        <w:ind w:firstLineChars="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专家组成员（</w:t>
      </w:r>
      <w:r w:rsidR="005906D9">
        <w:rPr>
          <w:rFonts w:ascii="仿宋_GB2312" w:eastAsia="仿宋_GB2312" w:hAnsi="仿宋_GB2312" w:cs="仿宋_GB2312"/>
          <w:sz w:val="32"/>
          <w:szCs w:val="32"/>
        </w:rPr>
        <w:t>28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Style w:val="a5"/>
        <w:tblW w:w="8846" w:type="dxa"/>
        <w:jc w:val="center"/>
        <w:tblLayout w:type="fixed"/>
        <w:tblLook w:val="04A0" w:firstRow="1" w:lastRow="0" w:firstColumn="1" w:lastColumn="0" w:noHBand="0" w:noVBand="1"/>
      </w:tblPr>
      <w:tblGrid>
        <w:gridCol w:w="864"/>
        <w:gridCol w:w="1221"/>
        <w:gridCol w:w="5458"/>
        <w:gridCol w:w="1303"/>
      </w:tblGrid>
      <w:tr w:rsidR="000F5FE2">
        <w:trPr>
          <w:cantSplit/>
          <w:trHeight w:hRule="exact" w:val="737"/>
          <w:tblHeader/>
          <w:jc w:val="center"/>
        </w:trPr>
        <w:tc>
          <w:tcPr>
            <w:tcW w:w="864" w:type="dxa"/>
            <w:vAlign w:val="center"/>
          </w:tcPr>
          <w:p w:rsidR="000F5FE2" w:rsidRDefault="003D3677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221" w:type="dxa"/>
            <w:vAlign w:val="center"/>
          </w:tcPr>
          <w:p w:rsidR="000F5FE2" w:rsidRDefault="003D367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名</w:t>
            </w:r>
          </w:p>
        </w:tc>
        <w:tc>
          <w:tcPr>
            <w:tcW w:w="5458" w:type="dxa"/>
            <w:vAlign w:val="center"/>
          </w:tcPr>
          <w:p w:rsidR="000F5FE2" w:rsidRDefault="003D367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  <w:tc>
          <w:tcPr>
            <w:tcW w:w="1303" w:type="dxa"/>
            <w:vAlign w:val="center"/>
          </w:tcPr>
          <w:p w:rsidR="000F5FE2" w:rsidRDefault="003D367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备注</w:t>
            </w:r>
          </w:p>
        </w:tc>
      </w:tr>
      <w:tr w:rsidR="005906D9">
        <w:trPr>
          <w:cantSplit/>
          <w:trHeight w:hRule="exact" w:val="729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江德元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组  长</w:t>
            </w:r>
          </w:p>
        </w:tc>
      </w:tr>
      <w:tr w:rsidR="005906D9">
        <w:trPr>
          <w:cantSplit/>
          <w:trHeight w:hRule="exact" w:val="86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周永胜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陈宇恩</w:t>
            </w:r>
            <w:proofErr w:type="gramEnd"/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spacing w:line="0" w:lineRule="atLeast"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广东省医疗器械质量监督检验所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副组长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韩建民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北京大学口腔医学院口腔医疗器械检验中心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秘书长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白石柱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空军军医大学第三附属医院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陈颀潇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登士柏西诺德牙科产品（上海）有限公司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冯洋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上海时代天使医疗器械有限公司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葛少华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山东大学口腔医院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郭媛媛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国家药监局信息中心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韩向龙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四川大学华西口腔医院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黄慧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上海交通大学医学院附属第九人民医院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蒋楚剑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武汉大学口腔医院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李新昌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威海威高洁丽康生物材料有限公司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1074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刘瑞军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北京工商大学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潘硕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国家药监局医疗器械审评中心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秦黎</w:t>
            </w:r>
            <w:proofErr w:type="gramEnd"/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江苏省医疗器械检验所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孙玉春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中国医疗器械行业协会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孙钰朋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山东省医疗器械和药品包装检验研究院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田卫东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四川大学华西口腔医院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</w:t>
            </w: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中国食品药品检定研究院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王晓晨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山东省食品药品审评查验中心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王亚杰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北京朗视仪器股份有限公司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闫卓群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深圳爱尔创口</w:t>
            </w: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腔</w:t>
            </w:r>
            <w:proofErr w:type="gramEnd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技术有限公司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杨晓庆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北京市医疗器械检验研究院（北京市医用生物防护装备检验研究中心）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袁暾</w:t>
            </w:r>
            <w:proofErr w:type="gramEnd"/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四川医疗器械生物材料和制品检验中心（四川大学）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原福松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00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张莉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浙江省医疗器械检验研究院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  <w:tr w:rsidR="005906D9">
        <w:trPr>
          <w:cantSplit/>
          <w:trHeight w:hRule="exact" w:val="737"/>
          <w:jc w:val="center"/>
        </w:trPr>
        <w:tc>
          <w:tcPr>
            <w:tcW w:w="864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2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张谦</w:t>
            </w:r>
          </w:p>
        </w:tc>
        <w:tc>
          <w:tcPr>
            <w:tcW w:w="5458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北京市医疗器械审评检查中心</w:t>
            </w:r>
          </w:p>
        </w:tc>
        <w:tc>
          <w:tcPr>
            <w:tcW w:w="1303" w:type="dxa"/>
            <w:vAlign w:val="center"/>
          </w:tcPr>
          <w:p w:rsidR="005906D9" w:rsidRDefault="005906D9" w:rsidP="005906D9">
            <w:pPr>
              <w:widowControl/>
              <w:spacing w:line="480" w:lineRule="exact"/>
              <w:jc w:val="center"/>
              <w:textAlignment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成  员</w:t>
            </w:r>
          </w:p>
        </w:tc>
      </w:tr>
    </w:tbl>
    <w:p w:rsidR="005906D9" w:rsidRDefault="005906D9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顾问</w:t>
      </w:r>
      <w:r>
        <w:rPr>
          <w:rFonts w:ascii="仿宋_GB2312" w:eastAsia="仿宋_GB2312" w:hAnsi="仿宋_GB2312" w:cs="仿宋_GB2312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1人</w:t>
      </w:r>
      <w:r>
        <w:rPr>
          <w:rFonts w:ascii="仿宋_GB2312" w:eastAsia="仿宋_GB2312" w:hAnsi="仿宋_GB2312" w:cs="仿宋_GB2312"/>
          <w:sz w:val="32"/>
          <w:szCs w:val="32"/>
        </w:rPr>
        <w:t>）</w:t>
      </w:r>
    </w:p>
    <w:tbl>
      <w:tblPr>
        <w:tblStyle w:val="a5"/>
        <w:tblW w:w="9263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1281"/>
        <w:gridCol w:w="7076"/>
      </w:tblGrid>
      <w:tr w:rsidR="005906D9" w:rsidTr="00905AB2">
        <w:trPr>
          <w:cantSplit/>
          <w:trHeight w:hRule="exact" w:val="737"/>
          <w:tblHeader/>
          <w:jc w:val="center"/>
        </w:trPr>
        <w:tc>
          <w:tcPr>
            <w:tcW w:w="906" w:type="dxa"/>
            <w:vAlign w:val="center"/>
          </w:tcPr>
          <w:p w:rsidR="005906D9" w:rsidRDefault="005906D9" w:rsidP="00905AB2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t>序号</w:t>
            </w:r>
          </w:p>
        </w:tc>
        <w:tc>
          <w:tcPr>
            <w:tcW w:w="1281" w:type="dxa"/>
            <w:vAlign w:val="center"/>
          </w:tcPr>
          <w:p w:rsidR="005906D9" w:rsidRDefault="005906D9" w:rsidP="00905AB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名</w:t>
            </w:r>
          </w:p>
        </w:tc>
        <w:tc>
          <w:tcPr>
            <w:tcW w:w="7076" w:type="dxa"/>
            <w:vAlign w:val="center"/>
          </w:tcPr>
          <w:p w:rsidR="005906D9" w:rsidRDefault="005906D9" w:rsidP="00905AB2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</w:tr>
      <w:tr w:rsidR="005906D9" w:rsidRPr="003114A8" w:rsidTr="00905AB2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905AB2">
            <w:pPr>
              <w:widowControl/>
              <w:numPr>
                <w:ilvl w:val="0"/>
                <w:numId w:val="3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905AB2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郭传瑸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905AB2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北京大学口腔医院</w:t>
            </w:r>
          </w:p>
        </w:tc>
      </w:tr>
    </w:tbl>
    <w:p w:rsidR="005906D9" w:rsidRPr="005906D9" w:rsidRDefault="005906D9" w:rsidP="005906D9">
      <w:pPr>
        <w:pStyle w:val="a6"/>
        <w:ind w:left="1200" w:firstLineChars="0" w:firstLine="0"/>
        <w:rPr>
          <w:rFonts w:ascii="仿宋_GB2312" w:eastAsia="仿宋_GB2312" w:hAnsi="仿宋_GB2312" w:cs="仿宋_GB2312"/>
          <w:sz w:val="32"/>
          <w:szCs w:val="32"/>
        </w:rPr>
      </w:pPr>
    </w:p>
    <w:p w:rsidR="000F5FE2" w:rsidRDefault="003D3677">
      <w:pPr>
        <w:pStyle w:val="a6"/>
        <w:numPr>
          <w:ilvl w:val="0"/>
          <w:numId w:val="1"/>
        </w:numPr>
        <w:ind w:firstLineChars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观察员（</w:t>
      </w:r>
      <w:r w:rsidR="005906D9">
        <w:rPr>
          <w:rFonts w:ascii="仿宋_GB2312" w:eastAsia="仿宋_GB2312" w:hAnsi="仿宋_GB2312" w:cs="仿宋_GB2312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人）</w:t>
      </w:r>
    </w:p>
    <w:tbl>
      <w:tblPr>
        <w:tblStyle w:val="a5"/>
        <w:tblW w:w="9263" w:type="dxa"/>
        <w:jc w:val="center"/>
        <w:tblLayout w:type="fixed"/>
        <w:tblLook w:val="04A0" w:firstRow="1" w:lastRow="0" w:firstColumn="1" w:lastColumn="0" w:noHBand="0" w:noVBand="1"/>
      </w:tblPr>
      <w:tblGrid>
        <w:gridCol w:w="906"/>
        <w:gridCol w:w="1281"/>
        <w:gridCol w:w="7076"/>
      </w:tblGrid>
      <w:tr w:rsidR="000F5FE2" w:rsidTr="005906D9">
        <w:trPr>
          <w:cantSplit/>
          <w:trHeight w:hRule="exact" w:val="737"/>
          <w:tblHeader/>
          <w:jc w:val="center"/>
        </w:trPr>
        <w:tc>
          <w:tcPr>
            <w:tcW w:w="906" w:type="dxa"/>
            <w:vAlign w:val="center"/>
          </w:tcPr>
          <w:p w:rsidR="000F5FE2" w:rsidRDefault="003D3677">
            <w:pPr>
              <w:jc w:val="center"/>
              <w:rPr>
                <w:rFonts w:ascii="Times New Roman" w:eastAsia="黑体" w:hAnsi="Times New Roman" w:cs="Times New Roman"/>
                <w:sz w:val="32"/>
                <w:szCs w:val="32"/>
              </w:rPr>
            </w:pPr>
            <w:r>
              <w:rPr>
                <w:rFonts w:ascii="Times New Roman" w:eastAsia="黑体" w:hAnsi="Times New Roman" w:cs="Times New Roman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1281" w:type="dxa"/>
            <w:vAlign w:val="center"/>
          </w:tcPr>
          <w:p w:rsidR="000F5FE2" w:rsidRDefault="003D367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姓  名</w:t>
            </w:r>
          </w:p>
        </w:tc>
        <w:tc>
          <w:tcPr>
            <w:tcW w:w="7076" w:type="dxa"/>
            <w:vAlign w:val="center"/>
          </w:tcPr>
          <w:p w:rsidR="000F5FE2" w:rsidRDefault="003D3677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工作单位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陈晓军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先临三维</w:t>
            </w:r>
            <w:proofErr w:type="gramEnd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科技股份有限公司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高俊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高峰医疗器械（无锡）有限公司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侯志文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佛山市邦宁电子科技有限公司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李平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南方医科大学口腔医院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石强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士卓曼（北京）医疗器械贸易有限公司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proofErr w:type="gramStart"/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唐宝</w:t>
            </w:r>
            <w:proofErr w:type="gramEnd"/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南京前知智能科技有限公司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王文洁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航天中心医院</w:t>
            </w:r>
          </w:p>
        </w:tc>
      </w:tr>
      <w:tr w:rsidR="005906D9" w:rsidTr="005906D9">
        <w:trPr>
          <w:cantSplit/>
          <w:trHeight w:hRule="exact" w:val="709"/>
          <w:jc w:val="center"/>
        </w:trPr>
        <w:tc>
          <w:tcPr>
            <w:tcW w:w="906" w:type="dxa"/>
            <w:vAlign w:val="center"/>
          </w:tcPr>
          <w:p w:rsidR="005906D9" w:rsidRDefault="005906D9" w:rsidP="005906D9">
            <w:pPr>
              <w:widowControl/>
              <w:numPr>
                <w:ilvl w:val="0"/>
                <w:numId w:val="4"/>
              </w:numPr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1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张佳新</w:t>
            </w:r>
          </w:p>
        </w:tc>
        <w:tc>
          <w:tcPr>
            <w:tcW w:w="7076" w:type="dxa"/>
            <w:vAlign w:val="center"/>
          </w:tcPr>
          <w:p w:rsidR="005906D9" w:rsidRPr="005906D9" w:rsidRDefault="005906D9" w:rsidP="005906D9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8"/>
                <w:szCs w:val="28"/>
              </w:rPr>
            </w:pPr>
            <w:r w:rsidRPr="005906D9">
              <w:rPr>
                <w:rFonts w:ascii="仿宋_GB2312" w:eastAsia="仿宋_GB2312" w:hAnsi="等线" w:cs="宋体" w:hint="eastAsia"/>
                <w:color w:val="000000"/>
                <w:kern w:val="0"/>
                <w:sz w:val="28"/>
                <w:szCs w:val="28"/>
              </w:rPr>
              <w:t>爱迪特（秦皇岛）科技股份有限公司</w:t>
            </w:r>
          </w:p>
        </w:tc>
      </w:tr>
    </w:tbl>
    <w:p w:rsidR="000F5FE2" w:rsidRDefault="000F5FE2">
      <w:pPr>
        <w:rPr>
          <w:rFonts w:ascii="仿宋_GB2312" w:eastAsia="仿宋_GB2312" w:hAnsi="仿宋_GB2312" w:cs="仿宋_GB2312"/>
          <w:sz w:val="32"/>
          <w:szCs w:val="32"/>
        </w:rPr>
      </w:pPr>
    </w:p>
    <w:p w:rsidR="000F5FE2" w:rsidRDefault="000F5FE2">
      <w:pPr>
        <w:rPr>
          <w:rFonts w:ascii="仿宋_GB2312" w:eastAsia="仿宋_GB2312" w:hAnsi="仿宋_GB2312" w:cs="仿宋_GB2312"/>
          <w:sz w:val="32"/>
          <w:szCs w:val="32"/>
        </w:rPr>
      </w:pPr>
    </w:p>
    <w:sectPr w:rsidR="000F5FE2" w:rsidSect="000F5FE2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B2" w:rsidRDefault="00C502B2" w:rsidP="000F5FE2">
      <w:r>
        <w:separator/>
      </w:r>
    </w:p>
  </w:endnote>
  <w:endnote w:type="continuationSeparator" w:id="0">
    <w:p w:rsidR="00C502B2" w:rsidRDefault="00C502B2" w:rsidP="000F5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FE2" w:rsidRDefault="00CB3F9E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5FE2" w:rsidRDefault="003D3677">
                          <w:pPr>
                            <w:pStyle w:val="a3"/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 w:rsidR="000F5FE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="000F5FE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666ED">
                            <w:rPr>
                              <w:rFonts w:ascii="Times New Roman" w:hAnsi="Times New Roman" w:cs="Times New Roman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 w:rsidR="000F5FE2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9.05pt;height:18.15pt;z-index:251658240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" filled="f" stroked="f" strokeweight=".5pt">
              <v:path arrowok="t"/>
              <v:textbox style="mso-fit-shape-to-text:t" inset="0,0,0,0">
                <w:txbxContent>
                  <w:p w:rsidR="000F5FE2" w:rsidRDefault="003D3677">
                    <w:pPr>
                      <w:pStyle w:val="a3"/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 w:rsidR="000F5FE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 w:rsidR="000F5FE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 w:rsidR="005666ED">
                      <w:rPr>
                        <w:rFonts w:ascii="Times New Roman" w:hAnsi="Times New Roman" w:cs="Times New Roman"/>
                        <w:noProof/>
                        <w:sz w:val="28"/>
                        <w:szCs w:val="28"/>
                      </w:rPr>
                      <w:t>1</w:t>
                    </w:r>
                    <w:r w:rsidR="000F5FE2"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B2" w:rsidRDefault="00C502B2" w:rsidP="000F5FE2">
      <w:r>
        <w:separator/>
      </w:r>
    </w:p>
  </w:footnote>
  <w:footnote w:type="continuationSeparator" w:id="0">
    <w:p w:rsidR="00C502B2" w:rsidRDefault="00C502B2" w:rsidP="000F5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E1BAFC"/>
    <w:multiLevelType w:val="singleLevel"/>
    <w:tmpl w:val="A7E1BAFC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4D56088"/>
    <w:multiLevelType w:val="singleLevel"/>
    <w:tmpl w:val="F4D5608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2">
    <w:nsid w:val="00125A0F"/>
    <w:multiLevelType w:val="hybridMultilevel"/>
    <w:tmpl w:val="5FA6F1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D22467B"/>
    <w:multiLevelType w:val="singleLevel"/>
    <w:tmpl w:val="F4D56088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4">
    <w:nsid w:val="3CBE16A2"/>
    <w:multiLevelType w:val="multilevel"/>
    <w:tmpl w:val="3CBE16A2"/>
    <w:lvl w:ilvl="0">
      <w:start w:val="1"/>
      <w:numFmt w:val="japaneseCounting"/>
      <w:lvlText w:val="（%1）"/>
      <w:lvlJc w:val="left"/>
      <w:pPr>
        <w:ind w:left="120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dministrator">
    <w15:presenceInfo w15:providerId="Windows Live" w15:userId="c9857ff7d12cac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60"/>
    <w:rsid w:val="0001379F"/>
    <w:rsid w:val="00031282"/>
    <w:rsid w:val="00086B2D"/>
    <w:rsid w:val="000C2987"/>
    <w:rsid w:val="000E04F1"/>
    <w:rsid w:val="000F5FE2"/>
    <w:rsid w:val="001021CD"/>
    <w:rsid w:val="00116F85"/>
    <w:rsid w:val="002212D0"/>
    <w:rsid w:val="0029598D"/>
    <w:rsid w:val="002D746C"/>
    <w:rsid w:val="002E0AEC"/>
    <w:rsid w:val="002E140E"/>
    <w:rsid w:val="002F5BB5"/>
    <w:rsid w:val="00301EFF"/>
    <w:rsid w:val="003310AC"/>
    <w:rsid w:val="00397428"/>
    <w:rsid w:val="003D3677"/>
    <w:rsid w:val="003E5FBE"/>
    <w:rsid w:val="003F515E"/>
    <w:rsid w:val="00485758"/>
    <w:rsid w:val="004D133E"/>
    <w:rsid w:val="005666ED"/>
    <w:rsid w:val="005906D9"/>
    <w:rsid w:val="005971E7"/>
    <w:rsid w:val="005D4D24"/>
    <w:rsid w:val="00614142"/>
    <w:rsid w:val="00683FCF"/>
    <w:rsid w:val="006A63A2"/>
    <w:rsid w:val="006C44F7"/>
    <w:rsid w:val="006C7C78"/>
    <w:rsid w:val="006D3F6A"/>
    <w:rsid w:val="00765DC2"/>
    <w:rsid w:val="0081292C"/>
    <w:rsid w:val="008E7185"/>
    <w:rsid w:val="009006EE"/>
    <w:rsid w:val="00906BA0"/>
    <w:rsid w:val="00940FA0"/>
    <w:rsid w:val="00A000F2"/>
    <w:rsid w:val="00A14614"/>
    <w:rsid w:val="00AD182A"/>
    <w:rsid w:val="00B1143B"/>
    <w:rsid w:val="00B27FF0"/>
    <w:rsid w:val="00B52F82"/>
    <w:rsid w:val="00BA2777"/>
    <w:rsid w:val="00BA3BBF"/>
    <w:rsid w:val="00BA5721"/>
    <w:rsid w:val="00C15825"/>
    <w:rsid w:val="00C502B2"/>
    <w:rsid w:val="00C72F25"/>
    <w:rsid w:val="00CB0164"/>
    <w:rsid w:val="00CB3F9E"/>
    <w:rsid w:val="00E92068"/>
    <w:rsid w:val="00EB51CA"/>
    <w:rsid w:val="00ED4DA3"/>
    <w:rsid w:val="00F43960"/>
    <w:rsid w:val="00FA5012"/>
    <w:rsid w:val="47EB0B5D"/>
    <w:rsid w:val="49524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0F5F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0F5F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F5F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5FE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2E0AE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E0A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F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rsid w:val="000F5FE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unhideWhenUsed/>
    <w:rsid w:val="000F5FE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rsid w:val="000F5F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F5FE2"/>
    <w:pPr>
      <w:ind w:firstLineChars="200" w:firstLine="420"/>
    </w:pPr>
  </w:style>
  <w:style w:type="paragraph" w:styleId="a7">
    <w:name w:val="Balloon Text"/>
    <w:basedOn w:val="a"/>
    <w:link w:val="Char"/>
    <w:uiPriority w:val="99"/>
    <w:semiHidden/>
    <w:unhideWhenUsed/>
    <w:rsid w:val="002E0AEC"/>
    <w:rPr>
      <w:sz w:val="18"/>
      <w:szCs w:val="18"/>
    </w:rPr>
  </w:style>
  <w:style w:type="character" w:customStyle="1" w:styleId="Char">
    <w:name w:val="批注框文本 Char"/>
    <w:basedOn w:val="a0"/>
    <w:link w:val="a7"/>
    <w:uiPriority w:val="99"/>
    <w:semiHidden/>
    <w:rsid w:val="002E0AE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194</Words>
  <Characters>1112</Characters>
  <Application>Microsoft Office Word</Application>
  <DocSecurity>0</DocSecurity>
  <Lines>9</Lines>
  <Paragraphs>2</Paragraphs>
  <ScaleCrop>false</ScaleCrop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徐红</dc:creator>
  <cp:lastModifiedBy>郑佳</cp:lastModifiedBy>
  <cp:revision>3</cp:revision>
  <cp:lastPrinted>2021-06-07T02:47:00Z</cp:lastPrinted>
  <dcterms:created xsi:type="dcterms:W3CDTF">2022-11-07T08:23:00Z</dcterms:created>
  <dcterms:modified xsi:type="dcterms:W3CDTF">2022-11-07T08:24:00Z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