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9B" w:rsidRDefault="00D8649B" w:rsidP="00D8649B">
      <w:pPr>
        <w:rPr>
          <w:rFonts w:ascii="黑体" w:eastAsia="黑体" w:hAnsi="黑体"/>
          <w:sz w:val="32"/>
          <w:szCs w:val="32"/>
        </w:rPr>
      </w:pPr>
      <w:bookmarkStart w:id="0" w:name="OLE_LINK1"/>
      <w:bookmarkStart w:id="1" w:name="OLE_LINK2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.</w:t>
      </w:r>
    </w:p>
    <w:p w:rsidR="00F15505" w:rsidRDefault="00D03DFC" w:rsidP="009C45BE">
      <w:pPr>
        <w:jc w:val="center"/>
        <w:rPr>
          <w:rFonts w:asciiTheme="majorEastAsia" w:eastAsiaTheme="majorEastAsia" w:hAnsiTheme="majorEastAsia"/>
          <w:b/>
          <w:bCs/>
          <w:color w:val="00000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《无</w:t>
      </w:r>
      <w:r w:rsidR="00B769CE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源植入器械命名术语指南》</w:t>
      </w:r>
      <w:bookmarkStart w:id="2" w:name="_GoBack"/>
      <w:bookmarkEnd w:id="2"/>
      <w:r w:rsidR="00B769CE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编制说明</w:t>
      </w:r>
    </w:p>
    <w:p w:rsidR="00F15505" w:rsidRDefault="00F15505">
      <w:pPr>
        <w:ind w:firstLineChars="300" w:firstLine="1084"/>
        <w:rPr>
          <w:rFonts w:asciiTheme="majorEastAsia" w:eastAsiaTheme="majorEastAsia" w:hAnsiTheme="majorEastAsia"/>
          <w:b/>
          <w:bCs/>
          <w:color w:val="000000"/>
          <w:sz w:val="36"/>
          <w:szCs w:val="36"/>
        </w:rPr>
      </w:pPr>
    </w:p>
    <w:p w:rsidR="00F15505" w:rsidRDefault="00B769CE">
      <w:pPr>
        <w:ind w:firstLineChars="300" w:firstLine="964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一、工作简况</w:t>
      </w:r>
    </w:p>
    <w:p w:rsidR="00F15505" w:rsidRDefault="00B769CE">
      <w:pPr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为落实《医疗器械通用名称命名规则》实施要求和《“十三五”药品安全规划》“制定医疗器械命名术语指南，逐步实施按医疗器械通用名称命名”的任务目标，按照国家药品监督管理局</w:t>
      </w:r>
      <w:bookmarkStart w:id="3" w:name="OLE_LINK5"/>
      <w:bookmarkStart w:id="4" w:name="OLE_LINK6"/>
      <w:r>
        <w:rPr>
          <w:rFonts w:ascii="仿宋" w:eastAsia="仿宋" w:hAnsi="仿宋" w:hint="eastAsia"/>
          <w:bCs/>
          <w:color w:val="000000"/>
          <w:sz w:val="32"/>
          <w:szCs w:val="32"/>
        </w:rPr>
        <w:t>（以下简称国家局）</w:t>
      </w:r>
      <w:bookmarkEnd w:id="3"/>
      <w:bookmarkEnd w:id="4"/>
      <w:r>
        <w:rPr>
          <w:rFonts w:ascii="仿宋" w:eastAsia="仿宋" w:hAnsi="仿宋" w:hint="eastAsia"/>
          <w:bCs/>
          <w:color w:val="000000"/>
          <w:sz w:val="32"/>
          <w:szCs w:val="32"/>
        </w:rPr>
        <w:t>命名工作计划和医疗器械标准管理中心（以下</w:t>
      </w:r>
      <w:proofErr w:type="gramStart"/>
      <w:r>
        <w:rPr>
          <w:rFonts w:ascii="仿宋" w:eastAsia="仿宋" w:hAnsi="仿宋" w:hint="eastAsia"/>
          <w:bCs/>
          <w:color w:val="000000"/>
          <w:sz w:val="32"/>
          <w:szCs w:val="32"/>
        </w:rPr>
        <w:t>简称标管中心</w:t>
      </w:r>
      <w:proofErr w:type="gramEnd"/>
      <w:r>
        <w:rPr>
          <w:rFonts w:ascii="仿宋" w:eastAsia="仿宋" w:hAnsi="仿宋" w:hint="eastAsia"/>
          <w:bCs/>
          <w:color w:val="000000"/>
          <w:sz w:val="32"/>
          <w:szCs w:val="32"/>
        </w:rPr>
        <w:t>）预研工作要求，</w:t>
      </w:r>
      <w:r>
        <w:rPr>
          <w:rFonts w:ascii="仿宋" w:eastAsia="仿宋" w:hAnsi="仿宋" w:hint="eastAsia"/>
          <w:sz w:val="32"/>
          <w:szCs w:val="32"/>
        </w:rPr>
        <w:t>结合新发布的《分类目录》，对</w:t>
      </w:r>
      <w:r w:rsidR="00D03DFC">
        <w:rPr>
          <w:rFonts w:ascii="仿宋" w:eastAsia="仿宋" w:hAnsi="仿宋" w:hint="eastAsia"/>
          <w:sz w:val="32"/>
          <w:szCs w:val="32"/>
        </w:rPr>
        <w:t>无</w:t>
      </w:r>
      <w:r>
        <w:rPr>
          <w:rFonts w:ascii="仿宋" w:eastAsia="仿宋" w:hAnsi="仿宋" w:hint="eastAsia"/>
          <w:sz w:val="32"/>
          <w:szCs w:val="32"/>
        </w:rPr>
        <w:t>源植入器械制定命名术语指南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（以下简称指南）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15505" w:rsidRDefault="00B769CE">
      <w:pPr>
        <w:ind w:firstLineChars="200" w:firstLine="640"/>
        <w:contextualSpacing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起草单位利用</w:t>
      </w:r>
      <w:r w:rsidR="00D03DFC">
        <w:rPr>
          <w:rFonts w:ascii="仿宋" w:eastAsia="仿宋" w:hAnsi="仿宋" w:hint="eastAsia"/>
          <w:bCs/>
          <w:color w:val="000000"/>
          <w:sz w:val="32"/>
          <w:szCs w:val="32"/>
        </w:rPr>
        <w:t>无</w:t>
      </w:r>
      <w:r>
        <w:rPr>
          <w:rFonts w:ascii="仿宋" w:eastAsia="仿宋" w:hAnsi="仿宋" w:hint="eastAsia"/>
          <w:sz w:val="32"/>
          <w:szCs w:val="32"/>
        </w:rPr>
        <w:t>源植入器械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分类子目录修订工作中对注册/备案数据梳理、产品名称与相关术语标准及文献、国际医疗器械术语系统对比等研究基础，按医疗器械命名工作方案、《</w:t>
      </w:r>
      <w:r>
        <w:rPr>
          <w:rFonts w:ascii="仿宋" w:eastAsia="仿宋" w:hAnsi="仿宋" w:hint="eastAsia"/>
          <w:sz w:val="32"/>
          <w:szCs w:val="32"/>
        </w:rPr>
        <w:t>医疗器械器械命名术语指南</w:t>
      </w:r>
      <w:r w:rsidR="0074214F">
        <w:rPr>
          <w:rFonts w:ascii="仿宋" w:eastAsia="仿宋" w:hAnsi="仿宋" w:hint="eastAsia"/>
          <w:sz w:val="32"/>
          <w:szCs w:val="32"/>
        </w:rPr>
        <w:t>编制原则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》草案的基本原则起草了《</w:t>
      </w:r>
      <w:r w:rsidR="00D03DFC">
        <w:rPr>
          <w:rFonts w:ascii="仿宋" w:eastAsia="仿宋" w:hAnsi="仿宋" w:hint="eastAsia"/>
          <w:sz w:val="32"/>
          <w:szCs w:val="32"/>
        </w:rPr>
        <w:t>无源</w:t>
      </w:r>
      <w:r>
        <w:rPr>
          <w:rFonts w:ascii="仿宋" w:eastAsia="仿宋" w:hAnsi="仿宋" w:hint="eastAsia"/>
          <w:sz w:val="32"/>
          <w:szCs w:val="32"/>
        </w:rPr>
        <w:t>植入器械命名术语指南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》草案。采用会议讨论、邮件通信的方式，对指南草案在行业一定范围内开展调研验证，并在部分</w:t>
      </w:r>
      <w:proofErr w:type="gramStart"/>
      <w:r>
        <w:rPr>
          <w:rFonts w:ascii="仿宋" w:eastAsia="仿宋" w:hAnsi="仿宋" w:hint="eastAsia"/>
          <w:bCs/>
          <w:color w:val="000000"/>
          <w:sz w:val="32"/>
          <w:szCs w:val="32"/>
        </w:rPr>
        <w:t>审评审批</w:t>
      </w:r>
      <w:proofErr w:type="gramEnd"/>
      <w:r>
        <w:rPr>
          <w:rFonts w:ascii="仿宋" w:eastAsia="仿宋" w:hAnsi="仿宋" w:hint="eastAsia"/>
          <w:bCs/>
          <w:color w:val="000000"/>
          <w:sz w:val="32"/>
          <w:szCs w:val="32"/>
        </w:rPr>
        <w:t>部门、检测机构及行业等领域征求意见。对反馈意见进行研究分析，修改完善草案，形成了征求意见稿。</w:t>
      </w:r>
    </w:p>
    <w:p w:rsidR="00F15505" w:rsidRDefault="00B769CE">
      <w:pPr>
        <w:ind w:firstLineChars="200" w:firstLine="643"/>
        <w:contextualSpacing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二、编制原则和意义</w:t>
      </w:r>
    </w:p>
    <w:p w:rsidR="00F15505" w:rsidRDefault="00B769CE">
      <w:pPr>
        <w:ind w:firstLineChars="200" w:firstLine="640"/>
        <w:contextualSpacing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本指南按照《医疗器械通用名称命名规则》（国家食品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lastRenderedPageBreak/>
        <w:t>药品监督管理总局令第19号）、《</w:t>
      </w:r>
      <w:r>
        <w:rPr>
          <w:rFonts w:ascii="仿宋" w:eastAsia="仿宋" w:hAnsi="仿宋" w:hint="eastAsia"/>
          <w:sz w:val="32"/>
          <w:szCs w:val="32"/>
        </w:rPr>
        <w:t>医疗器械器械命名术语指南</w:t>
      </w:r>
      <w:r w:rsidR="0074214F">
        <w:rPr>
          <w:rFonts w:ascii="仿宋" w:eastAsia="仿宋" w:hAnsi="仿宋" w:hint="eastAsia"/>
          <w:sz w:val="32"/>
          <w:szCs w:val="32"/>
        </w:rPr>
        <w:t>编制原则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》要求制定。本指南为《医疗器械通用名称命名规则》的具体实施提供技术支持，使相关人员了解术语选取的基本原则及利用术语</w:t>
      </w:r>
      <w:proofErr w:type="gramStart"/>
      <w:r>
        <w:rPr>
          <w:rFonts w:ascii="仿宋" w:eastAsia="仿宋" w:hAnsi="仿宋" w:hint="eastAsia"/>
          <w:bCs/>
          <w:color w:val="000000"/>
          <w:sz w:val="32"/>
          <w:szCs w:val="32"/>
        </w:rPr>
        <w:t>集得到</w:t>
      </w:r>
      <w:proofErr w:type="gramEnd"/>
      <w:r w:rsidR="00D03DFC">
        <w:rPr>
          <w:rFonts w:ascii="仿宋" w:eastAsia="仿宋" w:hAnsi="仿宋" w:hint="eastAsia"/>
          <w:bCs/>
          <w:color w:val="000000"/>
          <w:sz w:val="32"/>
          <w:szCs w:val="32"/>
        </w:rPr>
        <w:t>无源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植入器械通用名称的过程。用于规范</w:t>
      </w:r>
      <w:r w:rsidR="00D03DFC">
        <w:rPr>
          <w:rFonts w:ascii="仿宋" w:eastAsia="仿宋" w:hAnsi="仿宋" w:hint="eastAsia"/>
          <w:bCs/>
          <w:color w:val="000000"/>
          <w:sz w:val="32"/>
          <w:szCs w:val="32"/>
        </w:rPr>
        <w:t>无源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植入器械产品通用名称的制定，为产业和监管部门提供规范命名的技术指导。</w:t>
      </w:r>
    </w:p>
    <w:p w:rsidR="00F15505" w:rsidRDefault="00B769CE">
      <w:pPr>
        <w:ind w:firstLineChars="200" w:firstLine="643"/>
        <w:contextualSpacing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三、主要内容确定依据</w:t>
      </w:r>
    </w:p>
    <w:p w:rsidR="00F15505" w:rsidRPr="00ED12D1" w:rsidRDefault="00B769CE">
      <w:pPr>
        <w:ind w:firstLineChars="200" w:firstLine="640"/>
        <w:contextualSpacing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本指南的术语及定义优先采用国</w:t>
      </w:r>
      <w:r w:rsidR="00D82BA8">
        <w:rPr>
          <w:rFonts w:ascii="仿宋" w:eastAsia="仿宋" w:hAnsi="仿宋" w:hint="eastAsia"/>
          <w:bCs/>
          <w:color w:val="000000"/>
          <w:sz w:val="32"/>
          <w:szCs w:val="32"/>
        </w:rPr>
        <w:t>家标准、行业标准</w:t>
      </w: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中的规范化词汇，兼顾符合命名规则要求的惯用语和常用词，体现产品主要功能、特性，利用术语生成的通用名称基本能覆盖上市产品，并兼顾行业</w:t>
      </w:r>
      <w:r w:rsidR="00D82BA8">
        <w:rPr>
          <w:rFonts w:ascii="仿宋" w:eastAsia="仿宋" w:hAnsi="仿宋" w:hint="eastAsia"/>
          <w:bCs/>
          <w:color w:val="000000"/>
          <w:sz w:val="32"/>
          <w:szCs w:val="32"/>
        </w:rPr>
        <w:t>及技术</w:t>
      </w: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发展趋势。</w:t>
      </w:r>
    </w:p>
    <w:p w:rsidR="00F15505" w:rsidRDefault="00B769CE">
      <w:pPr>
        <w:ind w:firstLineChars="200" w:firstLine="640"/>
        <w:contextualSpacing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本指南还参考了</w:t>
      </w:r>
      <w:r w:rsidR="00D82BA8">
        <w:rPr>
          <w:rFonts w:ascii="仿宋" w:eastAsia="仿宋" w:hAnsi="仿宋" w:hint="eastAsia"/>
          <w:bCs/>
          <w:color w:val="000000"/>
          <w:sz w:val="32"/>
          <w:szCs w:val="32"/>
        </w:rPr>
        <w:t>《</w:t>
      </w:r>
      <w:bookmarkStart w:id="5" w:name="OLE_LINK3"/>
      <w:bookmarkStart w:id="6" w:name="OLE_LINK4"/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 xml:space="preserve">ISO </w:t>
      </w:r>
      <w:bookmarkEnd w:id="5"/>
      <w:bookmarkEnd w:id="6"/>
      <w:r w:rsidR="00D03DFC">
        <w:rPr>
          <w:rFonts w:ascii="仿宋" w:eastAsia="仿宋" w:hAnsi="仿宋"/>
          <w:bCs/>
          <w:color w:val="000000"/>
          <w:sz w:val="32"/>
          <w:szCs w:val="32"/>
        </w:rPr>
        <w:t xml:space="preserve">14630 </w:t>
      </w:r>
      <w:r w:rsidR="00D03DFC">
        <w:rPr>
          <w:rFonts w:ascii="仿宋" w:eastAsia="仿宋" w:hAnsi="仿宋" w:hint="eastAsia"/>
          <w:bCs/>
          <w:color w:val="000000"/>
          <w:sz w:val="32"/>
          <w:szCs w:val="32"/>
        </w:rPr>
        <w:t>无源</w:t>
      </w:r>
      <w:r w:rsidR="00D03DFC">
        <w:rPr>
          <w:rFonts w:ascii="仿宋" w:eastAsia="仿宋" w:hAnsi="仿宋"/>
          <w:bCs/>
          <w:color w:val="000000"/>
          <w:sz w:val="32"/>
          <w:szCs w:val="32"/>
        </w:rPr>
        <w:t>外科植</w:t>
      </w:r>
      <w:r w:rsidR="00D82BA8">
        <w:rPr>
          <w:rFonts w:ascii="仿宋" w:eastAsia="仿宋" w:hAnsi="仿宋" w:hint="eastAsia"/>
          <w:sz w:val="32"/>
          <w:szCs w:val="32"/>
        </w:rPr>
        <w:t xml:space="preserve">入物 </w:t>
      </w:r>
      <w:r w:rsidR="00D03DFC">
        <w:rPr>
          <w:rFonts w:ascii="仿宋" w:eastAsia="仿宋" w:hAnsi="仿宋" w:hint="eastAsia"/>
          <w:sz w:val="32"/>
          <w:szCs w:val="32"/>
        </w:rPr>
        <w:t>通用要求</w:t>
      </w:r>
      <w:r w:rsidR="00D82BA8">
        <w:rPr>
          <w:rFonts w:ascii="仿宋" w:eastAsia="仿宋" w:hAnsi="仿宋" w:hint="eastAsia"/>
          <w:bCs/>
          <w:color w:val="000000"/>
          <w:sz w:val="32"/>
          <w:szCs w:val="32"/>
        </w:rPr>
        <w:t>》</w:t>
      </w: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标准、医疗器械分类</w:t>
      </w:r>
      <w:r w:rsidR="0074214F">
        <w:rPr>
          <w:rFonts w:ascii="仿宋" w:eastAsia="仿宋" w:hAnsi="仿宋" w:hint="eastAsia"/>
          <w:bCs/>
          <w:color w:val="000000"/>
          <w:sz w:val="32"/>
          <w:szCs w:val="32"/>
        </w:rPr>
        <w:t>目录</w:t>
      </w: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等，明确了</w:t>
      </w:r>
      <w:r w:rsidR="00D03DFC">
        <w:rPr>
          <w:rFonts w:ascii="仿宋" w:eastAsia="仿宋" w:hAnsi="仿宋" w:hint="eastAsia"/>
          <w:bCs/>
          <w:color w:val="000000"/>
          <w:sz w:val="32"/>
          <w:szCs w:val="32"/>
        </w:rPr>
        <w:t>无源</w:t>
      </w: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植入器械领域</w:t>
      </w:r>
      <w:r w:rsidR="002B733D">
        <w:rPr>
          <w:rFonts w:ascii="仿宋" w:eastAsia="仿宋" w:hAnsi="仿宋" w:hint="eastAsia"/>
          <w:bCs/>
          <w:color w:val="000000"/>
          <w:sz w:val="32"/>
          <w:szCs w:val="32"/>
        </w:rPr>
        <w:t>核心词和特征词</w:t>
      </w:r>
      <w:r w:rsidR="002B733D" w:rsidRPr="00027C87">
        <w:rPr>
          <w:rFonts w:ascii="仿宋" w:eastAsia="仿宋" w:hAnsi="仿宋" w:hint="eastAsia"/>
          <w:bCs/>
          <w:color w:val="000000"/>
          <w:sz w:val="32"/>
          <w:szCs w:val="32"/>
        </w:rPr>
        <w:t>的</w:t>
      </w:r>
      <w:r w:rsidR="002B733D">
        <w:rPr>
          <w:rFonts w:ascii="仿宋" w:eastAsia="仿宋" w:hAnsi="仿宋" w:hint="eastAsia"/>
          <w:bCs/>
          <w:color w:val="000000"/>
          <w:sz w:val="32"/>
          <w:szCs w:val="32"/>
        </w:rPr>
        <w:t>制定</w:t>
      </w:r>
      <w:r w:rsidR="002B733D" w:rsidRPr="00027C87">
        <w:rPr>
          <w:rFonts w:ascii="仿宋" w:eastAsia="仿宋" w:hAnsi="仿宋" w:hint="eastAsia"/>
          <w:bCs/>
          <w:color w:val="000000"/>
          <w:sz w:val="32"/>
          <w:szCs w:val="32"/>
        </w:rPr>
        <w:t>原则</w:t>
      </w:r>
      <w:r w:rsidRPr="00ED12D1">
        <w:rPr>
          <w:rFonts w:ascii="仿宋" w:eastAsia="仿宋" w:hAnsi="仿宋" w:hint="eastAsia"/>
          <w:bCs/>
          <w:color w:val="000000"/>
          <w:sz w:val="32"/>
          <w:szCs w:val="32"/>
        </w:rPr>
        <w:t>、通用名称的确定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原则等基本要求，通过术语表列举了</w:t>
      </w:r>
      <w:r w:rsidR="00D03DFC">
        <w:rPr>
          <w:rFonts w:ascii="仿宋" w:eastAsia="仿宋" w:hAnsi="仿宋" w:hint="eastAsia"/>
          <w:bCs/>
          <w:color w:val="000000"/>
          <w:sz w:val="32"/>
          <w:szCs w:val="32"/>
        </w:rPr>
        <w:t>无源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植入器械各子领域核心词和特征词的可选术语，对其进行了定义，并通过示例进一步明确了该领域产品命名的基本流程。</w:t>
      </w:r>
    </w:p>
    <w:bookmarkEnd w:id="0"/>
    <w:bookmarkEnd w:id="1"/>
    <w:p w:rsidR="00F15505" w:rsidRPr="00D03DFC" w:rsidRDefault="00F15505">
      <w:pPr>
        <w:ind w:firstLineChars="200" w:firstLine="640"/>
        <w:contextualSpacing/>
        <w:rPr>
          <w:rFonts w:ascii="仿宋" w:eastAsia="仿宋" w:hAnsi="仿宋"/>
          <w:bCs/>
          <w:color w:val="000000"/>
          <w:sz w:val="32"/>
          <w:szCs w:val="32"/>
        </w:rPr>
      </w:pPr>
    </w:p>
    <w:sectPr w:rsidR="00F15505" w:rsidRPr="00D03DFC" w:rsidSect="00763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9D1" w:rsidRDefault="00F259D1" w:rsidP="00ED12D1">
      <w:r>
        <w:separator/>
      </w:r>
    </w:p>
  </w:endnote>
  <w:endnote w:type="continuationSeparator" w:id="0">
    <w:p w:rsidR="00F259D1" w:rsidRDefault="00F259D1" w:rsidP="00ED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9D1" w:rsidRDefault="00F259D1" w:rsidP="00ED12D1">
      <w:r>
        <w:separator/>
      </w:r>
    </w:p>
  </w:footnote>
  <w:footnote w:type="continuationSeparator" w:id="0">
    <w:p w:rsidR="00F259D1" w:rsidRDefault="00F259D1" w:rsidP="00ED1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6E9"/>
    <w:rsid w:val="00027C87"/>
    <w:rsid w:val="00030C29"/>
    <w:rsid w:val="00093ACE"/>
    <w:rsid w:val="000A2CD2"/>
    <w:rsid w:val="000E448A"/>
    <w:rsid w:val="001663AA"/>
    <w:rsid w:val="001A1A5E"/>
    <w:rsid w:val="001C420B"/>
    <w:rsid w:val="001E5258"/>
    <w:rsid w:val="00202411"/>
    <w:rsid w:val="00203FA2"/>
    <w:rsid w:val="00211E82"/>
    <w:rsid w:val="002416E9"/>
    <w:rsid w:val="002446AE"/>
    <w:rsid w:val="0026463F"/>
    <w:rsid w:val="0029445E"/>
    <w:rsid w:val="002A260D"/>
    <w:rsid w:val="002B46F3"/>
    <w:rsid w:val="002B733D"/>
    <w:rsid w:val="0031080E"/>
    <w:rsid w:val="00324727"/>
    <w:rsid w:val="00365A35"/>
    <w:rsid w:val="00374399"/>
    <w:rsid w:val="003969AC"/>
    <w:rsid w:val="003E1A65"/>
    <w:rsid w:val="003E728B"/>
    <w:rsid w:val="003F7161"/>
    <w:rsid w:val="00487E40"/>
    <w:rsid w:val="004960A5"/>
    <w:rsid w:val="004D6B87"/>
    <w:rsid w:val="004F3C5F"/>
    <w:rsid w:val="00534F90"/>
    <w:rsid w:val="005914FD"/>
    <w:rsid w:val="005A1BA3"/>
    <w:rsid w:val="00614668"/>
    <w:rsid w:val="00631F15"/>
    <w:rsid w:val="006B4CF3"/>
    <w:rsid w:val="006F1B14"/>
    <w:rsid w:val="0071732F"/>
    <w:rsid w:val="007313A7"/>
    <w:rsid w:val="0074214F"/>
    <w:rsid w:val="007444F0"/>
    <w:rsid w:val="0074677E"/>
    <w:rsid w:val="00750FA9"/>
    <w:rsid w:val="00763569"/>
    <w:rsid w:val="00795A9E"/>
    <w:rsid w:val="007B20DA"/>
    <w:rsid w:val="007F40E0"/>
    <w:rsid w:val="008A5460"/>
    <w:rsid w:val="009806B4"/>
    <w:rsid w:val="009930EA"/>
    <w:rsid w:val="009977B5"/>
    <w:rsid w:val="009A47FF"/>
    <w:rsid w:val="009C06A2"/>
    <w:rsid w:val="009C3B88"/>
    <w:rsid w:val="009C45BE"/>
    <w:rsid w:val="00A07BFD"/>
    <w:rsid w:val="00A60701"/>
    <w:rsid w:val="00A669C9"/>
    <w:rsid w:val="00AB3BBF"/>
    <w:rsid w:val="00AB7942"/>
    <w:rsid w:val="00B17BF8"/>
    <w:rsid w:val="00B301E3"/>
    <w:rsid w:val="00B769CE"/>
    <w:rsid w:val="00CA4317"/>
    <w:rsid w:val="00CB0644"/>
    <w:rsid w:val="00CE6FAB"/>
    <w:rsid w:val="00D03DFC"/>
    <w:rsid w:val="00D33B27"/>
    <w:rsid w:val="00D82BA8"/>
    <w:rsid w:val="00D8649B"/>
    <w:rsid w:val="00DE6194"/>
    <w:rsid w:val="00E807C8"/>
    <w:rsid w:val="00E93E8B"/>
    <w:rsid w:val="00ED12D1"/>
    <w:rsid w:val="00EF682A"/>
    <w:rsid w:val="00F15505"/>
    <w:rsid w:val="00F259D1"/>
    <w:rsid w:val="00F5563A"/>
    <w:rsid w:val="00F831EE"/>
    <w:rsid w:val="00F849D4"/>
    <w:rsid w:val="00FB6A0C"/>
    <w:rsid w:val="00FF5559"/>
    <w:rsid w:val="00FF780E"/>
    <w:rsid w:val="56356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6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635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3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63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635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76356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3569"/>
    <w:rPr>
      <w:rFonts w:ascii="Calibri" w:eastAsia="宋体" w:hAnsi="Calibri" w:cs="Times New Roman"/>
      <w:sz w:val="18"/>
      <w:szCs w:val="18"/>
    </w:rPr>
  </w:style>
  <w:style w:type="paragraph" w:customStyle="1" w:styleId="02">
    <w:name w:val="02"/>
    <w:basedOn w:val="a"/>
    <w:rsid w:val="00763569"/>
    <w:pPr>
      <w:snapToGrid w:val="0"/>
      <w:spacing w:afterLines="50" w:line="300" w:lineRule="auto"/>
      <w:jc w:val="left"/>
    </w:pPr>
    <w:rPr>
      <w:rFonts w:ascii="Arial" w:hAnsi="Arial" w:cs="Courier New"/>
      <w:b/>
      <w:color w:val="000000"/>
      <w:kern w:val="0"/>
      <w:sz w:val="24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6356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杨婉娟</dc:creator>
  <cp:lastModifiedBy>杨婉娟</cp:lastModifiedBy>
  <cp:revision>10</cp:revision>
  <dcterms:created xsi:type="dcterms:W3CDTF">2019-03-12T00:47:00Z</dcterms:created>
  <dcterms:modified xsi:type="dcterms:W3CDTF">2019-09-02T01:34:00Z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