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26" w:rsidRPr="0099192E" w:rsidRDefault="005C6126" w:rsidP="005C6126">
      <w:pPr>
        <w:pStyle w:val="aa"/>
        <w:outlineLvl w:val="0"/>
        <w:rPr>
          <w:rStyle w:val="ab"/>
          <w:rFonts w:ascii="Times New Roman" w:eastAsia="方正小标宋简体" w:hAnsi="Times New Roman"/>
          <w:sz w:val="32"/>
          <w:szCs w:val="32"/>
        </w:rPr>
      </w:pPr>
      <w:r w:rsidRPr="0099192E">
        <w:rPr>
          <w:rStyle w:val="ab"/>
          <w:rFonts w:ascii="Times New Roman" w:eastAsia="方正小标宋简体" w:hAnsi="Times New Roman" w:hint="eastAsia"/>
          <w:sz w:val="32"/>
          <w:szCs w:val="32"/>
        </w:rPr>
        <w:t>附件</w:t>
      </w:r>
      <w:r>
        <w:rPr>
          <w:rStyle w:val="ab"/>
          <w:rFonts w:ascii="Times New Roman" w:eastAsia="方正小标宋简体" w:hAnsi="Times New Roman" w:hint="eastAsia"/>
          <w:sz w:val="32"/>
          <w:szCs w:val="32"/>
        </w:rPr>
        <w:t>4</w:t>
      </w:r>
    </w:p>
    <w:p w:rsidR="002C25DF" w:rsidRPr="005C6126" w:rsidRDefault="005C6126" w:rsidP="002C25DF">
      <w:pPr>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w:t>
      </w:r>
      <w:r w:rsidR="002C25DF" w:rsidRPr="005C6126">
        <w:rPr>
          <w:rFonts w:ascii="方正小标宋简体" w:eastAsia="方正小标宋简体" w:hAnsi="黑体" w:hint="eastAsia"/>
          <w:sz w:val="44"/>
          <w:szCs w:val="44"/>
        </w:rPr>
        <w:t>化妆品新原料注册</w:t>
      </w:r>
      <w:r w:rsidR="00C93FE5">
        <w:rPr>
          <w:rFonts w:ascii="方正小标宋简体" w:eastAsia="方正小标宋简体" w:hAnsi="黑体" w:hint="eastAsia"/>
          <w:sz w:val="44"/>
          <w:szCs w:val="44"/>
        </w:rPr>
        <w:t>与</w:t>
      </w:r>
      <w:r w:rsidR="002C25DF" w:rsidRPr="005C6126">
        <w:rPr>
          <w:rFonts w:ascii="方正小标宋简体" w:eastAsia="方正小标宋简体" w:hAnsi="黑体" w:hint="eastAsia"/>
          <w:sz w:val="44"/>
          <w:szCs w:val="44"/>
        </w:rPr>
        <w:t>备案资料规范》</w:t>
      </w:r>
      <w:r w:rsidR="002C25DF" w:rsidRPr="005C6126">
        <w:rPr>
          <w:rFonts w:ascii="方正小标宋简体" w:eastAsia="方正小标宋简体" w:hAnsi="黑体" w:hint="eastAsia"/>
          <w:sz w:val="44"/>
          <w:szCs w:val="44"/>
        </w:rPr>
        <w:br/>
        <w:t>（征求意见稿）起草说明</w:t>
      </w:r>
    </w:p>
    <w:p w:rsidR="002C25DF" w:rsidRPr="005C6126" w:rsidRDefault="002C25DF" w:rsidP="002C25DF">
      <w:pPr>
        <w:pStyle w:val="a5"/>
        <w:spacing w:line="580" w:lineRule="exact"/>
        <w:ind w:left="420" w:firstLineChars="0" w:firstLine="0"/>
        <w:rPr>
          <w:sz w:val="32"/>
          <w:szCs w:val="32"/>
        </w:rPr>
      </w:pPr>
    </w:p>
    <w:p w:rsidR="002C25DF" w:rsidRDefault="002C25DF" w:rsidP="002C25DF">
      <w:pPr>
        <w:pStyle w:val="a5"/>
        <w:spacing w:line="580" w:lineRule="exact"/>
        <w:ind w:firstLine="640"/>
        <w:rPr>
          <w:rFonts w:ascii="仿宋_GB2312" w:eastAsia="仿宋_GB2312"/>
          <w:sz w:val="32"/>
          <w:szCs w:val="32"/>
        </w:rPr>
      </w:pPr>
      <w:r>
        <w:rPr>
          <w:rFonts w:ascii="仿宋_GB2312" w:eastAsia="仿宋_GB2312" w:hint="eastAsia"/>
          <w:sz w:val="32"/>
          <w:szCs w:val="32"/>
        </w:rPr>
        <w:t>为</w:t>
      </w:r>
      <w:r w:rsidR="00ED6E78">
        <w:rPr>
          <w:rFonts w:ascii="仿宋_GB2312" w:eastAsia="仿宋_GB2312" w:hint="eastAsia"/>
          <w:sz w:val="32"/>
          <w:szCs w:val="32"/>
        </w:rPr>
        <w:t>配合</w:t>
      </w:r>
      <w:r w:rsidR="00ED6E78" w:rsidRPr="002644BB">
        <w:rPr>
          <w:rFonts w:ascii="仿宋_GB2312" w:eastAsia="仿宋_GB2312" w:hint="eastAsia"/>
          <w:sz w:val="32"/>
          <w:szCs w:val="32"/>
        </w:rPr>
        <w:t>《化妆品监督管理条例》</w:t>
      </w:r>
      <w:r w:rsidR="00ED6E78">
        <w:rPr>
          <w:rFonts w:ascii="仿宋_GB2312" w:eastAsia="仿宋_GB2312" w:hint="eastAsia"/>
          <w:sz w:val="32"/>
          <w:szCs w:val="32"/>
        </w:rPr>
        <w:t>、《化妆品注册管理办法》的实施，</w:t>
      </w:r>
      <w:r>
        <w:rPr>
          <w:rFonts w:ascii="仿宋_GB2312" w:eastAsia="仿宋_GB2312" w:hint="eastAsia"/>
          <w:sz w:val="32"/>
          <w:szCs w:val="32"/>
        </w:rPr>
        <w:t>规范和指导</w:t>
      </w:r>
      <w:r w:rsidR="002644BB">
        <w:rPr>
          <w:rFonts w:ascii="仿宋_GB2312" w:eastAsia="仿宋_GB2312" w:hint="eastAsia"/>
          <w:sz w:val="32"/>
          <w:szCs w:val="32"/>
        </w:rPr>
        <w:t>化妆品新原料注册</w:t>
      </w:r>
      <w:r w:rsidR="00ED6E78">
        <w:rPr>
          <w:rFonts w:ascii="仿宋_GB2312" w:eastAsia="仿宋_GB2312" w:hint="eastAsia"/>
          <w:sz w:val="32"/>
          <w:szCs w:val="32"/>
        </w:rPr>
        <w:t>/</w:t>
      </w:r>
      <w:r w:rsidR="002644BB">
        <w:rPr>
          <w:rFonts w:ascii="仿宋_GB2312" w:eastAsia="仿宋_GB2312" w:hint="eastAsia"/>
          <w:sz w:val="32"/>
          <w:szCs w:val="32"/>
        </w:rPr>
        <w:t>备案</w:t>
      </w:r>
      <w:r>
        <w:rPr>
          <w:rFonts w:ascii="仿宋_GB2312" w:eastAsia="仿宋_GB2312" w:hint="eastAsia"/>
          <w:sz w:val="32"/>
          <w:szCs w:val="32"/>
        </w:rPr>
        <w:t>工作，</w:t>
      </w:r>
      <w:r w:rsidR="002644BB">
        <w:rPr>
          <w:rFonts w:ascii="仿宋_GB2312" w:eastAsia="仿宋_GB2312" w:hint="eastAsia"/>
          <w:sz w:val="32"/>
          <w:szCs w:val="32"/>
        </w:rPr>
        <w:t>国家药品监督管理</w:t>
      </w:r>
      <w:r>
        <w:rPr>
          <w:rFonts w:ascii="仿宋_GB2312" w:eastAsia="仿宋_GB2312" w:hint="eastAsia"/>
          <w:sz w:val="32"/>
          <w:szCs w:val="32"/>
        </w:rPr>
        <w:t>局化妆品</w:t>
      </w:r>
      <w:r w:rsidR="002644BB">
        <w:rPr>
          <w:rFonts w:ascii="仿宋_GB2312" w:eastAsia="仿宋_GB2312" w:hint="eastAsia"/>
          <w:sz w:val="32"/>
          <w:szCs w:val="32"/>
        </w:rPr>
        <w:t>监督</w:t>
      </w:r>
      <w:r>
        <w:rPr>
          <w:rFonts w:ascii="仿宋_GB2312" w:eastAsia="仿宋_GB2312" w:hint="eastAsia"/>
          <w:sz w:val="32"/>
          <w:szCs w:val="32"/>
        </w:rPr>
        <w:t>管理司组织起草了《化妆品</w:t>
      </w:r>
      <w:r w:rsidR="002644BB">
        <w:rPr>
          <w:rFonts w:ascii="仿宋_GB2312" w:eastAsia="仿宋_GB2312" w:hint="eastAsia"/>
          <w:sz w:val="32"/>
          <w:szCs w:val="32"/>
        </w:rPr>
        <w:t>新原料</w:t>
      </w:r>
      <w:r w:rsidR="00EE1FD2">
        <w:rPr>
          <w:rFonts w:ascii="仿宋_GB2312" w:eastAsia="仿宋_GB2312" w:hint="eastAsia"/>
          <w:sz w:val="32"/>
          <w:szCs w:val="32"/>
        </w:rPr>
        <w:t>注册与备案</w:t>
      </w:r>
      <w:r w:rsidR="002644BB">
        <w:rPr>
          <w:rFonts w:ascii="仿宋_GB2312" w:eastAsia="仿宋_GB2312" w:hint="eastAsia"/>
          <w:sz w:val="32"/>
          <w:szCs w:val="32"/>
        </w:rPr>
        <w:t>资料规范</w:t>
      </w:r>
      <w:r>
        <w:rPr>
          <w:rFonts w:ascii="仿宋_GB2312" w:eastAsia="仿宋_GB2312" w:hint="eastAsia"/>
          <w:sz w:val="32"/>
          <w:szCs w:val="32"/>
        </w:rPr>
        <w:t>》（征求意见稿）</w:t>
      </w:r>
      <w:r w:rsidR="00FF2FD4">
        <w:rPr>
          <w:rFonts w:ascii="仿宋_GB2312" w:eastAsia="仿宋_GB2312" w:hint="eastAsia"/>
          <w:sz w:val="32"/>
          <w:szCs w:val="32"/>
        </w:rPr>
        <w:t>（以下简称《规范》）</w:t>
      </w:r>
      <w:r>
        <w:rPr>
          <w:rFonts w:ascii="仿宋_GB2312" w:eastAsia="仿宋_GB2312" w:hint="eastAsia"/>
          <w:sz w:val="32"/>
          <w:szCs w:val="32"/>
        </w:rPr>
        <w:t>。现就起草的有关情况说明如下：</w:t>
      </w:r>
    </w:p>
    <w:p w:rsidR="002C25DF" w:rsidRPr="002644BB" w:rsidRDefault="00AA1CE6" w:rsidP="002644BB">
      <w:pPr>
        <w:pStyle w:val="a5"/>
        <w:numPr>
          <w:ilvl w:val="0"/>
          <w:numId w:val="1"/>
        </w:numPr>
        <w:spacing w:line="580" w:lineRule="exact"/>
        <w:ind w:firstLineChars="0"/>
        <w:rPr>
          <w:rFonts w:ascii="黑体" w:eastAsia="黑体" w:hAnsi="黑体" w:cs="Times New Roman"/>
          <w:sz w:val="32"/>
          <w:szCs w:val="32"/>
        </w:rPr>
      </w:pPr>
      <w:r>
        <w:rPr>
          <w:rFonts w:ascii="黑体" w:eastAsia="黑体" w:hAnsi="黑体" w:cs="Times New Roman" w:hint="eastAsia"/>
          <w:sz w:val="32"/>
          <w:szCs w:val="32"/>
        </w:rPr>
        <w:t>起草的</w:t>
      </w:r>
      <w:r w:rsidR="002C25DF" w:rsidRPr="002644BB">
        <w:rPr>
          <w:rFonts w:ascii="黑体" w:eastAsia="黑体" w:hAnsi="黑体" w:cs="Times New Roman" w:hint="eastAsia"/>
          <w:sz w:val="32"/>
          <w:szCs w:val="32"/>
        </w:rPr>
        <w:t>必要性</w:t>
      </w:r>
    </w:p>
    <w:p w:rsidR="004C6D74" w:rsidRDefault="002644BB" w:rsidP="00D11749">
      <w:pPr>
        <w:spacing w:line="580" w:lineRule="exact"/>
        <w:ind w:firstLineChars="200" w:firstLine="640"/>
        <w:rPr>
          <w:rFonts w:ascii="仿宋_GB2312" w:eastAsia="仿宋_GB2312"/>
          <w:sz w:val="32"/>
          <w:szCs w:val="32"/>
        </w:rPr>
      </w:pPr>
      <w:r w:rsidRPr="002644BB">
        <w:rPr>
          <w:rFonts w:ascii="仿宋_GB2312" w:eastAsia="仿宋_GB2312" w:hint="eastAsia"/>
          <w:sz w:val="32"/>
          <w:szCs w:val="32"/>
        </w:rPr>
        <w:t>《化妆品卫生监督条例》中规定</w:t>
      </w:r>
      <w:r w:rsidR="00D11749">
        <w:rPr>
          <w:rFonts w:ascii="仿宋_GB2312" w:eastAsia="仿宋_GB2312" w:hint="eastAsia"/>
          <w:sz w:val="32"/>
          <w:szCs w:val="32"/>
        </w:rPr>
        <w:t>“</w:t>
      </w:r>
      <w:r w:rsidR="00D11749" w:rsidRPr="00D11749">
        <w:rPr>
          <w:rFonts w:ascii="仿宋_GB2312" w:eastAsia="仿宋_GB2312" w:hint="eastAsia"/>
          <w:sz w:val="32"/>
          <w:szCs w:val="32"/>
        </w:rPr>
        <w:t>使用化妆品新原料生产化妆品，必须经国务院卫生行政部门批准。</w:t>
      </w:r>
      <w:r w:rsidR="00D11749">
        <w:rPr>
          <w:rFonts w:ascii="仿宋_GB2312" w:eastAsia="仿宋_GB2312" w:hint="eastAsia"/>
          <w:sz w:val="32"/>
          <w:szCs w:val="32"/>
        </w:rPr>
        <w:t>”</w:t>
      </w:r>
      <w:r w:rsidR="00D11749" w:rsidRPr="00D11749">
        <w:rPr>
          <w:rFonts w:ascii="仿宋_GB2312" w:eastAsia="仿宋_GB2312" w:hint="eastAsia"/>
          <w:sz w:val="32"/>
          <w:szCs w:val="32"/>
        </w:rPr>
        <w:t xml:space="preserve"> </w:t>
      </w:r>
      <w:r w:rsidR="004C6D74">
        <w:rPr>
          <w:rFonts w:ascii="仿宋_GB2312" w:eastAsia="仿宋_GB2312" w:hint="eastAsia"/>
          <w:sz w:val="32"/>
          <w:szCs w:val="32"/>
        </w:rPr>
        <w:t>2</w:t>
      </w:r>
      <w:r w:rsidR="004C6D74" w:rsidRPr="00D11749">
        <w:rPr>
          <w:rFonts w:ascii="仿宋_GB2312" w:eastAsia="仿宋_GB2312" w:hint="eastAsia"/>
          <w:sz w:val="32"/>
          <w:szCs w:val="32"/>
        </w:rPr>
        <w:t>011年5月</w:t>
      </w:r>
      <w:r w:rsidR="004C6D74">
        <w:rPr>
          <w:rFonts w:ascii="仿宋_GB2312" w:eastAsia="仿宋_GB2312" w:hint="eastAsia"/>
          <w:sz w:val="32"/>
          <w:szCs w:val="32"/>
        </w:rPr>
        <w:t>原国家局</w:t>
      </w:r>
      <w:r w:rsidR="004C6D74" w:rsidRPr="00D11749">
        <w:rPr>
          <w:rFonts w:ascii="仿宋_GB2312" w:eastAsia="仿宋_GB2312" w:hint="eastAsia"/>
          <w:sz w:val="32"/>
          <w:szCs w:val="32"/>
        </w:rPr>
        <w:t>印发了《化妆品新原料申报与审评指南》，对化妆品新原料安全性要求、行政许可申报资料要求、审评原则进行了规定。</w:t>
      </w:r>
      <w:r w:rsidR="00ED6E78" w:rsidRPr="00ED6E78">
        <w:rPr>
          <w:rFonts w:ascii="仿宋_GB2312" w:eastAsia="仿宋_GB2312" w:hint="eastAsia"/>
          <w:sz w:val="32"/>
          <w:szCs w:val="32"/>
        </w:rPr>
        <w:t>由于没有分类管理，加之审评尺度未结合化妆品原料的特点进行细化，在我国获批的化妆品新原料屈指可数。</w:t>
      </w:r>
    </w:p>
    <w:p w:rsidR="004C6D74" w:rsidRDefault="002644BB" w:rsidP="004C6D74">
      <w:pPr>
        <w:spacing w:line="580" w:lineRule="exact"/>
        <w:ind w:firstLineChars="200" w:firstLine="640"/>
        <w:rPr>
          <w:rFonts w:ascii="仿宋_GB2312" w:eastAsia="仿宋_GB2312"/>
          <w:sz w:val="32"/>
          <w:szCs w:val="32"/>
        </w:rPr>
      </w:pPr>
      <w:r w:rsidRPr="002644BB">
        <w:rPr>
          <w:rFonts w:ascii="仿宋_GB2312" w:eastAsia="仿宋_GB2312" w:hint="eastAsia"/>
          <w:sz w:val="32"/>
          <w:szCs w:val="32"/>
        </w:rPr>
        <w:t>《化妆品监督管理条例》</w:t>
      </w:r>
      <w:r w:rsidR="00DF13B4">
        <w:rPr>
          <w:rFonts w:ascii="仿宋_GB2312" w:eastAsia="仿宋_GB2312" w:hint="eastAsia"/>
          <w:sz w:val="32"/>
          <w:szCs w:val="32"/>
        </w:rPr>
        <w:t>（以下简称新《条例》）</w:t>
      </w:r>
      <w:r>
        <w:rPr>
          <w:rFonts w:ascii="仿宋_GB2312" w:eastAsia="仿宋_GB2312" w:hint="eastAsia"/>
          <w:sz w:val="32"/>
          <w:szCs w:val="32"/>
        </w:rPr>
        <w:t>已于2020年6月16日由国务院</w:t>
      </w:r>
      <w:r w:rsidR="00452948">
        <w:rPr>
          <w:rFonts w:ascii="仿宋_GB2312" w:eastAsia="仿宋_GB2312" w:hint="eastAsia"/>
          <w:sz w:val="32"/>
          <w:szCs w:val="32"/>
        </w:rPr>
        <w:t>正式</w:t>
      </w:r>
      <w:r>
        <w:rPr>
          <w:rFonts w:ascii="仿宋_GB2312" w:eastAsia="仿宋_GB2312" w:hint="eastAsia"/>
          <w:sz w:val="32"/>
          <w:szCs w:val="32"/>
        </w:rPr>
        <w:t>发布，</w:t>
      </w:r>
      <w:r w:rsidR="00452948">
        <w:rPr>
          <w:rFonts w:ascii="仿宋_GB2312" w:eastAsia="仿宋_GB2312" w:hint="eastAsia"/>
          <w:sz w:val="32"/>
          <w:szCs w:val="32"/>
        </w:rPr>
        <w:t>将于</w:t>
      </w:r>
      <w:r w:rsidR="004C6D74">
        <w:rPr>
          <w:rFonts w:ascii="仿宋_GB2312" w:eastAsia="仿宋_GB2312" w:hint="eastAsia"/>
          <w:sz w:val="32"/>
          <w:szCs w:val="32"/>
        </w:rPr>
        <w:t>2020年1月1日正式实施。</w:t>
      </w:r>
      <w:r w:rsidR="009274C6">
        <w:rPr>
          <w:rFonts w:ascii="仿宋_GB2312" w:eastAsia="仿宋_GB2312" w:hint="eastAsia"/>
          <w:sz w:val="32"/>
          <w:szCs w:val="32"/>
        </w:rPr>
        <w:t>新《条例》</w:t>
      </w:r>
      <w:r w:rsidR="00D11749">
        <w:rPr>
          <w:rFonts w:ascii="仿宋_GB2312" w:eastAsia="仿宋_GB2312" w:hint="eastAsia"/>
          <w:sz w:val="32"/>
          <w:szCs w:val="32"/>
        </w:rPr>
        <w:t>已调整为</w:t>
      </w:r>
      <w:r w:rsidR="00D11749" w:rsidRPr="00D11749">
        <w:rPr>
          <w:rFonts w:ascii="仿宋_GB2312" w:eastAsia="仿宋_GB2312" w:hint="eastAsia"/>
          <w:sz w:val="32"/>
          <w:szCs w:val="32"/>
        </w:rPr>
        <w:t>基于风险</w:t>
      </w:r>
      <w:r w:rsidR="00D11749">
        <w:rPr>
          <w:rFonts w:ascii="仿宋_GB2312" w:eastAsia="仿宋_GB2312" w:hint="eastAsia"/>
          <w:sz w:val="32"/>
          <w:szCs w:val="32"/>
        </w:rPr>
        <w:t>分类的管理模式，即对具有防腐、防晒、着色、染发、祛斑美白</w:t>
      </w:r>
      <w:r w:rsidR="00D11749" w:rsidRPr="00D11749">
        <w:rPr>
          <w:rFonts w:ascii="仿宋_GB2312" w:eastAsia="仿宋_GB2312" w:hint="eastAsia"/>
          <w:sz w:val="32"/>
          <w:szCs w:val="32"/>
        </w:rPr>
        <w:t>功能的较高风险的化妆品新原料实行注册管理，对其他新原料实行备案管理。另外，将对新原料设定3年监测期，即在监测期内，新原料注册人或备案人拥有新原料的使用权</w:t>
      </w:r>
      <w:r w:rsidR="009274C6">
        <w:rPr>
          <w:rFonts w:ascii="仿宋_GB2312" w:eastAsia="仿宋_GB2312" w:hint="eastAsia"/>
          <w:sz w:val="32"/>
          <w:szCs w:val="32"/>
        </w:rPr>
        <w:t>，</w:t>
      </w:r>
      <w:r w:rsidR="009274C6" w:rsidRPr="009274C6">
        <w:rPr>
          <w:rFonts w:ascii="仿宋_GB2312" w:eastAsia="仿宋_GB2312" w:hint="eastAsia"/>
          <w:sz w:val="32"/>
          <w:szCs w:val="32"/>
        </w:rPr>
        <w:t>每年</w:t>
      </w:r>
      <w:r w:rsidR="00F1714F">
        <w:rPr>
          <w:rFonts w:ascii="仿宋_GB2312" w:eastAsia="仿宋_GB2312" w:hint="eastAsia"/>
          <w:sz w:val="32"/>
          <w:szCs w:val="32"/>
        </w:rPr>
        <w:t>应</w:t>
      </w:r>
      <w:r w:rsidR="009274C6" w:rsidRPr="009274C6">
        <w:rPr>
          <w:rFonts w:ascii="仿宋_GB2312" w:eastAsia="仿宋_GB2312" w:hint="eastAsia"/>
          <w:sz w:val="32"/>
          <w:szCs w:val="32"/>
        </w:rPr>
        <w:t>定期向国务院</w:t>
      </w:r>
      <w:r w:rsidR="009274C6" w:rsidRPr="009274C6">
        <w:rPr>
          <w:rFonts w:ascii="仿宋_GB2312" w:eastAsia="仿宋_GB2312" w:hint="eastAsia"/>
          <w:sz w:val="32"/>
          <w:szCs w:val="32"/>
        </w:rPr>
        <w:lastRenderedPageBreak/>
        <w:t>药品监督管理部门报告新原料使用和安全情况</w:t>
      </w:r>
      <w:r w:rsidR="00D11749" w:rsidRPr="00D11749">
        <w:rPr>
          <w:rFonts w:ascii="仿宋_GB2312" w:eastAsia="仿宋_GB2312" w:hint="eastAsia"/>
          <w:sz w:val="32"/>
          <w:szCs w:val="32"/>
        </w:rPr>
        <w:t>。</w:t>
      </w:r>
      <w:r w:rsidR="004C6D74">
        <w:rPr>
          <w:rFonts w:ascii="仿宋_GB2312" w:eastAsia="仿宋_GB2312" w:hint="eastAsia"/>
          <w:sz w:val="32"/>
          <w:szCs w:val="32"/>
        </w:rPr>
        <w:t>为配合</w:t>
      </w:r>
      <w:r w:rsidR="009274C6">
        <w:rPr>
          <w:rFonts w:ascii="仿宋_GB2312" w:eastAsia="仿宋_GB2312" w:hint="eastAsia"/>
          <w:sz w:val="32"/>
          <w:szCs w:val="32"/>
        </w:rPr>
        <w:t>新《条例》</w:t>
      </w:r>
      <w:r w:rsidR="004C6D74">
        <w:rPr>
          <w:rFonts w:ascii="仿宋_GB2312" w:eastAsia="仿宋_GB2312" w:hint="eastAsia"/>
          <w:sz w:val="32"/>
          <w:szCs w:val="32"/>
        </w:rPr>
        <w:t>的发布实施，</w:t>
      </w:r>
      <w:r w:rsidR="00230750">
        <w:rPr>
          <w:rFonts w:ascii="仿宋_GB2312" w:eastAsia="仿宋_GB2312" w:hint="eastAsia"/>
          <w:sz w:val="32"/>
          <w:szCs w:val="32"/>
        </w:rPr>
        <w:t>需</w:t>
      </w:r>
      <w:r w:rsidR="00FF2FD4">
        <w:rPr>
          <w:rFonts w:ascii="仿宋_GB2312" w:eastAsia="仿宋_GB2312" w:hint="eastAsia"/>
          <w:sz w:val="32"/>
          <w:szCs w:val="32"/>
        </w:rPr>
        <w:t>要制订系统、详实的</w:t>
      </w:r>
      <w:r w:rsidR="00452948">
        <w:rPr>
          <w:rFonts w:ascii="仿宋_GB2312" w:eastAsia="仿宋_GB2312" w:hint="eastAsia"/>
          <w:sz w:val="32"/>
          <w:szCs w:val="32"/>
        </w:rPr>
        <w:t>新原料</w:t>
      </w:r>
      <w:r w:rsidR="00230750">
        <w:rPr>
          <w:rFonts w:ascii="仿宋_GB2312" w:eastAsia="仿宋_GB2312" w:hint="eastAsia"/>
          <w:sz w:val="32"/>
          <w:szCs w:val="32"/>
        </w:rPr>
        <w:t>注册</w:t>
      </w:r>
      <w:r w:rsidR="00ED6E78">
        <w:rPr>
          <w:rFonts w:ascii="仿宋_GB2312" w:eastAsia="仿宋_GB2312" w:hint="eastAsia"/>
          <w:sz w:val="32"/>
          <w:szCs w:val="32"/>
        </w:rPr>
        <w:t>/</w:t>
      </w:r>
      <w:r w:rsidR="00230750">
        <w:rPr>
          <w:rFonts w:ascii="仿宋_GB2312" w:eastAsia="仿宋_GB2312" w:hint="eastAsia"/>
          <w:sz w:val="32"/>
          <w:szCs w:val="32"/>
        </w:rPr>
        <w:t>备案资料要求</w:t>
      </w:r>
      <w:r w:rsidR="00FF2FD4">
        <w:rPr>
          <w:rFonts w:ascii="仿宋_GB2312" w:eastAsia="仿宋_GB2312" w:hint="eastAsia"/>
          <w:sz w:val="32"/>
          <w:szCs w:val="32"/>
        </w:rPr>
        <w:t>，以</w:t>
      </w:r>
      <w:r w:rsidR="00452948">
        <w:rPr>
          <w:rFonts w:ascii="仿宋_GB2312" w:eastAsia="仿宋_GB2312" w:hint="eastAsia"/>
          <w:sz w:val="32"/>
          <w:szCs w:val="32"/>
        </w:rPr>
        <w:t>指导规范</w:t>
      </w:r>
      <w:r w:rsidR="00FF2FD4">
        <w:rPr>
          <w:rFonts w:ascii="仿宋_GB2312" w:eastAsia="仿宋_GB2312" w:hint="eastAsia"/>
          <w:sz w:val="32"/>
          <w:szCs w:val="32"/>
        </w:rPr>
        <w:t>注册人/备案人进行</w:t>
      </w:r>
      <w:r w:rsidR="00452948">
        <w:rPr>
          <w:rFonts w:ascii="仿宋_GB2312" w:eastAsia="仿宋_GB2312" w:hint="eastAsia"/>
          <w:sz w:val="32"/>
          <w:szCs w:val="32"/>
        </w:rPr>
        <w:t>新原料的注册</w:t>
      </w:r>
      <w:r w:rsidR="00FF2FD4">
        <w:rPr>
          <w:rFonts w:ascii="仿宋_GB2312" w:eastAsia="仿宋_GB2312" w:hint="eastAsia"/>
          <w:sz w:val="32"/>
          <w:szCs w:val="32"/>
        </w:rPr>
        <w:t>或</w:t>
      </w:r>
      <w:r w:rsidR="00452948">
        <w:rPr>
          <w:rFonts w:ascii="仿宋_GB2312" w:eastAsia="仿宋_GB2312" w:hint="eastAsia"/>
          <w:sz w:val="32"/>
          <w:szCs w:val="32"/>
        </w:rPr>
        <w:t>备案</w:t>
      </w:r>
      <w:r w:rsidR="00FF2FD4">
        <w:rPr>
          <w:rFonts w:ascii="仿宋_GB2312" w:eastAsia="仿宋_GB2312" w:hint="eastAsia"/>
          <w:sz w:val="32"/>
          <w:szCs w:val="32"/>
        </w:rPr>
        <w:t>。</w:t>
      </w:r>
    </w:p>
    <w:p w:rsidR="00663047" w:rsidRPr="007C23DC" w:rsidRDefault="00FF2FD4" w:rsidP="007C23DC">
      <w:pPr>
        <w:pStyle w:val="a5"/>
        <w:numPr>
          <w:ilvl w:val="0"/>
          <w:numId w:val="1"/>
        </w:numPr>
        <w:spacing w:line="580" w:lineRule="exact"/>
        <w:ind w:firstLineChars="0"/>
        <w:rPr>
          <w:rFonts w:ascii="黑体" w:eastAsia="黑体" w:hAnsi="黑体" w:cs="Times New Roman"/>
          <w:sz w:val="32"/>
          <w:szCs w:val="32"/>
        </w:rPr>
      </w:pPr>
      <w:r>
        <w:rPr>
          <w:rFonts w:ascii="黑体" w:eastAsia="黑体" w:hAnsi="黑体" w:cs="Times New Roman" w:hint="eastAsia"/>
          <w:sz w:val="32"/>
          <w:szCs w:val="32"/>
        </w:rPr>
        <w:t>起草</w:t>
      </w:r>
      <w:r w:rsidR="00663047" w:rsidRPr="007C23DC">
        <w:rPr>
          <w:rFonts w:ascii="黑体" w:eastAsia="黑体" w:hAnsi="黑体" w:cs="Times New Roman" w:hint="eastAsia"/>
          <w:sz w:val="32"/>
          <w:szCs w:val="32"/>
        </w:rPr>
        <w:t>原则</w:t>
      </w:r>
      <w:r>
        <w:rPr>
          <w:rFonts w:ascii="黑体" w:eastAsia="黑体" w:hAnsi="黑体" w:cs="Times New Roman" w:hint="eastAsia"/>
          <w:sz w:val="32"/>
          <w:szCs w:val="32"/>
        </w:rPr>
        <w:t>与思路</w:t>
      </w:r>
    </w:p>
    <w:p w:rsidR="00DF13B4" w:rsidRDefault="007C23DC" w:rsidP="00DF13B4">
      <w:pPr>
        <w:pStyle w:val="a5"/>
        <w:ind w:left="160" w:firstLineChars="100" w:firstLine="321"/>
        <w:rPr>
          <w:rFonts w:ascii="仿宋_GB2312" w:eastAsia="仿宋_GB2312"/>
          <w:b/>
          <w:sz w:val="32"/>
          <w:szCs w:val="32"/>
        </w:rPr>
      </w:pPr>
      <w:r w:rsidRPr="00DF13B4">
        <w:rPr>
          <w:rFonts w:ascii="仿宋_GB2312" w:eastAsia="仿宋_GB2312" w:hint="eastAsia"/>
          <w:b/>
          <w:sz w:val="32"/>
          <w:szCs w:val="32"/>
        </w:rPr>
        <w:t>（一）</w:t>
      </w:r>
      <w:r w:rsidR="00DF13B4" w:rsidRPr="00DF13B4">
        <w:rPr>
          <w:rFonts w:ascii="仿宋_GB2312" w:eastAsia="仿宋_GB2312" w:hint="eastAsia"/>
          <w:b/>
          <w:sz w:val="32"/>
          <w:szCs w:val="32"/>
        </w:rPr>
        <w:t>新原料注册</w:t>
      </w:r>
      <w:r w:rsidR="009C0026">
        <w:rPr>
          <w:rFonts w:ascii="仿宋_GB2312" w:eastAsia="仿宋_GB2312" w:hint="eastAsia"/>
          <w:b/>
          <w:sz w:val="32"/>
          <w:szCs w:val="32"/>
        </w:rPr>
        <w:t>与</w:t>
      </w:r>
      <w:r w:rsidR="00DF13B4" w:rsidRPr="00DF13B4">
        <w:rPr>
          <w:rFonts w:ascii="仿宋_GB2312" w:eastAsia="仿宋_GB2312" w:hint="eastAsia"/>
          <w:b/>
          <w:sz w:val="32"/>
          <w:szCs w:val="32"/>
        </w:rPr>
        <w:t>备案资料要求一致</w:t>
      </w:r>
    </w:p>
    <w:p w:rsidR="00DF13B4" w:rsidRPr="00DF13B4" w:rsidRDefault="00DF13B4" w:rsidP="00DF13B4">
      <w:pPr>
        <w:pStyle w:val="a5"/>
        <w:ind w:left="160" w:firstLine="640"/>
        <w:rPr>
          <w:rFonts w:ascii="仿宋_GB2312" w:eastAsia="仿宋_GB2312"/>
          <w:sz w:val="32"/>
          <w:szCs w:val="32"/>
        </w:rPr>
      </w:pPr>
      <w:r w:rsidRPr="00DF13B4">
        <w:rPr>
          <w:rFonts w:ascii="仿宋_GB2312" w:eastAsia="仿宋_GB2312" w:hint="eastAsia"/>
          <w:sz w:val="32"/>
          <w:szCs w:val="32"/>
        </w:rPr>
        <w:t>虽然新《条例》对部分风险性较小的新原料由行政许可调整为备案管理，但在安全性方面并没有放松要求，</w:t>
      </w:r>
      <w:r>
        <w:rPr>
          <w:rFonts w:ascii="仿宋_GB2312" w:eastAsia="仿宋_GB2312" w:hint="eastAsia"/>
          <w:sz w:val="32"/>
          <w:szCs w:val="32"/>
        </w:rPr>
        <w:t>因此，本《规范》中对</w:t>
      </w:r>
      <w:r w:rsidR="009C0026">
        <w:rPr>
          <w:rFonts w:ascii="仿宋_GB2312" w:eastAsia="仿宋_GB2312" w:hint="eastAsia"/>
          <w:sz w:val="32"/>
          <w:szCs w:val="32"/>
        </w:rPr>
        <w:t>新原料申请注册与</w:t>
      </w:r>
      <w:bookmarkStart w:id="0" w:name="_GoBack"/>
      <w:bookmarkEnd w:id="0"/>
      <w:r w:rsidRPr="00DF13B4">
        <w:rPr>
          <w:rFonts w:ascii="仿宋_GB2312" w:eastAsia="仿宋_GB2312" w:hint="eastAsia"/>
          <w:sz w:val="32"/>
          <w:szCs w:val="32"/>
        </w:rPr>
        <w:t>办理备案时提交的资料要求是一致的。</w:t>
      </w:r>
    </w:p>
    <w:p w:rsidR="007C23DC" w:rsidRPr="00DF13B4" w:rsidRDefault="00DF13B4" w:rsidP="00DF13B4">
      <w:pPr>
        <w:pStyle w:val="a5"/>
        <w:ind w:left="160" w:firstLineChars="100" w:firstLine="321"/>
        <w:rPr>
          <w:rFonts w:ascii="仿宋" w:eastAsia="仿宋" w:hAnsi="仿宋"/>
          <w:b/>
          <w:sz w:val="32"/>
          <w:szCs w:val="32"/>
        </w:rPr>
      </w:pPr>
      <w:r w:rsidRPr="00DF13B4">
        <w:rPr>
          <w:rFonts w:ascii="仿宋" w:eastAsia="仿宋" w:hAnsi="仿宋" w:hint="eastAsia"/>
          <w:b/>
          <w:sz w:val="32"/>
          <w:szCs w:val="32"/>
        </w:rPr>
        <w:t>（二）</w:t>
      </w:r>
      <w:r w:rsidR="007C23DC" w:rsidRPr="00DF13B4">
        <w:rPr>
          <w:rFonts w:ascii="仿宋" w:eastAsia="仿宋" w:hAnsi="仿宋" w:hint="eastAsia"/>
          <w:b/>
          <w:sz w:val="32"/>
          <w:szCs w:val="32"/>
        </w:rPr>
        <w:t>与国际法规接轨</w:t>
      </w:r>
    </w:p>
    <w:p w:rsidR="007C23DC" w:rsidRPr="007C23DC" w:rsidRDefault="007C23DC" w:rsidP="007C23DC">
      <w:pPr>
        <w:spacing w:line="580" w:lineRule="exact"/>
        <w:ind w:firstLineChars="200" w:firstLine="640"/>
        <w:rPr>
          <w:rFonts w:ascii="仿宋_GB2312" w:eastAsia="仿宋_GB2312"/>
          <w:sz w:val="32"/>
          <w:szCs w:val="32"/>
        </w:rPr>
      </w:pPr>
      <w:r w:rsidRPr="007C23DC">
        <w:rPr>
          <w:rFonts w:ascii="仿宋_GB2312" w:eastAsia="仿宋_GB2312" w:hint="eastAsia"/>
          <w:sz w:val="32"/>
          <w:szCs w:val="32"/>
        </w:rPr>
        <w:t>1.</w:t>
      </w:r>
      <w:r w:rsidRPr="007C23DC">
        <w:rPr>
          <w:rFonts w:ascii="仿宋_GB2312" w:eastAsia="仿宋_GB2312" w:hint="eastAsia"/>
          <w:sz w:val="32"/>
          <w:szCs w:val="32"/>
        </w:rPr>
        <w:tab/>
        <w:t>注重高风险原料管理</w:t>
      </w:r>
    </w:p>
    <w:p w:rsidR="007C23DC" w:rsidRPr="007C23DC" w:rsidRDefault="007C23DC" w:rsidP="007C23DC">
      <w:pPr>
        <w:spacing w:line="580" w:lineRule="exact"/>
        <w:ind w:firstLineChars="200" w:firstLine="640"/>
        <w:rPr>
          <w:rFonts w:ascii="仿宋_GB2312" w:eastAsia="仿宋_GB2312"/>
          <w:sz w:val="32"/>
          <w:szCs w:val="32"/>
        </w:rPr>
      </w:pPr>
      <w:r w:rsidRPr="007C23DC">
        <w:rPr>
          <w:rFonts w:ascii="仿宋_GB2312" w:eastAsia="仿宋_GB2312" w:hint="eastAsia"/>
          <w:sz w:val="32"/>
          <w:szCs w:val="32"/>
        </w:rPr>
        <w:t>（1）备案</w:t>
      </w:r>
      <w:r w:rsidR="009274C6">
        <w:rPr>
          <w:rFonts w:ascii="仿宋_GB2312" w:eastAsia="仿宋_GB2312" w:hint="eastAsia"/>
          <w:sz w:val="32"/>
          <w:szCs w:val="32"/>
        </w:rPr>
        <w:t>范围中</w:t>
      </w:r>
      <w:r w:rsidRPr="007C23DC">
        <w:rPr>
          <w:rFonts w:ascii="仿宋_GB2312" w:eastAsia="仿宋_GB2312" w:hint="eastAsia"/>
          <w:sz w:val="32"/>
          <w:szCs w:val="32"/>
        </w:rPr>
        <w:t>较高风险新原料资料要求同注册新原料</w:t>
      </w:r>
    </w:p>
    <w:p w:rsidR="007C23DC" w:rsidRPr="007C23DC" w:rsidRDefault="00486E84" w:rsidP="007C23DC">
      <w:pPr>
        <w:spacing w:line="580" w:lineRule="exact"/>
        <w:ind w:firstLineChars="200" w:firstLine="640"/>
        <w:rPr>
          <w:rFonts w:ascii="仿宋_GB2312" w:eastAsia="仿宋_GB2312"/>
          <w:sz w:val="32"/>
          <w:szCs w:val="32"/>
        </w:rPr>
      </w:pPr>
      <w:r>
        <w:rPr>
          <w:rFonts w:ascii="仿宋_GB2312" w:eastAsia="仿宋_GB2312" w:hint="eastAsia"/>
          <w:sz w:val="32"/>
          <w:szCs w:val="32"/>
        </w:rPr>
        <w:t>根据</w:t>
      </w:r>
      <w:r w:rsidR="007C23DC" w:rsidRPr="007C23DC">
        <w:rPr>
          <w:rFonts w:ascii="仿宋_GB2312" w:eastAsia="仿宋_GB2312" w:hint="eastAsia"/>
          <w:sz w:val="32"/>
          <w:szCs w:val="32"/>
        </w:rPr>
        <w:t>国内外对功效化妆品的分类和</w:t>
      </w:r>
      <w:r w:rsidR="00E864A4" w:rsidRPr="00E864A4">
        <w:rPr>
          <w:rFonts w:ascii="仿宋_GB2312" w:eastAsia="仿宋_GB2312" w:hint="eastAsia"/>
          <w:sz w:val="32"/>
          <w:szCs w:val="32"/>
        </w:rPr>
        <w:t>我国《化妆品分类规则和分类目录</w:t>
      </w:r>
      <w:r w:rsidR="007C23DC" w:rsidRPr="00E864A4">
        <w:rPr>
          <w:rFonts w:ascii="仿宋_GB2312" w:eastAsia="仿宋_GB2312" w:hint="eastAsia"/>
          <w:sz w:val="32"/>
          <w:szCs w:val="32"/>
        </w:rPr>
        <w:t>》（征求意见稿）中的</w:t>
      </w:r>
      <w:r w:rsidR="00E864A4" w:rsidRPr="00E864A4">
        <w:rPr>
          <w:rFonts w:ascii="仿宋_GB2312" w:eastAsia="仿宋_GB2312" w:hint="eastAsia"/>
          <w:sz w:val="32"/>
          <w:szCs w:val="32"/>
        </w:rPr>
        <w:t>功效</w:t>
      </w:r>
      <w:r w:rsidR="007C23DC" w:rsidRPr="00E864A4">
        <w:rPr>
          <w:rFonts w:ascii="仿宋_GB2312" w:eastAsia="仿宋_GB2312" w:hint="eastAsia"/>
          <w:sz w:val="32"/>
          <w:szCs w:val="32"/>
        </w:rPr>
        <w:t>宣称分类用语，对</w:t>
      </w:r>
      <w:r w:rsidR="007C23DC" w:rsidRPr="007C23DC">
        <w:rPr>
          <w:rFonts w:ascii="仿宋_GB2312" w:eastAsia="仿宋_GB2312" w:hint="eastAsia"/>
          <w:sz w:val="32"/>
          <w:szCs w:val="32"/>
        </w:rPr>
        <w:t>比研究后发现</w:t>
      </w:r>
      <w:r w:rsidR="000C7597" w:rsidRPr="007C23DC">
        <w:rPr>
          <w:rFonts w:ascii="仿宋_GB2312" w:eastAsia="仿宋_GB2312" w:hint="eastAsia"/>
          <w:sz w:val="32"/>
          <w:szCs w:val="32"/>
        </w:rPr>
        <w:t xml:space="preserve"> </w:t>
      </w:r>
      <w:r w:rsidR="00E864A4">
        <w:rPr>
          <w:rFonts w:ascii="仿宋_GB2312" w:eastAsia="仿宋_GB2312" w:hint="eastAsia"/>
          <w:sz w:val="32"/>
          <w:szCs w:val="32"/>
        </w:rPr>
        <w:t>“防脱发、祛</w:t>
      </w:r>
      <w:proofErr w:type="gramStart"/>
      <w:r w:rsidR="00E864A4">
        <w:rPr>
          <w:rFonts w:ascii="仿宋_GB2312" w:eastAsia="仿宋_GB2312" w:hint="eastAsia"/>
          <w:sz w:val="32"/>
          <w:szCs w:val="32"/>
        </w:rPr>
        <w:t>痘</w:t>
      </w:r>
      <w:proofErr w:type="gramEnd"/>
      <w:r w:rsidR="00E864A4">
        <w:rPr>
          <w:rFonts w:ascii="仿宋_GB2312" w:eastAsia="仿宋_GB2312" w:hint="eastAsia"/>
          <w:sz w:val="32"/>
          <w:szCs w:val="32"/>
        </w:rPr>
        <w:t>、抗皱、去屑、止</w:t>
      </w:r>
      <w:r w:rsidR="007C23DC" w:rsidRPr="007C23DC">
        <w:rPr>
          <w:rFonts w:ascii="仿宋_GB2312" w:eastAsia="仿宋_GB2312" w:hint="eastAsia"/>
          <w:sz w:val="32"/>
          <w:szCs w:val="32"/>
        </w:rPr>
        <w:t>汗化妆品”</w:t>
      </w:r>
      <w:r w:rsidR="00E864A4">
        <w:rPr>
          <w:rFonts w:ascii="仿宋_GB2312" w:eastAsia="仿宋_GB2312" w:hint="eastAsia"/>
          <w:sz w:val="32"/>
          <w:szCs w:val="32"/>
        </w:rPr>
        <w:t>的使用</w:t>
      </w:r>
      <w:r w:rsidR="007C23DC" w:rsidRPr="007C23DC">
        <w:rPr>
          <w:rFonts w:ascii="仿宋_GB2312" w:eastAsia="仿宋_GB2312" w:hint="eastAsia"/>
          <w:sz w:val="32"/>
          <w:szCs w:val="32"/>
        </w:rPr>
        <w:t>风险较高，上述几类产品</w:t>
      </w:r>
      <w:r w:rsidR="00E864A4">
        <w:rPr>
          <w:rFonts w:ascii="仿宋_GB2312" w:eastAsia="仿宋_GB2312" w:hint="eastAsia"/>
          <w:sz w:val="32"/>
          <w:szCs w:val="32"/>
        </w:rPr>
        <w:t>有的</w:t>
      </w:r>
      <w:r w:rsidR="007C23DC" w:rsidRPr="007C23DC">
        <w:rPr>
          <w:rFonts w:ascii="仿宋_GB2312" w:eastAsia="仿宋_GB2312" w:hint="eastAsia"/>
          <w:sz w:val="32"/>
          <w:szCs w:val="32"/>
        </w:rPr>
        <w:t>在美国作为“OTC药品”</w:t>
      </w:r>
      <w:r w:rsidR="00E864A4">
        <w:rPr>
          <w:rFonts w:ascii="仿宋_GB2312" w:eastAsia="仿宋_GB2312" w:hint="eastAsia"/>
          <w:sz w:val="32"/>
          <w:szCs w:val="32"/>
        </w:rPr>
        <w:t>；或</w:t>
      </w:r>
      <w:r w:rsidR="007C23DC" w:rsidRPr="007C23DC">
        <w:rPr>
          <w:rFonts w:ascii="仿宋_GB2312" w:eastAsia="仿宋_GB2312" w:hint="eastAsia"/>
          <w:sz w:val="32"/>
          <w:szCs w:val="32"/>
        </w:rPr>
        <w:t>在日本作为“医药部外品”</w:t>
      </w:r>
      <w:r w:rsidR="00E864A4">
        <w:rPr>
          <w:rFonts w:ascii="仿宋_GB2312" w:eastAsia="仿宋_GB2312" w:hint="eastAsia"/>
          <w:sz w:val="32"/>
          <w:szCs w:val="32"/>
        </w:rPr>
        <w:t>；</w:t>
      </w:r>
      <w:r w:rsidR="007C23DC" w:rsidRPr="007C23DC">
        <w:rPr>
          <w:rFonts w:ascii="仿宋_GB2312" w:eastAsia="仿宋_GB2312" w:hint="eastAsia"/>
          <w:sz w:val="32"/>
          <w:szCs w:val="32"/>
        </w:rPr>
        <w:t xml:space="preserve"> </w:t>
      </w:r>
      <w:r w:rsidR="00E864A4">
        <w:rPr>
          <w:rFonts w:ascii="仿宋_GB2312" w:eastAsia="仿宋_GB2312" w:hint="eastAsia"/>
          <w:sz w:val="32"/>
          <w:szCs w:val="32"/>
        </w:rPr>
        <w:t>或在韩国作为“医药外品”</w:t>
      </w:r>
      <w:r w:rsidR="00F1714F">
        <w:rPr>
          <w:rFonts w:ascii="仿宋_GB2312" w:eastAsia="仿宋_GB2312" w:hint="eastAsia"/>
          <w:sz w:val="32"/>
          <w:szCs w:val="32"/>
        </w:rPr>
        <w:t>严格</w:t>
      </w:r>
      <w:r w:rsidR="00E864A4">
        <w:rPr>
          <w:rFonts w:ascii="仿宋_GB2312" w:eastAsia="仿宋_GB2312" w:hint="eastAsia"/>
          <w:sz w:val="32"/>
          <w:szCs w:val="32"/>
        </w:rPr>
        <w:t>管理。因此，</w:t>
      </w:r>
      <w:r w:rsidR="007C23DC" w:rsidRPr="007C23DC">
        <w:rPr>
          <w:rFonts w:ascii="仿宋_GB2312" w:eastAsia="仿宋_GB2312" w:hint="eastAsia"/>
          <w:sz w:val="32"/>
          <w:szCs w:val="32"/>
        </w:rPr>
        <w:t>本《规范》中规定 “具有防脱发、祛</w:t>
      </w:r>
      <w:proofErr w:type="gramStart"/>
      <w:r w:rsidR="007C23DC" w:rsidRPr="007C23DC">
        <w:rPr>
          <w:rFonts w:ascii="仿宋_GB2312" w:eastAsia="仿宋_GB2312" w:hint="eastAsia"/>
          <w:sz w:val="32"/>
          <w:szCs w:val="32"/>
        </w:rPr>
        <w:t>痘</w:t>
      </w:r>
      <w:proofErr w:type="gramEnd"/>
      <w:r w:rsidR="007C23DC" w:rsidRPr="007C23DC">
        <w:rPr>
          <w:rFonts w:ascii="仿宋_GB2312" w:eastAsia="仿宋_GB2312" w:hint="eastAsia"/>
          <w:sz w:val="32"/>
          <w:szCs w:val="32"/>
        </w:rPr>
        <w:t>、抗皱、去屑、</w:t>
      </w:r>
      <w:r w:rsidR="00E864A4">
        <w:rPr>
          <w:rFonts w:ascii="仿宋_GB2312" w:eastAsia="仿宋_GB2312" w:hint="eastAsia"/>
          <w:sz w:val="32"/>
          <w:szCs w:val="32"/>
        </w:rPr>
        <w:t>止</w:t>
      </w:r>
      <w:r w:rsidR="007C23DC" w:rsidRPr="007C23DC">
        <w:rPr>
          <w:rFonts w:ascii="仿宋_GB2312" w:eastAsia="仿宋_GB2312" w:hint="eastAsia"/>
          <w:sz w:val="32"/>
          <w:szCs w:val="32"/>
        </w:rPr>
        <w:t>汗功能新原料”的安全性资料要求与需注册的“防腐、防晒、着色、染发、祛斑美白功能”的新原料要求一致。</w:t>
      </w:r>
    </w:p>
    <w:p w:rsidR="007C23DC" w:rsidRPr="007C23DC" w:rsidRDefault="007C23DC" w:rsidP="007C23DC">
      <w:pPr>
        <w:spacing w:line="580" w:lineRule="exact"/>
        <w:ind w:firstLineChars="200" w:firstLine="640"/>
        <w:rPr>
          <w:rFonts w:ascii="仿宋_GB2312" w:eastAsia="仿宋_GB2312"/>
          <w:sz w:val="32"/>
          <w:szCs w:val="32"/>
        </w:rPr>
      </w:pPr>
      <w:r w:rsidRPr="007C23DC">
        <w:rPr>
          <w:rFonts w:ascii="仿宋_GB2312" w:eastAsia="仿宋_GB2312" w:hint="eastAsia"/>
          <w:sz w:val="32"/>
          <w:szCs w:val="32"/>
        </w:rPr>
        <w:lastRenderedPageBreak/>
        <w:t>（2）新增纳米原料资料要求</w:t>
      </w:r>
    </w:p>
    <w:p w:rsidR="007C23DC" w:rsidRPr="007C23DC" w:rsidRDefault="007C23DC" w:rsidP="007C23DC">
      <w:pPr>
        <w:spacing w:line="580" w:lineRule="exact"/>
        <w:ind w:firstLineChars="200" w:firstLine="640"/>
        <w:rPr>
          <w:rFonts w:ascii="仿宋_GB2312" w:eastAsia="仿宋_GB2312"/>
          <w:sz w:val="32"/>
          <w:szCs w:val="32"/>
        </w:rPr>
      </w:pPr>
      <w:r w:rsidRPr="007C23DC">
        <w:rPr>
          <w:rFonts w:ascii="仿宋_GB2312" w:eastAsia="仿宋_GB2312" w:hint="eastAsia"/>
          <w:sz w:val="32"/>
          <w:szCs w:val="32"/>
        </w:rPr>
        <w:t>基于纳米原料粒径较小，</w:t>
      </w:r>
      <w:r w:rsidR="00DD3AE1">
        <w:rPr>
          <w:rFonts w:ascii="仿宋_GB2312" w:eastAsia="仿宋_GB2312" w:hint="eastAsia"/>
          <w:sz w:val="32"/>
          <w:szCs w:val="32"/>
        </w:rPr>
        <w:t>能够穿过</w:t>
      </w:r>
      <w:r w:rsidR="00DD3AE1" w:rsidRPr="00DD3AE1">
        <w:rPr>
          <w:rFonts w:ascii="仿宋_GB2312" w:eastAsia="仿宋_GB2312"/>
          <w:sz w:val="32"/>
          <w:szCs w:val="32"/>
        </w:rPr>
        <w:t>生物膜屏障</w:t>
      </w:r>
      <w:r w:rsidRPr="007C23DC">
        <w:rPr>
          <w:rFonts w:ascii="仿宋_GB2312" w:eastAsia="仿宋_GB2312" w:hint="eastAsia"/>
          <w:sz w:val="32"/>
          <w:szCs w:val="32"/>
        </w:rPr>
        <w:t>，微量可进入血液，并可</w:t>
      </w:r>
      <w:r w:rsidR="00F1714F">
        <w:rPr>
          <w:rFonts w:ascii="仿宋_GB2312" w:eastAsia="仿宋_GB2312" w:hint="eastAsia"/>
          <w:sz w:val="32"/>
          <w:szCs w:val="32"/>
        </w:rPr>
        <w:t>能</w:t>
      </w:r>
      <w:r w:rsidRPr="007C23DC">
        <w:rPr>
          <w:rFonts w:ascii="仿宋_GB2312" w:eastAsia="仿宋_GB2312" w:hint="eastAsia"/>
          <w:sz w:val="32"/>
          <w:szCs w:val="32"/>
        </w:rPr>
        <w:t>引起细胞DNA损伤和凋亡等特点，欧盟和美国对纳米材料的安全性非常重视，发布了</w:t>
      </w:r>
      <w:r w:rsidR="00E864A4">
        <w:rPr>
          <w:rFonts w:ascii="仿宋_GB2312" w:eastAsia="仿宋_GB2312" w:hint="eastAsia"/>
          <w:sz w:val="32"/>
          <w:szCs w:val="32"/>
        </w:rPr>
        <w:t>相关</w:t>
      </w:r>
      <w:r w:rsidRPr="007C23DC">
        <w:rPr>
          <w:rFonts w:ascii="仿宋_GB2312" w:eastAsia="仿宋_GB2312" w:hint="eastAsia"/>
          <w:sz w:val="32"/>
          <w:szCs w:val="32"/>
        </w:rPr>
        <w:t>法规或指导文件对纳米原料进行</w:t>
      </w:r>
      <w:r w:rsidR="00F1714F">
        <w:rPr>
          <w:rFonts w:ascii="仿宋_GB2312" w:eastAsia="仿宋_GB2312" w:hint="eastAsia"/>
          <w:sz w:val="32"/>
          <w:szCs w:val="32"/>
        </w:rPr>
        <w:t>严格</w:t>
      </w:r>
      <w:r w:rsidRPr="007C23DC">
        <w:rPr>
          <w:rFonts w:ascii="仿宋_GB2312" w:eastAsia="仿宋_GB2312" w:hint="eastAsia"/>
          <w:sz w:val="32"/>
          <w:szCs w:val="32"/>
        </w:rPr>
        <w:t>监管。目前</w:t>
      </w:r>
      <w:r w:rsidR="00F1714F" w:rsidRPr="007C23DC">
        <w:rPr>
          <w:rFonts w:ascii="仿宋_GB2312" w:eastAsia="仿宋_GB2312" w:hint="eastAsia"/>
          <w:sz w:val="32"/>
          <w:szCs w:val="32"/>
        </w:rPr>
        <w:t>我国</w:t>
      </w:r>
      <w:r w:rsidRPr="007C23DC">
        <w:rPr>
          <w:rFonts w:ascii="仿宋_GB2312" w:eastAsia="仿宋_GB2312" w:hint="eastAsia"/>
          <w:sz w:val="32"/>
          <w:szCs w:val="32"/>
        </w:rPr>
        <w:t>既未对纳米原料进行定义，也未制订相关管理法规，处于监管盲区。在本《规范》中，参考欧盟法规，给出了纳米原料的定义，并对其制备工艺、质量控制标准、安全评价资料等提出了具体资料要求。</w:t>
      </w:r>
    </w:p>
    <w:p w:rsidR="007C23DC" w:rsidRPr="007C23DC" w:rsidRDefault="007C23DC" w:rsidP="007C23DC">
      <w:pPr>
        <w:spacing w:line="580" w:lineRule="exact"/>
        <w:ind w:firstLineChars="200" w:firstLine="640"/>
        <w:rPr>
          <w:rFonts w:ascii="仿宋_GB2312" w:eastAsia="仿宋_GB2312"/>
          <w:sz w:val="32"/>
          <w:szCs w:val="32"/>
        </w:rPr>
      </w:pPr>
      <w:r w:rsidRPr="007C23DC">
        <w:rPr>
          <w:rFonts w:ascii="仿宋_GB2312" w:eastAsia="仿宋_GB2312" w:hint="eastAsia"/>
          <w:sz w:val="32"/>
          <w:szCs w:val="32"/>
        </w:rPr>
        <w:t>（3）新增生物技术来源原料资料要求</w:t>
      </w:r>
    </w:p>
    <w:p w:rsidR="00DD3AE1" w:rsidRDefault="007C23DC" w:rsidP="007C23DC">
      <w:pPr>
        <w:spacing w:line="580" w:lineRule="exact"/>
        <w:ind w:firstLineChars="200" w:firstLine="640"/>
        <w:rPr>
          <w:rFonts w:ascii="仿宋_GB2312" w:eastAsia="仿宋_GB2312"/>
          <w:sz w:val="32"/>
          <w:szCs w:val="32"/>
        </w:rPr>
      </w:pPr>
      <w:r w:rsidRPr="007C23DC">
        <w:rPr>
          <w:rFonts w:ascii="仿宋_GB2312" w:eastAsia="仿宋_GB2312" w:hint="eastAsia"/>
          <w:sz w:val="32"/>
          <w:szCs w:val="32"/>
        </w:rPr>
        <w:t>随着科技的发展，生物技术</w:t>
      </w:r>
      <w:r w:rsidR="00F1714F">
        <w:rPr>
          <w:rFonts w:ascii="仿宋_GB2312" w:eastAsia="仿宋_GB2312" w:hint="eastAsia"/>
          <w:sz w:val="32"/>
          <w:szCs w:val="32"/>
        </w:rPr>
        <w:t>（</w:t>
      </w:r>
      <w:r w:rsidR="00F1714F" w:rsidRPr="007C23DC">
        <w:rPr>
          <w:rFonts w:ascii="仿宋_GB2312" w:eastAsia="仿宋_GB2312" w:hint="eastAsia"/>
          <w:sz w:val="32"/>
          <w:szCs w:val="32"/>
        </w:rPr>
        <w:t>包括基因工程、细胞工程、发酵工程、酶工程和蛋白质工程</w:t>
      </w:r>
      <w:r w:rsidR="00F1714F">
        <w:rPr>
          <w:rFonts w:ascii="仿宋_GB2312" w:eastAsia="仿宋_GB2312" w:hint="eastAsia"/>
          <w:sz w:val="32"/>
          <w:szCs w:val="32"/>
        </w:rPr>
        <w:t>）来源</w:t>
      </w:r>
      <w:r w:rsidRPr="007C23DC">
        <w:rPr>
          <w:rFonts w:ascii="仿宋_GB2312" w:eastAsia="仿宋_GB2312" w:hint="eastAsia"/>
          <w:sz w:val="32"/>
          <w:szCs w:val="32"/>
        </w:rPr>
        <w:t>的原料越来越多，</w:t>
      </w:r>
      <w:r w:rsidR="00667363">
        <w:rPr>
          <w:rFonts w:ascii="仿宋_GB2312" w:eastAsia="仿宋_GB2312" w:hint="eastAsia"/>
          <w:sz w:val="32"/>
          <w:szCs w:val="32"/>
        </w:rPr>
        <w:t>我国现行的《化妆品新原料申报与审评</w:t>
      </w:r>
      <w:r w:rsidR="008C218E" w:rsidRPr="007C23DC">
        <w:rPr>
          <w:rFonts w:ascii="仿宋_GB2312" w:eastAsia="仿宋_GB2312" w:hint="eastAsia"/>
          <w:sz w:val="32"/>
          <w:szCs w:val="32"/>
        </w:rPr>
        <w:t>指南》未对该类原料的资料要求及审评原则进行规定，且国外也无相关安全评价标准。鉴于该类原料的风险较高，</w:t>
      </w:r>
      <w:r w:rsidRPr="007C23DC">
        <w:rPr>
          <w:rFonts w:ascii="仿宋_GB2312" w:eastAsia="仿宋_GB2312" w:hint="eastAsia"/>
          <w:sz w:val="32"/>
          <w:szCs w:val="32"/>
        </w:rPr>
        <w:t>某些寡肽、多肽等可能具有药品</w:t>
      </w:r>
      <w:r w:rsidR="00667363">
        <w:rPr>
          <w:rFonts w:ascii="仿宋_GB2312" w:eastAsia="仿宋_GB2312" w:hint="eastAsia"/>
          <w:sz w:val="32"/>
          <w:szCs w:val="32"/>
        </w:rPr>
        <w:t>（如生长因子）所属</w:t>
      </w:r>
      <w:r w:rsidR="00DD3AE1">
        <w:rPr>
          <w:rFonts w:ascii="仿宋_GB2312" w:eastAsia="仿宋_GB2312" w:hint="eastAsia"/>
          <w:sz w:val="32"/>
          <w:szCs w:val="32"/>
        </w:rPr>
        <w:t>的</w:t>
      </w:r>
      <w:r w:rsidR="00667363">
        <w:rPr>
          <w:rFonts w:ascii="仿宋_GB2312" w:eastAsia="仿宋_GB2312" w:hint="eastAsia"/>
          <w:sz w:val="32"/>
          <w:szCs w:val="32"/>
        </w:rPr>
        <w:t>生物</w:t>
      </w:r>
      <w:r w:rsidRPr="007C23DC">
        <w:rPr>
          <w:rFonts w:ascii="仿宋_GB2312" w:eastAsia="仿宋_GB2312" w:hint="eastAsia"/>
          <w:sz w:val="32"/>
          <w:szCs w:val="32"/>
        </w:rPr>
        <w:t>活性，</w:t>
      </w:r>
      <w:r w:rsidR="00DD3AE1">
        <w:rPr>
          <w:rFonts w:ascii="仿宋_GB2312" w:eastAsia="仿宋_GB2312" w:hint="eastAsia"/>
          <w:sz w:val="32"/>
          <w:szCs w:val="32"/>
        </w:rPr>
        <w:t>超出了化妆品原料的范畴。</w:t>
      </w:r>
      <w:r w:rsidR="008C218E">
        <w:rPr>
          <w:rFonts w:ascii="仿宋_GB2312" w:eastAsia="仿宋_GB2312" w:hint="eastAsia"/>
          <w:sz w:val="32"/>
          <w:szCs w:val="32"/>
        </w:rPr>
        <w:t>因此，</w:t>
      </w:r>
      <w:r w:rsidR="008C218E" w:rsidRPr="007C23DC">
        <w:rPr>
          <w:rFonts w:ascii="仿宋_GB2312" w:eastAsia="仿宋_GB2312" w:hint="eastAsia"/>
          <w:sz w:val="32"/>
          <w:szCs w:val="32"/>
        </w:rPr>
        <w:t>本《规范》对生物技术来源原料资料要求比如研制报告、制备工艺、质量控制标准、安全评价</w:t>
      </w:r>
      <w:r w:rsidR="00570551">
        <w:rPr>
          <w:rFonts w:ascii="仿宋_GB2312" w:eastAsia="仿宋_GB2312" w:hint="eastAsia"/>
          <w:sz w:val="32"/>
          <w:szCs w:val="32"/>
        </w:rPr>
        <w:t>资料</w:t>
      </w:r>
      <w:r w:rsidR="00570551" w:rsidRPr="007C23DC">
        <w:rPr>
          <w:rFonts w:ascii="仿宋_GB2312" w:eastAsia="仿宋_GB2312" w:hint="eastAsia"/>
          <w:sz w:val="32"/>
          <w:szCs w:val="32"/>
        </w:rPr>
        <w:t>等提出了具体资料要求。</w:t>
      </w:r>
    </w:p>
    <w:p w:rsidR="007C23DC" w:rsidRPr="007C23DC" w:rsidRDefault="007C23DC" w:rsidP="007C23DC">
      <w:pPr>
        <w:spacing w:line="580" w:lineRule="exact"/>
        <w:ind w:firstLineChars="200" w:firstLine="640"/>
        <w:rPr>
          <w:rFonts w:ascii="仿宋_GB2312" w:eastAsia="仿宋_GB2312"/>
          <w:sz w:val="32"/>
          <w:szCs w:val="32"/>
        </w:rPr>
      </w:pPr>
      <w:r w:rsidRPr="007C23DC">
        <w:rPr>
          <w:rFonts w:ascii="仿宋_GB2312" w:eastAsia="仿宋_GB2312" w:hint="eastAsia"/>
          <w:sz w:val="32"/>
          <w:szCs w:val="32"/>
        </w:rPr>
        <w:t>2. 有条件接纳替代方法的数据</w:t>
      </w:r>
    </w:p>
    <w:p w:rsidR="007C23DC" w:rsidRPr="007C23DC" w:rsidRDefault="007C23DC" w:rsidP="00570551">
      <w:pPr>
        <w:spacing w:line="580" w:lineRule="exact"/>
        <w:ind w:firstLineChars="200" w:firstLine="640"/>
        <w:rPr>
          <w:rFonts w:ascii="仿宋_GB2312" w:eastAsia="仿宋_GB2312"/>
          <w:sz w:val="32"/>
          <w:szCs w:val="32"/>
        </w:rPr>
      </w:pPr>
      <w:r w:rsidRPr="007C23DC">
        <w:rPr>
          <w:rFonts w:ascii="仿宋_GB2312" w:eastAsia="仿宋_GB2312" w:hint="eastAsia"/>
          <w:sz w:val="32"/>
          <w:szCs w:val="32"/>
        </w:rPr>
        <w:t>目前我国对新原料的申报资料要求仍以传统的毒理学动物试验数据为主。随着欧盟化妆品动物试验禁令的</w:t>
      </w:r>
      <w:r w:rsidR="00570551">
        <w:rPr>
          <w:rFonts w:ascii="仿宋_GB2312" w:eastAsia="仿宋_GB2312" w:hint="eastAsia"/>
          <w:sz w:val="32"/>
          <w:szCs w:val="32"/>
        </w:rPr>
        <w:t>实施，越来越多的国家和地区已实行使用</w:t>
      </w:r>
      <w:r w:rsidRPr="007C23DC">
        <w:rPr>
          <w:rFonts w:ascii="仿宋_GB2312" w:eastAsia="仿宋_GB2312" w:hint="eastAsia"/>
          <w:sz w:val="32"/>
          <w:szCs w:val="32"/>
        </w:rPr>
        <w:t>动物</w:t>
      </w:r>
      <w:r w:rsidR="00570551">
        <w:rPr>
          <w:rFonts w:ascii="仿宋_GB2312" w:eastAsia="仿宋_GB2312" w:hint="eastAsia"/>
          <w:sz w:val="32"/>
          <w:szCs w:val="32"/>
        </w:rPr>
        <w:t>替代</w:t>
      </w:r>
      <w:r w:rsidRPr="007C23DC">
        <w:rPr>
          <w:rFonts w:ascii="仿宋_GB2312" w:eastAsia="仿宋_GB2312" w:hint="eastAsia"/>
          <w:sz w:val="32"/>
          <w:szCs w:val="32"/>
        </w:rPr>
        <w:t>试验进行化妆品原料的安全</w:t>
      </w:r>
      <w:r w:rsidR="00F1714F">
        <w:rPr>
          <w:rFonts w:ascii="仿宋_GB2312" w:eastAsia="仿宋_GB2312" w:hint="eastAsia"/>
          <w:sz w:val="32"/>
          <w:szCs w:val="32"/>
        </w:rPr>
        <w:t>评价</w:t>
      </w:r>
      <w:r w:rsidRPr="007C23DC">
        <w:rPr>
          <w:rFonts w:ascii="仿宋_GB2312" w:eastAsia="仿宋_GB2312" w:hint="eastAsia"/>
          <w:sz w:val="32"/>
          <w:szCs w:val="32"/>
        </w:rPr>
        <w:t>。我国虽然一直在积极推动</w:t>
      </w:r>
      <w:r w:rsidR="00570551" w:rsidRPr="008E492C">
        <w:rPr>
          <w:rFonts w:ascii="仿宋_GB2312" w:eastAsia="仿宋_GB2312" w:hint="eastAsia"/>
          <w:sz w:val="32"/>
          <w:szCs w:val="32"/>
        </w:rPr>
        <w:t>化妆品替代试</w:t>
      </w:r>
      <w:r w:rsidR="00570551" w:rsidRPr="008E492C">
        <w:rPr>
          <w:rFonts w:ascii="仿宋_GB2312" w:eastAsia="仿宋_GB2312" w:hint="eastAsia"/>
          <w:sz w:val="32"/>
          <w:szCs w:val="32"/>
        </w:rPr>
        <w:lastRenderedPageBreak/>
        <w:t>验</w:t>
      </w:r>
      <w:r w:rsidRPr="007C23DC">
        <w:rPr>
          <w:rFonts w:ascii="仿宋_GB2312" w:eastAsia="仿宋_GB2312" w:hint="eastAsia"/>
          <w:sz w:val="32"/>
          <w:szCs w:val="32"/>
        </w:rPr>
        <w:t>研究与验证体系的建设，但由于对替代方法的研究起步较晚，目前仅有6个替代方法</w:t>
      </w:r>
      <w:r w:rsidR="00F1714F">
        <w:rPr>
          <w:rFonts w:ascii="仿宋_GB2312" w:eastAsia="仿宋_GB2312" w:hint="eastAsia"/>
          <w:sz w:val="32"/>
          <w:szCs w:val="32"/>
        </w:rPr>
        <w:t>已纳入</w:t>
      </w:r>
      <w:r w:rsidRPr="007C23DC">
        <w:rPr>
          <w:rFonts w:ascii="仿宋_GB2312" w:eastAsia="仿宋_GB2312" w:hint="eastAsia"/>
          <w:sz w:val="32"/>
          <w:szCs w:val="32"/>
        </w:rPr>
        <w:t>《化妆品安全技术规范》（2015</w:t>
      </w:r>
      <w:r w:rsidR="00F1714F">
        <w:rPr>
          <w:rFonts w:ascii="仿宋_GB2312" w:eastAsia="仿宋_GB2312" w:hint="eastAsia"/>
          <w:sz w:val="32"/>
          <w:szCs w:val="32"/>
        </w:rPr>
        <w:t>版）</w:t>
      </w:r>
      <w:r w:rsidRPr="007C23DC">
        <w:rPr>
          <w:rFonts w:ascii="仿宋_GB2312" w:eastAsia="仿宋_GB2312" w:hint="eastAsia"/>
          <w:sz w:val="32"/>
          <w:szCs w:val="32"/>
        </w:rPr>
        <w:t>。在国外已使用的新原料</w:t>
      </w:r>
      <w:r w:rsidR="00F1714F">
        <w:rPr>
          <w:rFonts w:ascii="仿宋_GB2312" w:eastAsia="仿宋_GB2312" w:hint="eastAsia"/>
          <w:sz w:val="32"/>
          <w:szCs w:val="32"/>
        </w:rPr>
        <w:t>的安全评价</w:t>
      </w:r>
      <w:r w:rsidRPr="007C23DC">
        <w:rPr>
          <w:rFonts w:ascii="仿宋_GB2312" w:eastAsia="仿宋_GB2312" w:hint="eastAsia"/>
          <w:sz w:val="32"/>
          <w:szCs w:val="32"/>
        </w:rPr>
        <w:t>资料中，可能会</w:t>
      </w:r>
      <w:r w:rsidR="00F1714F">
        <w:rPr>
          <w:rFonts w:ascii="仿宋_GB2312" w:eastAsia="仿宋_GB2312" w:hint="eastAsia"/>
          <w:sz w:val="32"/>
          <w:szCs w:val="32"/>
        </w:rPr>
        <w:t>涉及</w:t>
      </w:r>
      <w:r w:rsidRPr="007C23DC">
        <w:rPr>
          <w:rFonts w:ascii="仿宋_GB2312" w:eastAsia="仿宋_GB2312" w:hint="eastAsia"/>
          <w:sz w:val="32"/>
          <w:szCs w:val="32"/>
        </w:rPr>
        <w:t>多项我国</w:t>
      </w:r>
      <w:r w:rsidR="00F1714F">
        <w:rPr>
          <w:rFonts w:ascii="仿宋_GB2312" w:eastAsia="仿宋_GB2312" w:hint="eastAsia"/>
          <w:sz w:val="32"/>
          <w:szCs w:val="32"/>
        </w:rPr>
        <w:t>安全技术</w:t>
      </w:r>
      <w:r w:rsidRPr="007C23DC">
        <w:rPr>
          <w:rFonts w:ascii="仿宋_GB2312" w:eastAsia="仿宋_GB2312" w:hint="eastAsia"/>
          <w:sz w:val="32"/>
          <w:szCs w:val="32"/>
        </w:rPr>
        <w:t>规范未收录的替代方法。为与国际法规接轨，本《规范》中规定通过提交该替代方法与我国现行方法所得结果一致的证明资料予以解决。</w:t>
      </w:r>
    </w:p>
    <w:p w:rsidR="007C23DC" w:rsidRPr="00444F5D" w:rsidRDefault="00444F5D" w:rsidP="00444F5D">
      <w:pPr>
        <w:spacing w:line="580" w:lineRule="exact"/>
        <w:ind w:firstLineChars="200" w:firstLine="643"/>
        <w:rPr>
          <w:rFonts w:ascii="仿宋_GB2312" w:eastAsia="仿宋_GB2312"/>
          <w:b/>
          <w:sz w:val="32"/>
          <w:szCs w:val="32"/>
        </w:rPr>
      </w:pPr>
      <w:r w:rsidRPr="00444F5D">
        <w:rPr>
          <w:rFonts w:ascii="仿宋_GB2312" w:eastAsia="仿宋_GB2312" w:hint="eastAsia"/>
          <w:b/>
          <w:sz w:val="32"/>
          <w:szCs w:val="32"/>
        </w:rPr>
        <w:t>（三）</w:t>
      </w:r>
      <w:r w:rsidR="007C23DC" w:rsidRPr="00444F5D">
        <w:rPr>
          <w:rFonts w:ascii="仿宋_GB2312" w:eastAsia="仿宋_GB2312" w:hint="eastAsia"/>
          <w:b/>
          <w:sz w:val="32"/>
          <w:szCs w:val="32"/>
        </w:rPr>
        <w:tab/>
      </w:r>
      <w:r>
        <w:rPr>
          <w:rFonts w:ascii="仿宋_GB2312" w:eastAsia="仿宋_GB2312" w:hint="eastAsia"/>
          <w:b/>
          <w:sz w:val="32"/>
          <w:szCs w:val="32"/>
        </w:rPr>
        <w:t>配合行政许可</w:t>
      </w:r>
      <w:r w:rsidR="007C23DC" w:rsidRPr="00444F5D">
        <w:rPr>
          <w:rFonts w:ascii="仿宋_GB2312" w:eastAsia="仿宋_GB2312" w:hint="eastAsia"/>
          <w:b/>
          <w:sz w:val="32"/>
          <w:szCs w:val="32"/>
        </w:rPr>
        <w:t>系统</w:t>
      </w:r>
      <w:r>
        <w:rPr>
          <w:rFonts w:ascii="仿宋_GB2312" w:eastAsia="仿宋_GB2312" w:hint="eastAsia"/>
          <w:b/>
          <w:sz w:val="32"/>
          <w:szCs w:val="32"/>
        </w:rPr>
        <w:t>优化重构</w:t>
      </w:r>
    </w:p>
    <w:p w:rsidR="00230750" w:rsidRDefault="007C23DC" w:rsidP="007C23DC">
      <w:pPr>
        <w:spacing w:line="580" w:lineRule="exact"/>
        <w:ind w:firstLineChars="200" w:firstLine="640"/>
        <w:rPr>
          <w:rFonts w:ascii="仿宋_GB2312" w:eastAsia="仿宋_GB2312"/>
          <w:sz w:val="32"/>
          <w:szCs w:val="32"/>
        </w:rPr>
      </w:pPr>
      <w:r w:rsidRPr="007C23DC">
        <w:rPr>
          <w:rFonts w:ascii="仿宋_GB2312" w:eastAsia="仿宋_GB2312" w:hint="eastAsia"/>
          <w:sz w:val="32"/>
          <w:szCs w:val="32"/>
        </w:rPr>
        <w:t>为便于注册人/备案人提交完整的新原料申报资料，配合化妆品行政许可系统的</w:t>
      </w:r>
      <w:r w:rsidR="00444F5D">
        <w:rPr>
          <w:rFonts w:ascii="仿宋_GB2312" w:eastAsia="仿宋_GB2312" w:hint="eastAsia"/>
          <w:sz w:val="32"/>
          <w:szCs w:val="32"/>
        </w:rPr>
        <w:t>优化重构</w:t>
      </w:r>
      <w:r w:rsidRPr="007C23DC">
        <w:rPr>
          <w:rFonts w:ascii="仿宋_GB2312" w:eastAsia="仿宋_GB2312" w:hint="eastAsia"/>
          <w:sz w:val="32"/>
          <w:szCs w:val="32"/>
        </w:rPr>
        <w:t>，本《规范》的资料要求按照顺序排列共计</w:t>
      </w:r>
      <w:r w:rsidR="00444F5D">
        <w:rPr>
          <w:rFonts w:ascii="仿宋_GB2312" w:eastAsia="仿宋_GB2312" w:hint="eastAsia"/>
          <w:sz w:val="32"/>
          <w:szCs w:val="32"/>
        </w:rPr>
        <w:t>九</w:t>
      </w:r>
      <w:r w:rsidRPr="007C23DC">
        <w:rPr>
          <w:rFonts w:ascii="仿宋_GB2312" w:eastAsia="仿宋_GB2312" w:hint="eastAsia"/>
          <w:sz w:val="32"/>
          <w:szCs w:val="32"/>
        </w:rPr>
        <w:t>大项3</w:t>
      </w:r>
      <w:r w:rsidR="00444F5D">
        <w:rPr>
          <w:rFonts w:ascii="仿宋_GB2312" w:eastAsia="仿宋_GB2312" w:hint="eastAsia"/>
          <w:sz w:val="32"/>
          <w:szCs w:val="32"/>
        </w:rPr>
        <w:t>2</w:t>
      </w:r>
      <w:r w:rsidRPr="007C23DC">
        <w:rPr>
          <w:rFonts w:ascii="仿宋_GB2312" w:eastAsia="仿宋_GB2312" w:hint="eastAsia"/>
          <w:sz w:val="32"/>
          <w:szCs w:val="32"/>
        </w:rPr>
        <w:t>小项。将</w:t>
      </w:r>
      <w:r w:rsidR="00444F5D">
        <w:rPr>
          <w:rFonts w:ascii="仿宋_GB2312" w:eastAsia="仿宋_GB2312" w:hint="eastAsia"/>
          <w:sz w:val="32"/>
          <w:szCs w:val="32"/>
        </w:rPr>
        <w:t>九</w:t>
      </w:r>
      <w:r w:rsidR="00444F5D" w:rsidRPr="007C23DC">
        <w:rPr>
          <w:rFonts w:ascii="仿宋_GB2312" w:eastAsia="仿宋_GB2312" w:hint="eastAsia"/>
          <w:sz w:val="32"/>
          <w:szCs w:val="32"/>
        </w:rPr>
        <w:t>大项3</w:t>
      </w:r>
      <w:r w:rsidR="00444F5D">
        <w:rPr>
          <w:rFonts w:ascii="仿宋_GB2312" w:eastAsia="仿宋_GB2312" w:hint="eastAsia"/>
          <w:sz w:val="32"/>
          <w:szCs w:val="32"/>
        </w:rPr>
        <w:t>2</w:t>
      </w:r>
      <w:r w:rsidR="00444F5D" w:rsidRPr="007C23DC">
        <w:rPr>
          <w:rFonts w:ascii="仿宋_GB2312" w:eastAsia="仿宋_GB2312" w:hint="eastAsia"/>
          <w:sz w:val="32"/>
          <w:szCs w:val="32"/>
        </w:rPr>
        <w:t>小项</w:t>
      </w:r>
      <w:r w:rsidR="00A13183">
        <w:rPr>
          <w:rFonts w:ascii="仿宋_GB2312" w:eastAsia="仿宋_GB2312" w:hint="eastAsia"/>
          <w:sz w:val="32"/>
          <w:szCs w:val="32"/>
        </w:rPr>
        <w:t>资料嵌入</w:t>
      </w:r>
      <w:r w:rsidR="00F1714F" w:rsidRPr="007C23DC">
        <w:rPr>
          <w:rFonts w:ascii="仿宋_GB2312" w:eastAsia="仿宋_GB2312" w:hint="eastAsia"/>
          <w:sz w:val="32"/>
          <w:szCs w:val="32"/>
        </w:rPr>
        <w:t>行政许可</w:t>
      </w:r>
      <w:r w:rsidRPr="007C23DC">
        <w:rPr>
          <w:rFonts w:ascii="仿宋_GB2312" w:eastAsia="仿宋_GB2312" w:hint="eastAsia"/>
          <w:sz w:val="32"/>
          <w:szCs w:val="32"/>
        </w:rPr>
        <w:t>系统</w:t>
      </w:r>
      <w:r w:rsidR="00A13183">
        <w:rPr>
          <w:rFonts w:ascii="仿宋_GB2312" w:eastAsia="仿宋_GB2312" w:hint="eastAsia"/>
          <w:sz w:val="32"/>
          <w:szCs w:val="32"/>
        </w:rPr>
        <w:t>中</w:t>
      </w:r>
      <w:r w:rsidRPr="007C23DC">
        <w:rPr>
          <w:rFonts w:ascii="仿宋_GB2312" w:eastAsia="仿宋_GB2312" w:hint="eastAsia"/>
          <w:sz w:val="32"/>
          <w:szCs w:val="32"/>
        </w:rPr>
        <w:t>，注册人/备案人根据新原料的不同情形提交相应的资料，同时便于</w:t>
      </w:r>
      <w:r w:rsidR="00A13183">
        <w:rPr>
          <w:rFonts w:ascii="仿宋_GB2312" w:eastAsia="仿宋_GB2312" w:hint="eastAsia"/>
          <w:sz w:val="32"/>
          <w:szCs w:val="32"/>
        </w:rPr>
        <w:t>受理部门在</w:t>
      </w:r>
      <w:r w:rsidR="00ED52C6">
        <w:rPr>
          <w:rFonts w:ascii="仿宋_GB2312" w:eastAsia="仿宋_GB2312" w:hint="eastAsia"/>
          <w:sz w:val="32"/>
          <w:szCs w:val="32"/>
        </w:rPr>
        <w:t>资料提交后的</w:t>
      </w:r>
      <w:r w:rsidRPr="007C23DC">
        <w:rPr>
          <w:rFonts w:ascii="仿宋_GB2312" w:eastAsia="仿宋_GB2312" w:hint="eastAsia"/>
          <w:sz w:val="32"/>
          <w:szCs w:val="32"/>
        </w:rPr>
        <w:t>形式审查。</w:t>
      </w:r>
    </w:p>
    <w:p w:rsidR="00230750" w:rsidRDefault="00230750" w:rsidP="00230750">
      <w:pPr>
        <w:spacing w:line="58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三、主要内容</w:t>
      </w:r>
    </w:p>
    <w:p w:rsidR="000A79BE" w:rsidRDefault="00230750" w:rsidP="00230750">
      <w:pPr>
        <w:spacing w:line="580" w:lineRule="exact"/>
        <w:ind w:firstLineChars="200" w:firstLine="640"/>
        <w:rPr>
          <w:rFonts w:ascii="仿宋_GB2312" w:eastAsia="仿宋_GB2312"/>
          <w:sz w:val="32"/>
          <w:szCs w:val="32"/>
        </w:rPr>
      </w:pPr>
      <w:r>
        <w:rPr>
          <w:rFonts w:ascii="仿宋_GB2312" w:eastAsia="仿宋_GB2312" w:hint="eastAsia"/>
          <w:sz w:val="32"/>
          <w:szCs w:val="32"/>
        </w:rPr>
        <w:t>本《规范》共</w:t>
      </w:r>
      <w:r w:rsidR="0049531F">
        <w:rPr>
          <w:rFonts w:ascii="仿宋_GB2312" w:eastAsia="仿宋_GB2312" w:hint="eastAsia"/>
          <w:sz w:val="32"/>
          <w:szCs w:val="32"/>
        </w:rPr>
        <w:t>分</w:t>
      </w:r>
      <w:r>
        <w:rPr>
          <w:rFonts w:ascii="仿宋_GB2312" w:eastAsia="仿宋_GB2312" w:hint="eastAsia"/>
          <w:sz w:val="32"/>
          <w:szCs w:val="32"/>
        </w:rPr>
        <w:t>三章，</w:t>
      </w:r>
      <w:r w:rsidR="000A79BE">
        <w:rPr>
          <w:rFonts w:ascii="仿宋_GB2312" w:eastAsia="仿宋_GB2312" w:hint="eastAsia"/>
          <w:sz w:val="32"/>
          <w:szCs w:val="32"/>
        </w:rPr>
        <w:t>包括基本要求、</w:t>
      </w:r>
      <w:r w:rsidR="00EE1FD2">
        <w:rPr>
          <w:rFonts w:ascii="仿宋_GB2312" w:eastAsia="仿宋_GB2312" w:hint="eastAsia"/>
          <w:sz w:val="32"/>
          <w:szCs w:val="32"/>
        </w:rPr>
        <w:t>注册与备案</w:t>
      </w:r>
      <w:r w:rsidR="000A79BE">
        <w:rPr>
          <w:rFonts w:ascii="仿宋_GB2312" w:eastAsia="仿宋_GB2312" w:hint="eastAsia"/>
          <w:sz w:val="32"/>
          <w:szCs w:val="32"/>
        </w:rPr>
        <w:t>资料要求、监测期管理资料要求。</w:t>
      </w:r>
    </w:p>
    <w:p w:rsidR="000A79BE" w:rsidRDefault="000A79BE" w:rsidP="00230750">
      <w:pPr>
        <w:spacing w:line="580" w:lineRule="exact"/>
        <w:ind w:firstLineChars="200" w:firstLine="640"/>
        <w:rPr>
          <w:rFonts w:ascii="仿宋_GB2312" w:eastAsia="仿宋_GB2312"/>
          <w:sz w:val="32"/>
          <w:szCs w:val="32"/>
        </w:rPr>
      </w:pPr>
      <w:r>
        <w:rPr>
          <w:rFonts w:ascii="仿宋_GB2312" w:eastAsia="仿宋_GB2312" w:hint="eastAsia"/>
          <w:sz w:val="32"/>
          <w:szCs w:val="32"/>
        </w:rPr>
        <w:t>（一）第一章：基本要求。明确了本《规范》的适用范围、注册人/备案</w:t>
      </w:r>
      <w:proofErr w:type="gramStart"/>
      <w:r>
        <w:rPr>
          <w:rFonts w:ascii="仿宋_GB2312" w:eastAsia="仿宋_GB2312" w:hint="eastAsia"/>
          <w:sz w:val="32"/>
          <w:szCs w:val="32"/>
        </w:rPr>
        <w:t>人用户</w:t>
      </w:r>
      <w:proofErr w:type="gramEnd"/>
      <w:r>
        <w:rPr>
          <w:rFonts w:ascii="仿宋_GB2312" w:eastAsia="仿宋_GB2312" w:hint="eastAsia"/>
          <w:sz w:val="32"/>
          <w:szCs w:val="32"/>
        </w:rPr>
        <w:t>权限要求、资料形式和提交要求、检测报告要求、检验方法要求、科学文献/法规资料要求及备案承诺。</w:t>
      </w:r>
    </w:p>
    <w:p w:rsidR="000A79BE" w:rsidRDefault="000A79BE" w:rsidP="000A79BE">
      <w:pPr>
        <w:spacing w:line="580" w:lineRule="exact"/>
        <w:ind w:firstLineChars="200" w:firstLine="640"/>
        <w:rPr>
          <w:rFonts w:ascii="仿宋_GB2312" w:eastAsia="仿宋_GB2312"/>
          <w:sz w:val="32"/>
          <w:szCs w:val="32"/>
        </w:rPr>
      </w:pPr>
      <w:r>
        <w:rPr>
          <w:rFonts w:ascii="仿宋_GB2312" w:eastAsia="仿宋_GB2312" w:hint="eastAsia"/>
          <w:sz w:val="32"/>
          <w:szCs w:val="32"/>
        </w:rPr>
        <w:t>（二）第二章：</w:t>
      </w:r>
      <w:r w:rsidR="00EE1FD2">
        <w:rPr>
          <w:rFonts w:ascii="仿宋_GB2312" w:eastAsia="仿宋_GB2312" w:hint="eastAsia"/>
          <w:sz w:val="32"/>
          <w:szCs w:val="32"/>
        </w:rPr>
        <w:t>注册与备案</w:t>
      </w:r>
      <w:r>
        <w:rPr>
          <w:rFonts w:ascii="仿宋_GB2312" w:eastAsia="仿宋_GB2312" w:hint="eastAsia"/>
          <w:sz w:val="32"/>
          <w:szCs w:val="32"/>
        </w:rPr>
        <w:t>资料要求。分别对新原料研制报告、</w:t>
      </w:r>
      <w:r w:rsidRPr="00B22CAB">
        <w:rPr>
          <w:rFonts w:ascii="仿宋_GB2312" w:eastAsia="仿宋_GB2312" w:hint="eastAsia"/>
          <w:sz w:val="32"/>
          <w:szCs w:val="32"/>
        </w:rPr>
        <w:t>制备工艺</w:t>
      </w:r>
      <w:r>
        <w:rPr>
          <w:rFonts w:ascii="仿宋_GB2312" w:eastAsia="仿宋_GB2312" w:hint="eastAsia"/>
          <w:sz w:val="32"/>
          <w:szCs w:val="32"/>
        </w:rPr>
        <w:t>、</w:t>
      </w:r>
      <w:r w:rsidRPr="00B22CAB">
        <w:rPr>
          <w:rFonts w:ascii="仿宋_GB2312" w:eastAsia="仿宋_GB2312" w:hint="eastAsia"/>
          <w:sz w:val="32"/>
          <w:szCs w:val="32"/>
        </w:rPr>
        <w:t>稳定性</w:t>
      </w:r>
      <w:r>
        <w:rPr>
          <w:rFonts w:ascii="仿宋_GB2312" w:eastAsia="仿宋_GB2312" w:hint="eastAsia"/>
          <w:sz w:val="32"/>
          <w:szCs w:val="32"/>
        </w:rPr>
        <w:t>、</w:t>
      </w:r>
      <w:r w:rsidRPr="00B22CAB">
        <w:rPr>
          <w:rFonts w:ascii="仿宋_GB2312" w:eastAsia="仿宋_GB2312" w:hint="eastAsia"/>
          <w:sz w:val="32"/>
          <w:szCs w:val="32"/>
        </w:rPr>
        <w:t>质量控制标准</w:t>
      </w:r>
      <w:r>
        <w:rPr>
          <w:rFonts w:ascii="仿宋_GB2312" w:eastAsia="仿宋_GB2312" w:hint="eastAsia"/>
          <w:sz w:val="32"/>
          <w:szCs w:val="32"/>
        </w:rPr>
        <w:t>、安全评价</w:t>
      </w:r>
      <w:r w:rsidRPr="00B22CAB">
        <w:rPr>
          <w:rFonts w:ascii="仿宋_GB2312" w:eastAsia="仿宋_GB2312" w:hint="eastAsia"/>
          <w:sz w:val="32"/>
          <w:szCs w:val="32"/>
        </w:rPr>
        <w:t>资料</w:t>
      </w:r>
      <w:r>
        <w:rPr>
          <w:rFonts w:ascii="仿宋_GB2312" w:eastAsia="仿宋_GB2312" w:hint="eastAsia"/>
          <w:sz w:val="32"/>
          <w:szCs w:val="32"/>
        </w:rPr>
        <w:t>、功能依据资料要求进行了详细规定，并以表1的形式对申报不同情形及相应的资料进行了归纳。</w:t>
      </w:r>
    </w:p>
    <w:p w:rsidR="000A79BE" w:rsidRDefault="000A79BE" w:rsidP="000A79BE">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（三）第三章：监测期管理资料要求。</w:t>
      </w:r>
      <w:r w:rsidR="00E6214A">
        <w:rPr>
          <w:rFonts w:ascii="仿宋_GB2312" w:eastAsia="仿宋_GB2312" w:hint="eastAsia"/>
          <w:sz w:val="32"/>
          <w:szCs w:val="32"/>
        </w:rPr>
        <w:t>分别对监测报告和突发情况报告的资料要求进行了详细规定。</w:t>
      </w:r>
    </w:p>
    <w:p w:rsidR="000A79BE" w:rsidRDefault="000A79BE" w:rsidP="000A79BE">
      <w:pPr>
        <w:spacing w:line="580" w:lineRule="exact"/>
        <w:ind w:firstLineChars="200" w:firstLine="640"/>
        <w:rPr>
          <w:rFonts w:ascii="仿宋_GB2312" w:eastAsia="仿宋_GB2312"/>
          <w:sz w:val="32"/>
          <w:szCs w:val="32"/>
        </w:rPr>
      </w:pPr>
      <w:r>
        <w:rPr>
          <w:rFonts w:ascii="仿宋_GB2312" w:eastAsia="仿宋_GB2312" w:hint="eastAsia"/>
          <w:sz w:val="32"/>
          <w:szCs w:val="32"/>
        </w:rPr>
        <w:t>（四）附录中提供了注册/备案申请表、原料技术要求、监测报告样例、突发情况报告样例。</w:t>
      </w:r>
    </w:p>
    <w:p w:rsidR="00230750" w:rsidRDefault="00915F2E" w:rsidP="00230750">
      <w:pPr>
        <w:spacing w:line="58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四、需要</w:t>
      </w:r>
      <w:r w:rsidR="00230750">
        <w:rPr>
          <w:rFonts w:ascii="黑体" w:eastAsia="黑体" w:hAnsi="黑体" w:cs="Times New Roman" w:hint="eastAsia"/>
          <w:sz w:val="32"/>
          <w:szCs w:val="32"/>
        </w:rPr>
        <w:t>说明的问题</w:t>
      </w:r>
    </w:p>
    <w:p w:rsidR="00AF3FBA" w:rsidRPr="00304A69" w:rsidRDefault="00675069" w:rsidP="00304A69">
      <w:pPr>
        <w:spacing w:line="580" w:lineRule="exact"/>
        <w:ind w:firstLineChars="200" w:firstLine="643"/>
        <w:rPr>
          <w:rFonts w:ascii="仿宋_GB2312" w:eastAsia="仿宋_GB2312"/>
          <w:b/>
          <w:sz w:val="32"/>
          <w:szCs w:val="32"/>
        </w:rPr>
      </w:pPr>
      <w:r w:rsidRPr="00304A69">
        <w:rPr>
          <w:rFonts w:ascii="仿宋_GB2312" w:eastAsia="仿宋_GB2312" w:hint="eastAsia"/>
          <w:b/>
          <w:sz w:val="32"/>
          <w:szCs w:val="32"/>
        </w:rPr>
        <w:t>（</w:t>
      </w:r>
      <w:r w:rsidR="00586582" w:rsidRPr="00304A69">
        <w:rPr>
          <w:rFonts w:ascii="仿宋_GB2312" w:eastAsia="仿宋_GB2312" w:hint="eastAsia"/>
          <w:b/>
          <w:sz w:val="32"/>
          <w:szCs w:val="32"/>
        </w:rPr>
        <w:t>一</w:t>
      </w:r>
      <w:r w:rsidRPr="00304A69">
        <w:rPr>
          <w:rFonts w:ascii="仿宋_GB2312" w:eastAsia="仿宋_GB2312" w:hint="eastAsia"/>
          <w:b/>
          <w:sz w:val="32"/>
          <w:szCs w:val="32"/>
        </w:rPr>
        <w:t>）</w:t>
      </w:r>
      <w:r w:rsidR="00AF3FBA" w:rsidRPr="00304A69">
        <w:rPr>
          <w:rFonts w:ascii="仿宋_GB2312" w:eastAsia="仿宋_GB2312" w:hint="eastAsia"/>
          <w:b/>
          <w:sz w:val="32"/>
          <w:szCs w:val="32"/>
        </w:rPr>
        <w:t>用户权限</w:t>
      </w:r>
      <w:r w:rsidR="006A2A8F">
        <w:rPr>
          <w:rFonts w:ascii="仿宋_GB2312" w:eastAsia="仿宋_GB2312" w:hint="eastAsia"/>
          <w:b/>
          <w:sz w:val="32"/>
          <w:szCs w:val="32"/>
        </w:rPr>
        <w:t>要求</w:t>
      </w:r>
      <w:r w:rsidR="00304A69" w:rsidRPr="00304A69">
        <w:rPr>
          <w:rFonts w:ascii="仿宋_GB2312" w:eastAsia="仿宋_GB2312" w:hint="eastAsia"/>
          <w:b/>
          <w:sz w:val="32"/>
          <w:szCs w:val="32"/>
        </w:rPr>
        <w:t>和资料形式及提交</w:t>
      </w:r>
      <w:r w:rsidR="00AF3FBA" w:rsidRPr="00304A69">
        <w:rPr>
          <w:rFonts w:ascii="仿宋_GB2312" w:eastAsia="仿宋_GB2312" w:hint="eastAsia"/>
          <w:b/>
          <w:sz w:val="32"/>
          <w:szCs w:val="32"/>
        </w:rPr>
        <w:t>要求</w:t>
      </w:r>
    </w:p>
    <w:p w:rsidR="00AF3FBA" w:rsidRDefault="008B46A8" w:rsidP="00675069">
      <w:pPr>
        <w:spacing w:line="580" w:lineRule="exact"/>
        <w:ind w:firstLineChars="200" w:firstLine="640"/>
        <w:rPr>
          <w:rFonts w:ascii="仿宋_GB2312" w:eastAsia="仿宋_GB2312"/>
          <w:sz w:val="32"/>
          <w:szCs w:val="32"/>
        </w:rPr>
      </w:pPr>
      <w:r>
        <w:rPr>
          <w:rFonts w:ascii="仿宋_GB2312" w:eastAsia="仿宋_GB2312" w:hint="eastAsia"/>
          <w:sz w:val="32"/>
          <w:szCs w:val="32"/>
        </w:rPr>
        <w:t>由于</w:t>
      </w:r>
      <w:r w:rsidR="00304A69">
        <w:rPr>
          <w:rFonts w:ascii="仿宋_GB2312" w:eastAsia="仿宋_GB2312" w:hint="eastAsia"/>
          <w:sz w:val="32"/>
          <w:szCs w:val="32"/>
        </w:rPr>
        <w:t>化妆品新原料与产品的用户权限要求</w:t>
      </w:r>
      <w:r w:rsidR="008B4AF0">
        <w:rPr>
          <w:rFonts w:ascii="仿宋_GB2312" w:eastAsia="仿宋_GB2312" w:hint="eastAsia"/>
          <w:sz w:val="32"/>
          <w:szCs w:val="32"/>
        </w:rPr>
        <w:t>、资料形式及提交要求基本相同，因此</w:t>
      </w:r>
      <w:r w:rsidR="00304A69">
        <w:rPr>
          <w:rFonts w:ascii="仿宋_GB2312" w:eastAsia="仿宋_GB2312" w:hint="eastAsia"/>
          <w:sz w:val="32"/>
          <w:szCs w:val="32"/>
        </w:rPr>
        <w:t>本《规范》</w:t>
      </w:r>
      <w:r w:rsidR="008B4AF0">
        <w:rPr>
          <w:rFonts w:ascii="仿宋_GB2312" w:eastAsia="仿宋_GB2312" w:hint="eastAsia"/>
          <w:sz w:val="32"/>
          <w:szCs w:val="32"/>
        </w:rPr>
        <w:t>规定注册人/备案人</w:t>
      </w:r>
      <w:r w:rsidR="00304A69">
        <w:rPr>
          <w:rFonts w:ascii="仿宋_GB2312" w:eastAsia="仿宋_GB2312" w:hint="eastAsia"/>
          <w:sz w:val="32"/>
          <w:szCs w:val="32"/>
        </w:rPr>
        <w:t>参照《化妆品</w:t>
      </w:r>
      <w:r w:rsidR="00EE1FD2">
        <w:rPr>
          <w:rFonts w:ascii="仿宋_GB2312" w:eastAsia="仿宋_GB2312" w:hint="eastAsia"/>
          <w:sz w:val="32"/>
          <w:szCs w:val="32"/>
        </w:rPr>
        <w:t>注册与备案</w:t>
      </w:r>
      <w:r w:rsidR="00304A69">
        <w:rPr>
          <w:rFonts w:ascii="仿宋_GB2312" w:eastAsia="仿宋_GB2312" w:hint="eastAsia"/>
          <w:sz w:val="32"/>
          <w:szCs w:val="32"/>
        </w:rPr>
        <w:t>资料规范》中的相关要求执行。</w:t>
      </w:r>
    </w:p>
    <w:p w:rsidR="008B46A8" w:rsidRPr="00304A69" w:rsidRDefault="00C9553D" w:rsidP="00304A69">
      <w:pPr>
        <w:spacing w:line="580" w:lineRule="exact"/>
        <w:ind w:firstLineChars="200" w:firstLine="643"/>
        <w:rPr>
          <w:rFonts w:ascii="仿宋_GB2312" w:eastAsia="仿宋_GB2312"/>
          <w:b/>
          <w:sz w:val="32"/>
          <w:szCs w:val="32"/>
        </w:rPr>
      </w:pPr>
      <w:r w:rsidRPr="00304A69">
        <w:rPr>
          <w:rFonts w:ascii="仿宋_GB2312" w:eastAsia="仿宋_GB2312" w:hint="eastAsia"/>
          <w:b/>
          <w:sz w:val="32"/>
          <w:szCs w:val="32"/>
        </w:rPr>
        <w:t>（</w:t>
      </w:r>
      <w:r w:rsidR="00586582" w:rsidRPr="00304A69">
        <w:rPr>
          <w:rFonts w:ascii="仿宋_GB2312" w:eastAsia="仿宋_GB2312" w:hint="eastAsia"/>
          <w:b/>
          <w:sz w:val="32"/>
          <w:szCs w:val="32"/>
        </w:rPr>
        <w:t>二</w:t>
      </w:r>
      <w:r w:rsidR="00ED6E78" w:rsidRPr="00304A69">
        <w:rPr>
          <w:rFonts w:ascii="仿宋_GB2312" w:eastAsia="仿宋_GB2312" w:hint="eastAsia"/>
          <w:b/>
          <w:sz w:val="32"/>
          <w:szCs w:val="32"/>
        </w:rPr>
        <w:t>）</w:t>
      </w:r>
      <w:r w:rsidR="008B46A8" w:rsidRPr="00304A69">
        <w:rPr>
          <w:rFonts w:ascii="仿宋_GB2312" w:eastAsia="仿宋_GB2312" w:hint="eastAsia"/>
          <w:b/>
          <w:sz w:val="32"/>
          <w:szCs w:val="32"/>
        </w:rPr>
        <w:t>备案承诺</w:t>
      </w:r>
    </w:p>
    <w:p w:rsidR="00AF3FBA" w:rsidRDefault="00304A69" w:rsidP="000C7597">
      <w:pPr>
        <w:spacing w:line="580" w:lineRule="exact"/>
        <w:ind w:firstLineChars="200" w:firstLine="640"/>
        <w:rPr>
          <w:rFonts w:ascii="仿宋_GB2312" w:eastAsia="仿宋_GB2312"/>
          <w:sz w:val="32"/>
          <w:szCs w:val="32"/>
        </w:rPr>
      </w:pPr>
      <w:r>
        <w:rPr>
          <w:rFonts w:ascii="仿宋_GB2312" w:eastAsia="仿宋_GB2312" w:hint="eastAsia"/>
          <w:sz w:val="32"/>
          <w:szCs w:val="32"/>
        </w:rPr>
        <w:t>由于一种化妆品新原料可能具有多种功能，</w:t>
      </w:r>
      <w:r w:rsidR="00073357">
        <w:rPr>
          <w:rFonts w:ascii="仿宋_GB2312" w:eastAsia="仿宋_GB2312" w:hint="eastAsia"/>
          <w:sz w:val="32"/>
          <w:szCs w:val="32"/>
        </w:rPr>
        <w:t>将具有</w:t>
      </w:r>
      <w:r>
        <w:rPr>
          <w:rFonts w:ascii="仿宋_GB2312" w:eastAsia="仿宋_GB2312" w:hint="eastAsia"/>
          <w:sz w:val="32"/>
          <w:szCs w:val="32"/>
        </w:rPr>
        <w:t>防腐、防晒、着色、染发、祛斑美白功能的</w:t>
      </w:r>
      <w:r w:rsidR="00073357">
        <w:rPr>
          <w:rFonts w:ascii="仿宋_GB2312" w:eastAsia="仿宋_GB2312" w:hint="eastAsia"/>
          <w:sz w:val="32"/>
          <w:szCs w:val="32"/>
        </w:rPr>
        <w:t>新原料用于化妆品时存在</w:t>
      </w:r>
      <w:r>
        <w:rPr>
          <w:rFonts w:ascii="仿宋_GB2312" w:eastAsia="仿宋_GB2312" w:hint="eastAsia"/>
          <w:sz w:val="32"/>
          <w:szCs w:val="32"/>
        </w:rPr>
        <w:t>较高风险</w:t>
      </w:r>
      <w:r w:rsidR="008B4AF0">
        <w:rPr>
          <w:rFonts w:ascii="仿宋_GB2312" w:eastAsia="仿宋_GB2312" w:hint="eastAsia"/>
          <w:sz w:val="32"/>
          <w:szCs w:val="32"/>
        </w:rPr>
        <w:t>，因此为</w:t>
      </w:r>
      <w:r w:rsidR="00073357">
        <w:rPr>
          <w:rFonts w:ascii="仿宋_GB2312" w:eastAsia="仿宋_GB2312" w:hint="eastAsia"/>
          <w:sz w:val="32"/>
          <w:szCs w:val="32"/>
        </w:rPr>
        <w:t>避免化妆品备案人将具有防腐、防晒、着色、染发、祛斑美白功能的新原料进行备案，本《规范》规定备案人在提交新原料备案时</w:t>
      </w:r>
      <w:proofErr w:type="gramStart"/>
      <w:r w:rsidR="00073357">
        <w:rPr>
          <w:rFonts w:ascii="仿宋_GB2312" w:eastAsia="仿宋_GB2312" w:hint="eastAsia"/>
          <w:sz w:val="32"/>
          <w:szCs w:val="32"/>
        </w:rPr>
        <w:t>需承诺</w:t>
      </w:r>
      <w:proofErr w:type="gramEnd"/>
      <w:r w:rsidR="00073357">
        <w:rPr>
          <w:rFonts w:ascii="仿宋_GB2312" w:eastAsia="仿宋_GB2312" w:hint="eastAsia"/>
          <w:sz w:val="32"/>
          <w:szCs w:val="32"/>
        </w:rPr>
        <w:t>备案的新原料不具有上述功能，如</w:t>
      </w:r>
      <w:r w:rsidR="006A2A8F">
        <w:rPr>
          <w:rFonts w:ascii="仿宋_GB2312" w:eastAsia="仿宋_GB2312" w:hint="eastAsia"/>
          <w:sz w:val="32"/>
          <w:szCs w:val="32"/>
        </w:rPr>
        <w:t>新原料</w:t>
      </w:r>
      <w:r w:rsidR="00073357">
        <w:rPr>
          <w:rFonts w:ascii="仿宋_GB2312" w:eastAsia="仿宋_GB2312" w:hint="eastAsia"/>
          <w:sz w:val="32"/>
          <w:szCs w:val="32"/>
        </w:rPr>
        <w:t>具有上述功能需先获得注册后再进行备案。</w:t>
      </w:r>
    </w:p>
    <w:p w:rsidR="008B46A8" w:rsidRPr="00073357" w:rsidRDefault="00C9553D" w:rsidP="00073357">
      <w:pPr>
        <w:spacing w:line="580" w:lineRule="exact"/>
        <w:ind w:firstLineChars="200" w:firstLine="643"/>
        <w:rPr>
          <w:rFonts w:ascii="仿宋_GB2312" w:eastAsia="仿宋_GB2312"/>
          <w:b/>
          <w:sz w:val="32"/>
          <w:szCs w:val="32"/>
        </w:rPr>
      </w:pPr>
      <w:r w:rsidRPr="00073357">
        <w:rPr>
          <w:rFonts w:ascii="仿宋_GB2312" w:eastAsia="仿宋_GB2312" w:hint="eastAsia"/>
          <w:b/>
          <w:sz w:val="32"/>
          <w:szCs w:val="32"/>
        </w:rPr>
        <w:t>（</w:t>
      </w:r>
      <w:r w:rsidR="00586582" w:rsidRPr="00073357">
        <w:rPr>
          <w:rFonts w:ascii="仿宋_GB2312" w:eastAsia="仿宋_GB2312" w:hint="eastAsia"/>
          <w:b/>
          <w:sz w:val="32"/>
          <w:szCs w:val="32"/>
        </w:rPr>
        <w:t>三</w:t>
      </w:r>
      <w:r w:rsidRPr="00073357">
        <w:rPr>
          <w:rFonts w:ascii="仿宋_GB2312" w:eastAsia="仿宋_GB2312" w:hint="eastAsia"/>
          <w:b/>
          <w:sz w:val="32"/>
          <w:szCs w:val="32"/>
        </w:rPr>
        <w:t>）</w:t>
      </w:r>
      <w:r w:rsidR="00EE59A7">
        <w:rPr>
          <w:rFonts w:ascii="仿宋_GB2312" w:eastAsia="仿宋_GB2312" w:hint="eastAsia"/>
          <w:b/>
          <w:sz w:val="32"/>
          <w:szCs w:val="32"/>
        </w:rPr>
        <w:t>动物替代试验资料</w:t>
      </w:r>
      <w:r w:rsidR="00A42D2C">
        <w:rPr>
          <w:rFonts w:ascii="仿宋_GB2312" w:eastAsia="仿宋_GB2312" w:hint="eastAsia"/>
          <w:b/>
          <w:sz w:val="32"/>
          <w:szCs w:val="32"/>
        </w:rPr>
        <w:t>要求</w:t>
      </w:r>
    </w:p>
    <w:p w:rsidR="00837F33" w:rsidRDefault="005C3FD1" w:rsidP="00837F33">
      <w:pPr>
        <w:autoSpaceDE w:val="0"/>
        <w:autoSpaceDN w:val="0"/>
        <w:adjustRightInd w:val="0"/>
        <w:ind w:firstLineChars="250" w:firstLine="800"/>
        <w:jc w:val="left"/>
        <w:rPr>
          <w:rFonts w:ascii="仿宋_GB2312" w:eastAsia="仿宋_GB2312"/>
          <w:sz w:val="32"/>
          <w:szCs w:val="32"/>
        </w:rPr>
      </w:pPr>
      <w:r>
        <w:rPr>
          <w:rFonts w:ascii="仿宋_GB2312" w:eastAsia="仿宋_GB2312" w:hint="eastAsia"/>
          <w:sz w:val="32"/>
          <w:szCs w:val="32"/>
        </w:rPr>
        <w:t>申报资料中如应用的替代</w:t>
      </w:r>
      <w:r w:rsidR="00570551">
        <w:rPr>
          <w:rFonts w:ascii="仿宋_GB2312" w:eastAsia="仿宋_GB2312" w:hint="eastAsia"/>
          <w:sz w:val="32"/>
          <w:szCs w:val="32"/>
        </w:rPr>
        <w:t>方法未纳入</w:t>
      </w:r>
      <w:r w:rsidR="00570551" w:rsidRPr="008E492C">
        <w:rPr>
          <w:rFonts w:ascii="仿宋_GB2312" w:eastAsia="仿宋_GB2312" w:hint="eastAsia"/>
          <w:sz w:val="32"/>
          <w:szCs w:val="32"/>
        </w:rPr>
        <w:t>《化妆品安全技术规范》</w:t>
      </w:r>
      <w:r w:rsidR="00570551">
        <w:rPr>
          <w:rFonts w:ascii="仿宋_GB2312" w:eastAsia="仿宋_GB2312" w:hint="eastAsia"/>
          <w:sz w:val="32"/>
          <w:szCs w:val="32"/>
        </w:rPr>
        <w:t>，</w:t>
      </w:r>
      <w:r w:rsidR="00667363">
        <w:rPr>
          <w:rFonts w:ascii="仿宋_GB2312" w:eastAsia="仿宋_GB2312" w:hint="eastAsia"/>
          <w:sz w:val="32"/>
          <w:szCs w:val="32"/>
        </w:rPr>
        <w:t>则</w:t>
      </w:r>
      <w:r w:rsidR="00837F33">
        <w:rPr>
          <w:rFonts w:ascii="仿宋_GB2312" w:eastAsia="仿宋_GB2312" w:hint="eastAsia"/>
          <w:sz w:val="32"/>
          <w:szCs w:val="32"/>
        </w:rPr>
        <w:t>应为国际权威替代方法验证机构收录的方法。国际权威替代方法验证机构主要包括：</w:t>
      </w:r>
      <w:r w:rsidR="00667363" w:rsidRPr="00667363">
        <w:rPr>
          <w:rFonts w:ascii="仿宋_GB2312" w:eastAsia="仿宋_GB2312" w:hint="eastAsia"/>
          <w:sz w:val="32"/>
          <w:szCs w:val="32"/>
        </w:rPr>
        <w:t>经济合作与发展组织</w:t>
      </w:r>
      <w:r w:rsidR="00837F33" w:rsidRPr="00326BE8">
        <w:rPr>
          <w:rFonts w:ascii="仿宋_GB2312" w:eastAsia="仿宋_GB2312" w:hint="eastAsia"/>
          <w:sz w:val="32"/>
          <w:szCs w:val="32"/>
        </w:rPr>
        <w:t>（</w:t>
      </w:r>
      <w:r w:rsidR="00837F33" w:rsidRPr="00326BE8">
        <w:rPr>
          <w:rFonts w:ascii="仿宋_GB2312" w:eastAsia="仿宋_GB2312"/>
          <w:sz w:val="32"/>
          <w:szCs w:val="32"/>
        </w:rPr>
        <w:t>OECD</w:t>
      </w:r>
      <w:r w:rsidR="00837F33" w:rsidRPr="00326BE8">
        <w:rPr>
          <w:rFonts w:ascii="仿宋_GB2312" w:eastAsia="仿宋_GB2312" w:hint="eastAsia"/>
          <w:sz w:val="32"/>
          <w:szCs w:val="32"/>
        </w:rPr>
        <w:t>）、国际化妆品监管合作组织（</w:t>
      </w:r>
      <w:r w:rsidR="00837F33" w:rsidRPr="00326BE8">
        <w:rPr>
          <w:rFonts w:ascii="仿宋_GB2312" w:eastAsia="仿宋_GB2312"/>
          <w:sz w:val="32"/>
          <w:szCs w:val="32"/>
        </w:rPr>
        <w:t>ICCR</w:t>
      </w:r>
      <w:r w:rsidR="00837F33">
        <w:rPr>
          <w:rFonts w:ascii="仿宋_GB2312" w:eastAsia="仿宋_GB2312" w:hint="eastAsia"/>
          <w:sz w:val="32"/>
          <w:szCs w:val="32"/>
        </w:rPr>
        <w:t>）、</w:t>
      </w:r>
      <w:r w:rsidR="00837F33" w:rsidRPr="00326BE8">
        <w:rPr>
          <w:rFonts w:ascii="仿宋_GB2312" w:eastAsia="仿宋_GB2312" w:hint="eastAsia"/>
          <w:sz w:val="32"/>
          <w:szCs w:val="32"/>
        </w:rPr>
        <w:t>美国机构间替代方法评价协调委员会（</w:t>
      </w:r>
      <w:r w:rsidR="00837F33" w:rsidRPr="00326BE8">
        <w:rPr>
          <w:rFonts w:ascii="仿宋_GB2312" w:eastAsia="仿宋_GB2312"/>
          <w:sz w:val="32"/>
          <w:szCs w:val="32"/>
        </w:rPr>
        <w:t>ICCVAM</w:t>
      </w:r>
      <w:r w:rsidR="00837F33" w:rsidRPr="00326BE8">
        <w:rPr>
          <w:rFonts w:ascii="仿宋_GB2312" w:eastAsia="仿宋_GB2312" w:hint="eastAsia"/>
          <w:sz w:val="32"/>
          <w:szCs w:val="32"/>
        </w:rPr>
        <w:t>）、欧盟欧洲替代动物方法</w:t>
      </w:r>
      <w:r w:rsidR="00837F33" w:rsidRPr="00326BE8">
        <w:rPr>
          <w:rFonts w:ascii="仿宋_GB2312" w:eastAsia="仿宋_GB2312" w:hint="eastAsia"/>
          <w:sz w:val="32"/>
          <w:szCs w:val="32"/>
        </w:rPr>
        <w:lastRenderedPageBreak/>
        <w:t>核心实验室（</w:t>
      </w:r>
      <w:r w:rsidR="00837F33" w:rsidRPr="00326BE8">
        <w:rPr>
          <w:rFonts w:ascii="仿宋_GB2312" w:eastAsia="仿宋_GB2312"/>
          <w:sz w:val="32"/>
          <w:szCs w:val="32"/>
        </w:rPr>
        <w:t>EURL-ECVAM</w:t>
      </w:r>
      <w:r w:rsidR="00837F33" w:rsidRPr="00326BE8">
        <w:rPr>
          <w:rFonts w:ascii="仿宋_GB2312" w:eastAsia="仿宋_GB2312" w:hint="eastAsia"/>
          <w:sz w:val="32"/>
          <w:szCs w:val="32"/>
        </w:rPr>
        <w:t>）以及日本替代试验验证中心（</w:t>
      </w:r>
      <w:r w:rsidR="00837F33" w:rsidRPr="00326BE8">
        <w:rPr>
          <w:rFonts w:ascii="仿宋_GB2312" w:eastAsia="仿宋_GB2312"/>
          <w:sz w:val="32"/>
          <w:szCs w:val="32"/>
        </w:rPr>
        <w:t>JaCVAM</w:t>
      </w:r>
      <w:r w:rsidR="00837F33" w:rsidRPr="00326BE8">
        <w:rPr>
          <w:rFonts w:ascii="仿宋_GB2312" w:eastAsia="仿宋_GB2312" w:hint="eastAsia"/>
          <w:sz w:val="32"/>
          <w:szCs w:val="32"/>
        </w:rPr>
        <w:t>）等。</w:t>
      </w:r>
    </w:p>
    <w:p w:rsidR="00837F33" w:rsidRDefault="00837F33" w:rsidP="00837F33">
      <w:pPr>
        <w:spacing w:line="580" w:lineRule="exact"/>
        <w:ind w:firstLineChars="200" w:firstLine="640"/>
        <w:rPr>
          <w:rFonts w:ascii="仿宋_GB2312" w:eastAsia="仿宋_GB2312"/>
          <w:sz w:val="32"/>
          <w:szCs w:val="32"/>
        </w:rPr>
      </w:pPr>
      <w:r>
        <w:rPr>
          <w:rFonts w:ascii="仿宋_GB2312" w:eastAsia="仿宋_GB2312" w:hint="eastAsia"/>
          <w:sz w:val="32"/>
          <w:szCs w:val="32"/>
        </w:rPr>
        <w:t>由于多数单一的</w:t>
      </w:r>
      <w:r w:rsidRPr="00837F33">
        <w:rPr>
          <w:rFonts w:ascii="仿宋_GB2312" w:eastAsia="仿宋_GB2312" w:hint="eastAsia"/>
          <w:sz w:val="32"/>
          <w:szCs w:val="32"/>
        </w:rPr>
        <w:t>替代试验无法完全替代动物试验</w:t>
      </w:r>
      <w:r>
        <w:rPr>
          <w:rFonts w:ascii="仿宋_GB2312" w:eastAsia="仿宋_GB2312" w:hint="eastAsia"/>
          <w:sz w:val="32"/>
          <w:szCs w:val="32"/>
        </w:rPr>
        <w:t>，本《规范》规定</w:t>
      </w:r>
      <w:r w:rsidR="00EE59A7">
        <w:rPr>
          <w:rFonts w:ascii="仿宋_GB2312" w:eastAsia="仿宋_GB2312" w:hint="eastAsia"/>
          <w:sz w:val="32"/>
          <w:szCs w:val="32"/>
        </w:rPr>
        <w:t>如应用动物替代方法的，应</w:t>
      </w:r>
      <w:r w:rsidR="008B4AF0">
        <w:rPr>
          <w:rFonts w:ascii="仿宋_GB2312" w:eastAsia="仿宋_GB2312" w:hint="eastAsia"/>
          <w:sz w:val="32"/>
          <w:szCs w:val="32"/>
        </w:rPr>
        <w:t>根据原料的</w:t>
      </w:r>
      <w:r w:rsidR="008B4AF0" w:rsidRPr="00B27D8C">
        <w:rPr>
          <w:rFonts w:ascii="仿宋_GB2312" w:eastAsia="仿宋_GB2312" w:hint="eastAsia"/>
          <w:sz w:val="32"/>
          <w:szCs w:val="32"/>
        </w:rPr>
        <w:t>结构特点</w:t>
      </w:r>
      <w:r w:rsidR="00B27D8C">
        <w:rPr>
          <w:rFonts w:ascii="仿宋_GB2312" w:eastAsia="仿宋_GB2312" w:hint="eastAsia"/>
          <w:sz w:val="32"/>
          <w:szCs w:val="32"/>
        </w:rPr>
        <w:t>、特定的毒理学终点选择合适的</w:t>
      </w:r>
      <w:r w:rsidR="00EE59A7">
        <w:rPr>
          <w:rFonts w:ascii="仿宋_GB2312" w:eastAsia="仿宋_GB2312" w:hint="eastAsia"/>
          <w:sz w:val="32"/>
          <w:szCs w:val="32"/>
        </w:rPr>
        <w:t>整合测试和评估方法（Integurated Approaches to Testign and Assessment,IATA）</w:t>
      </w:r>
      <w:r w:rsidR="008B4AF0">
        <w:rPr>
          <w:rFonts w:ascii="仿宋_GB2312" w:eastAsia="仿宋_GB2312" w:hint="eastAsia"/>
          <w:sz w:val="32"/>
          <w:szCs w:val="32"/>
        </w:rPr>
        <w:t>评价新原料安全性</w:t>
      </w:r>
      <w:r w:rsidR="00B27D8C">
        <w:rPr>
          <w:rFonts w:ascii="仿宋_GB2312" w:eastAsia="仿宋_GB2312" w:hint="eastAsia"/>
          <w:sz w:val="32"/>
          <w:szCs w:val="32"/>
        </w:rPr>
        <w:t>。</w:t>
      </w:r>
    </w:p>
    <w:p w:rsidR="00C9553D" w:rsidRPr="00EE59A7" w:rsidRDefault="00EE59A7" w:rsidP="00EE59A7">
      <w:pPr>
        <w:spacing w:line="580" w:lineRule="exact"/>
        <w:ind w:firstLineChars="200" w:firstLine="643"/>
        <w:rPr>
          <w:rFonts w:ascii="仿宋_GB2312" w:eastAsia="仿宋_GB2312"/>
          <w:b/>
          <w:sz w:val="32"/>
          <w:szCs w:val="32"/>
        </w:rPr>
      </w:pPr>
      <w:r w:rsidRPr="00EE59A7">
        <w:rPr>
          <w:rFonts w:ascii="仿宋_GB2312" w:eastAsia="仿宋_GB2312" w:hint="eastAsia"/>
          <w:b/>
          <w:sz w:val="32"/>
          <w:szCs w:val="32"/>
        </w:rPr>
        <w:t>（四）国际权威机构</w:t>
      </w:r>
      <w:r w:rsidR="005C3FD1">
        <w:rPr>
          <w:rFonts w:ascii="仿宋_GB2312" w:eastAsia="仿宋_GB2312" w:hint="eastAsia"/>
          <w:b/>
          <w:sz w:val="32"/>
          <w:szCs w:val="32"/>
        </w:rPr>
        <w:t>安全</w:t>
      </w:r>
      <w:r w:rsidRPr="00EE59A7">
        <w:rPr>
          <w:rFonts w:ascii="仿宋_GB2312" w:eastAsia="仿宋_GB2312" w:hint="eastAsia"/>
          <w:b/>
          <w:sz w:val="32"/>
          <w:szCs w:val="32"/>
        </w:rPr>
        <w:t>评价资料要求</w:t>
      </w:r>
    </w:p>
    <w:p w:rsidR="00B35589" w:rsidRDefault="00B35589" w:rsidP="000C7597">
      <w:pPr>
        <w:spacing w:line="580" w:lineRule="exact"/>
        <w:ind w:firstLineChars="200" w:firstLine="640"/>
        <w:rPr>
          <w:rFonts w:ascii="仿宋_GB2312" w:eastAsia="仿宋_GB2312"/>
          <w:sz w:val="32"/>
          <w:szCs w:val="32"/>
        </w:rPr>
      </w:pPr>
      <w:r>
        <w:rPr>
          <w:rFonts w:ascii="仿宋_GB2312" w:eastAsia="仿宋_GB2312" w:hint="eastAsia"/>
          <w:sz w:val="32"/>
          <w:szCs w:val="32"/>
        </w:rPr>
        <w:t>由于国际权威安全评价机构如欧盟消费者安全科学委员会（SCCS）、美国化妆品原料评估委员会（CIR）等与我国的安全评价</w:t>
      </w:r>
      <w:r w:rsidR="003B70F3">
        <w:rPr>
          <w:rFonts w:ascii="仿宋_GB2312" w:eastAsia="仿宋_GB2312" w:hint="eastAsia"/>
          <w:sz w:val="32"/>
          <w:szCs w:val="32"/>
        </w:rPr>
        <w:t>体系</w:t>
      </w:r>
      <w:r>
        <w:rPr>
          <w:rFonts w:ascii="仿宋_GB2312" w:eastAsia="仿宋_GB2312" w:hint="eastAsia"/>
          <w:sz w:val="32"/>
          <w:szCs w:val="32"/>
        </w:rPr>
        <w:t>不尽相同，因此</w:t>
      </w:r>
      <w:r w:rsidR="00C562AF">
        <w:rPr>
          <w:rFonts w:ascii="仿宋_GB2312" w:eastAsia="仿宋_GB2312" w:hint="eastAsia"/>
          <w:sz w:val="32"/>
          <w:szCs w:val="32"/>
        </w:rPr>
        <w:t>注册人/备案人除应提交国际权威安全评价机构的评估报告外，</w:t>
      </w:r>
      <w:r w:rsidR="003B70F3">
        <w:rPr>
          <w:rFonts w:ascii="仿宋_GB2312" w:eastAsia="仿宋_GB2312" w:hint="eastAsia"/>
          <w:sz w:val="32"/>
          <w:szCs w:val="32"/>
        </w:rPr>
        <w:t>还</w:t>
      </w:r>
      <w:r w:rsidR="00C562AF">
        <w:rPr>
          <w:rFonts w:ascii="仿宋_GB2312" w:eastAsia="仿宋_GB2312" w:hint="eastAsia"/>
          <w:sz w:val="32"/>
          <w:szCs w:val="32"/>
        </w:rPr>
        <w:t>应按照</w:t>
      </w:r>
      <w:r>
        <w:rPr>
          <w:rFonts w:ascii="仿宋_GB2312" w:eastAsia="仿宋_GB2312" w:hint="eastAsia"/>
          <w:sz w:val="32"/>
          <w:szCs w:val="32"/>
        </w:rPr>
        <w:t>本《规范》</w:t>
      </w:r>
      <w:r w:rsidR="005C3FD1">
        <w:rPr>
          <w:rFonts w:ascii="仿宋_GB2312" w:eastAsia="仿宋_GB2312" w:hint="eastAsia"/>
          <w:sz w:val="32"/>
          <w:szCs w:val="32"/>
        </w:rPr>
        <w:t>资料要求提交符合表1中不同情形的详实的</w:t>
      </w:r>
      <w:r w:rsidR="00C562AF">
        <w:rPr>
          <w:rFonts w:ascii="仿宋_GB2312" w:eastAsia="仿宋_GB2312" w:hint="eastAsia"/>
          <w:sz w:val="32"/>
          <w:szCs w:val="32"/>
        </w:rPr>
        <w:t>试验资料及</w:t>
      </w:r>
      <w:r w:rsidR="00C562AF" w:rsidRPr="00F95385">
        <w:rPr>
          <w:rFonts w:ascii="Times New Roman" w:eastAsia="仿宋" w:hAnsi="Times New Roman" w:hint="eastAsia"/>
          <w:kern w:val="0"/>
          <w:sz w:val="32"/>
          <w:szCs w:val="32"/>
        </w:rPr>
        <w:t>实验室资质分析</w:t>
      </w:r>
      <w:r w:rsidR="00C562AF">
        <w:rPr>
          <w:rFonts w:ascii="Times New Roman" w:eastAsia="仿宋" w:hAnsi="Times New Roman" w:hint="eastAsia"/>
          <w:kern w:val="0"/>
          <w:sz w:val="32"/>
          <w:szCs w:val="32"/>
        </w:rPr>
        <w:t>等资料。</w:t>
      </w:r>
    </w:p>
    <w:sectPr w:rsidR="00B35589" w:rsidSect="00F04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E3C" w:rsidRDefault="00082E3C" w:rsidP="002C25DF">
      <w:r>
        <w:separator/>
      </w:r>
    </w:p>
  </w:endnote>
  <w:endnote w:type="continuationSeparator" w:id="0">
    <w:p w:rsidR="00082E3C" w:rsidRDefault="00082E3C" w:rsidP="002C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E3C" w:rsidRDefault="00082E3C" w:rsidP="002C25DF">
      <w:r>
        <w:separator/>
      </w:r>
    </w:p>
  </w:footnote>
  <w:footnote w:type="continuationSeparator" w:id="0">
    <w:p w:rsidR="00082E3C" w:rsidRDefault="00082E3C" w:rsidP="002C2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E497C"/>
    <w:multiLevelType w:val="hybridMultilevel"/>
    <w:tmpl w:val="F55EAEDA"/>
    <w:lvl w:ilvl="0" w:tplc="3694481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51A3E79"/>
    <w:multiLevelType w:val="hybridMultilevel"/>
    <w:tmpl w:val="912E34B6"/>
    <w:lvl w:ilvl="0" w:tplc="927AEEB8">
      <w:start w:val="1"/>
      <w:numFmt w:val="japaneseCounting"/>
      <w:lvlText w:val="（%1）"/>
      <w:lvlJc w:val="left"/>
      <w:pPr>
        <w:ind w:left="1647" w:hanging="1080"/>
      </w:pPr>
      <w:rPr>
        <w:rFonts w:hint="default"/>
        <w:lang w:val="en-US"/>
      </w:rPr>
    </w:lvl>
    <w:lvl w:ilvl="1" w:tplc="04090019" w:tentative="1">
      <w:start w:val="1"/>
      <w:numFmt w:val="lowerLetter"/>
      <w:lvlText w:val="%2)"/>
      <w:lvlJc w:val="left"/>
      <w:pPr>
        <w:ind w:left="172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2565" w:hanging="420"/>
      </w:pPr>
    </w:lvl>
    <w:lvl w:ilvl="4" w:tplc="04090019" w:tentative="1">
      <w:start w:val="1"/>
      <w:numFmt w:val="lowerLetter"/>
      <w:lvlText w:val="%5)"/>
      <w:lvlJc w:val="left"/>
      <w:pPr>
        <w:ind w:left="2985" w:hanging="420"/>
      </w:pPr>
    </w:lvl>
    <w:lvl w:ilvl="5" w:tplc="0409001B" w:tentative="1">
      <w:start w:val="1"/>
      <w:numFmt w:val="lowerRoman"/>
      <w:lvlText w:val="%6."/>
      <w:lvlJc w:val="right"/>
      <w:pPr>
        <w:ind w:left="3405" w:hanging="420"/>
      </w:pPr>
    </w:lvl>
    <w:lvl w:ilvl="6" w:tplc="0409000F" w:tentative="1">
      <w:start w:val="1"/>
      <w:numFmt w:val="decimal"/>
      <w:lvlText w:val="%7."/>
      <w:lvlJc w:val="left"/>
      <w:pPr>
        <w:ind w:left="3825" w:hanging="420"/>
      </w:pPr>
    </w:lvl>
    <w:lvl w:ilvl="7" w:tplc="04090019" w:tentative="1">
      <w:start w:val="1"/>
      <w:numFmt w:val="lowerLetter"/>
      <w:lvlText w:val="%8)"/>
      <w:lvlJc w:val="left"/>
      <w:pPr>
        <w:ind w:left="4245" w:hanging="420"/>
      </w:pPr>
    </w:lvl>
    <w:lvl w:ilvl="8" w:tplc="0409001B" w:tentative="1">
      <w:start w:val="1"/>
      <w:numFmt w:val="lowerRoman"/>
      <w:lvlText w:val="%9."/>
      <w:lvlJc w:val="right"/>
      <w:pPr>
        <w:ind w:left="46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3C21"/>
    <w:rsid w:val="00073357"/>
    <w:rsid w:val="00082E3C"/>
    <w:rsid w:val="000976AF"/>
    <w:rsid w:val="000A79BE"/>
    <w:rsid w:val="000B5717"/>
    <w:rsid w:val="000C7597"/>
    <w:rsid w:val="00230750"/>
    <w:rsid w:val="002644BB"/>
    <w:rsid w:val="002B144C"/>
    <w:rsid w:val="002C25DF"/>
    <w:rsid w:val="002F74AA"/>
    <w:rsid w:val="00304A69"/>
    <w:rsid w:val="003224DD"/>
    <w:rsid w:val="00326BE8"/>
    <w:rsid w:val="003B70F3"/>
    <w:rsid w:val="0041350C"/>
    <w:rsid w:val="00423C21"/>
    <w:rsid w:val="00444F5D"/>
    <w:rsid w:val="00451263"/>
    <w:rsid w:val="00452948"/>
    <w:rsid w:val="00486E84"/>
    <w:rsid w:val="0049531F"/>
    <w:rsid w:val="004C6D74"/>
    <w:rsid w:val="00570551"/>
    <w:rsid w:val="00586582"/>
    <w:rsid w:val="00596EE0"/>
    <w:rsid w:val="005C3FD1"/>
    <w:rsid w:val="005C6126"/>
    <w:rsid w:val="00663047"/>
    <w:rsid w:val="00667363"/>
    <w:rsid w:val="00675069"/>
    <w:rsid w:val="00676C0C"/>
    <w:rsid w:val="006A2A8F"/>
    <w:rsid w:val="006C6495"/>
    <w:rsid w:val="006F5810"/>
    <w:rsid w:val="007C23DC"/>
    <w:rsid w:val="007D7D71"/>
    <w:rsid w:val="00837F33"/>
    <w:rsid w:val="008B46A8"/>
    <w:rsid w:val="008B4AF0"/>
    <w:rsid w:val="008B78E3"/>
    <w:rsid w:val="008C218E"/>
    <w:rsid w:val="008E492C"/>
    <w:rsid w:val="00915F2E"/>
    <w:rsid w:val="009274C6"/>
    <w:rsid w:val="00986E00"/>
    <w:rsid w:val="009C0026"/>
    <w:rsid w:val="009C3E54"/>
    <w:rsid w:val="00A13183"/>
    <w:rsid w:val="00A42D2C"/>
    <w:rsid w:val="00A51CBE"/>
    <w:rsid w:val="00AA1CE6"/>
    <w:rsid w:val="00AF3FBA"/>
    <w:rsid w:val="00AF72C8"/>
    <w:rsid w:val="00B22CAB"/>
    <w:rsid w:val="00B27D8C"/>
    <w:rsid w:val="00B35589"/>
    <w:rsid w:val="00BC7297"/>
    <w:rsid w:val="00BF0066"/>
    <w:rsid w:val="00C562AF"/>
    <w:rsid w:val="00C93FE5"/>
    <w:rsid w:val="00C9553D"/>
    <w:rsid w:val="00CF3D62"/>
    <w:rsid w:val="00CF415C"/>
    <w:rsid w:val="00D11749"/>
    <w:rsid w:val="00D25AAE"/>
    <w:rsid w:val="00DD3AE1"/>
    <w:rsid w:val="00DF13B4"/>
    <w:rsid w:val="00E5052C"/>
    <w:rsid w:val="00E6214A"/>
    <w:rsid w:val="00E849C0"/>
    <w:rsid w:val="00E864A4"/>
    <w:rsid w:val="00ED52C6"/>
    <w:rsid w:val="00ED6E78"/>
    <w:rsid w:val="00EE1FD2"/>
    <w:rsid w:val="00EE59A7"/>
    <w:rsid w:val="00F04A95"/>
    <w:rsid w:val="00F11167"/>
    <w:rsid w:val="00F1714F"/>
    <w:rsid w:val="00FF2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5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5DF"/>
    <w:rPr>
      <w:sz w:val="18"/>
      <w:szCs w:val="18"/>
    </w:rPr>
  </w:style>
  <w:style w:type="paragraph" w:styleId="a4">
    <w:name w:val="footer"/>
    <w:basedOn w:val="a"/>
    <w:link w:val="Char0"/>
    <w:uiPriority w:val="99"/>
    <w:unhideWhenUsed/>
    <w:rsid w:val="002C25DF"/>
    <w:pPr>
      <w:tabs>
        <w:tab w:val="center" w:pos="4153"/>
        <w:tab w:val="right" w:pos="8306"/>
      </w:tabs>
      <w:snapToGrid w:val="0"/>
      <w:jc w:val="left"/>
    </w:pPr>
    <w:rPr>
      <w:sz w:val="18"/>
      <w:szCs w:val="18"/>
    </w:rPr>
  </w:style>
  <w:style w:type="character" w:customStyle="1" w:styleId="Char0">
    <w:name w:val="页脚 Char"/>
    <w:basedOn w:val="a0"/>
    <w:link w:val="a4"/>
    <w:uiPriority w:val="99"/>
    <w:rsid w:val="002C25DF"/>
    <w:rPr>
      <w:sz w:val="18"/>
      <w:szCs w:val="18"/>
    </w:rPr>
  </w:style>
  <w:style w:type="paragraph" w:styleId="a5">
    <w:name w:val="List Paragraph"/>
    <w:basedOn w:val="a"/>
    <w:uiPriority w:val="34"/>
    <w:qFormat/>
    <w:rsid w:val="002C25DF"/>
    <w:pPr>
      <w:ind w:firstLineChars="200" w:firstLine="420"/>
    </w:pPr>
  </w:style>
  <w:style w:type="character" w:customStyle="1" w:styleId="Char1">
    <w:name w:val="节标题 Char"/>
    <w:link w:val="a6"/>
    <w:locked/>
    <w:rsid w:val="00675069"/>
    <w:rPr>
      <w:rFonts w:ascii="华文中宋" w:eastAsia="华文中宋" w:hAnsi="华文中宋" w:cs="Times New Roman"/>
      <w:kern w:val="0"/>
      <w:sz w:val="30"/>
      <w:szCs w:val="30"/>
    </w:rPr>
  </w:style>
  <w:style w:type="paragraph" w:customStyle="1" w:styleId="a6">
    <w:name w:val="节标题"/>
    <w:basedOn w:val="a"/>
    <w:link w:val="Char1"/>
    <w:qFormat/>
    <w:rsid w:val="00675069"/>
    <w:pPr>
      <w:ind w:firstLineChars="200" w:firstLine="600"/>
    </w:pPr>
    <w:rPr>
      <w:rFonts w:ascii="华文中宋" w:eastAsia="华文中宋" w:hAnsi="华文中宋" w:cs="Times New Roman"/>
      <w:kern w:val="0"/>
      <w:sz w:val="30"/>
      <w:szCs w:val="30"/>
    </w:rPr>
  </w:style>
  <w:style w:type="paragraph" w:styleId="a7">
    <w:name w:val="endnote text"/>
    <w:basedOn w:val="a"/>
    <w:link w:val="Char2"/>
    <w:uiPriority w:val="99"/>
    <w:qFormat/>
    <w:rsid w:val="00DD3AE1"/>
    <w:pPr>
      <w:snapToGrid w:val="0"/>
      <w:jc w:val="left"/>
    </w:pPr>
    <w:rPr>
      <w:rFonts w:ascii="Calibri" w:hAnsi="Calibri"/>
      <w:szCs w:val="24"/>
    </w:rPr>
  </w:style>
  <w:style w:type="character" w:customStyle="1" w:styleId="Char2">
    <w:name w:val="尾注文本 Char"/>
    <w:basedOn w:val="a0"/>
    <w:link w:val="a7"/>
    <w:uiPriority w:val="99"/>
    <w:qFormat/>
    <w:rsid w:val="00DD3AE1"/>
    <w:rPr>
      <w:rFonts w:ascii="Calibri" w:hAnsi="Calibri"/>
      <w:szCs w:val="24"/>
    </w:rPr>
  </w:style>
  <w:style w:type="character" w:styleId="a8">
    <w:name w:val="endnote reference"/>
    <w:basedOn w:val="a0"/>
    <w:uiPriority w:val="99"/>
    <w:qFormat/>
    <w:rsid w:val="00DD3AE1"/>
    <w:rPr>
      <w:rFonts w:cs="Times New Roman"/>
      <w:vertAlign w:val="superscript"/>
    </w:rPr>
  </w:style>
  <w:style w:type="paragraph" w:styleId="a9">
    <w:name w:val="Balloon Text"/>
    <w:basedOn w:val="a"/>
    <w:link w:val="Char3"/>
    <w:uiPriority w:val="99"/>
    <w:semiHidden/>
    <w:unhideWhenUsed/>
    <w:rsid w:val="008B78E3"/>
    <w:rPr>
      <w:sz w:val="18"/>
      <w:szCs w:val="18"/>
    </w:rPr>
  </w:style>
  <w:style w:type="character" w:customStyle="1" w:styleId="Char3">
    <w:name w:val="批注框文本 Char"/>
    <w:basedOn w:val="a0"/>
    <w:link w:val="a9"/>
    <w:uiPriority w:val="99"/>
    <w:semiHidden/>
    <w:rsid w:val="008B78E3"/>
    <w:rPr>
      <w:sz w:val="18"/>
      <w:szCs w:val="18"/>
    </w:rPr>
  </w:style>
  <w:style w:type="paragraph" w:styleId="aa">
    <w:name w:val="Normal (Web)"/>
    <w:basedOn w:val="a"/>
    <w:qFormat/>
    <w:rsid w:val="005C6126"/>
    <w:pPr>
      <w:widowControl/>
      <w:spacing w:before="100" w:beforeAutospacing="1" w:after="100" w:afterAutospacing="1"/>
      <w:jc w:val="left"/>
    </w:pPr>
    <w:rPr>
      <w:rFonts w:ascii="宋体" w:eastAsia="宋体" w:hAnsi="宋体" w:cs="宋体"/>
      <w:kern w:val="0"/>
      <w:sz w:val="24"/>
      <w:szCs w:val="24"/>
    </w:rPr>
  </w:style>
  <w:style w:type="character" w:styleId="ab">
    <w:name w:val="Strong"/>
    <w:uiPriority w:val="22"/>
    <w:qFormat/>
    <w:rsid w:val="005C612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5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5DF"/>
    <w:rPr>
      <w:sz w:val="18"/>
      <w:szCs w:val="18"/>
    </w:rPr>
  </w:style>
  <w:style w:type="paragraph" w:styleId="a4">
    <w:name w:val="footer"/>
    <w:basedOn w:val="a"/>
    <w:link w:val="Char0"/>
    <w:uiPriority w:val="99"/>
    <w:unhideWhenUsed/>
    <w:rsid w:val="002C25DF"/>
    <w:pPr>
      <w:tabs>
        <w:tab w:val="center" w:pos="4153"/>
        <w:tab w:val="right" w:pos="8306"/>
      </w:tabs>
      <w:snapToGrid w:val="0"/>
      <w:jc w:val="left"/>
    </w:pPr>
    <w:rPr>
      <w:sz w:val="18"/>
      <w:szCs w:val="18"/>
    </w:rPr>
  </w:style>
  <w:style w:type="character" w:customStyle="1" w:styleId="Char0">
    <w:name w:val="页脚 Char"/>
    <w:basedOn w:val="a0"/>
    <w:link w:val="a4"/>
    <w:uiPriority w:val="99"/>
    <w:rsid w:val="002C25DF"/>
    <w:rPr>
      <w:sz w:val="18"/>
      <w:szCs w:val="18"/>
    </w:rPr>
  </w:style>
  <w:style w:type="paragraph" w:styleId="a5">
    <w:name w:val="List Paragraph"/>
    <w:basedOn w:val="a"/>
    <w:uiPriority w:val="34"/>
    <w:qFormat/>
    <w:rsid w:val="002C25DF"/>
    <w:pPr>
      <w:ind w:firstLineChars="200" w:firstLine="420"/>
    </w:pPr>
  </w:style>
  <w:style w:type="character" w:customStyle="1" w:styleId="Char1">
    <w:name w:val="节标题 Char"/>
    <w:link w:val="a6"/>
    <w:locked/>
    <w:rsid w:val="00675069"/>
    <w:rPr>
      <w:rFonts w:ascii="华文中宋" w:eastAsia="华文中宋" w:hAnsi="华文中宋" w:cs="Times New Roman"/>
      <w:kern w:val="0"/>
      <w:sz w:val="30"/>
      <w:szCs w:val="30"/>
    </w:rPr>
  </w:style>
  <w:style w:type="paragraph" w:customStyle="1" w:styleId="a6">
    <w:name w:val="节标题"/>
    <w:basedOn w:val="a"/>
    <w:link w:val="Char1"/>
    <w:qFormat/>
    <w:rsid w:val="00675069"/>
    <w:pPr>
      <w:ind w:firstLineChars="200" w:firstLine="600"/>
    </w:pPr>
    <w:rPr>
      <w:rFonts w:ascii="华文中宋" w:eastAsia="华文中宋" w:hAnsi="华文中宋" w:cs="Times New Roman"/>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8498">
      <w:bodyDiv w:val="1"/>
      <w:marLeft w:val="0"/>
      <w:marRight w:val="0"/>
      <w:marTop w:val="0"/>
      <w:marBottom w:val="0"/>
      <w:divBdr>
        <w:top w:val="none" w:sz="0" w:space="0" w:color="auto"/>
        <w:left w:val="none" w:sz="0" w:space="0" w:color="auto"/>
        <w:bottom w:val="none" w:sz="0" w:space="0" w:color="auto"/>
        <w:right w:val="none" w:sz="0" w:space="0" w:color="auto"/>
      </w:divBdr>
    </w:div>
    <w:div w:id="301156756">
      <w:bodyDiv w:val="1"/>
      <w:marLeft w:val="0"/>
      <w:marRight w:val="0"/>
      <w:marTop w:val="0"/>
      <w:marBottom w:val="0"/>
      <w:divBdr>
        <w:top w:val="none" w:sz="0" w:space="0" w:color="auto"/>
        <w:left w:val="none" w:sz="0" w:space="0" w:color="auto"/>
        <w:bottom w:val="none" w:sz="0" w:space="0" w:color="auto"/>
        <w:right w:val="none" w:sz="0" w:space="0" w:color="auto"/>
      </w:divBdr>
    </w:div>
    <w:div w:id="1150094976">
      <w:bodyDiv w:val="1"/>
      <w:marLeft w:val="0"/>
      <w:marRight w:val="0"/>
      <w:marTop w:val="0"/>
      <w:marBottom w:val="0"/>
      <w:divBdr>
        <w:top w:val="none" w:sz="0" w:space="0" w:color="auto"/>
        <w:left w:val="none" w:sz="0" w:space="0" w:color="auto"/>
        <w:bottom w:val="none" w:sz="0" w:space="0" w:color="auto"/>
        <w:right w:val="none" w:sz="0" w:space="0" w:color="auto"/>
      </w:divBdr>
    </w:div>
    <w:div w:id="1335062285">
      <w:bodyDiv w:val="1"/>
      <w:marLeft w:val="0"/>
      <w:marRight w:val="0"/>
      <w:marTop w:val="0"/>
      <w:marBottom w:val="0"/>
      <w:divBdr>
        <w:top w:val="none" w:sz="0" w:space="0" w:color="auto"/>
        <w:left w:val="none" w:sz="0" w:space="0" w:color="auto"/>
        <w:bottom w:val="none" w:sz="0" w:space="0" w:color="auto"/>
        <w:right w:val="none" w:sz="0" w:space="0" w:color="auto"/>
      </w:divBdr>
    </w:div>
    <w:div w:id="16281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6</Pages>
  <Words>430</Words>
  <Characters>2451</Characters>
  <Application>Microsoft Office Word</Application>
  <DocSecurity>0</DocSecurity>
  <Lines>20</Lines>
  <Paragraphs>5</Paragraphs>
  <ScaleCrop>false</ScaleCrop>
  <Company>Microsoft</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zfl</dc:creator>
  <cp:keywords/>
  <dc:description/>
  <cp:lastModifiedBy>郑艳</cp:lastModifiedBy>
  <cp:revision>32</cp:revision>
  <cp:lastPrinted>2020-08-27T23:32:00Z</cp:lastPrinted>
  <dcterms:created xsi:type="dcterms:W3CDTF">2020-07-16T00:42:00Z</dcterms:created>
  <dcterms:modified xsi:type="dcterms:W3CDTF">2020-08-28T02:21:00Z</dcterms:modified>
</cp:coreProperties>
</file>