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7B" w:rsidRDefault="00C73DD4">
      <w:pPr>
        <w:tabs>
          <w:tab w:val="left" w:pos="5835"/>
        </w:tabs>
        <w:jc w:val="center"/>
        <w:rPr>
          <w:rFonts w:ascii="黑体" w:eastAsia="黑体" w:hAnsi="黑体"/>
          <w:b/>
          <w:sz w:val="36"/>
          <w:szCs w:val="36"/>
        </w:rPr>
      </w:pPr>
      <w:r>
        <w:rPr>
          <w:rFonts w:ascii="黑体" w:eastAsia="黑体" w:hAnsi="黑体" w:hint="eastAsia"/>
          <w:b/>
          <w:sz w:val="36"/>
          <w:szCs w:val="36"/>
        </w:rPr>
        <w:t>中国食品药品检定研究院</w:t>
      </w:r>
    </w:p>
    <w:p w:rsidR="0029007B" w:rsidRDefault="00C73DD4">
      <w:pPr>
        <w:tabs>
          <w:tab w:val="left" w:pos="5835"/>
        </w:tabs>
        <w:jc w:val="center"/>
        <w:rPr>
          <w:rFonts w:ascii="黑体" w:eastAsia="黑体" w:hAnsi="黑体"/>
          <w:sz w:val="32"/>
          <w:szCs w:val="32"/>
        </w:rPr>
      </w:pPr>
      <w:r>
        <w:rPr>
          <w:rFonts w:ascii="黑体" w:eastAsia="黑体" w:hAnsi="黑体" w:hint="eastAsia"/>
          <w:b/>
          <w:sz w:val="36"/>
          <w:szCs w:val="36"/>
        </w:rPr>
        <w:t>2020年公开招聘线上考试安排</w:t>
      </w:r>
    </w:p>
    <w:p w:rsidR="0029007B" w:rsidRDefault="0029007B">
      <w:pPr>
        <w:tabs>
          <w:tab w:val="left" w:pos="5835"/>
        </w:tabs>
        <w:jc w:val="center"/>
        <w:rPr>
          <w:rFonts w:ascii="黑体" w:eastAsia="黑体" w:hAnsi="黑体"/>
          <w:sz w:val="32"/>
          <w:szCs w:val="32"/>
        </w:rPr>
      </w:pPr>
    </w:p>
    <w:p w:rsidR="0029007B" w:rsidRDefault="00C73DD4">
      <w:pPr>
        <w:pStyle w:val="1"/>
        <w:numPr>
          <w:ilvl w:val="0"/>
          <w:numId w:val="1"/>
        </w:numPr>
        <w:ind w:firstLineChars="0"/>
        <w:rPr>
          <w:rFonts w:ascii="黑体" w:eastAsia="黑体" w:hAnsi="黑体" w:cs="黑体"/>
          <w:b/>
          <w:bCs/>
          <w:sz w:val="28"/>
          <w:szCs w:val="28"/>
        </w:rPr>
      </w:pPr>
      <w:r>
        <w:rPr>
          <w:rFonts w:ascii="黑体" w:eastAsia="黑体" w:hAnsi="黑体" w:cs="黑体" w:hint="eastAsia"/>
          <w:b/>
          <w:bCs/>
          <w:sz w:val="28"/>
          <w:szCs w:val="28"/>
        </w:rPr>
        <w:t>总体时间安排</w:t>
      </w:r>
    </w:p>
    <w:tbl>
      <w:tblPr>
        <w:tblStyle w:val="a7"/>
        <w:tblW w:w="9460" w:type="dxa"/>
        <w:jc w:val="center"/>
        <w:tblLayout w:type="fixed"/>
        <w:tblLook w:val="04A0" w:firstRow="1" w:lastRow="0" w:firstColumn="1" w:lastColumn="0" w:noHBand="0" w:noVBand="1"/>
      </w:tblPr>
      <w:tblGrid>
        <w:gridCol w:w="1603"/>
        <w:gridCol w:w="7857"/>
      </w:tblGrid>
      <w:tr w:rsidR="0029007B">
        <w:trPr>
          <w:trHeight w:val="652"/>
          <w:jc w:val="center"/>
        </w:trPr>
        <w:tc>
          <w:tcPr>
            <w:tcW w:w="1603" w:type="dxa"/>
            <w:vAlign w:val="center"/>
          </w:tcPr>
          <w:p w:rsidR="0029007B" w:rsidRDefault="00C73DD4">
            <w:pPr>
              <w:pStyle w:val="1"/>
              <w:ind w:firstLineChars="0" w:firstLine="0"/>
              <w:rPr>
                <w:rFonts w:ascii="仿宋" w:eastAsia="仿宋" w:hAnsi="仿宋"/>
                <w:b/>
                <w:sz w:val="28"/>
                <w:szCs w:val="28"/>
              </w:rPr>
            </w:pPr>
            <w:r>
              <w:rPr>
                <w:rFonts w:ascii="仿宋" w:eastAsia="仿宋" w:hAnsi="仿宋" w:hint="eastAsia"/>
                <w:b/>
                <w:sz w:val="28"/>
                <w:szCs w:val="28"/>
              </w:rPr>
              <w:t>时间</w:t>
            </w:r>
          </w:p>
        </w:tc>
        <w:tc>
          <w:tcPr>
            <w:tcW w:w="7857" w:type="dxa"/>
            <w:vAlign w:val="center"/>
          </w:tcPr>
          <w:p w:rsidR="0029007B" w:rsidRDefault="00C73DD4">
            <w:pPr>
              <w:pStyle w:val="1"/>
              <w:ind w:firstLineChars="0" w:firstLine="0"/>
              <w:rPr>
                <w:rFonts w:ascii="仿宋" w:eastAsia="仿宋" w:hAnsi="仿宋"/>
                <w:b/>
                <w:sz w:val="28"/>
                <w:szCs w:val="28"/>
              </w:rPr>
            </w:pPr>
            <w:r>
              <w:rPr>
                <w:rFonts w:ascii="仿宋" w:eastAsia="仿宋" w:hAnsi="仿宋" w:hint="eastAsia"/>
                <w:b/>
                <w:sz w:val="28"/>
                <w:szCs w:val="28"/>
              </w:rPr>
              <w:t>主要事项</w:t>
            </w:r>
          </w:p>
        </w:tc>
      </w:tr>
      <w:tr w:rsidR="0029007B">
        <w:trPr>
          <w:trHeight w:val="1772"/>
          <w:jc w:val="center"/>
        </w:trPr>
        <w:tc>
          <w:tcPr>
            <w:tcW w:w="1603"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7月21日</w:t>
            </w:r>
            <w:bookmarkStart w:id="0" w:name="_GoBack"/>
            <w:bookmarkEnd w:id="0"/>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考生接收“考试安排”通知和“易考”模拟考试通知邮件。</w:t>
            </w:r>
          </w:p>
          <w:p w:rsidR="0029007B" w:rsidRDefault="00C73DD4">
            <w:pPr>
              <w:pStyle w:val="1"/>
              <w:numPr>
                <w:ilvl w:val="0"/>
                <w:numId w:val="2"/>
              </w:numPr>
              <w:ind w:firstLineChars="0" w:firstLine="0"/>
              <w:rPr>
                <w:rFonts w:ascii="仿宋" w:eastAsia="仿宋" w:hAnsi="仿宋"/>
                <w:sz w:val="24"/>
                <w:szCs w:val="24"/>
              </w:rPr>
            </w:pPr>
            <w:r>
              <w:rPr>
                <w:rFonts w:ascii="仿宋" w:eastAsia="仿宋" w:hAnsi="仿宋" w:hint="eastAsia"/>
                <w:sz w:val="24"/>
                <w:szCs w:val="24"/>
              </w:rPr>
              <w:t>考生须提前准备好</w:t>
            </w:r>
            <w:r>
              <w:rPr>
                <w:rFonts w:ascii="仿宋" w:eastAsia="仿宋" w:hAnsi="仿宋" w:hint="eastAsia"/>
                <w:b/>
                <w:bCs/>
                <w:sz w:val="24"/>
                <w:szCs w:val="24"/>
                <w:u w:val="single"/>
              </w:rPr>
              <w:t>1台电脑、1部手机，均配有摄像头且清晰可用</w:t>
            </w:r>
            <w:r>
              <w:rPr>
                <w:rFonts w:ascii="仿宋" w:eastAsia="仿宋" w:hAnsi="仿宋" w:hint="eastAsia"/>
                <w:sz w:val="24"/>
                <w:szCs w:val="24"/>
              </w:rPr>
              <w:t>。</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2.请仔细阅读邮件中的</w:t>
            </w:r>
            <w:r>
              <w:rPr>
                <w:rFonts w:ascii="仿宋" w:eastAsia="仿宋" w:hAnsi="仿宋" w:hint="eastAsia"/>
                <w:b/>
                <w:bCs/>
                <w:sz w:val="24"/>
                <w:szCs w:val="24"/>
              </w:rPr>
              <w:t>《考生须知》</w:t>
            </w:r>
            <w:r>
              <w:rPr>
                <w:rFonts w:ascii="仿宋" w:eastAsia="仿宋" w:hAnsi="仿宋" w:hint="eastAsia"/>
                <w:sz w:val="24"/>
                <w:szCs w:val="24"/>
              </w:rPr>
              <w:t>和</w:t>
            </w:r>
            <w:r>
              <w:rPr>
                <w:rFonts w:ascii="仿宋" w:eastAsia="仿宋" w:hAnsi="仿宋" w:hint="eastAsia"/>
                <w:b/>
                <w:bCs/>
                <w:sz w:val="24"/>
                <w:szCs w:val="24"/>
              </w:rPr>
              <w:t>《在线笔试操作手册》</w:t>
            </w:r>
            <w:r>
              <w:rPr>
                <w:rFonts w:ascii="仿宋" w:eastAsia="仿宋" w:hAnsi="仿宋" w:hint="eastAsia"/>
                <w:sz w:val="24"/>
                <w:szCs w:val="24"/>
              </w:rPr>
              <w:t>，熟悉考试流程和软件操作。考生须使用带摄像头的电脑下载安装</w:t>
            </w:r>
            <w:r>
              <w:rPr>
                <w:rFonts w:ascii="仿宋" w:eastAsia="仿宋" w:hAnsi="仿宋" w:hint="eastAsia"/>
                <w:b/>
                <w:bCs/>
                <w:sz w:val="24"/>
                <w:szCs w:val="24"/>
              </w:rPr>
              <w:t>“易考”</w:t>
            </w:r>
            <w:r>
              <w:rPr>
                <w:rFonts w:ascii="仿宋" w:eastAsia="仿宋" w:hAnsi="仿宋" w:hint="eastAsia"/>
                <w:sz w:val="24"/>
                <w:szCs w:val="24"/>
              </w:rPr>
              <w:t>在线考试客户端（通过点击《在线笔试操作手册》中的下载链接进行下载），使用手机下载并注册登录</w:t>
            </w:r>
            <w:r>
              <w:rPr>
                <w:rFonts w:ascii="仿宋" w:eastAsia="仿宋" w:hAnsi="仿宋" w:hint="eastAsia"/>
                <w:b/>
                <w:bCs/>
                <w:sz w:val="24"/>
                <w:szCs w:val="24"/>
              </w:rPr>
              <w:t>“腾讯会议”。</w:t>
            </w:r>
          </w:p>
        </w:tc>
      </w:tr>
      <w:tr w:rsidR="0029007B">
        <w:trPr>
          <w:trHeight w:val="899"/>
          <w:jc w:val="center"/>
        </w:trPr>
        <w:tc>
          <w:tcPr>
            <w:tcW w:w="1603" w:type="dxa"/>
            <w:vMerge w:val="restart"/>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7月23日</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上午</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（模拟考试）</w:t>
            </w: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8:30布置考试场地</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准备好电脑及手机</w:t>
            </w:r>
          </w:p>
        </w:tc>
      </w:tr>
      <w:tr w:rsidR="0029007B">
        <w:trPr>
          <w:trHeight w:val="1355"/>
          <w:jc w:val="center"/>
        </w:trPr>
        <w:tc>
          <w:tcPr>
            <w:tcW w:w="1603" w:type="dxa"/>
            <w:vMerge/>
            <w:vAlign w:val="center"/>
          </w:tcPr>
          <w:p w:rsidR="0029007B" w:rsidRDefault="0029007B">
            <w:pPr>
              <w:pStyle w:val="1"/>
              <w:ind w:firstLineChars="0" w:firstLine="0"/>
              <w:rPr>
                <w:rFonts w:ascii="仿宋" w:eastAsia="仿宋" w:hAnsi="仿宋"/>
                <w:sz w:val="24"/>
                <w:szCs w:val="24"/>
              </w:rPr>
            </w:pP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8:50登录腾讯会议</w:t>
            </w:r>
          </w:p>
          <w:p w:rsidR="0029007B" w:rsidRDefault="00C73DD4">
            <w:pPr>
              <w:pStyle w:val="1"/>
              <w:numPr>
                <w:ilvl w:val="0"/>
                <w:numId w:val="3"/>
              </w:numPr>
              <w:ind w:firstLineChars="0" w:firstLine="0"/>
              <w:rPr>
                <w:rFonts w:ascii="仿宋" w:eastAsia="仿宋" w:hAnsi="仿宋"/>
                <w:sz w:val="24"/>
                <w:szCs w:val="24"/>
              </w:rPr>
            </w:pPr>
            <w:r>
              <w:rPr>
                <w:rFonts w:ascii="仿宋" w:eastAsia="仿宋" w:hAnsi="仿宋" w:hint="eastAsia"/>
                <w:sz w:val="24"/>
                <w:szCs w:val="24"/>
              </w:rPr>
              <w:t>输入正确的会议号</w:t>
            </w:r>
          </w:p>
          <w:p w:rsidR="0029007B" w:rsidRDefault="00C73DD4">
            <w:pPr>
              <w:pStyle w:val="1"/>
              <w:numPr>
                <w:ilvl w:val="0"/>
                <w:numId w:val="3"/>
              </w:numPr>
              <w:ind w:firstLineChars="0" w:firstLine="0"/>
              <w:rPr>
                <w:rFonts w:ascii="仿宋" w:eastAsia="仿宋" w:hAnsi="仿宋"/>
                <w:sz w:val="24"/>
                <w:szCs w:val="24"/>
              </w:rPr>
            </w:pPr>
            <w:r>
              <w:rPr>
                <w:rFonts w:ascii="仿宋" w:eastAsia="仿宋" w:hAnsi="仿宋" w:hint="eastAsia"/>
                <w:sz w:val="24"/>
                <w:szCs w:val="24"/>
              </w:rPr>
              <w:t>修改您的名称，格式为“姓名+准考证号”</w:t>
            </w:r>
          </w:p>
          <w:p w:rsidR="0029007B" w:rsidRDefault="00C73DD4">
            <w:pPr>
              <w:pStyle w:val="1"/>
              <w:numPr>
                <w:ilvl w:val="0"/>
                <w:numId w:val="3"/>
              </w:numPr>
              <w:ind w:firstLineChars="0" w:firstLine="0"/>
              <w:rPr>
                <w:rFonts w:ascii="仿宋" w:eastAsia="仿宋" w:hAnsi="仿宋"/>
                <w:sz w:val="24"/>
                <w:szCs w:val="24"/>
              </w:rPr>
            </w:pPr>
            <w:r>
              <w:rPr>
                <w:rFonts w:ascii="仿宋" w:eastAsia="仿宋" w:hAnsi="仿宋" w:hint="eastAsia"/>
                <w:sz w:val="24"/>
                <w:szCs w:val="24"/>
              </w:rPr>
              <w:t>手机开启麦克风、扬声器、摄像头，调至“振动”模式</w:t>
            </w:r>
          </w:p>
          <w:p w:rsidR="0029007B" w:rsidRDefault="00C73DD4">
            <w:pPr>
              <w:pStyle w:val="1"/>
              <w:numPr>
                <w:ilvl w:val="0"/>
                <w:numId w:val="3"/>
              </w:numPr>
              <w:ind w:firstLineChars="0" w:firstLine="0"/>
              <w:rPr>
                <w:rFonts w:ascii="仿宋" w:eastAsia="仿宋" w:hAnsi="仿宋"/>
                <w:sz w:val="24"/>
                <w:szCs w:val="24"/>
              </w:rPr>
            </w:pPr>
            <w:r>
              <w:rPr>
                <w:rFonts w:ascii="仿宋" w:eastAsia="仿宋" w:hAnsi="仿宋" w:hint="eastAsia"/>
                <w:sz w:val="24"/>
                <w:szCs w:val="24"/>
              </w:rPr>
              <w:t>横向摆放手机到合适的位置（见</w:t>
            </w:r>
            <w:r>
              <w:rPr>
                <w:rFonts w:ascii="仿宋" w:eastAsia="仿宋" w:hAnsi="仿宋" w:hint="eastAsia"/>
                <w:b/>
                <w:bCs/>
                <w:sz w:val="24"/>
                <w:szCs w:val="24"/>
              </w:rPr>
              <w:t>《在线笔试操作手册》</w:t>
            </w:r>
            <w:r>
              <w:rPr>
                <w:rFonts w:ascii="仿宋" w:eastAsia="仿宋" w:hAnsi="仿宋" w:hint="eastAsia"/>
                <w:sz w:val="24"/>
                <w:szCs w:val="24"/>
              </w:rPr>
              <w:t>）</w:t>
            </w:r>
          </w:p>
        </w:tc>
      </w:tr>
      <w:tr w:rsidR="0029007B">
        <w:trPr>
          <w:trHeight w:val="1232"/>
          <w:jc w:val="center"/>
        </w:trPr>
        <w:tc>
          <w:tcPr>
            <w:tcW w:w="1603" w:type="dxa"/>
            <w:vMerge/>
            <w:vAlign w:val="center"/>
          </w:tcPr>
          <w:p w:rsidR="0029007B" w:rsidRDefault="0029007B">
            <w:pPr>
              <w:pStyle w:val="1"/>
              <w:ind w:firstLineChars="0" w:firstLine="0"/>
              <w:rPr>
                <w:rFonts w:ascii="仿宋" w:eastAsia="仿宋" w:hAnsi="仿宋"/>
                <w:sz w:val="24"/>
                <w:szCs w:val="24"/>
              </w:rPr>
            </w:pP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9:20登录“易考”系统（如有登录问题请及时拨打咨询电话）</w:t>
            </w:r>
          </w:p>
          <w:p w:rsidR="0029007B" w:rsidRDefault="00C73DD4">
            <w:pPr>
              <w:pStyle w:val="1"/>
              <w:numPr>
                <w:ilvl w:val="0"/>
                <w:numId w:val="4"/>
              </w:numPr>
              <w:ind w:firstLineChars="0" w:firstLine="0"/>
              <w:rPr>
                <w:rFonts w:ascii="仿宋" w:eastAsia="仿宋" w:hAnsi="仿宋"/>
                <w:sz w:val="24"/>
                <w:szCs w:val="24"/>
              </w:rPr>
            </w:pPr>
            <w:r>
              <w:rPr>
                <w:rFonts w:ascii="仿宋" w:eastAsia="仿宋" w:hAnsi="仿宋" w:hint="eastAsia"/>
                <w:sz w:val="24"/>
                <w:szCs w:val="24"/>
              </w:rPr>
              <w:t>输入正确的考试口令（</w:t>
            </w:r>
            <w:r>
              <w:rPr>
                <w:rFonts w:ascii="仿宋" w:eastAsia="仿宋" w:hAnsi="仿宋" w:hint="eastAsia"/>
                <w:b/>
                <w:sz w:val="24"/>
                <w:szCs w:val="24"/>
                <w:highlight w:val="yellow"/>
              </w:rPr>
              <w:t>请提前牢记您的考试口令</w:t>
            </w:r>
            <w:r>
              <w:rPr>
                <w:rFonts w:ascii="仿宋" w:eastAsia="仿宋" w:hAnsi="仿宋" w:hint="eastAsia"/>
                <w:sz w:val="24"/>
                <w:szCs w:val="24"/>
              </w:rPr>
              <w:t>）</w:t>
            </w:r>
          </w:p>
          <w:p w:rsidR="0029007B" w:rsidRDefault="00C73DD4">
            <w:pPr>
              <w:pStyle w:val="1"/>
              <w:numPr>
                <w:ilvl w:val="0"/>
                <w:numId w:val="4"/>
              </w:numPr>
              <w:ind w:firstLineChars="0" w:firstLine="0"/>
              <w:rPr>
                <w:rFonts w:ascii="仿宋" w:eastAsia="仿宋" w:hAnsi="仿宋"/>
                <w:sz w:val="24"/>
                <w:szCs w:val="24"/>
              </w:rPr>
            </w:pPr>
            <w:r>
              <w:rPr>
                <w:rFonts w:ascii="仿宋" w:eastAsia="仿宋" w:hAnsi="仿宋" w:hint="eastAsia"/>
                <w:sz w:val="24"/>
                <w:szCs w:val="24"/>
              </w:rPr>
              <w:t>输入正确的准考证号（</w:t>
            </w:r>
            <w:r>
              <w:rPr>
                <w:rFonts w:ascii="仿宋" w:eastAsia="仿宋" w:hAnsi="仿宋" w:hint="eastAsia"/>
                <w:b/>
                <w:sz w:val="24"/>
                <w:szCs w:val="24"/>
                <w:highlight w:val="yellow"/>
              </w:rPr>
              <w:t>请提前牢记您的准考证号</w:t>
            </w:r>
            <w:r>
              <w:rPr>
                <w:rFonts w:ascii="仿宋" w:eastAsia="仿宋" w:hAnsi="仿宋" w:hint="eastAsia"/>
                <w:sz w:val="24"/>
                <w:szCs w:val="24"/>
              </w:rPr>
              <w:t>）</w:t>
            </w:r>
          </w:p>
          <w:p w:rsidR="0029007B" w:rsidRDefault="00C73DD4">
            <w:pPr>
              <w:pStyle w:val="1"/>
              <w:numPr>
                <w:ilvl w:val="0"/>
                <w:numId w:val="4"/>
              </w:numPr>
              <w:ind w:firstLineChars="0" w:firstLine="0"/>
              <w:rPr>
                <w:rFonts w:ascii="仿宋" w:eastAsia="仿宋" w:hAnsi="仿宋"/>
                <w:sz w:val="24"/>
                <w:szCs w:val="24"/>
              </w:rPr>
            </w:pPr>
            <w:r>
              <w:rPr>
                <w:rFonts w:ascii="仿宋" w:eastAsia="仿宋" w:hAnsi="仿宋" w:hint="eastAsia"/>
                <w:sz w:val="24"/>
                <w:szCs w:val="24"/>
              </w:rPr>
              <w:t>手持身份证，通过面部信息识别后，进入待考页面</w:t>
            </w:r>
          </w:p>
        </w:tc>
      </w:tr>
      <w:tr w:rsidR="0029007B">
        <w:trPr>
          <w:trHeight w:val="638"/>
          <w:jc w:val="center"/>
        </w:trPr>
        <w:tc>
          <w:tcPr>
            <w:tcW w:w="1603" w:type="dxa"/>
            <w:vMerge/>
            <w:vAlign w:val="center"/>
          </w:tcPr>
          <w:p w:rsidR="0029007B" w:rsidRDefault="0029007B">
            <w:pPr>
              <w:pStyle w:val="1"/>
              <w:ind w:firstLineChars="0" w:firstLine="0"/>
              <w:rPr>
                <w:rFonts w:ascii="仿宋" w:eastAsia="仿宋" w:hAnsi="仿宋"/>
                <w:sz w:val="24"/>
                <w:szCs w:val="24"/>
              </w:rPr>
            </w:pP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9:30-10:00正式答题（不允许提前交卷）</w:t>
            </w:r>
          </w:p>
        </w:tc>
      </w:tr>
      <w:tr w:rsidR="0029007B">
        <w:trPr>
          <w:trHeight w:val="1290"/>
          <w:jc w:val="center"/>
        </w:trPr>
        <w:tc>
          <w:tcPr>
            <w:tcW w:w="1603" w:type="dxa"/>
            <w:vMerge/>
            <w:vAlign w:val="center"/>
          </w:tcPr>
          <w:p w:rsidR="0029007B" w:rsidRDefault="0029007B">
            <w:pPr>
              <w:pStyle w:val="1"/>
              <w:ind w:firstLineChars="0" w:firstLine="0"/>
              <w:rPr>
                <w:sz w:val="24"/>
                <w:szCs w:val="24"/>
              </w:rPr>
            </w:pP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10:00答题结束并交卷</w:t>
            </w:r>
          </w:p>
          <w:p w:rsidR="0029007B" w:rsidRDefault="00C73DD4">
            <w:pPr>
              <w:pStyle w:val="1"/>
              <w:numPr>
                <w:ilvl w:val="0"/>
                <w:numId w:val="5"/>
              </w:numPr>
              <w:ind w:firstLineChars="0" w:firstLine="0"/>
              <w:rPr>
                <w:rFonts w:ascii="仿宋" w:eastAsia="仿宋" w:hAnsi="仿宋"/>
                <w:sz w:val="24"/>
                <w:szCs w:val="24"/>
              </w:rPr>
            </w:pPr>
            <w:r>
              <w:rPr>
                <w:rFonts w:ascii="仿宋" w:eastAsia="仿宋" w:hAnsi="仿宋" w:hint="eastAsia"/>
                <w:sz w:val="24"/>
                <w:szCs w:val="24"/>
              </w:rPr>
              <w:t>考生结束测试并退出考试系统</w:t>
            </w:r>
          </w:p>
          <w:p w:rsidR="0029007B" w:rsidRDefault="00C73DD4">
            <w:pPr>
              <w:pStyle w:val="1"/>
              <w:numPr>
                <w:ilvl w:val="0"/>
                <w:numId w:val="5"/>
              </w:numPr>
              <w:ind w:firstLineChars="0" w:firstLine="0"/>
              <w:rPr>
                <w:rFonts w:ascii="仿宋" w:eastAsia="仿宋" w:hAnsi="仿宋"/>
                <w:sz w:val="24"/>
                <w:szCs w:val="24"/>
              </w:rPr>
            </w:pPr>
            <w:r>
              <w:rPr>
                <w:rFonts w:ascii="仿宋" w:eastAsia="仿宋" w:hAnsi="仿宋" w:hint="eastAsia"/>
                <w:sz w:val="24"/>
                <w:szCs w:val="24"/>
              </w:rPr>
              <w:t>考生退出“腾讯会议”</w:t>
            </w:r>
          </w:p>
        </w:tc>
      </w:tr>
      <w:tr w:rsidR="0029007B">
        <w:trPr>
          <w:trHeight w:val="699"/>
          <w:jc w:val="center"/>
        </w:trPr>
        <w:tc>
          <w:tcPr>
            <w:tcW w:w="1603"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7月23日</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下午</w:t>
            </w: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接收正式考试“腾讯会议号”的邀请邮件。</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接收正式考试“易考”系统的考试口令和准考证号</w:t>
            </w:r>
          </w:p>
        </w:tc>
      </w:tr>
      <w:tr w:rsidR="0029007B">
        <w:trPr>
          <w:trHeight w:val="479"/>
          <w:jc w:val="center"/>
        </w:trPr>
        <w:tc>
          <w:tcPr>
            <w:tcW w:w="1603" w:type="dxa"/>
            <w:vMerge w:val="restart"/>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7月24日</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下午</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（正式考试）</w:t>
            </w: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13:20布置考试场地</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准备好电脑及手机</w:t>
            </w:r>
          </w:p>
        </w:tc>
      </w:tr>
      <w:tr w:rsidR="0029007B">
        <w:trPr>
          <w:trHeight w:val="629"/>
          <w:jc w:val="center"/>
        </w:trPr>
        <w:tc>
          <w:tcPr>
            <w:tcW w:w="1603" w:type="dxa"/>
            <w:vMerge/>
            <w:vAlign w:val="center"/>
          </w:tcPr>
          <w:p w:rsidR="0029007B" w:rsidRDefault="0029007B">
            <w:pPr>
              <w:pStyle w:val="1"/>
              <w:ind w:firstLineChars="0" w:firstLine="0"/>
              <w:rPr>
                <w:sz w:val="24"/>
                <w:szCs w:val="24"/>
              </w:rPr>
            </w:pP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13:30登录腾讯会议</w:t>
            </w:r>
          </w:p>
          <w:p w:rsidR="0029007B" w:rsidRDefault="00C73DD4">
            <w:pPr>
              <w:pStyle w:val="1"/>
              <w:numPr>
                <w:ilvl w:val="0"/>
                <w:numId w:val="6"/>
              </w:numPr>
              <w:ind w:firstLineChars="0" w:firstLine="0"/>
              <w:rPr>
                <w:rFonts w:ascii="仿宋" w:eastAsia="仿宋" w:hAnsi="仿宋"/>
                <w:sz w:val="24"/>
                <w:szCs w:val="24"/>
              </w:rPr>
            </w:pPr>
            <w:r>
              <w:rPr>
                <w:rFonts w:ascii="仿宋" w:eastAsia="仿宋" w:hAnsi="仿宋" w:hint="eastAsia"/>
                <w:sz w:val="24"/>
                <w:szCs w:val="24"/>
              </w:rPr>
              <w:t>输入正确的会议号</w:t>
            </w:r>
          </w:p>
          <w:p w:rsidR="0029007B" w:rsidRDefault="00C73DD4">
            <w:pPr>
              <w:pStyle w:val="1"/>
              <w:numPr>
                <w:ilvl w:val="0"/>
                <w:numId w:val="6"/>
              </w:numPr>
              <w:ind w:firstLineChars="0" w:firstLine="0"/>
              <w:rPr>
                <w:rFonts w:ascii="仿宋" w:eastAsia="仿宋" w:hAnsi="仿宋"/>
                <w:sz w:val="24"/>
                <w:szCs w:val="24"/>
              </w:rPr>
            </w:pPr>
            <w:r>
              <w:rPr>
                <w:rFonts w:ascii="仿宋" w:eastAsia="仿宋" w:hAnsi="仿宋" w:hint="eastAsia"/>
                <w:sz w:val="24"/>
                <w:szCs w:val="24"/>
              </w:rPr>
              <w:t>修改您的名称，格式为“姓名+准考证号”</w:t>
            </w:r>
          </w:p>
          <w:p w:rsidR="0029007B" w:rsidRDefault="00C73DD4">
            <w:pPr>
              <w:pStyle w:val="1"/>
              <w:numPr>
                <w:ilvl w:val="0"/>
                <w:numId w:val="6"/>
              </w:numPr>
              <w:ind w:firstLineChars="0" w:firstLine="0"/>
              <w:rPr>
                <w:rFonts w:ascii="仿宋" w:eastAsia="仿宋" w:hAnsi="仿宋"/>
                <w:sz w:val="24"/>
                <w:szCs w:val="24"/>
              </w:rPr>
            </w:pPr>
            <w:r>
              <w:rPr>
                <w:rFonts w:ascii="仿宋" w:eastAsia="仿宋" w:hAnsi="仿宋" w:hint="eastAsia"/>
                <w:sz w:val="24"/>
                <w:szCs w:val="24"/>
              </w:rPr>
              <w:t>手机开启麦克风、扬声器、摄像头，调至“振动”模式</w:t>
            </w:r>
          </w:p>
          <w:p w:rsidR="0029007B" w:rsidRDefault="00C73DD4">
            <w:pPr>
              <w:pStyle w:val="1"/>
              <w:numPr>
                <w:ilvl w:val="0"/>
                <w:numId w:val="6"/>
              </w:numPr>
              <w:ind w:firstLineChars="0" w:firstLine="0"/>
              <w:rPr>
                <w:rFonts w:ascii="仿宋" w:eastAsia="仿宋" w:hAnsi="仿宋"/>
                <w:sz w:val="24"/>
                <w:szCs w:val="24"/>
              </w:rPr>
            </w:pPr>
            <w:r>
              <w:rPr>
                <w:rFonts w:ascii="仿宋" w:eastAsia="仿宋" w:hAnsi="仿宋" w:hint="eastAsia"/>
                <w:sz w:val="24"/>
                <w:szCs w:val="24"/>
              </w:rPr>
              <w:t>在监考员指挥下，调整“腾讯会议”摄像头的摆放位置，手机要横向</w:t>
            </w:r>
            <w:r>
              <w:rPr>
                <w:rFonts w:ascii="仿宋" w:eastAsia="仿宋" w:hAnsi="仿宋" w:hint="eastAsia"/>
                <w:sz w:val="24"/>
                <w:szCs w:val="24"/>
              </w:rPr>
              <w:lastRenderedPageBreak/>
              <w:t>摆放到合适的位置（见</w:t>
            </w:r>
            <w:r>
              <w:rPr>
                <w:rFonts w:ascii="仿宋" w:eastAsia="仿宋" w:hAnsi="仿宋" w:hint="eastAsia"/>
                <w:b/>
                <w:bCs/>
                <w:sz w:val="24"/>
                <w:szCs w:val="24"/>
              </w:rPr>
              <w:t>《在线笔试操作手册》</w:t>
            </w:r>
            <w:r>
              <w:rPr>
                <w:rFonts w:ascii="仿宋" w:eastAsia="仿宋" w:hAnsi="仿宋" w:hint="eastAsia"/>
                <w:sz w:val="24"/>
                <w:szCs w:val="24"/>
              </w:rPr>
              <w:t>）</w:t>
            </w:r>
          </w:p>
        </w:tc>
      </w:tr>
      <w:tr w:rsidR="0029007B">
        <w:trPr>
          <w:trHeight w:val="969"/>
          <w:jc w:val="center"/>
        </w:trPr>
        <w:tc>
          <w:tcPr>
            <w:tcW w:w="1603" w:type="dxa"/>
            <w:vMerge/>
            <w:vAlign w:val="center"/>
          </w:tcPr>
          <w:p w:rsidR="0029007B" w:rsidRDefault="0029007B">
            <w:pPr>
              <w:pStyle w:val="1"/>
              <w:ind w:firstLineChars="0" w:firstLine="0"/>
              <w:rPr>
                <w:sz w:val="24"/>
                <w:szCs w:val="24"/>
              </w:rPr>
            </w:pP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13:50登录“易考”系统（如有登录问题请及时拨打咨询电话）</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1、输入正确的考试口令（</w:t>
            </w:r>
            <w:r>
              <w:rPr>
                <w:rFonts w:ascii="仿宋" w:eastAsia="仿宋" w:hAnsi="仿宋" w:hint="eastAsia"/>
                <w:b/>
                <w:sz w:val="24"/>
                <w:szCs w:val="24"/>
                <w:highlight w:val="yellow"/>
              </w:rPr>
              <w:t>请提前牢记您的考试口令</w:t>
            </w:r>
            <w:r>
              <w:rPr>
                <w:rFonts w:ascii="仿宋" w:eastAsia="仿宋" w:hAnsi="仿宋" w:hint="eastAsia"/>
                <w:sz w:val="24"/>
                <w:szCs w:val="24"/>
              </w:rPr>
              <w:t>）</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2、输入正确的准考证号（</w:t>
            </w:r>
            <w:r>
              <w:rPr>
                <w:rFonts w:ascii="仿宋" w:eastAsia="仿宋" w:hAnsi="仿宋" w:hint="eastAsia"/>
                <w:b/>
                <w:sz w:val="24"/>
                <w:szCs w:val="24"/>
                <w:highlight w:val="yellow"/>
              </w:rPr>
              <w:t>请提前牢记您的准考证号</w:t>
            </w:r>
            <w:r>
              <w:rPr>
                <w:rFonts w:ascii="仿宋" w:eastAsia="仿宋" w:hAnsi="仿宋" w:hint="eastAsia"/>
                <w:sz w:val="24"/>
                <w:szCs w:val="24"/>
              </w:rPr>
              <w:t>）</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3、手持身份证，通过面部信息识别后，进入待考页面</w:t>
            </w:r>
          </w:p>
        </w:tc>
      </w:tr>
      <w:tr w:rsidR="0029007B">
        <w:trPr>
          <w:trHeight w:val="519"/>
          <w:jc w:val="center"/>
        </w:trPr>
        <w:tc>
          <w:tcPr>
            <w:tcW w:w="1603" w:type="dxa"/>
            <w:vMerge/>
            <w:vAlign w:val="center"/>
          </w:tcPr>
          <w:p w:rsidR="0029007B" w:rsidRDefault="0029007B">
            <w:pPr>
              <w:pStyle w:val="1"/>
              <w:ind w:firstLineChars="0" w:firstLine="0"/>
              <w:rPr>
                <w:sz w:val="24"/>
                <w:szCs w:val="24"/>
              </w:rPr>
            </w:pP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14:00-16:00正式答题（不允许提前交卷）</w:t>
            </w:r>
          </w:p>
        </w:tc>
      </w:tr>
      <w:tr w:rsidR="0029007B">
        <w:trPr>
          <w:trHeight w:val="969"/>
          <w:jc w:val="center"/>
        </w:trPr>
        <w:tc>
          <w:tcPr>
            <w:tcW w:w="1603" w:type="dxa"/>
            <w:vMerge/>
            <w:vAlign w:val="center"/>
          </w:tcPr>
          <w:p w:rsidR="0029007B" w:rsidRDefault="0029007B">
            <w:pPr>
              <w:pStyle w:val="1"/>
              <w:ind w:firstLineChars="0" w:firstLine="0"/>
              <w:rPr>
                <w:sz w:val="24"/>
                <w:szCs w:val="24"/>
              </w:rPr>
            </w:pP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16:00答题结束并交卷</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1、考生结束考试并退出系统</w:t>
            </w:r>
          </w:p>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2、考生退出“腾讯会议”</w:t>
            </w:r>
          </w:p>
        </w:tc>
      </w:tr>
      <w:tr w:rsidR="0029007B">
        <w:trPr>
          <w:trHeight w:val="460"/>
          <w:jc w:val="center"/>
        </w:trPr>
        <w:tc>
          <w:tcPr>
            <w:tcW w:w="1603" w:type="dxa"/>
            <w:vAlign w:val="center"/>
          </w:tcPr>
          <w:p w:rsidR="0029007B" w:rsidRDefault="00C73DD4">
            <w:pPr>
              <w:pStyle w:val="1"/>
              <w:ind w:firstLineChars="0" w:firstLine="0"/>
              <w:rPr>
                <w:sz w:val="24"/>
                <w:szCs w:val="24"/>
              </w:rPr>
            </w:pPr>
            <w:r>
              <w:rPr>
                <w:rFonts w:ascii="仿宋" w:eastAsia="仿宋" w:hAnsi="仿宋" w:hint="eastAsia"/>
                <w:sz w:val="24"/>
                <w:szCs w:val="24"/>
              </w:rPr>
              <w:t>备注</w:t>
            </w:r>
          </w:p>
        </w:tc>
        <w:tc>
          <w:tcPr>
            <w:tcW w:w="7857" w:type="dxa"/>
            <w:vAlign w:val="center"/>
          </w:tcPr>
          <w:p w:rsidR="0029007B" w:rsidRDefault="00C73DD4">
            <w:pPr>
              <w:pStyle w:val="1"/>
              <w:ind w:firstLineChars="0" w:firstLine="0"/>
              <w:rPr>
                <w:rFonts w:ascii="仿宋" w:eastAsia="仿宋" w:hAnsi="仿宋"/>
                <w:sz w:val="24"/>
                <w:szCs w:val="24"/>
              </w:rPr>
            </w:pPr>
            <w:r>
              <w:rPr>
                <w:rFonts w:ascii="仿宋" w:eastAsia="仿宋" w:hAnsi="仿宋" w:hint="eastAsia"/>
                <w:sz w:val="24"/>
                <w:szCs w:val="24"/>
              </w:rPr>
              <w:t>因考生个人设备问题，未能按时提交答卷的，由考生个人承担后果</w:t>
            </w:r>
          </w:p>
        </w:tc>
      </w:tr>
    </w:tbl>
    <w:p w:rsidR="0029007B" w:rsidRDefault="0029007B">
      <w:pPr>
        <w:tabs>
          <w:tab w:val="left" w:pos="5835"/>
        </w:tabs>
      </w:pPr>
    </w:p>
    <w:p w:rsidR="0029007B" w:rsidRDefault="00C73DD4">
      <w:pPr>
        <w:ind w:firstLineChars="200" w:firstLine="562"/>
        <w:rPr>
          <w:rFonts w:ascii="黑体" w:eastAsia="黑体" w:hAnsi="黑体" w:cs="黑体"/>
          <w:b/>
          <w:bCs/>
          <w:sz w:val="28"/>
          <w:szCs w:val="28"/>
        </w:rPr>
      </w:pPr>
      <w:r>
        <w:rPr>
          <w:rFonts w:ascii="黑体" w:eastAsia="黑体" w:hAnsi="黑体" w:cs="黑体" w:hint="eastAsia"/>
          <w:b/>
          <w:bCs/>
          <w:sz w:val="28"/>
          <w:szCs w:val="28"/>
        </w:rPr>
        <w:t>二、</w:t>
      </w:r>
      <w:r>
        <w:rPr>
          <w:rFonts w:ascii="黑体" w:eastAsia="黑体" w:hAnsi="黑体" w:cs="黑体"/>
          <w:b/>
          <w:bCs/>
          <w:sz w:val="28"/>
          <w:szCs w:val="28"/>
        </w:rPr>
        <w:t>模拟</w:t>
      </w:r>
      <w:r>
        <w:rPr>
          <w:rFonts w:ascii="黑体" w:eastAsia="黑体" w:hAnsi="黑体" w:cs="黑体" w:hint="eastAsia"/>
          <w:b/>
          <w:bCs/>
          <w:sz w:val="28"/>
          <w:szCs w:val="28"/>
        </w:rPr>
        <w:t>考试</w:t>
      </w:r>
      <w:r>
        <w:rPr>
          <w:rFonts w:ascii="黑体" w:eastAsia="黑体" w:hAnsi="黑体" w:cs="黑体"/>
          <w:b/>
          <w:bCs/>
          <w:sz w:val="28"/>
          <w:szCs w:val="28"/>
        </w:rPr>
        <w:t>安排</w:t>
      </w:r>
    </w:p>
    <w:p w:rsidR="0029007B" w:rsidRDefault="00C73DD4">
      <w:pPr>
        <w:ind w:firstLineChars="200" w:firstLine="560"/>
        <w:rPr>
          <w:rFonts w:ascii="仿宋" w:eastAsia="仿宋" w:hAnsi="仿宋" w:cstheme="minorBidi"/>
          <w:sz w:val="28"/>
          <w:szCs w:val="28"/>
        </w:rPr>
      </w:pPr>
      <w:r>
        <w:rPr>
          <w:rFonts w:ascii="仿宋" w:eastAsia="仿宋" w:hAnsi="仿宋" w:cstheme="minorBidi" w:hint="eastAsia"/>
          <w:sz w:val="28"/>
          <w:szCs w:val="28"/>
        </w:rPr>
        <w:t>为帮助考生熟悉“易考”系统，了解考试流程并测试软硬件环境，本次在线笔试设置了</w:t>
      </w:r>
      <w:r>
        <w:rPr>
          <w:rFonts w:ascii="仿宋" w:eastAsia="仿宋" w:hAnsi="仿宋" w:cstheme="minorBidi"/>
          <w:sz w:val="28"/>
          <w:szCs w:val="28"/>
        </w:rPr>
        <w:t>模拟</w:t>
      </w:r>
      <w:r>
        <w:rPr>
          <w:rFonts w:ascii="仿宋" w:eastAsia="仿宋" w:hAnsi="仿宋" w:cstheme="minorBidi" w:hint="eastAsia"/>
          <w:sz w:val="28"/>
          <w:szCs w:val="28"/>
        </w:rPr>
        <w:t>考试环节。如考生未按要求完成模拟考试环节，可能在正式考试中因系统或网络故障造成考试时间损失或无法完成考试，此类因考生个人环境、设备或网络原因造成的问题，由考生个人承担后果。</w:t>
      </w:r>
    </w:p>
    <w:p w:rsidR="0029007B" w:rsidRDefault="00C73DD4">
      <w:pPr>
        <w:ind w:firstLineChars="200" w:firstLine="560"/>
        <w:rPr>
          <w:rFonts w:ascii="仿宋" w:eastAsia="仿宋" w:hAnsi="仿宋" w:cstheme="minorBidi"/>
          <w:sz w:val="28"/>
          <w:szCs w:val="28"/>
        </w:rPr>
      </w:pPr>
      <w:r>
        <w:rPr>
          <w:rFonts w:ascii="仿宋" w:eastAsia="仿宋" w:hAnsi="仿宋" w:cstheme="minorBidi" w:hint="eastAsia"/>
          <w:sz w:val="28"/>
          <w:szCs w:val="28"/>
        </w:rPr>
        <w:t>请考生务必按照通知的要求，在模拟考试前完成软件的安装，熟悉软件操作，并在规定的时间内完成模拟考试。此环节不记入正式考试成绩，完成作答后考生在规定时间内交卷，结束测试。</w:t>
      </w:r>
    </w:p>
    <w:p w:rsidR="0029007B" w:rsidRDefault="00C73DD4">
      <w:pPr>
        <w:ind w:firstLineChars="200" w:firstLine="560"/>
        <w:rPr>
          <w:rFonts w:ascii="仿宋" w:eastAsia="仿宋" w:hAnsi="仿宋" w:cstheme="minorBidi"/>
          <w:sz w:val="28"/>
          <w:szCs w:val="28"/>
        </w:rPr>
      </w:pPr>
      <w:r>
        <w:rPr>
          <w:rFonts w:ascii="仿宋" w:eastAsia="仿宋" w:hAnsi="仿宋" w:cstheme="minorBidi" w:hint="eastAsia"/>
          <w:sz w:val="28"/>
          <w:szCs w:val="28"/>
        </w:rPr>
        <w:t>模拟考试环节定于7</w:t>
      </w:r>
      <w:r>
        <w:rPr>
          <w:rFonts w:ascii="仿宋" w:eastAsia="仿宋" w:hAnsi="仿宋" w:cstheme="minorBidi" w:hint="eastAsia"/>
          <w:b/>
          <w:sz w:val="28"/>
          <w:szCs w:val="28"/>
        </w:rPr>
        <w:t>月23日</w:t>
      </w:r>
      <w:r>
        <w:rPr>
          <w:rFonts w:ascii="仿宋" w:eastAsia="仿宋" w:hAnsi="仿宋" w:cstheme="minorBidi" w:hint="eastAsia"/>
          <w:sz w:val="28"/>
          <w:szCs w:val="28"/>
        </w:rPr>
        <w:t>，模拟正式的考试环境、设备、网络，所有考生应准时参加。</w:t>
      </w:r>
    </w:p>
    <w:p w:rsidR="0029007B" w:rsidRDefault="00C73DD4">
      <w:pPr>
        <w:ind w:firstLineChars="200" w:firstLine="560"/>
        <w:rPr>
          <w:rFonts w:ascii="仿宋" w:eastAsia="仿宋" w:hAnsi="仿宋" w:cstheme="minorBidi"/>
          <w:sz w:val="28"/>
          <w:szCs w:val="28"/>
        </w:rPr>
      </w:pPr>
      <w:r>
        <w:rPr>
          <w:rFonts w:ascii="仿宋" w:eastAsia="仿宋" w:hAnsi="仿宋" w:cstheme="minorBidi" w:hint="eastAsia"/>
          <w:sz w:val="28"/>
          <w:szCs w:val="28"/>
        </w:rPr>
        <w:t>考生在模拟考试</w:t>
      </w:r>
      <w:r>
        <w:rPr>
          <w:rFonts w:ascii="仿宋" w:eastAsia="仿宋" w:hAnsi="仿宋" w:cstheme="minorBidi"/>
          <w:sz w:val="28"/>
          <w:szCs w:val="28"/>
        </w:rPr>
        <w:t>过程中对于</w:t>
      </w:r>
      <w:r>
        <w:rPr>
          <w:rFonts w:ascii="仿宋" w:eastAsia="仿宋" w:hAnsi="仿宋" w:cstheme="minorBidi" w:hint="eastAsia"/>
          <w:sz w:val="28"/>
          <w:szCs w:val="28"/>
        </w:rPr>
        <w:t>“易考”系统和“腾讯会议”如有</w:t>
      </w:r>
      <w:r>
        <w:rPr>
          <w:rFonts w:ascii="仿宋" w:eastAsia="仿宋" w:hAnsi="仿宋" w:cstheme="minorBidi"/>
          <w:sz w:val="28"/>
          <w:szCs w:val="28"/>
        </w:rPr>
        <w:t>任何</w:t>
      </w:r>
      <w:r>
        <w:rPr>
          <w:rFonts w:ascii="仿宋" w:eastAsia="仿宋" w:hAnsi="仿宋" w:cstheme="minorBidi" w:hint="eastAsia"/>
          <w:sz w:val="28"/>
          <w:szCs w:val="28"/>
        </w:rPr>
        <w:t>技术</w:t>
      </w:r>
      <w:r>
        <w:rPr>
          <w:rFonts w:ascii="仿宋" w:eastAsia="仿宋" w:hAnsi="仿宋" w:cstheme="minorBidi"/>
          <w:sz w:val="28"/>
          <w:szCs w:val="28"/>
        </w:rPr>
        <w:t>问题可</w:t>
      </w:r>
      <w:r>
        <w:rPr>
          <w:rFonts w:ascii="仿宋" w:eastAsia="仿宋" w:hAnsi="仿宋" w:cstheme="minorBidi" w:hint="eastAsia"/>
          <w:sz w:val="28"/>
          <w:szCs w:val="28"/>
        </w:rPr>
        <w:t>电话咨询：18222075741  刘老师</w:t>
      </w:r>
    </w:p>
    <w:p w:rsidR="0029007B" w:rsidRDefault="0029007B">
      <w:pPr>
        <w:tabs>
          <w:tab w:val="left" w:pos="5835"/>
        </w:tabs>
        <w:ind w:firstLineChars="200" w:firstLine="560"/>
        <w:rPr>
          <w:rFonts w:ascii="仿宋" w:eastAsia="仿宋" w:hAnsi="仿宋" w:cstheme="minorBidi"/>
          <w:sz w:val="28"/>
          <w:szCs w:val="28"/>
        </w:rPr>
      </w:pPr>
    </w:p>
    <w:sectPr w:rsidR="002900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D4" w:rsidRDefault="00C73DD4">
      <w:r>
        <w:separator/>
      </w:r>
    </w:p>
  </w:endnote>
  <w:endnote w:type="continuationSeparator" w:id="0">
    <w:p w:rsidR="00C73DD4" w:rsidRDefault="00C7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7B" w:rsidRDefault="00C73DD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07B" w:rsidRDefault="00C73D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25874">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007B" w:rsidRDefault="00C73D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25874">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D4" w:rsidRDefault="00C73DD4">
      <w:r>
        <w:separator/>
      </w:r>
    </w:p>
  </w:footnote>
  <w:footnote w:type="continuationSeparator" w:id="0">
    <w:p w:rsidR="00C73DD4" w:rsidRDefault="00C73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F454D"/>
    <w:multiLevelType w:val="singleLevel"/>
    <w:tmpl w:val="8ABF454D"/>
    <w:lvl w:ilvl="0">
      <w:start w:val="1"/>
      <w:numFmt w:val="decimal"/>
      <w:suff w:val="nothing"/>
      <w:lvlText w:val="%1、"/>
      <w:lvlJc w:val="left"/>
    </w:lvl>
  </w:abstractNum>
  <w:abstractNum w:abstractNumId="1">
    <w:nsid w:val="11CCBF34"/>
    <w:multiLevelType w:val="singleLevel"/>
    <w:tmpl w:val="11CCBF34"/>
    <w:lvl w:ilvl="0">
      <w:start w:val="1"/>
      <w:numFmt w:val="decimal"/>
      <w:suff w:val="nothing"/>
      <w:lvlText w:val="%1、"/>
      <w:lvlJc w:val="left"/>
    </w:lvl>
  </w:abstractNum>
  <w:abstractNum w:abstractNumId="2">
    <w:nsid w:val="3DBFBBCE"/>
    <w:multiLevelType w:val="singleLevel"/>
    <w:tmpl w:val="3DBFBBCE"/>
    <w:lvl w:ilvl="0">
      <w:start w:val="1"/>
      <w:numFmt w:val="decimal"/>
      <w:suff w:val="nothing"/>
      <w:lvlText w:val="%1、"/>
      <w:lvlJc w:val="left"/>
    </w:lvl>
  </w:abstractNum>
  <w:abstractNum w:abstractNumId="3">
    <w:nsid w:val="492C21CE"/>
    <w:multiLevelType w:val="singleLevel"/>
    <w:tmpl w:val="492C21CE"/>
    <w:lvl w:ilvl="0">
      <w:start w:val="1"/>
      <w:numFmt w:val="decimal"/>
      <w:suff w:val="nothing"/>
      <w:lvlText w:val="%1、"/>
      <w:lvlJc w:val="left"/>
    </w:lvl>
  </w:abstractNum>
  <w:abstractNum w:abstractNumId="4">
    <w:nsid w:val="4D7F659F"/>
    <w:multiLevelType w:val="singleLevel"/>
    <w:tmpl w:val="4D7F659F"/>
    <w:lvl w:ilvl="0">
      <w:start w:val="1"/>
      <w:numFmt w:val="decimal"/>
      <w:lvlText w:val="%1."/>
      <w:lvlJc w:val="left"/>
      <w:pPr>
        <w:tabs>
          <w:tab w:val="left" w:pos="312"/>
        </w:tabs>
      </w:pPr>
    </w:lvl>
  </w:abstractNum>
  <w:abstractNum w:abstractNumId="5">
    <w:nsid w:val="6A0A5F00"/>
    <w:multiLevelType w:val="multilevel"/>
    <w:tmpl w:val="6A0A5F0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F5"/>
    <w:rsid w:val="000232DE"/>
    <w:rsid w:val="00025874"/>
    <w:rsid w:val="00064BB2"/>
    <w:rsid w:val="000A202C"/>
    <w:rsid w:val="000A7181"/>
    <w:rsid w:val="000B5F63"/>
    <w:rsid w:val="000D2282"/>
    <w:rsid w:val="000E3C28"/>
    <w:rsid w:val="0015370E"/>
    <w:rsid w:val="00171794"/>
    <w:rsid w:val="00213A69"/>
    <w:rsid w:val="002829B9"/>
    <w:rsid w:val="00286CA2"/>
    <w:rsid w:val="0029007B"/>
    <w:rsid w:val="002C0EFF"/>
    <w:rsid w:val="00344BA0"/>
    <w:rsid w:val="00371608"/>
    <w:rsid w:val="003B543E"/>
    <w:rsid w:val="00454598"/>
    <w:rsid w:val="004C0B53"/>
    <w:rsid w:val="004D6454"/>
    <w:rsid w:val="004D6E5C"/>
    <w:rsid w:val="004E61C3"/>
    <w:rsid w:val="00507CEB"/>
    <w:rsid w:val="00546BAC"/>
    <w:rsid w:val="00575B43"/>
    <w:rsid w:val="00586208"/>
    <w:rsid w:val="005E70C1"/>
    <w:rsid w:val="0063461A"/>
    <w:rsid w:val="006A6C26"/>
    <w:rsid w:val="006D4BE7"/>
    <w:rsid w:val="00700548"/>
    <w:rsid w:val="00752C29"/>
    <w:rsid w:val="009A241C"/>
    <w:rsid w:val="00A867FC"/>
    <w:rsid w:val="00B50BF5"/>
    <w:rsid w:val="00B92460"/>
    <w:rsid w:val="00BD726F"/>
    <w:rsid w:val="00BE6EF4"/>
    <w:rsid w:val="00C4629E"/>
    <w:rsid w:val="00C63D12"/>
    <w:rsid w:val="00C73DD4"/>
    <w:rsid w:val="00D01957"/>
    <w:rsid w:val="00D2578C"/>
    <w:rsid w:val="00D721F8"/>
    <w:rsid w:val="00D93A5A"/>
    <w:rsid w:val="00DD2D06"/>
    <w:rsid w:val="00E30404"/>
    <w:rsid w:val="00E82C4E"/>
    <w:rsid w:val="00F151F7"/>
    <w:rsid w:val="00F641CE"/>
    <w:rsid w:val="00F871FA"/>
    <w:rsid w:val="00FD41A0"/>
    <w:rsid w:val="00FD482C"/>
    <w:rsid w:val="00FD7850"/>
    <w:rsid w:val="00FE1492"/>
    <w:rsid w:val="00FE2E49"/>
    <w:rsid w:val="01EA4335"/>
    <w:rsid w:val="022366E2"/>
    <w:rsid w:val="03257014"/>
    <w:rsid w:val="03340CF2"/>
    <w:rsid w:val="039E7097"/>
    <w:rsid w:val="048346B2"/>
    <w:rsid w:val="05010A77"/>
    <w:rsid w:val="051B5888"/>
    <w:rsid w:val="052F6502"/>
    <w:rsid w:val="05593817"/>
    <w:rsid w:val="05AC34F4"/>
    <w:rsid w:val="063B189F"/>
    <w:rsid w:val="079C5D1B"/>
    <w:rsid w:val="08BC00E5"/>
    <w:rsid w:val="0941366D"/>
    <w:rsid w:val="094B4CE3"/>
    <w:rsid w:val="09516566"/>
    <w:rsid w:val="098E0F3C"/>
    <w:rsid w:val="0A7C72D8"/>
    <w:rsid w:val="0ABD4D3A"/>
    <w:rsid w:val="0B2C35B3"/>
    <w:rsid w:val="0B9E140F"/>
    <w:rsid w:val="0C7F6BA4"/>
    <w:rsid w:val="0CA54427"/>
    <w:rsid w:val="0D50643F"/>
    <w:rsid w:val="0DE942CC"/>
    <w:rsid w:val="0E4658A5"/>
    <w:rsid w:val="103A3E7D"/>
    <w:rsid w:val="103C2C84"/>
    <w:rsid w:val="10713C51"/>
    <w:rsid w:val="1088663F"/>
    <w:rsid w:val="10C02293"/>
    <w:rsid w:val="10C85077"/>
    <w:rsid w:val="10CC6D4A"/>
    <w:rsid w:val="12205CA8"/>
    <w:rsid w:val="12DD1D0B"/>
    <w:rsid w:val="12F8298B"/>
    <w:rsid w:val="1316125A"/>
    <w:rsid w:val="138B3E32"/>
    <w:rsid w:val="161D00C1"/>
    <w:rsid w:val="16847B0E"/>
    <w:rsid w:val="16BE1EFE"/>
    <w:rsid w:val="16D511FB"/>
    <w:rsid w:val="17F252E5"/>
    <w:rsid w:val="18E753BC"/>
    <w:rsid w:val="190D23C8"/>
    <w:rsid w:val="19FF09D9"/>
    <w:rsid w:val="1ABB2C4E"/>
    <w:rsid w:val="1BC620CE"/>
    <w:rsid w:val="1BD97EF7"/>
    <w:rsid w:val="1CA75207"/>
    <w:rsid w:val="1D172C25"/>
    <w:rsid w:val="1E347C5B"/>
    <w:rsid w:val="1E9355B0"/>
    <w:rsid w:val="1E976182"/>
    <w:rsid w:val="1F42089B"/>
    <w:rsid w:val="21E17D98"/>
    <w:rsid w:val="22E93DDA"/>
    <w:rsid w:val="230D3468"/>
    <w:rsid w:val="23E56E01"/>
    <w:rsid w:val="251B67CC"/>
    <w:rsid w:val="259841BA"/>
    <w:rsid w:val="27964346"/>
    <w:rsid w:val="27B26365"/>
    <w:rsid w:val="28FD6A2F"/>
    <w:rsid w:val="2BB36E8C"/>
    <w:rsid w:val="2C554997"/>
    <w:rsid w:val="2D2657BC"/>
    <w:rsid w:val="2D2D3558"/>
    <w:rsid w:val="30051C91"/>
    <w:rsid w:val="30261DE9"/>
    <w:rsid w:val="307B752E"/>
    <w:rsid w:val="30A53DE1"/>
    <w:rsid w:val="312B571F"/>
    <w:rsid w:val="31A67C84"/>
    <w:rsid w:val="31CB1752"/>
    <w:rsid w:val="31D21A75"/>
    <w:rsid w:val="32220380"/>
    <w:rsid w:val="32BA3589"/>
    <w:rsid w:val="340A0AF1"/>
    <w:rsid w:val="37493B40"/>
    <w:rsid w:val="383A4AC2"/>
    <w:rsid w:val="384274E7"/>
    <w:rsid w:val="389B4C2D"/>
    <w:rsid w:val="38D608E1"/>
    <w:rsid w:val="39B5747E"/>
    <w:rsid w:val="39B7255B"/>
    <w:rsid w:val="3A401C7F"/>
    <w:rsid w:val="3A9E0898"/>
    <w:rsid w:val="3B26632E"/>
    <w:rsid w:val="3B6363A4"/>
    <w:rsid w:val="3E2800E9"/>
    <w:rsid w:val="3E450961"/>
    <w:rsid w:val="3E793B4E"/>
    <w:rsid w:val="3EAE57E8"/>
    <w:rsid w:val="3ED15928"/>
    <w:rsid w:val="3FA1231A"/>
    <w:rsid w:val="3FBD27DF"/>
    <w:rsid w:val="40037927"/>
    <w:rsid w:val="426E5E43"/>
    <w:rsid w:val="42754F0C"/>
    <w:rsid w:val="43DB1163"/>
    <w:rsid w:val="445C64DE"/>
    <w:rsid w:val="45107B20"/>
    <w:rsid w:val="452349AF"/>
    <w:rsid w:val="46525678"/>
    <w:rsid w:val="46AF0389"/>
    <w:rsid w:val="47DC6651"/>
    <w:rsid w:val="4872065F"/>
    <w:rsid w:val="488B692A"/>
    <w:rsid w:val="48BA22A7"/>
    <w:rsid w:val="49D85DD9"/>
    <w:rsid w:val="49FD1BFB"/>
    <w:rsid w:val="4A3F181A"/>
    <w:rsid w:val="4B524151"/>
    <w:rsid w:val="4B8F62FE"/>
    <w:rsid w:val="4C6205AD"/>
    <w:rsid w:val="4DD53C76"/>
    <w:rsid w:val="4DDA4B38"/>
    <w:rsid w:val="4FD83E03"/>
    <w:rsid w:val="507A1C71"/>
    <w:rsid w:val="50927BFD"/>
    <w:rsid w:val="510E1AF4"/>
    <w:rsid w:val="516B600F"/>
    <w:rsid w:val="536908C9"/>
    <w:rsid w:val="5532623E"/>
    <w:rsid w:val="55D61EF7"/>
    <w:rsid w:val="55D9597D"/>
    <w:rsid w:val="56175092"/>
    <w:rsid w:val="56801755"/>
    <w:rsid w:val="56C17044"/>
    <w:rsid w:val="56E925E6"/>
    <w:rsid w:val="578608A2"/>
    <w:rsid w:val="580D7AB4"/>
    <w:rsid w:val="59415307"/>
    <w:rsid w:val="59511028"/>
    <w:rsid w:val="598E1A0A"/>
    <w:rsid w:val="5A523244"/>
    <w:rsid w:val="5B2449B4"/>
    <w:rsid w:val="5BCF0A75"/>
    <w:rsid w:val="5C2225A6"/>
    <w:rsid w:val="5D2C5B68"/>
    <w:rsid w:val="5D921BB1"/>
    <w:rsid w:val="5DA04ECB"/>
    <w:rsid w:val="5E033386"/>
    <w:rsid w:val="5E4006E9"/>
    <w:rsid w:val="5E633209"/>
    <w:rsid w:val="5F842BFB"/>
    <w:rsid w:val="60902531"/>
    <w:rsid w:val="60AF7E85"/>
    <w:rsid w:val="615938DC"/>
    <w:rsid w:val="61CA69F0"/>
    <w:rsid w:val="625E3ABF"/>
    <w:rsid w:val="62A66D8B"/>
    <w:rsid w:val="640A6EE5"/>
    <w:rsid w:val="64307BAE"/>
    <w:rsid w:val="646033AB"/>
    <w:rsid w:val="647F6E8E"/>
    <w:rsid w:val="649A74DE"/>
    <w:rsid w:val="65666171"/>
    <w:rsid w:val="672A0C4A"/>
    <w:rsid w:val="67F6636F"/>
    <w:rsid w:val="6C5246DE"/>
    <w:rsid w:val="6E4032F5"/>
    <w:rsid w:val="70076279"/>
    <w:rsid w:val="70240A64"/>
    <w:rsid w:val="72773D07"/>
    <w:rsid w:val="72A432F4"/>
    <w:rsid w:val="75BD1D40"/>
    <w:rsid w:val="75CB4C8E"/>
    <w:rsid w:val="789656EE"/>
    <w:rsid w:val="7A905655"/>
    <w:rsid w:val="7AC84A70"/>
    <w:rsid w:val="7B065233"/>
    <w:rsid w:val="7B187954"/>
    <w:rsid w:val="7B2E0480"/>
    <w:rsid w:val="7BAB0CA4"/>
    <w:rsid w:val="7CBF4EB7"/>
    <w:rsid w:val="7CE83E52"/>
    <w:rsid w:val="7D182C17"/>
    <w:rsid w:val="7D65678A"/>
    <w:rsid w:val="7DA76BA3"/>
    <w:rsid w:val="7DE45F76"/>
    <w:rsid w:val="7E21123C"/>
    <w:rsid w:val="7E821446"/>
    <w:rsid w:val="7F516882"/>
    <w:rsid w:val="7F5433F8"/>
    <w:rsid w:val="7F5F655E"/>
    <w:rsid w:val="7F9D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i/>
      <w:iCs/>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8">
    <w:name w:val="Balloon Text"/>
    <w:basedOn w:val="a"/>
    <w:link w:val="Char1"/>
    <w:uiPriority w:val="99"/>
    <w:semiHidden/>
    <w:unhideWhenUsed/>
    <w:rsid w:val="00213A69"/>
    <w:rPr>
      <w:sz w:val="18"/>
      <w:szCs w:val="18"/>
    </w:rPr>
  </w:style>
  <w:style w:type="character" w:customStyle="1" w:styleId="Char1">
    <w:name w:val="批注框文本 Char"/>
    <w:basedOn w:val="a0"/>
    <w:link w:val="a8"/>
    <w:uiPriority w:val="99"/>
    <w:semiHidden/>
    <w:rsid w:val="00213A6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i/>
      <w:iCs/>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8">
    <w:name w:val="Balloon Text"/>
    <w:basedOn w:val="a"/>
    <w:link w:val="Char1"/>
    <w:uiPriority w:val="99"/>
    <w:semiHidden/>
    <w:unhideWhenUsed/>
    <w:rsid w:val="00213A69"/>
    <w:rPr>
      <w:sz w:val="18"/>
      <w:szCs w:val="18"/>
    </w:rPr>
  </w:style>
  <w:style w:type="character" w:customStyle="1" w:styleId="Char1">
    <w:name w:val="批注框文本 Char"/>
    <w:basedOn w:val="a0"/>
    <w:link w:val="a8"/>
    <w:uiPriority w:val="99"/>
    <w:semiHidden/>
    <w:rsid w:val="00213A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zjj</cp:lastModifiedBy>
  <cp:revision>2</cp:revision>
  <cp:lastPrinted>2020-07-20T07:58:00Z</cp:lastPrinted>
  <dcterms:created xsi:type="dcterms:W3CDTF">2020-07-20T08:08:00Z</dcterms:created>
  <dcterms:modified xsi:type="dcterms:W3CDTF">2020-07-20T08:08:00Z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