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5ABD5">
      <w:pPr>
        <w:widowControl/>
        <w:snapToGrid w:val="0"/>
        <w:jc w:val="left"/>
        <w:rPr>
          <w:rFonts w:hint="eastAsia" w:ascii="方正小标宋简体" w:hAnsi="宋体" w:eastAsia="方正小标宋简体" w:cs="Times New Roman"/>
          <w:snapToGrid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snapToGrid w:val="0"/>
          <w:kern w:val="0"/>
          <w:szCs w:val="24"/>
        </w:rPr>
        <w:t>附件</w:t>
      </w:r>
      <w:r>
        <w:rPr>
          <w:rFonts w:hint="eastAsia" w:ascii="黑体" w:hAnsi="黑体" w:eastAsia="黑体" w:cs="Times New Roman"/>
          <w:snapToGrid w:val="0"/>
          <w:kern w:val="0"/>
          <w:szCs w:val="24"/>
          <w:lang w:val="en-US" w:eastAsia="zh-CN"/>
        </w:rPr>
        <w:t>1</w:t>
      </w:r>
    </w:p>
    <w:p w14:paraId="495E30C0">
      <w:pPr>
        <w:snapToGrid w:val="0"/>
        <w:spacing w:line="360" w:lineRule="auto"/>
        <w:ind w:left="-432" w:leftChars="-135"/>
        <w:jc w:val="center"/>
        <w:rPr>
          <w:rFonts w:ascii="方正小标宋简体" w:hAnsi="宋体" w:eastAsia="方正小标宋简体" w:cs="Times New Roman"/>
          <w:snapToGrid/>
          <w:kern w:val="0"/>
          <w:sz w:val="72"/>
          <w:szCs w:val="44"/>
        </w:rPr>
      </w:pPr>
      <w:r>
        <w:rPr>
          <w:rFonts w:hint="eastAsia" w:ascii="方正小标宋简体" w:hAnsi="宋体" w:eastAsia="方正小标宋简体" w:cs="Times New Roman"/>
          <w:snapToGrid/>
          <w:kern w:val="0"/>
          <w:sz w:val="44"/>
          <w:szCs w:val="44"/>
        </w:rPr>
        <w:t>会议日程</w:t>
      </w:r>
    </w:p>
    <w:tbl>
      <w:tblPr>
        <w:tblStyle w:val="2"/>
        <w:tblW w:w="5098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574"/>
        <w:gridCol w:w="6437"/>
      </w:tblGrid>
      <w:tr w14:paraId="2D59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C3CB93E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2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仿宋"/>
                <w:b/>
                <w:snapToGrid w:val="0"/>
                <w:kern w:val="2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仿宋"/>
                <w:b/>
                <w:snapToGrid w:val="0"/>
                <w:kern w:val="2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  <w:t>时间安排</w:t>
            </w:r>
          </w:p>
        </w:tc>
        <w:tc>
          <w:tcPr>
            <w:tcW w:w="370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F9438C8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  <w:t>会议内容</w:t>
            </w:r>
          </w:p>
        </w:tc>
      </w:tr>
      <w:tr w14:paraId="443B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E7D31B7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kern w:val="2"/>
                <w:sz w:val="22"/>
                <w:szCs w:val="22"/>
              </w:rPr>
              <w:t>11月</w:t>
            </w:r>
            <w:r>
              <w:rPr>
                <w:rFonts w:hint="eastAsia" w:ascii="仿宋" w:hAnsi="仿宋" w:eastAsia="仿宋" w:cs="仿宋"/>
                <w:b/>
                <w:bCs w:val="0"/>
                <w:snapToGrid/>
                <w:kern w:val="2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/>
                <w:bCs w:val="0"/>
                <w:snapToGrid/>
                <w:kern w:val="2"/>
                <w:sz w:val="22"/>
                <w:szCs w:val="22"/>
              </w:rPr>
              <w:t>日</w:t>
            </w:r>
          </w:p>
        </w:tc>
        <w:tc>
          <w:tcPr>
            <w:tcW w:w="370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70374A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kern w:val="2"/>
                <w:sz w:val="22"/>
                <w:szCs w:val="22"/>
              </w:rPr>
              <w:t>报到</w:t>
            </w:r>
          </w:p>
        </w:tc>
      </w:tr>
      <w:tr w14:paraId="703F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71280A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  <w:t>11月</w:t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  <w:t>日</w:t>
            </w:r>
          </w:p>
        </w:tc>
        <w:tc>
          <w:tcPr>
            <w:tcW w:w="90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5A7C49E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3704" w:type="pc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C75A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kern w:val="2"/>
                <w:sz w:val="22"/>
                <w:szCs w:val="22"/>
                <w:lang w:val="en-US" w:eastAsia="zh-CN"/>
              </w:rPr>
              <w:t>2024年年会报告、2025年工作计划讨论</w:t>
            </w:r>
          </w:p>
        </w:tc>
      </w:tr>
      <w:tr w14:paraId="0282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989CCC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</w:p>
        </w:tc>
        <w:tc>
          <w:tcPr>
            <w:tcW w:w="905" w:type="pct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0E9FBF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704" w:type="pc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A8ED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最新医疗器械标准化工作管理制度培训</w:t>
            </w:r>
          </w:p>
        </w:tc>
      </w:tr>
      <w:tr w14:paraId="00CC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568DD2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</w:p>
        </w:tc>
        <w:tc>
          <w:tcPr>
            <w:tcW w:w="905" w:type="pct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B2D1A38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704" w:type="pc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E5D2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标准体系审查、标准复审、标准实施评价工作审查等讨论事项</w:t>
            </w:r>
          </w:p>
        </w:tc>
      </w:tr>
      <w:tr w14:paraId="21E5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08B739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</w:p>
        </w:tc>
        <w:tc>
          <w:tcPr>
            <w:tcW w:w="905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1FADF0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704" w:type="pct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B328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IEC/TC62/SC62C 国内技术对口工作组成立</w:t>
            </w:r>
          </w:p>
        </w:tc>
      </w:tr>
      <w:tr w14:paraId="14B5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F17BAC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</w:p>
        </w:tc>
        <w:tc>
          <w:tcPr>
            <w:tcW w:w="460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4F7C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午休</w:t>
            </w:r>
          </w:p>
        </w:tc>
      </w:tr>
      <w:tr w14:paraId="675B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39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88822">
            <w:pPr>
              <w:widowControl/>
              <w:jc w:val="left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520E2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3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BCE9">
            <w:pPr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审查标准列表：</w:t>
            </w:r>
          </w:p>
          <w:p w14:paraId="1AE10F1C">
            <w:pPr>
              <w:numPr>
                <w:ilvl w:val="0"/>
                <w:numId w:val="1"/>
              </w:numPr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instrText xml:space="preserve"> HYPERLINK "http://zxd.sacinfo.org.cn/gb/gbdetail/loadview?projectId=1010720" \t "http://zxd.sacinfo.org.cn/gb/plan/tb/advice/_blank" </w:instrTex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核医学仪器 例行试验 第1部分：γ辐射计数系统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》</w:t>
            </w:r>
          </w:p>
          <w:p w14:paraId="527738DA">
            <w:pPr>
              <w:numPr>
                <w:ilvl w:val="0"/>
                <w:numId w:val="1"/>
              </w:num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instrText xml:space="preserve"> HYPERLINK "http://zxd.sacinfo.org.cn/gb/gbdetail/loadview?projectId=1012159" \t "http://zxd.sacinfo.org.cn/gb/plan/tb/advice/_blank" </w:instrTex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放射性核素成像设备 性能和试验规则 第1部分：正电子发射断层成像装置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》</w:t>
            </w:r>
          </w:p>
          <w:p w14:paraId="201FD475">
            <w:pPr>
              <w:numPr>
                <w:ilvl w:val="0"/>
                <w:numId w:val="1"/>
              </w:numPr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instrText xml:space="preserve"> HYPERLINK "http://zxd.sacinfo.org.cn/gb/gbdetail/loadview?projectId=1010727" \t "http://zxd.sacinfo.org.cn/gb/plan/tb/advice/_blank" </w:instrTex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核医学仪器 例行试验 第3部分：正电子发射断层成像装置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》</w:t>
            </w:r>
          </w:p>
          <w:p w14:paraId="0A8FC2E8">
            <w:pPr>
              <w:numPr>
                <w:ilvl w:val="0"/>
                <w:numId w:val="1"/>
              </w:numPr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instrText xml:space="preserve"> HYPERLINK "http://zxd.sacinfo.org.cn/gb/gbdetail/loadview?projectId=1012848" \t "http://zxd.sacinfo.org.cn/gb/plan/tb/advice/_blank" </w:instrTex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放射性核素成像设备 性能和试验规则 第2部分：平面、全身、断层成像伽玛照相机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》</w:t>
            </w:r>
          </w:p>
          <w:p w14:paraId="505E70F4">
            <w:pPr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instrText xml:space="preserve"> HYPERLINK "http://zxd.sacinfo.org.cn/gb/gbdetail/loadview?projectId=1010721" \t "http://zxd.sacinfo.org.cn/gb/plan/tb/advice/_blank" </w:instrTex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核医学仪器 例行试验 第2部分：闪烁照相机和单光子发射计算机断层成像装置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》</w:t>
            </w:r>
          </w:p>
        </w:tc>
      </w:tr>
      <w:tr w14:paraId="62FC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0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4525C">
            <w:pPr>
              <w:widowControl/>
              <w:jc w:val="left"/>
              <w:rPr>
                <w:rFonts w:hint="default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  <w:t>11月20日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F305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3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85D0">
            <w:pPr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审查标准列表：</w:t>
            </w:r>
          </w:p>
          <w:p w14:paraId="7B07B0F2">
            <w:pPr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instrText xml:space="preserve"> HYPERLINK "http://zxd.sacinfo.org.cn/gb/gbdetail/loadview?projectId=1010716" \t "http://zxd.sacinfo.org.cn/gb/plan/tb/advice/_blank" </w:instrTex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医用电气设备 X射线诊断影像中使用的电离室和（或）半导体探测器剂量计</w:t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》</w:t>
            </w:r>
          </w:p>
          <w:p w14:paraId="1198F869">
            <w:pPr>
              <w:widowControl w:val="0"/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2.《放射性粒籽植入治疗计划系统 剂量计算要求和试验方法》</w:t>
            </w:r>
          </w:p>
        </w:tc>
      </w:tr>
    </w:tbl>
    <w:p w14:paraId="1CAEB1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54C47"/>
    <w:multiLevelType w:val="singleLevel"/>
    <w:tmpl w:val="0CC54C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ZTkyNDdkNTJlMmJiNTMwZTdiMDgxYzMwOTUwMTcifQ=="/>
  </w:docVars>
  <w:rsids>
    <w:rsidRoot w:val="00000000"/>
    <w:rsid w:val="45F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2024-11-11T01:26:29Z</dcterms:created>
  <dc:creator>admin</dc:creator>
  <cp:lastModifiedBy>王雨欣</cp:lastModifiedBy>
  <dcterms:modified xsi:type="dcterms:W3CDTF">2024-11-11T01:36:22Z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AA72246F5A304A8D86AA424418C4703C_12</vt:lpwstr>
  </property>
</Properties>
</file>