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A00" w:rsidRPr="005A43EC" w:rsidRDefault="00F51FAC" w:rsidP="001938E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5A43EC">
        <w:rPr>
          <w:rFonts w:ascii="Times New Roman" w:hAnsiTheme="minorEastAsia" w:cs="Times New Roman"/>
          <w:b/>
          <w:sz w:val="28"/>
          <w:szCs w:val="24"/>
        </w:rPr>
        <w:t>更年宁</w:t>
      </w:r>
      <w:r w:rsidR="003637E5" w:rsidRPr="005A43EC">
        <w:rPr>
          <w:rFonts w:ascii="Times New Roman" w:hAnsiTheme="minorEastAsia" w:cs="Times New Roman" w:hint="eastAsia"/>
          <w:b/>
          <w:sz w:val="28"/>
          <w:szCs w:val="24"/>
        </w:rPr>
        <w:t>（水蜜丸）</w:t>
      </w:r>
      <w:r w:rsidRPr="005A43EC">
        <w:rPr>
          <w:rFonts w:ascii="Times New Roman" w:hAnsiTheme="minorEastAsia" w:cs="Times New Roman"/>
          <w:b/>
          <w:sz w:val="28"/>
          <w:szCs w:val="24"/>
        </w:rPr>
        <w:t>中</w:t>
      </w:r>
      <w:r w:rsidR="00144D2B" w:rsidRPr="005A43EC">
        <w:rPr>
          <w:rFonts w:ascii="Times New Roman" w:hAnsiTheme="minorEastAsia" w:cs="Times New Roman"/>
          <w:b/>
          <w:sz w:val="28"/>
          <w:szCs w:val="24"/>
        </w:rPr>
        <w:t>人参皂苷</w:t>
      </w:r>
      <w:r w:rsidR="00144D2B" w:rsidRPr="005A43EC">
        <w:rPr>
          <w:rFonts w:ascii="Times New Roman" w:hAnsi="Times New Roman" w:cs="Times New Roman"/>
          <w:b/>
          <w:sz w:val="28"/>
          <w:szCs w:val="24"/>
        </w:rPr>
        <w:t>Rg</w:t>
      </w:r>
      <w:r w:rsidR="00144D2B" w:rsidRPr="005A43EC">
        <w:rPr>
          <w:rFonts w:ascii="Times New Roman" w:hAnsi="Times New Roman" w:cs="Times New Roman"/>
          <w:b/>
          <w:sz w:val="28"/>
          <w:szCs w:val="24"/>
          <w:vertAlign w:val="subscript"/>
        </w:rPr>
        <w:t>1</w:t>
      </w:r>
      <w:r w:rsidR="00144D2B" w:rsidRPr="005A43EC">
        <w:rPr>
          <w:rFonts w:ascii="Times New Roman" w:hAnsiTheme="minorEastAsia" w:cs="Times New Roman"/>
          <w:b/>
          <w:sz w:val="28"/>
          <w:szCs w:val="24"/>
        </w:rPr>
        <w:t>、人参皂苷</w:t>
      </w:r>
      <w:r w:rsidR="00144D2B" w:rsidRPr="005A43EC">
        <w:rPr>
          <w:rFonts w:ascii="Times New Roman" w:hAnsi="Times New Roman" w:cs="Times New Roman"/>
          <w:b/>
          <w:sz w:val="28"/>
          <w:szCs w:val="24"/>
        </w:rPr>
        <w:t>Re</w:t>
      </w:r>
      <w:r w:rsidR="00144D2B" w:rsidRPr="005A43EC">
        <w:rPr>
          <w:rFonts w:ascii="Times New Roman" w:hAnsiTheme="minorEastAsia" w:cs="Times New Roman"/>
          <w:b/>
          <w:sz w:val="28"/>
          <w:szCs w:val="24"/>
        </w:rPr>
        <w:t>、人参皂苷</w:t>
      </w:r>
      <w:proofErr w:type="spellStart"/>
      <w:r w:rsidR="00144D2B" w:rsidRPr="005A43EC">
        <w:rPr>
          <w:rFonts w:ascii="Times New Roman" w:hAnsi="Times New Roman" w:cs="Times New Roman"/>
          <w:b/>
          <w:sz w:val="28"/>
          <w:szCs w:val="24"/>
        </w:rPr>
        <w:t>Rf</w:t>
      </w:r>
      <w:proofErr w:type="spellEnd"/>
      <w:r w:rsidR="00144D2B" w:rsidRPr="005A43EC">
        <w:rPr>
          <w:rFonts w:ascii="Times New Roman" w:hAnsiTheme="minorEastAsia" w:cs="Times New Roman"/>
          <w:b/>
          <w:sz w:val="28"/>
          <w:szCs w:val="24"/>
        </w:rPr>
        <w:t>、人参皂苷</w:t>
      </w:r>
      <w:r w:rsidR="00144D2B" w:rsidRPr="005A43EC">
        <w:rPr>
          <w:rFonts w:ascii="Times New Roman" w:hAnsi="Times New Roman" w:cs="Times New Roman"/>
          <w:b/>
          <w:sz w:val="28"/>
          <w:szCs w:val="24"/>
        </w:rPr>
        <w:t>Rb</w:t>
      </w:r>
      <w:r w:rsidR="00144D2B" w:rsidRPr="005A43EC">
        <w:rPr>
          <w:rFonts w:ascii="Times New Roman" w:hAnsi="Times New Roman" w:cs="Times New Roman"/>
          <w:b/>
          <w:sz w:val="28"/>
          <w:szCs w:val="24"/>
          <w:vertAlign w:val="subscript"/>
        </w:rPr>
        <w:t>1</w:t>
      </w:r>
      <w:r w:rsidR="00144D2B" w:rsidRPr="005A43EC">
        <w:rPr>
          <w:rFonts w:ascii="Times New Roman" w:hAnsiTheme="minorEastAsia" w:cs="Times New Roman"/>
          <w:b/>
          <w:sz w:val="28"/>
          <w:szCs w:val="24"/>
        </w:rPr>
        <w:t>的含量测定方</w:t>
      </w:r>
      <w:bookmarkEnd w:id="0"/>
      <w:r w:rsidR="00144D2B" w:rsidRPr="005A43EC">
        <w:rPr>
          <w:rFonts w:ascii="Times New Roman" w:hAnsiTheme="minorEastAsia" w:cs="Times New Roman"/>
          <w:b/>
          <w:sz w:val="28"/>
          <w:szCs w:val="24"/>
        </w:rPr>
        <w:t>法</w:t>
      </w:r>
    </w:p>
    <w:p w:rsidR="00F51FAC" w:rsidRPr="00F51FAC" w:rsidRDefault="00F51FAC" w:rsidP="00F51FAC">
      <w:pPr>
        <w:spacing w:line="560" w:lineRule="exact"/>
        <w:ind w:firstLineChars="150" w:firstLine="361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【</w:t>
      </w:r>
      <w:r w:rsidR="003637E5">
        <w:rPr>
          <w:rFonts w:ascii="Times New Roman" w:hAnsiTheme="minorEastAsia" w:cs="Times New Roman" w:hint="eastAsia"/>
          <w:b/>
          <w:sz w:val="24"/>
          <w:szCs w:val="24"/>
        </w:rPr>
        <w:t>含量测定</w:t>
      </w:r>
      <w:r w:rsidRPr="00F51FAC">
        <w:rPr>
          <w:rFonts w:ascii="Times New Roman" w:hAnsiTheme="minorEastAsia" w:cs="Times New Roman"/>
          <w:b/>
          <w:sz w:val="24"/>
          <w:szCs w:val="24"/>
        </w:rPr>
        <w:t>】</w:t>
      </w:r>
      <w:r w:rsidR="003637E5">
        <w:rPr>
          <w:rFonts w:ascii="Times New Roman" w:hAnsiTheme="minorEastAsia" w:cs="Times New Roman" w:hint="eastAsia"/>
          <w:b/>
          <w:sz w:val="24"/>
          <w:szCs w:val="24"/>
        </w:rPr>
        <w:t>人参</w:t>
      </w:r>
      <w:r w:rsidRPr="00F51FAC">
        <w:rPr>
          <w:rFonts w:ascii="Times New Roman" w:hAnsi="Times New Roman" w:cs="Times New Roman"/>
          <w:sz w:val="24"/>
          <w:szCs w:val="24"/>
        </w:rPr>
        <w:t xml:space="preserve"> </w:t>
      </w:r>
      <w:r w:rsidRPr="00F51FAC">
        <w:rPr>
          <w:rFonts w:ascii="Times New Roman" w:hAnsiTheme="minorEastAsia" w:cs="Times New Roman"/>
          <w:sz w:val="24"/>
          <w:szCs w:val="24"/>
        </w:rPr>
        <w:t>照高效液相色谱法（中国药典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0512</w:t>
      </w:r>
      <w:r w:rsidRPr="00F51FAC">
        <w:rPr>
          <w:rFonts w:ascii="Times New Roman" w:hAnsiTheme="minorEastAsia" w:cs="Times New Roman"/>
          <w:sz w:val="24"/>
          <w:szCs w:val="24"/>
        </w:rPr>
        <w:t>）和质谱法（中国药典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0431</w:t>
      </w:r>
      <w:r w:rsidRPr="00F51FAC">
        <w:rPr>
          <w:rFonts w:ascii="Times New Roman" w:hAnsiTheme="minorEastAsia" w:cs="Times New Roman"/>
          <w:sz w:val="24"/>
          <w:szCs w:val="24"/>
        </w:rPr>
        <w:t>）测定。</w:t>
      </w:r>
    </w:p>
    <w:p w:rsidR="00144D2B" w:rsidRPr="00144D2B" w:rsidRDefault="00F51FAC" w:rsidP="00144D2B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色谱、质谱条件与系统适用性试验</w:t>
      </w:r>
      <w:r w:rsidRPr="00F51FAC">
        <w:rPr>
          <w:rFonts w:ascii="Times New Roman" w:hAnsi="Times New Roman" w:cs="Times New Roman"/>
          <w:sz w:val="24"/>
          <w:szCs w:val="24"/>
        </w:rPr>
        <w:t xml:space="preserve"> </w:t>
      </w:r>
      <w:r w:rsidRPr="00144D2B">
        <w:rPr>
          <w:rFonts w:ascii="Times New Roman" w:hAnsi="Times New Roman" w:cs="Times New Roman"/>
          <w:sz w:val="24"/>
          <w:szCs w:val="24"/>
        </w:rPr>
        <w:t xml:space="preserve"> </w:t>
      </w:r>
      <w:r w:rsidR="00144D2B" w:rsidRPr="00144D2B">
        <w:rPr>
          <w:rFonts w:ascii="Times New Roman" w:eastAsia="宋体" w:hAnsi="Times New Roman"/>
          <w:sz w:val="24"/>
          <w:szCs w:val="24"/>
        </w:rPr>
        <w:t>以十八烷基硅烷键合硅胶为填充剂（</w:t>
      </w:r>
      <w:r w:rsidR="00144D2B" w:rsidRPr="00144D2B">
        <w:rPr>
          <w:rFonts w:ascii="Times New Roman" w:eastAsia="宋体" w:hAnsi="Times New Roman"/>
          <w:sz w:val="24"/>
          <w:szCs w:val="24"/>
        </w:rPr>
        <w:t>100mm×2.1mm×1.9μm</w:t>
      </w:r>
      <w:r w:rsidR="00144D2B" w:rsidRPr="00144D2B">
        <w:rPr>
          <w:rFonts w:ascii="Times New Roman" w:eastAsia="宋体" w:hAnsi="Times New Roman"/>
          <w:sz w:val="24"/>
          <w:szCs w:val="24"/>
        </w:rPr>
        <w:t>），以乙腈</w:t>
      </w:r>
      <w:r w:rsidR="00144D2B" w:rsidRPr="00144D2B">
        <w:rPr>
          <w:rFonts w:ascii="Times New Roman" w:eastAsia="宋体" w:hAnsi="Times New Roman"/>
          <w:sz w:val="24"/>
          <w:szCs w:val="24"/>
        </w:rPr>
        <w:t>-</w:t>
      </w:r>
      <w:r w:rsidR="00144D2B" w:rsidRPr="00144D2B">
        <w:rPr>
          <w:rFonts w:ascii="Times New Roman" w:eastAsia="宋体" w:hAnsi="Times New Roman"/>
          <w:sz w:val="24"/>
          <w:szCs w:val="24"/>
        </w:rPr>
        <w:t>四氢呋喃</w:t>
      </w:r>
      <w:r w:rsidR="00144D2B" w:rsidRPr="00144D2B">
        <w:rPr>
          <w:rFonts w:ascii="Times New Roman" w:eastAsia="宋体" w:hAnsi="Times New Roman"/>
          <w:sz w:val="24"/>
          <w:szCs w:val="24"/>
        </w:rPr>
        <w:t>-20mmol/L</w:t>
      </w:r>
      <w:r w:rsidR="00144D2B" w:rsidRPr="00144D2B">
        <w:rPr>
          <w:rFonts w:ascii="Times New Roman" w:eastAsia="宋体" w:hAnsi="Times New Roman"/>
          <w:sz w:val="24"/>
          <w:szCs w:val="24"/>
        </w:rPr>
        <w:t>甲酸</w:t>
      </w:r>
      <w:proofErr w:type="gramStart"/>
      <w:r w:rsidR="00144D2B" w:rsidRPr="00144D2B">
        <w:rPr>
          <w:rFonts w:ascii="Times New Roman" w:eastAsia="宋体" w:hAnsi="Times New Roman"/>
          <w:sz w:val="24"/>
          <w:szCs w:val="24"/>
        </w:rPr>
        <w:t>铵</w:t>
      </w:r>
      <w:proofErr w:type="gramEnd"/>
      <w:r w:rsidR="00144D2B" w:rsidRPr="00144D2B">
        <w:rPr>
          <w:rFonts w:ascii="Times New Roman" w:eastAsia="宋体" w:hAnsi="Times New Roman"/>
          <w:sz w:val="24"/>
          <w:szCs w:val="24"/>
        </w:rPr>
        <w:t>溶液（</w:t>
      </w:r>
      <w:r w:rsidR="00144D2B" w:rsidRPr="00144D2B">
        <w:rPr>
          <w:rFonts w:ascii="Times New Roman" w:eastAsia="宋体" w:hAnsi="Times New Roman"/>
          <w:sz w:val="24"/>
          <w:szCs w:val="24"/>
        </w:rPr>
        <w:t>22.5:2.5:75</w:t>
      </w:r>
      <w:r w:rsidR="00144D2B" w:rsidRPr="00144D2B">
        <w:rPr>
          <w:rFonts w:ascii="Times New Roman" w:eastAsia="宋体" w:hAnsi="Times New Roman"/>
          <w:sz w:val="24"/>
          <w:szCs w:val="24"/>
        </w:rPr>
        <w:t>）为流动相，流速为</w:t>
      </w:r>
      <w:r w:rsidR="00144D2B" w:rsidRPr="00144D2B">
        <w:rPr>
          <w:rFonts w:ascii="Times New Roman" w:eastAsia="宋体" w:hAnsi="Times New Roman"/>
          <w:sz w:val="24"/>
          <w:szCs w:val="24"/>
        </w:rPr>
        <w:t>0.3ml/min</w:t>
      </w:r>
      <w:r w:rsidR="00144D2B" w:rsidRPr="00144D2B">
        <w:rPr>
          <w:rFonts w:ascii="Times New Roman" w:eastAsia="宋体" w:hAnsi="Times New Roman"/>
          <w:sz w:val="24"/>
          <w:szCs w:val="24"/>
        </w:rPr>
        <w:t>。采用质谱检测器，电喷雾负离子模式（</w:t>
      </w:r>
      <w:r w:rsidR="00144D2B" w:rsidRPr="00144D2B">
        <w:rPr>
          <w:rFonts w:ascii="Times New Roman" w:eastAsia="宋体" w:hAnsi="Times New Roman"/>
          <w:sz w:val="24"/>
          <w:szCs w:val="24"/>
        </w:rPr>
        <w:t>ESI</w:t>
      </w:r>
      <w:r w:rsidR="00144D2B" w:rsidRPr="00144D2B">
        <w:rPr>
          <w:rFonts w:ascii="Times New Roman" w:eastAsia="宋体" w:hAnsi="Times New Roman"/>
          <w:sz w:val="24"/>
          <w:szCs w:val="24"/>
          <w:vertAlign w:val="superscript"/>
        </w:rPr>
        <w:t>-</w:t>
      </w:r>
      <w:r w:rsidR="00144D2B" w:rsidRPr="00144D2B">
        <w:rPr>
          <w:rFonts w:ascii="Times New Roman" w:eastAsia="宋体" w:hAnsi="Times New Roman"/>
          <w:sz w:val="24"/>
          <w:szCs w:val="24"/>
        </w:rPr>
        <w:t>），扫描方式多反应监测（</w:t>
      </w:r>
      <w:r w:rsidR="00144D2B" w:rsidRPr="00144D2B">
        <w:rPr>
          <w:rFonts w:ascii="Times New Roman" w:eastAsia="宋体" w:hAnsi="Times New Roman"/>
          <w:sz w:val="24"/>
          <w:szCs w:val="24"/>
        </w:rPr>
        <w:t>MRM</w:t>
      </w:r>
      <w:r w:rsidR="00144D2B" w:rsidRPr="00144D2B">
        <w:rPr>
          <w:rFonts w:ascii="Times New Roman" w:eastAsia="宋体" w:hAnsi="Times New Roman"/>
          <w:sz w:val="24"/>
          <w:szCs w:val="24"/>
        </w:rPr>
        <w:t>）。其他质谱参数见</w:t>
      </w:r>
      <w:r w:rsidR="00144D2B">
        <w:rPr>
          <w:rFonts w:ascii="Times New Roman" w:eastAsia="宋体" w:hAnsi="Times New Roman" w:hint="eastAsia"/>
          <w:sz w:val="24"/>
          <w:szCs w:val="24"/>
        </w:rPr>
        <w:t>下表</w:t>
      </w:r>
      <w:r w:rsidR="00144D2B" w:rsidRPr="00144D2B">
        <w:rPr>
          <w:rFonts w:ascii="Times New Roman" w:eastAsia="宋体" w:hAnsi="Times New Roman"/>
          <w:sz w:val="24"/>
          <w:szCs w:val="24"/>
        </w:rPr>
        <w:t>。</w:t>
      </w:r>
    </w:p>
    <w:p w:rsidR="00144D2B" w:rsidRPr="002D2ABF" w:rsidRDefault="00144D2B" w:rsidP="00144D2B">
      <w:pPr>
        <w:spacing w:line="360" w:lineRule="auto"/>
        <w:ind w:firstLineChars="200" w:firstLine="422"/>
        <w:jc w:val="center"/>
        <w:rPr>
          <w:rFonts w:ascii="Times New Roman" w:eastAsia="宋体" w:hAnsi="Times New Roman"/>
          <w:b/>
          <w:bCs/>
          <w:szCs w:val="21"/>
          <w:highlight w:val="yellow"/>
        </w:rPr>
      </w:pPr>
      <w:r w:rsidRPr="002D2ABF">
        <w:rPr>
          <w:rFonts w:ascii="Times New Roman" w:eastAsia="宋体" w:hAnsi="Times New Roman"/>
          <w:b/>
          <w:bCs/>
          <w:szCs w:val="21"/>
        </w:rPr>
        <w:t>表</w:t>
      </w:r>
      <w:r w:rsidRPr="002D2ABF">
        <w:rPr>
          <w:rFonts w:ascii="Times New Roman" w:eastAsia="宋体" w:hAnsi="Times New Roman"/>
          <w:b/>
          <w:bCs/>
          <w:szCs w:val="21"/>
        </w:rPr>
        <w:t xml:space="preserve"> </w:t>
      </w:r>
      <w:r w:rsidRPr="002D2ABF">
        <w:rPr>
          <w:rFonts w:ascii="Times New Roman" w:eastAsia="宋体" w:hAnsi="Times New Roman"/>
          <w:b/>
          <w:bCs/>
          <w:szCs w:val="21"/>
        </w:rPr>
        <w:t>人参皂苷</w:t>
      </w:r>
      <w:r w:rsidRPr="002D2ABF">
        <w:rPr>
          <w:rFonts w:ascii="Times New Roman" w:eastAsia="宋体" w:hAnsi="Times New Roman"/>
          <w:b/>
          <w:bCs/>
          <w:szCs w:val="21"/>
        </w:rPr>
        <w:t>Rg</w:t>
      </w:r>
      <w:r w:rsidRPr="002D2ABF">
        <w:rPr>
          <w:rFonts w:ascii="Times New Roman" w:eastAsia="宋体" w:hAnsi="Times New Roman"/>
          <w:b/>
          <w:bCs/>
          <w:szCs w:val="21"/>
          <w:vertAlign w:val="subscript"/>
        </w:rPr>
        <w:t>1</w:t>
      </w:r>
      <w:r w:rsidRPr="002D2ABF">
        <w:rPr>
          <w:rFonts w:ascii="Times New Roman" w:eastAsia="宋体" w:hAnsi="Times New Roman"/>
          <w:b/>
          <w:bCs/>
          <w:szCs w:val="21"/>
        </w:rPr>
        <w:t>、人参皂苷</w:t>
      </w:r>
      <w:r w:rsidRPr="002D2ABF">
        <w:rPr>
          <w:rFonts w:ascii="Times New Roman" w:eastAsia="宋体" w:hAnsi="Times New Roman"/>
          <w:b/>
          <w:bCs/>
          <w:szCs w:val="21"/>
        </w:rPr>
        <w:t>Re</w:t>
      </w:r>
      <w:r w:rsidRPr="002D2ABF">
        <w:rPr>
          <w:rFonts w:ascii="Times New Roman" w:eastAsia="宋体" w:hAnsi="Times New Roman"/>
          <w:b/>
          <w:bCs/>
          <w:szCs w:val="21"/>
        </w:rPr>
        <w:t>、人参皂苷</w:t>
      </w:r>
      <w:proofErr w:type="spellStart"/>
      <w:r w:rsidRPr="002D2ABF">
        <w:rPr>
          <w:rFonts w:ascii="Times New Roman" w:eastAsia="宋体" w:hAnsi="Times New Roman"/>
          <w:b/>
          <w:bCs/>
          <w:szCs w:val="21"/>
        </w:rPr>
        <w:t>Rf</w:t>
      </w:r>
      <w:proofErr w:type="spellEnd"/>
      <w:r w:rsidRPr="002D2ABF">
        <w:rPr>
          <w:rFonts w:ascii="Times New Roman" w:eastAsia="宋体" w:hAnsi="Times New Roman"/>
          <w:b/>
          <w:bCs/>
          <w:szCs w:val="21"/>
        </w:rPr>
        <w:t>、人参皂苷</w:t>
      </w:r>
      <w:r w:rsidRPr="002D2ABF">
        <w:rPr>
          <w:rFonts w:ascii="Times New Roman" w:eastAsia="宋体" w:hAnsi="Times New Roman"/>
          <w:b/>
          <w:bCs/>
          <w:szCs w:val="21"/>
        </w:rPr>
        <w:t>Rb</w:t>
      </w:r>
      <w:r w:rsidRPr="002D2ABF">
        <w:rPr>
          <w:rFonts w:ascii="Times New Roman" w:eastAsia="宋体" w:hAnsi="Times New Roman"/>
          <w:b/>
          <w:bCs/>
          <w:szCs w:val="21"/>
          <w:vertAlign w:val="subscript"/>
        </w:rPr>
        <w:t>1</w:t>
      </w:r>
      <w:r w:rsidRPr="002D2ABF">
        <w:rPr>
          <w:rFonts w:ascii="Times New Roman" w:eastAsia="宋体" w:hAnsi="Times New Roman"/>
          <w:b/>
          <w:bCs/>
          <w:szCs w:val="21"/>
        </w:rPr>
        <w:t>质谱参数</w:t>
      </w:r>
    </w:p>
    <w:tbl>
      <w:tblPr>
        <w:tblW w:w="7371" w:type="dxa"/>
        <w:jc w:val="center"/>
        <w:tblBorders>
          <w:top w:val="single" w:sz="12" w:space="0" w:color="76923C" w:themeColor="accent3" w:themeShade="BF"/>
          <w:bottom w:val="single" w:sz="12" w:space="0" w:color="76923C" w:themeColor="accent3" w:themeShade="BF"/>
          <w:insideH w:val="single" w:sz="4" w:space="0" w:color="76923C" w:themeColor="accent3" w:themeShade="BF"/>
        </w:tblBorders>
        <w:tblLook w:val="04A0" w:firstRow="1" w:lastRow="0" w:firstColumn="1" w:lastColumn="0" w:noHBand="0" w:noVBand="1"/>
      </w:tblPr>
      <w:tblGrid>
        <w:gridCol w:w="2087"/>
        <w:gridCol w:w="1032"/>
        <w:gridCol w:w="1134"/>
        <w:gridCol w:w="1003"/>
        <w:gridCol w:w="981"/>
        <w:gridCol w:w="1134"/>
      </w:tblGrid>
      <w:tr w:rsidR="00144D2B" w:rsidRPr="002D2ABF" w:rsidTr="006F3A81">
        <w:trPr>
          <w:trHeight w:val="480"/>
          <w:jc w:val="center"/>
        </w:trPr>
        <w:tc>
          <w:tcPr>
            <w:tcW w:w="2087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b/>
                <w:bCs/>
                <w:color w:val="000000"/>
                <w:szCs w:val="21"/>
              </w:rPr>
              <w:t>化合物</w:t>
            </w:r>
          </w:p>
        </w:tc>
        <w:tc>
          <w:tcPr>
            <w:tcW w:w="1032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b/>
                <w:bCs/>
                <w:color w:val="000000"/>
                <w:szCs w:val="21"/>
              </w:rPr>
              <w:t>保留时间</w:t>
            </w:r>
            <w:r w:rsidRPr="002D2ABF">
              <w:rPr>
                <w:rFonts w:ascii="Times New Roman" w:hAnsi="Times New Roman"/>
                <w:b/>
                <w:bCs/>
                <w:color w:val="000000"/>
                <w:szCs w:val="21"/>
              </w:rPr>
              <w:t>/min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b/>
                <w:bCs/>
                <w:color w:val="000000"/>
                <w:szCs w:val="21"/>
              </w:rPr>
              <w:t>扫描方式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b/>
                <w:bCs/>
                <w:color w:val="000000"/>
                <w:szCs w:val="21"/>
              </w:rPr>
              <w:t>母离子（</w:t>
            </w:r>
            <w:r w:rsidRPr="002D2ABF">
              <w:rPr>
                <w:rFonts w:ascii="Times New Roman" w:hAnsi="Times New Roman"/>
                <w:b/>
                <w:bCs/>
                <w:color w:val="000000"/>
                <w:szCs w:val="21"/>
              </w:rPr>
              <w:t>m/z</w:t>
            </w:r>
            <w:r w:rsidRPr="002D2ABF">
              <w:rPr>
                <w:rFonts w:ascii="Times New Roman" w:hAnsi="Times New Roman"/>
                <w:b/>
                <w:bCs/>
                <w:color w:val="000000"/>
                <w:szCs w:val="21"/>
              </w:rPr>
              <w:t>）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b/>
                <w:bCs/>
                <w:color w:val="000000"/>
                <w:szCs w:val="21"/>
              </w:rPr>
              <w:t>子离子（</w:t>
            </w:r>
            <w:r w:rsidRPr="002D2ABF">
              <w:rPr>
                <w:rFonts w:ascii="Times New Roman" w:hAnsi="Times New Roman"/>
                <w:b/>
                <w:bCs/>
                <w:color w:val="000000"/>
                <w:szCs w:val="21"/>
              </w:rPr>
              <w:t>m/z</w:t>
            </w:r>
            <w:r w:rsidRPr="002D2ABF">
              <w:rPr>
                <w:rFonts w:ascii="Times New Roman" w:hAnsi="Times New Roman"/>
                <w:b/>
                <w:bCs/>
                <w:color w:val="000000"/>
                <w:szCs w:val="21"/>
              </w:rPr>
              <w:t>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b/>
                <w:bCs/>
                <w:color w:val="000000"/>
                <w:szCs w:val="21"/>
              </w:rPr>
              <w:t>碰撞能量（</w:t>
            </w:r>
            <w:r w:rsidRPr="002D2ABF">
              <w:rPr>
                <w:rFonts w:ascii="Times New Roman" w:hAnsi="Times New Roman"/>
                <w:b/>
                <w:bCs/>
                <w:color w:val="000000"/>
                <w:szCs w:val="21"/>
              </w:rPr>
              <w:t>V</w:t>
            </w:r>
            <w:r w:rsidRPr="002D2ABF">
              <w:rPr>
                <w:rFonts w:ascii="Times New Roman" w:hAnsi="Times New Roman"/>
                <w:b/>
                <w:bCs/>
                <w:color w:val="000000"/>
                <w:szCs w:val="21"/>
              </w:rPr>
              <w:t>）</w:t>
            </w:r>
          </w:p>
        </w:tc>
      </w:tr>
      <w:tr w:rsidR="00144D2B" w:rsidRPr="002D2ABF" w:rsidTr="006F3A81">
        <w:trPr>
          <w:trHeight w:val="270"/>
          <w:jc w:val="center"/>
        </w:trPr>
        <w:tc>
          <w:tcPr>
            <w:tcW w:w="2087" w:type="dxa"/>
            <w:vMerge w:val="restart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szCs w:val="21"/>
              </w:rPr>
              <w:t>人参皂苷</w:t>
            </w:r>
            <w:r w:rsidRPr="002D2ABF">
              <w:rPr>
                <w:rFonts w:ascii="Times New Roman" w:hAnsi="Times New Roman"/>
                <w:szCs w:val="21"/>
              </w:rPr>
              <w:t>Rg</w:t>
            </w:r>
            <w:r w:rsidRPr="002D2ABF">
              <w:rPr>
                <w:rFonts w:ascii="Times New Roman" w:hAnsi="Times New Roman"/>
                <w:szCs w:val="21"/>
                <w:vertAlign w:val="subscript"/>
              </w:rPr>
              <w:t>1</w:t>
            </w:r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2.69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负离子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845.5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799.4</w:t>
            </w:r>
            <w:r w:rsidRPr="002D2ABF">
              <w:rPr>
                <w:rFonts w:ascii="Times New Roman" w:hAnsi="Times New Roman"/>
                <w:szCs w:val="21"/>
              </w:rPr>
              <w:t>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25</w:t>
            </w:r>
          </w:p>
        </w:tc>
      </w:tr>
      <w:tr w:rsidR="00144D2B" w:rsidRPr="002D2ABF" w:rsidTr="006F3A81">
        <w:trPr>
          <w:trHeight w:val="270"/>
          <w:jc w:val="center"/>
        </w:trPr>
        <w:tc>
          <w:tcPr>
            <w:tcW w:w="2087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845.5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637.4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33</w:t>
            </w:r>
          </w:p>
        </w:tc>
      </w:tr>
      <w:tr w:rsidR="00144D2B" w:rsidRPr="002D2ABF" w:rsidTr="006F3A81">
        <w:trPr>
          <w:trHeight w:val="270"/>
          <w:jc w:val="center"/>
        </w:trPr>
        <w:tc>
          <w:tcPr>
            <w:tcW w:w="2087" w:type="dxa"/>
            <w:vMerge w:val="restart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szCs w:val="21"/>
              </w:rPr>
              <w:t>人参皂苷</w:t>
            </w:r>
            <w:r w:rsidRPr="002D2ABF">
              <w:rPr>
                <w:rFonts w:ascii="Times New Roman" w:hAnsi="Times New Roman"/>
                <w:szCs w:val="21"/>
              </w:rPr>
              <w:t>Re</w:t>
            </w:r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2.79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负离子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945.5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637.44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43</w:t>
            </w:r>
          </w:p>
        </w:tc>
      </w:tr>
      <w:tr w:rsidR="00144D2B" w:rsidRPr="002D2ABF" w:rsidTr="006F3A81">
        <w:trPr>
          <w:trHeight w:val="270"/>
          <w:jc w:val="center"/>
        </w:trPr>
        <w:tc>
          <w:tcPr>
            <w:tcW w:w="2087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945.5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475.3</w:t>
            </w:r>
            <w:r w:rsidRPr="002D2ABF">
              <w:rPr>
                <w:rFonts w:ascii="Times New Roman" w:hAnsi="Times New Roman"/>
                <w:szCs w:val="21"/>
              </w:rPr>
              <w:t>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55</w:t>
            </w:r>
          </w:p>
        </w:tc>
      </w:tr>
      <w:tr w:rsidR="00144D2B" w:rsidRPr="002D2ABF" w:rsidTr="006F3A81">
        <w:trPr>
          <w:trHeight w:val="317"/>
          <w:jc w:val="center"/>
        </w:trPr>
        <w:tc>
          <w:tcPr>
            <w:tcW w:w="2087" w:type="dxa"/>
            <w:vMerge w:val="restart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szCs w:val="21"/>
              </w:rPr>
              <w:t>人参皂苷</w:t>
            </w:r>
            <w:proofErr w:type="spellStart"/>
            <w:r w:rsidRPr="002D2ABF">
              <w:rPr>
                <w:rFonts w:ascii="Times New Roman" w:hAnsi="Times New Roman"/>
                <w:szCs w:val="21"/>
              </w:rPr>
              <w:t>Rf</w:t>
            </w:r>
            <w:proofErr w:type="spellEnd"/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13.63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负离子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845.5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799.4</w:t>
            </w:r>
            <w:r w:rsidRPr="002D2ABF">
              <w:rPr>
                <w:rFonts w:ascii="Times New Roman" w:hAnsi="Times New Roman"/>
                <w:szCs w:val="21"/>
              </w:rPr>
              <w:t>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18</w:t>
            </w:r>
          </w:p>
        </w:tc>
      </w:tr>
      <w:tr w:rsidR="00144D2B" w:rsidRPr="002D2ABF" w:rsidTr="006F3A81">
        <w:trPr>
          <w:trHeight w:val="270"/>
          <w:jc w:val="center"/>
        </w:trPr>
        <w:tc>
          <w:tcPr>
            <w:tcW w:w="2087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845.5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637.3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38</w:t>
            </w:r>
          </w:p>
        </w:tc>
      </w:tr>
      <w:tr w:rsidR="00144D2B" w:rsidRPr="002D2ABF" w:rsidTr="006F3A81">
        <w:trPr>
          <w:trHeight w:val="270"/>
          <w:jc w:val="center"/>
        </w:trPr>
        <w:tc>
          <w:tcPr>
            <w:tcW w:w="2087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845.5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475.3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45</w:t>
            </w:r>
          </w:p>
        </w:tc>
      </w:tr>
      <w:tr w:rsidR="00144D2B" w:rsidRPr="002D2ABF" w:rsidTr="006F3A81">
        <w:trPr>
          <w:trHeight w:val="270"/>
          <w:jc w:val="center"/>
        </w:trPr>
        <w:tc>
          <w:tcPr>
            <w:tcW w:w="2087" w:type="dxa"/>
            <w:vMerge w:val="restart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szCs w:val="21"/>
              </w:rPr>
              <w:t>人参皂苷</w:t>
            </w:r>
            <w:r w:rsidRPr="002D2ABF">
              <w:rPr>
                <w:rFonts w:ascii="Times New Roman" w:hAnsi="Times New Roman"/>
                <w:szCs w:val="21"/>
              </w:rPr>
              <w:t>Rb</w:t>
            </w:r>
            <w:r w:rsidRPr="002D2ABF">
              <w:rPr>
                <w:rFonts w:ascii="Times New Roman" w:hAnsi="Times New Roman"/>
                <w:szCs w:val="21"/>
                <w:vertAlign w:val="subscript"/>
              </w:rPr>
              <w:t>1</w:t>
            </w:r>
          </w:p>
        </w:tc>
        <w:tc>
          <w:tcPr>
            <w:tcW w:w="1032" w:type="dxa"/>
            <w:vMerge w:val="restart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21.52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负离子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1107.6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945.5</w:t>
            </w:r>
            <w:r w:rsidRPr="002D2ABF">
              <w:rPr>
                <w:rFonts w:ascii="Times New Roman" w:hAnsi="Times New Roman"/>
                <w:szCs w:val="21"/>
              </w:rPr>
              <w:t>*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47</w:t>
            </w:r>
          </w:p>
        </w:tc>
      </w:tr>
      <w:tr w:rsidR="00144D2B" w:rsidRPr="002D2ABF" w:rsidTr="006F3A81">
        <w:trPr>
          <w:trHeight w:val="270"/>
          <w:jc w:val="center"/>
        </w:trPr>
        <w:tc>
          <w:tcPr>
            <w:tcW w:w="2087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32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1107.6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783.4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D2B" w:rsidRPr="002D2ABF" w:rsidRDefault="00144D2B" w:rsidP="006F3A8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2D2ABF">
              <w:rPr>
                <w:rFonts w:ascii="Times New Roman" w:hAnsi="Times New Roman"/>
                <w:color w:val="000000"/>
                <w:szCs w:val="21"/>
              </w:rPr>
              <w:t>58</w:t>
            </w:r>
          </w:p>
        </w:tc>
      </w:tr>
    </w:tbl>
    <w:p w:rsidR="00144D2B" w:rsidRPr="002D2ABF" w:rsidRDefault="00144D2B" w:rsidP="00144D2B">
      <w:pPr>
        <w:spacing w:line="360" w:lineRule="auto"/>
        <w:ind w:firstLineChars="200" w:firstLine="420"/>
        <w:rPr>
          <w:rFonts w:ascii="Times New Roman" w:eastAsia="宋体" w:hAnsi="Times New Roman"/>
        </w:rPr>
      </w:pPr>
      <w:r w:rsidRPr="002D2ABF">
        <w:rPr>
          <w:rFonts w:ascii="Times New Roman" w:eastAsia="宋体" w:hAnsi="Times New Roman"/>
        </w:rPr>
        <w:t>*</w:t>
      </w:r>
      <w:r w:rsidRPr="002D2ABF">
        <w:rPr>
          <w:rFonts w:ascii="Times New Roman" w:eastAsia="宋体" w:hAnsi="Times New Roman"/>
        </w:rPr>
        <w:t>：定量离子对</w:t>
      </w:r>
    </w:p>
    <w:p w:rsidR="00144D2B" w:rsidRPr="00144D2B" w:rsidRDefault="00144D2B" w:rsidP="00144D2B">
      <w:pPr>
        <w:spacing w:line="360" w:lineRule="auto"/>
        <w:ind w:firstLineChars="196" w:firstLine="472"/>
        <w:rPr>
          <w:rFonts w:ascii="Times New Roman" w:eastAsia="宋体" w:hAnsi="Times New Roman"/>
          <w:b/>
          <w:bCs/>
          <w:sz w:val="24"/>
          <w:szCs w:val="24"/>
        </w:rPr>
      </w:pPr>
      <w:r w:rsidRPr="00144D2B">
        <w:rPr>
          <w:rFonts w:ascii="Times New Roman" w:eastAsia="宋体" w:hAnsi="Times New Roman"/>
          <w:b/>
          <w:bCs/>
          <w:sz w:val="24"/>
          <w:szCs w:val="24"/>
        </w:rPr>
        <w:t>混合对照品溶液的制备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 xml:space="preserve">  </w:t>
      </w:r>
      <w:r w:rsidRPr="00144D2B">
        <w:rPr>
          <w:rFonts w:ascii="Times New Roman" w:eastAsia="宋体" w:hAnsi="Times New Roman"/>
          <w:bCs/>
          <w:sz w:val="24"/>
          <w:szCs w:val="24"/>
        </w:rPr>
        <w:t>精密称取</w:t>
      </w:r>
      <w:r w:rsidRPr="00144D2B">
        <w:rPr>
          <w:rFonts w:ascii="Times New Roman" w:eastAsia="宋体" w:hAnsi="Times New Roman"/>
          <w:sz w:val="24"/>
          <w:szCs w:val="24"/>
        </w:rPr>
        <w:t>人参皂苷</w:t>
      </w:r>
      <w:r w:rsidRPr="00144D2B">
        <w:rPr>
          <w:rFonts w:ascii="Times New Roman" w:eastAsia="宋体" w:hAnsi="Times New Roman"/>
          <w:sz w:val="24"/>
          <w:szCs w:val="24"/>
        </w:rPr>
        <w:t>Rg</w:t>
      </w:r>
      <w:r w:rsidRPr="00144D2B">
        <w:rPr>
          <w:rFonts w:ascii="Times New Roman" w:eastAsia="宋体" w:hAnsi="Times New Roman"/>
          <w:sz w:val="24"/>
          <w:szCs w:val="24"/>
          <w:vertAlign w:val="subscript"/>
        </w:rPr>
        <w:t>1</w:t>
      </w:r>
      <w:r w:rsidR="00F27A31" w:rsidRPr="00F27A31">
        <w:rPr>
          <w:rFonts w:ascii="Times New Roman" w:eastAsia="宋体" w:hAnsi="Times New Roman" w:hint="eastAsia"/>
          <w:sz w:val="24"/>
          <w:szCs w:val="24"/>
        </w:rPr>
        <w:t>对照品</w:t>
      </w:r>
      <w:r w:rsidRPr="00144D2B">
        <w:rPr>
          <w:rFonts w:ascii="Times New Roman" w:eastAsia="宋体" w:hAnsi="Times New Roman"/>
          <w:sz w:val="24"/>
          <w:szCs w:val="24"/>
        </w:rPr>
        <w:t>、人参皂苷</w:t>
      </w:r>
      <w:r w:rsidRPr="00144D2B">
        <w:rPr>
          <w:rFonts w:ascii="Times New Roman" w:eastAsia="宋体" w:hAnsi="Times New Roman"/>
          <w:sz w:val="24"/>
          <w:szCs w:val="24"/>
        </w:rPr>
        <w:t>Re</w:t>
      </w:r>
      <w:r w:rsidR="00F27A31" w:rsidRPr="00F27A31">
        <w:rPr>
          <w:rFonts w:ascii="Times New Roman" w:eastAsia="宋体" w:hAnsi="Times New Roman" w:hint="eastAsia"/>
          <w:sz w:val="24"/>
          <w:szCs w:val="24"/>
        </w:rPr>
        <w:t>对照品</w:t>
      </w:r>
      <w:r w:rsidRPr="00144D2B">
        <w:rPr>
          <w:rFonts w:ascii="Times New Roman" w:eastAsia="宋体" w:hAnsi="Times New Roman"/>
          <w:sz w:val="24"/>
          <w:szCs w:val="24"/>
        </w:rPr>
        <w:t>、人参皂苷</w:t>
      </w:r>
      <w:proofErr w:type="spellStart"/>
      <w:r w:rsidRPr="00144D2B">
        <w:rPr>
          <w:rFonts w:ascii="Times New Roman" w:eastAsia="宋体" w:hAnsi="Times New Roman"/>
          <w:sz w:val="24"/>
          <w:szCs w:val="24"/>
        </w:rPr>
        <w:t>Rf</w:t>
      </w:r>
      <w:proofErr w:type="spellEnd"/>
      <w:r w:rsidR="00F27A31" w:rsidRPr="00F27A31">
        <w:rPr>
          <w:rFonts w:ascii="Times New Roman" w:eastAsia="宋体" w:hAnsi="Times New Roman" w:hint="eastAsia"/>
          <w:sz w:val="24"/>
          <w:szCs w:val="24"/>
        </w:rPr>
        <w:t>对照品</w:t>
      </w:r>
      <w:r w:rsidRPr="00144D2B">
        <w:rPr>
          <w:rFonts w:ascii="Times New Roman" w:eastAsia="宋体" w:hAnsi="Times New Roman"/>
          <w:sz w:val="24"/>
          <w:szCs w:val="24"/>
        </w:rPr>
        <w:t>、人参皂苷</w:t>
      </w:r>
      <w:r w:rsidRPr="00144D2B">
        <w:rPr>
          <w:rFonts w:ascii="Times New Roman" w:eastAsia="宋体" w:hAnsi="Times New Roman"/>
          <w:sz w:val="24"/>
          <w:szCs w:val="24"/>
        </w:rPr>
        <w:t>Rb</w:t>
      </w:r>
      <w:r w:rsidRPr="00144D2B">
        <w:rPr>
          <w:rFonts w:ascii="Times New Roman" w:eastAsia="宋体" w:hAnsi="Times New Roman"/>
          <w:sz w:val="24"/>
          <w:szCs w:val="24"/>
          <w:vertAlign w:val="subscript"/>
        </w:rPr>
        <w:t>1</w:t>
      </w:r>
      <w:r w:rsidR="00F27A31" w:rsidRPr="00F27A31">
        <w:rPr>
          <w:rFonts w:ascii="Times New Roman" w:eastAsia="宋体" w:hAnsi="Times New Roman" w:hint="eastAsia"/>
          <w:sz w:val="24"/>
          <w:szCs w:val="24"/>
        </w:rPr>
        <w:t>对照品</w:t>
      </w:r>
      <w:r w:rsidRPr="00144D2B">
        <w:rPr>
          <w:rFonts w:ascii="Times New Roman" w:eastAsia="宋体" w:hAnsi="Times New Roman"/>
          <w:sz w:val="24"/>
          <w:szCs w:val="24"/>
        </w:rPr>
        <w:t>适量，</w:t>
      </w:r>
      <w:r w:rsidR="00F27A31">
        <w:rPr>
          <w:rFonts w:ascii="Times New Roman" w:eastAsia="宋体" w:hAnsi="Times New Roman" w:hint="eastAsia"/>
          <w:bCs/>
          <w:sz w:val="24"/>
          <w:szCs w:val="24"/>
        </w:rPr>
        <w:t>加甲醇制成</w:t>
      </w:r>
      <w:r w:rsidRPr="00144D2B">
        <w:rPr>
          <w:rFonts w:ascii="Times New Roman" w:eastAsia="宋体" w:hAnsi="Times New Roman"/>
          <w:sz w:val="24"/>
          <w:szCs w:val="24"/>
        </w:rPr>
        <w:t>每</w:t>
      </w:r>
      <w:r w:rsidRPr="00144D2B">
        <w:rPr>
          <w:rFonts w:ascii="Times New Roman" w:eastAsia="宋体" w:hAnsi="Times New Roman"/>
          <w:sz w:val="24"/>
          <w:szCs w:val="24"/>
        </w:rPr>
        <w:t>1ml</w:t>
      </w:r>
      <w:r w:rsidRPr="00144D2B">
        <w:rPr>
          <w:rFonts w:ascii="Times New Roman" w:eastAsia="宋体" w:hAnsi="Times New Roman"/>
          <w:sz w:val="24"/>
          <w:szCs w:val="24"/>
        </w:rPr>
        <w:t>含人参皂苷</w:t>
      </w:r>
      <w:r w:rsidRPr="00144D2B">
        <w:rPr>
          <w:rFonts w:ascii="Times New Roman" w:eastAsia="宋体" w:hAnsi="Times New Roman"/>
          <w:sz w:val="24"/>
          <w:szCs w:val="24"/>
        </w:rPr>
        <w:t>Rg</w:t>
      </w:r>
      <w:r w:rsidRPr="00144D2B">
        <w:rPr>
          <w:rFonts w:ascii="Times New Roman" w:eastAsia="宋体" w:hAnsi="Times New Roman"/>
          <w:sz w:val="24"/>
          <w:szCs w:val="24"/>
          <w:vertAlign w:val="subscript"/>
        </w:rPr>
        <w:t>1</w:t>
      </w:r>
      <w:r w:rsidRPr="00144D2B">
        <w:rPr>
          <w:rFonts w:ascii="Times New Roman" w:eastAsia="宋体" w:hAnsi="Times New Roman"/>
          <w:sz w:val="24"/>
          <w:szCs w:val="24"/>
        </w:rPr>
        <w:t xml:space="preserve"> 3.8μg</w:t>
      </w:r>
      <w:r w:rsidRPr="00144D2B">
        <w:rPr>
          <w:rFonts w:ascii="Times New Roman" w:eastAsia="宋体" w:hAnsi="Times New Roman"/>
          <w:sz w:val="24"/>
          <w:szCs w:val="24"/>
        </w:rPr>
        <w:t>、人参皂苷</w:t>
      </w:r>
      <w:r w:rsidRPr="00144D2B">
        <w:rPr>
          <w:rFonts w:ascii="Times New Roman" w:eastAsia="宋体" w:hAnsi="Times New Roman"/>
          <w:sz w:val="24"/>
          <w:szCs w:val="24"/>
        </w:rPr>
        <w:t xml:space="preserve">Re </w:t>
      </w:r>
      <w:r w:rsidR="00F27A31">
        <w:rPr>
          <w:rFonts w:ascii="Times New Roman" w:eastAsia="宋体" w:hAnsi="Times New Roman" w:hint="eastAsia"/>
          <w:sz w:val="24"/>
          <w:szCs w:val="24"/>
        </w:rPr>
        <w:t>4.0</w:t>
      </w:r>
      <w:r w:rsidRPr="00144D2B">
        <w:rPr>
          <w:rFonts w:ascii="Times New Roman" w:eastAsia="宋体" w:hAnsi="Times New Roman"/>
          <w:sz w:val="24"/>
          <w:szCs w:val="24"/>
        </w:rPr>
        <w:t>μg</w:t>
      </w:r>
      <w:r w:rsidRPr="00144D2B">
        <w:rPr>
          <w:rFonts w:ascii="Times New Roman" w:eastAsia="宋体" w:hAnsi="Times New Roman"/>
          <w:sz w:val="24"/>
          <w:szCs w:val="24"/>
        </w:rPr>
        <w:t>、人参皂苷</w:t>
      </w:r>
      <w:proofErr w:type="spellStart"/>
      <w:r w:rsidRPr="00144D2B">
        <w:rPr>
          <w:rFonts w:ascii="Times New Roman" w:eastAsia="宋体" w:hAnsi="Times New Roman"/>
          <w:sz w:val="24"/>
          <w:szCs w:val="24"/>
        </w:rPr>
        <w:t>Rf</w:t>
      </w:r>
      <w:proofErr w:type="spellEnd"/>
      <w:r w:rsidRPr="00144D2B">
        <w:rPr>
          <w:rFonts w:ascii="Times New Roman" w:eastAsia="宋体" w:hAnsi="Times New Roman"/>
          <w:sz w:val="24"/>
          <w:szCs w:val="24"/>
        </w:rPr>
        <w:t xml:space="preserve"> 2.</w:t>
      </w:r>
      <w:r w:rsidR="00F27A31">
        <w:rPr>
          <w:rFonts w:ascii="Times New Roman" w:eastAsia="宋体" w:hAnsi="Times New Roman" w:hint="eastAsia"/>
          <w:sz w:val="24"/>
          <w:szCs w:val="24"/>
        </w:rPr>
        <w:t>6</w:t>
      </w:r>
      <w:r w:rsidRPr="00144D2B">
        <w:rPr>
          <w:rFonts w:ascii="Times New Roman" w:eastAsia="宋体" w:hAnsi="Times New Roman"/>
          <w:sz w:val="24"/>
          <w:szCs w:val="24"/>
        </w:rPr>
        <w:t>μg</w:t>
      </w:r>
      <w:r w:rsidRPr="00144D2B">
        <w:rPr>
          <w:rFonts w:ascii="Times New Roman" w:eastAsia="宋体" w:hAnsi="Times New Roman"/>
          <w:sz w:val="24"/>
          <w:szCs w:val="24"/>
        </w:rPr>
        <w:t>、人参皂苷</w:t>
      </w:r>
      <w:r w:rsidRPr="00144D2B">
        <w:rPr>
          <w:rFonts w:ascii="Times New Roman" w:eastAsia="宋体" w:hAnsi="Times New Roman"/>
          <w:sz w:val="24"/>
          <w:szCs w:val="24"/>
        </w:rPr>
        <w:t>Rb</w:t>
      </w:r>
      <w:r w:rsidRPr="00144D2B">
        <w:rPr>
          <w:rFonts w:ascii="Times New Roman" w:eastAsia="宋体" w:hAnsi="Times New Roman"/>
          <w:sz w:val="24"/>
          <w:szCs w:val="24"/>
          <w:vertAlign w:val="subscript"/>
        </w:rPr>
        <w:t>1</w:t>
      </w:r>
      <w:r w:rsidRPr="00144D2B">
        <w:rPr>
          <w:rFonts w:ascii="Times New Roman" w:eastAsia="宋体" w:hAnsi="Times New Roman"/>
          <w:sz w:val="24"/>
          <w:szCs w:val="24"/>
        </w:rPr>
        <w:t xml:space="preserve"> 3.</w:t>
      </w:r>
      <w:r w:rsidR="00F27A31">
        <w:rPr>
          <w:rFonts w:ascii="Times New Roman" w:eastAsia="宋体" w:hAnsi="Times New Roman" w:hint="eastAsia"/>
          <w:sz w:val="24"/>
          <w:szCs w:val="24"/>
        </w:rPr>
        <w:t>9</w:t>
      </w:r>
      <w:r w:rsidRPr="00144D2B">
        <w:rPr>
          <w:rFonts w:ascii="Times New Roman" w:eastAsia="宋体" w:hAnsi="Times New Roman"/>
          <w:sz w:val="24"/>
          <w:szCs w:val="24"/>
        </w:rPr>
        <w:t>μg</w:t>
      </w:r>
      <w:r w:rsidRPr="00144D2B">
        <w:rPr>
          <w:rFonts w:ascii="Times New Roman" w:eastAsia="宋体" w:hAnsi="Times New Roman"/>
          <w:sz w:val="24"/>
          <w:szCs w:val="24"/>
        </w:rPr>
        <w:t>的混合对照溶液。</w:t>
      </w:r>
    </w:p>
    <w:p w:rsidR="00F51FAC" w:rsidRPr="00F51FAC" w:rsidRDefault="00F51FAC" w:rsidP="00F51FAC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proofErr w:type="gramStart"/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供试品溶液</w:t>
      </w:r>
      <w:proofErr w:type="gramEnd"/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的制备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取本品水蜜丸适量，研碎，取约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1.0g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，精密称定，</w:t>
      </w:r>
      <w:proofErr w:type="gramStart"/>
      <w:r w:rsidRPr="00F51FAC">
        <w:rPr>
          <w:rFonts w:ascii="Times New Roman" w:hAnsiTheme="minorEastAsia" w:cs="Times New Roman"/>
          <w:kern w:val="0"/>
          <w:sz w:val="24"/>
          <w:szCs w:val="24"/>
        </w:rPr>
        <w:t>置具塞</w:t>
      </w:r>
      <w:proofErr w:type="gramEnd"/>
      <w:r w:rsidRPr="00F51FAC">
        <w:rPr>
          <w:rFonts w:ascii="Times New Roman" w:hAnsiTheme="minorEastAsia" w:cs="Times New Roman"/>
          <w:kern w:val="0"/>
          <w:sz w:val="24"/>
          <w:szCs w:val="24"/>
        </w:rPr>
        <w:t>锥形瓶中，精密加入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50%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甲醇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25ml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，密塞，称定重量，超声处理（功率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500W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，频率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37kHz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）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30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分钟，放冷，再称定重量，用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50%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甲醇</w:t>
      </w:r>
      <w:proofErr w:type="gramStart"/>
      <w:r w:rsidRPr="00F51FAC">
        <w:rPr>
          <w:rFonts w:ascii="Times New Roman" w:hAnsiTheme="minorEastAsia" w:cs="Times New Roman"/>
          <w:kern w:val="0"/>
          <w:sz w:val="24"/>
          <w:szCs w:val="24"/>
        </w:rPr>
        <w:t>补足减失的</w:t>
      </w:r>
      <w:proofErr w:type="gramEnd"/>
      <w:r w:rsidRPr="00F51FAC">
        <w:rPr>
          <w:rFonts w:ascii="Times New Roman" w:hAnsiTheme="minorEastAsia" w:cs="Times New Roman"/>
          <w:kern w:val="0"/>
          <w:sz w:val="24"/>
          <w:szCs w:val="24"/>
        </w:rPr>
        <w:t>重量，摇匀，滤过，</w:t>
      </w:r>
      <w:proofErr w:type="gramStart"/>
      <w:r w:rsidRPr="00F51FAC">
        <w:rPr>
          <w:rFonts w:ascii="Times New Roman" w:hAnsiTheme="minorEastAsia" w:cs="Times New Roman"/>
          <w:kern w:val="0"/>
          <w:sz w:val="24"/>
          <w:szCs w:val="24"/>
        </w:rPr>
        <w:t>取续滤液</w:t>
      </w:r>
      <w:proofErr w:type="gramEnd"/>
      <w:r w:rsidRPr="00F51FAC">
        <w:rPr>
          <w:rFonts w:ascii="Times New Roman" w:hAnsiTheme="minorEastAsia" w:cs="Times New Roman"/>
          <w:kern w:val="0"/>
          <w:sz w:val="24"/>
          <w:szCs w:val="24"/>
        </w:rPr>
        <w:t>，即得。</w:t>
      </w:r>
    </w:p>
    <w:p w:rsidR="00F51FAC" w:rsidRPr="00F51FAC" w:rsidRDefault="00F51FAC" w:rsidP="00F51FAC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测定法</w:t>
      </w:r>
      <w:r w:rsidRPr="00F51FAC"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分别精密吸取对照品溶液与</w:t>
      </w:r>
      <w:proofErr w:type="gramStart"/>
      <w:r w:rsidRPr="00F51FAC">
        <w:rPr>
          <w:rFonts w:ascii="Times New Roman" w:hAnsiTheme="minorEastAsia" w:cs="Times New Roman"/>
          <w:kern w:val="0"/>
          <w:sz w:val="24"/>
          <w:szCs w:val="24"/>
        </w:rPr>
        <w:t>供试品溶液</w:t>
      </w:r>
      <w:proofErr w:type="gramEnd"/>
      <w:r w:rsidRPr="00F51FAC">
        <w:rPr>
          <w:rFonts w:ascii="Times New Roman" w:hAnsiTheme="minorEastAsia" w:cs="Times New Roman"/>
          <w:kern w:val="0"/>
          <w:sz w:val="24"/>
          <w:szCs w:val="24"/>
        </w:rPr>
        <w:t>各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5μl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，注入高效液相色谱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-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lastRenderedPageBreak/>
        <w:t>质谱联用仪，测定，</w:t>
      </w:r>
      <w:r w:rsidR="00A246A7">
        <w:rPr>
          <w:rFonts w:ascii="Times New Roman" w:hAnsiTheme="minorEastAsia" w:cs="Times New Roman" w:hint="eastAsia"/>
          <w:kern w:val="0"/>
          <w:sz w:val="24"/>
          <w:szCs w:val="24"/>
        </w:rPr>
        <w:t>即得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。</w:t>
      </w:r>
    </w:p>
    <w:p w:rsidR="00F51FAC" w:rsidRPr="0012181E" w:rsidRDefault="00144D2B" w:rsidP="0012181E">
      <w:pPr>
        <w:spacing w:line="56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  <w:r w:rsidRPr="00144D2B">
        <w:rPr>
          <w:rFonts w:ascii="Times New Roman" w:hAnsi="宋体" w:cs="Times New Roman"/>
          <w:color w:val="000000"/>
          <w:sz w:val="24"/>
        </w:rPr>
        <w:t>本品含人参以</w:t>
      </w:r>
      <w:r w:rsidRPr="00144D2B">
        <w:rPr>
          <w:rFonts w:ascii="Times New Roman" w:cs="Times New Roman"/>
          <w:bCs/>
          <w:kern w:val="0"/>
          <w:sz w:val="24"/>
        </w:rPr>
        <w:t>人参皂苷</w:t>
      </w:r>
      <w:r w:rsidRPr="00144D2B">
        <w:rPr>
          <w:rFonts w:ascii="Times New Roman" w:hAnsi="Times New Roman" w:cs="Times New Roman"/>
          <w:bCs/>
          <w:kern w:val="0"/>
          <w:sz w:val="24"/>
        </w:rPr>
        <w:t>Rg</w:t>
      </w:r>
      <w:r w:rsidRPr="00144D2B">
        <w:rPr>
          <w:rFonts w:ascii="Times New Roman" w:hAnsi="Times New Roman" w:cs="Times New Roman"/>
          <w:bCs/>
          <w:kern w:val="0"/>
          <w:sz w:val="24"/>
          <w:vertAlign w:val="subscript"/>
        </w:rPr>
        <w:t>1</w:t>
      </w:r>
      <w:r w:rsidRPr="00144D2B">
        <w:rPr>
          <w:rFonts w:ascii="Times New Roman" w:cs="Times New Roman"/>
          <w:bCs/>
          <w:kern w:val="0"/>
          <w:sz w:val="24"/>
        </w:rPr>
        <w:t>（</w:t>
      </w:r>
      <w:r w:rsidRPr="00144D2B">
        <w:rPr>
          <w:rFonts w:ascii="Times New Roman" w:hAnsi="Times New Roman" w:cs="Times New Roman"/>
          <w:bCs/>
          <w:kern w:val="0"/>
          <w:sz w:val="24"/>
        </w:rPr>
        <w:t>C</w:t>
      </w:r>
      <w:r w:rsidRPr="00144D2B">
        <w:rPr>
          <w:rFonts w:ascii="Times New Roman" w:hAnsi="Times New Roman" w:cs="Times New Roman"/>
          <w:bCs/>
          <w:kern w:val="0"/>
          <w:sz w:val="24"/>
          <w:vertAlign w:val="subscript"/>
        </w:rPr>
        <w:t>42</w:t>
      </w:r>
      <w:r w:rsidRPr="00144D2B">
        <w:rPr>
          <w:rFonts w:ascii="Times New Roman" w:hAnsi="Times New Roman" w:cs="Times New Roman"/>
          <w:bCs/>
          <w:kern w:val="0"/>
          <w:sz w:val="24"/>
        </w:rPr>
        <w:t>H</w:t>
      </w:r>
      <w:r w:rsidRPr="00144D2B">
        <w:rPr>
          <w:rFonts w:ascii="Times New Roman" w:hAnsi="Times New Roman" w:cs="Times New Roman"/>
          <w:bCs/>
          <w:kern w:val="0"/>
          <w:sz w:val="24"/>
          <w:vertAlign w:val="subscript"/>
        </w:rPr>
        <w:t>72</w:t>
      </w:r>
      <w:r w:rsidRPr="00144D2B">
        <w:rPr>
          <w:rFonts w:ascii="Times New Roman" w:hAnsi="Times New Roman" w:cs="Times New Roman"/>
          <w:bCs/>
          <w:kern w:val="0"/>
          <w:sz w:val="24"/>
        </w:rPr>
        <w:t>O</w:t>
      </w:r>
      <w:r w:rsidRPr="00144D2B">
        <w:rPr>
          <w:rFonts w:ascii="Times New Roman" w:hAnsi="Times New Roman" w:cs="Times New Roman"/>
          <w:bCs/>
          <w:kern w:val="0"/>
          <w:sz w:val="24"/>
          <w:vertAlign w:val="subscript"/>
        </w:rPr>
        <w:t>14</w:t>
      </w:r>
      <w:r w:rsidRPr="00144D2B">
        <w:rPr>
          <w:rFonts w:ascii="Times New Roman" w:cs="Times New Roman"/>
          <w:bCs/>
          <w:kern w:val="0"/>
          <w:sz w:val="24"/>
        </w:rPr>
        <w:t>）和人参皂苷</w:t>
      </w:r>
      <w:r w:rsidRPr="00144D2B">
        <w:rPr>
          <w:rFonts w:ascii="Times New Roman" w:hAnsi="Times New Roman" w:cs="Times New Roman"/>
          <w:bCs/>
          <w:kern w:val="0"/>
          <w:sz w:val="24"/>
        </w:rPr>
        <w:t>Re</w:t>
      </w:r>
      <w:r w:rsidRPr="00144D2B">
        <w:rPr>
          <w:rFonts w:ascii="Times New Roman" w:cs="Times New Roman"/>
          <w:bCs/>
          <w:kern w:val="0"/>
          <w:sz w:val="24"/>
        </w:rPr>
        <w:t>（</w:t>
      </w:r>
      <w:r w:rsidRPr="00144D2B">
        <w:rPr>
          <w:rFonts w:ascii="Times New Roman" w:hAnsi="Times New Roman" w:cs="Times New Roman"/>
          <w:bCs/>
          <w:kern w:val="0"/>
          <w:sz w:val="24"/>
        </w:rPr>
        <w:t>C</w:t>
      </w:r>
      <w:r w:rsidRPr="00144D2B">
        <w:rPr>
          <w:rFonts w:ascii="Times New Roman" w:hAnsi="Times New Roman" w:cs="Times New Roman"/>
          <w:bCs/>
          <w:kern w:val="0"/>
          <w:sz w:val="24"/>
          <w:vertAlign w:val="subscript"/>
        </w:rPr>
        <w:t>48</w:t>
      </w:r>
      <w:r w:rsidRPr="00144D2B">
        <w:rPr>
          <w:rFonts w:ascii="Times New Roman" w:hAnsi="Times New Roman" w:cs="Times New Roman"/>
          <w:bCs/>
          <w:kern w:val="0"/>
          <w:sz w:val="24"/>
        </w:rPr>
        <w:t>H</w:t>
      </w:r>
      <w:r w:rsidRPr="00144D2B">
        <w:rPr>
          <w:rFonts w:ascii="Times New Roman" w:hAnsi="Times New Roman" w:cs="Times New Roman"/>
          <w:bCs/>
          <w:kern w:val="0"/>
          <w:sz w:val="24"/>
          <w:vertAlign w:val="subscript"/>
        </w:rPr>
        <w:t>82</w:t>
      </w:r>
      <w:r w:rsidRPr="00144D2B">
        <w:rPr>
          <w:rFonts w:ascii="Times New Roman" w:hAnsi="Times New Roman" w:cs="Times New Roman"/>
          <w:bCs/>
          <w:kern w:val="0"/>
          <w:sz w:val="24"/>
        </w:rPr>
        <w:t>O</w:t>
      </w:r>
      <w:r w:rsidRPr="00144D2B">
        <w:rPr>
          <w:rFonts w:ascii="Times New Roman" w:hAnsi="Times New Roman" w:cs="Times New Roman"/>
          <w:bCs/>
          <w:kern w:val="0"/>
          <w:sz w:val="24"/>
          <w:vertAlign w:val="subscript"/>
        </w:rPr>
        <w:t>18</w:t>
      </w:r>
      <w:r w:rsidRPr="00144D2B">
        <w:rPr>
          <w:rFonts w:ascii="Times New Roman" w:cs="Times New Roman"/>
          <w:bCs/>
          <w:kern w:val="0"/>
          <w:sz w:val="24"/>
        </w:rPr>
        <w:t>）的总量以及人参皂苷</w:t>
      </w:r>
      <w:r w:rsidRPr="00144D2B">
        <w:rPr>
          <w:rFonts w:ascii="Times New Roman" w:hAnsi="Times New Roman" w:cs="Times New Roman"/>
          <w:bCs/>
          <w:kern w:val="0"/>
          <w:sz w:val="24"/>
        </w:rPr>
        <w:t>Rb</w:t>
      </w:r>
      <w:r w:rsidRPr="00144D2B">
        <w:rPr>
          <w:rFonts w:ascii="Times New Roman" w:hAnsi="Times New Roman" w:cs="Times New Roman"/>
          <w:bCs/>
          <w:kern w:val="0"/>
          <w:sz w:val="24"/>
          <w:vertAlign w:val="subscript"/>
        </w:rPr>
        <w:t>1</w:t>
      </w:r>
      <w:r w:rsidRPr="00144D2B">
        <w:rPr>
          <w:rFonts w:ascii="Times New Roman" w:cs="Times New Roman"/>
          <w:bCs/>
          <w:kern w:val="0"/>
          <w:sz w:val="24"/>
        </w:rPr>
        <w:t>（</w:t>
      </w:r>
      <w:r w:rsidRPr="00144D2B">
        <w:rPr>
          <w:rFonts w:ascii="Times New Roman" w:hAnsi="Times New Roman" w:cs="Times New Roman"/>
          <w:bCs/>
          <w:kern w:val="0"/>
          <w:sz w:val="24"/>
        </w:rPr>
        <w:t>C</w:t>
      </w:r>
      <w:r w:rsidRPr="00144D2B">
        <w:rPr>
          <w:rFonts w:ascii="Times New Roman" w:hAnsi="Times New Roman" w:cs="Times New Roman"/>
          <w:bCs/>
          <w:kern w:val="0"/>
          <w:sz w:val="24"/>
          <w:vertAlign w:val="subscript"/>
        </w:rPr>
        <w:t>54</w:t>
      </w:r>
      <w:r w:rsidRPr="00144D2B">
        <w:rPr>
          <w:rFonts w:ascii="Times New Roman" w:hAnsi="Times New Roman" w:cs="Times New Roman"/>
          <w:bCs/>
          <w:kern w:val="0"/>
          <w:sz w:val="24"/>
        </w:rPr>
        <w:t>H</w:t>
      </w:r>
      <w:r w:rsidRPr="00144D2B">
        <w:rPr>
          <w:rFonts w:ascii="Times New Roman" w:hAnsi="Times New Roman" w:cs="Times New Roman"/>
          <w:bCs/>
          <w:kern w:val="0"/>
          <w:sz w:val="24"/>
          <w:vertAlign w:val="subscript"/>
        </w:rPr>
        <w:t>92</w:t>
      </w:r>
      <w:r w:rsidRPr="00144D2B">
        <w:rPr>
          <w:rFonts w:ascii="Times New Roman" w:hAnsi="Times New Roman" w:cs="Times New Roman"/>
          <w:bCs/>
          <w:kern w:val="0"/>
          <w:sz w:val="24"/>
        </w:rPr>
        <w:t>O</w:t>
      </w:r>
      <w:r w:rsidRPr="00144D2B">
        <w:rPr>
          <w:rFonts w:ascii="Times New Roman" w:hAnsi="Times New Roman" w:cs="Times New Roman"/>
          <w:bCs/>
          <w:kern w:val="0"/>
          <w:sz w:val="24"/>
          <w:vertAlign w:val="subscript"/>
        </w:rPr>
        <w:t>23</w:t>
      </w:r>
      <w:r w:rsidRPr="00144D2B">
        <w:rPr>
          <w:rFonts w:ascii="Times New Roman" w:cs="Times New Roman"/>
          <w:bCs/>
          <w:kern w:val="0"/>
          <w:sz w:val="24"/>
        </w:rPr>
        <w:t>）含量、人参皂苷</w:t>
      </w:r>
      <w:proofErr w:type="spellStart"/>
      <w:r w:rsidRPr="00144D2B">
        <w:rPr>
          <w:rFonts w:ascii="Times New Roman" w:hAnsi="Times New Roman" w:cs="Times New Roman"/>
          <w:bCs/>
          <w:kern w:val="0"/>
          <w:sz w:val="24"/>
        </w:rPr>
        <w:t>Rf</w:t>
      </w:r>
      <w:proofErr w:type="spellEnd"/>
      <w:r w:rsidRPr="00144D2B">
        <w:rPr>
          <w:rFonts w:ascii="Times New Roman" w:cs="Times New Roman"/>
          <w:bCs/>
          <w:kern w:val="0"/>
          <w:sz w:val="24"/>
        </w:rPr>
        <w:t>（</w:t>
      </w:r>
      <w:r w:rsidRPr="00144D2B">
        <w:rPr>
          <w:rFonts w:ascii="Times New Roman" w:cs="Times New Roman"/>
          <w:bCs/>
          <w:kern w:val="0"/>
          <w:sz w:val="24"/>
        </w:rPr>
        <w:t>C</w:t>
      </w:r>
      <w:r w:rsidRPr="00144D2B">
        <w:rPr>
          <w:rFonts w:ascii="Times New Roman" w:cs="Times New Roman"/>
          <w:bCs/>
          <w:kern w:val="0"/>
          <w:sz w:val="24"/>
          <w:vertAlign w:val="subscript"/>
        </w:rPr>
        <w:t>42</w:t>
      </w:r>
      <w:r w:rsidRPr="00144D2B">
        <w:rPr>
          <w:rFonts w:ascii="Times New Roman" w:cs="Times New Roman"/>
          <w:bCs/>
          <w:kern w:val="0"/>
          <w:sz w:val="24"/>
        </w:rPr>
        <w:t>H</w:t>
      </w:r>
      <w:r w:rsidRPr="00144D2B">
        <w:rPr>
          <w:rFonts w:ascii="Times New Roman" w:cs="Times New Roman"/>
          <w:bCs/>
          <w:kern w:val="0"/>
          <w:sz w:val="24"/>
          <w:vertAlign w:val="subscript"/>
        </w:rPr>
        <w:t>72</w:t>
      </w:r>
      <w:r w:rsidRPr="00144D2B">
        <w:rPr>
          <w:rFonts w:ascii="Times New Roman" w:cs="Times New Roman"/>
          <w:bCs/>
          <w:kern w:val="0"/>
          <w:sz w:val="24"/>
        </w:rPr>
        <w:t>O</w:t>
      </w:r>
      <w:r w:rsidRPr="00144D2B">
        <w:rPr>
          <w:rFonts w:ascii="Times New Roman" w:cs="Times New Roman"/>
          <w:bCs/>
          <w:kern w:val="0"/>
          <w:sz w:val="24"/>
          <w:vertAlign w:val="subscript"/>
        </w:rPr>
        <w:t>14</w:t>
      </w:r>
      <w:r w:rsidRPr="00144D2B">
        <w:rPr>
          <w:rFonts w:ascii="Times New Roman" w:cs="Times New Roman"/>
          <w:bCs/>
          <w:kern w:val="0"/>
          <w:sz w:val="24"/>
        </w:rPr>
        <w:t>）含量计，水蜜丸每</w:t>
      </w:r>
      <w:r w:rsidRPr="00144D2B">
        <w:rPr>
          <w:rFonts w:ascii="Times New Roman" w:hAnsi="Times New Roman" w:cs="Times New Roman"/>
          <w:bCs/>
          <w:kern w:val="0"/>
          <w:sz w:val="24"/>
        </w:rPr>
        <w:t>1g</w:t>
      </w:r>
      <w:r w:rsidRPr="00144D2B">
        <w:rPr>
          <w:rFonts w:ascii="Times New Roman" w:cs="Times New Roman"/>
          <w:bCs/>
          <w:kern w:val="0"/>
          <w:sz w:val="24"/>
        </w:rPr>
        <w:t>含人参皂苷</w:t>
      </w:r>
      <w:r w:rsidRPr="00144D2B">
        <w:rPr>
          <w:rFonts w:ascii="Times New Roman" w:hAnsi="Times New Roman" w:cs="Times New Roman"/>
          <w:bCs/>
          <w:kern w:val="0"/>
          <w:sz w:val="24"/>
        </w:rPr>
        <w:t>Rg</w:t>
      </w:r>
      <w:r w:rsidRPr="00144D2B">
        <w:rPr>
          <w:rFonts w:ascii="Times New Roman" w:hAnsi="Times New Roman" w:cs="Times New Roman"/>
          <w:bCs/>
          <w:kern w:val="0"/>
          <w:sz w:val="24"/>
          <w:vertAlign w:val="subscript"/>
        </w:rPr>
        <w:t>1</w:t>
      </w:r>
      <w:r w:rsidRPr="00144D2B">
        <w:rPr>
          <w:rFonts w:ascii="Times New Roman" w:cs="Times New Roman"/>
          <w:bCs/>
          <w:kern w:val="0"/>
          <w:sz w:val="24"/>
        </w:rPr>
        <w:t>和人参皂苷</w:t>
      </w:r>
      <w:r w:rsidRPr="00144D2B">
        <w:rPr>
          <w:rFonts w:ascii="Times New Roman" w:hAnsi="Times New Roman" w:cs="Times New Roman"/>
          <w:bCs/>
          <w:kern w:val="0"/>
          <w:sz w:val="24"/>
        </w:rPr>
        <w:t>Re</w:t>
      </w:r>
      <w:r w:rsidRPr="00144D2B">
        <w:rPr>
          <w:rFonts w:ascii="Times New Roman" w:cs="Times New Roman"/>
          <w:bCs/>
          <w:kern w:val="0"/>
          <w:sz w:val="24"/>
        </w:rPr>
        <w:t>的总量不得少于</w:t>
      </w:r>
      <w:r w:rsidRPr="00144D2B">
        <w:rPr>
          <w:rFonts w:ascii="Times New Roman" w:hAnsi="Times New Roman" w:cs="Times New Roman"/>
          <w:bCs/>
          <w:kern w:val="0"/>
          <w:sz w:val="24"/>
        </w:rPr>
        <w:t>23.08µg</w:t>
      </w:r>
      <w:r w:rsidRPr="00144D2B">
        <w:rPr>
          <w:rFonts w:ascii="Times New Roman" w:cs="Times New Roman"/>
          <w:bCs/>
          <w:kern w:val="0"/>
          <w:sz w:val="24"/>
        </w:rPr>
        <w:t>，人参皂苷</w:t>
      </w:r>
      <w:r w:rsidRPr="00144D2B">
        <w:rPr>
          <w:rFonts w:ascii="Times New Roman" w:hAnsi="Times New Roman" w:cs="Times New Roman"/>
          <w:bCs/>
          <w:kern w:val="0"/>
          <w:sz w:val="24"/>
        </w:rPr>
        <w:t>Rb</w:t>
      </w:r>
      <w:r w:rsidRPr="00144D2B">
        <w:rPr>
          <w:rFonts w:ascii="Times New Roman" w:hAnsi="Times New Roman" w:cs="Times New Roman"/>
          <w:bCs/>
          <w:kern w:val="0"/>
          <w:sz w:val="24"/>
          <w:vertAlign w:val="subscript"/>
        </w:rPr>
        <w:t>1</w:t>
      </w:r>
      <w:r w:rsidRPr="00144D2B">
        <w:rPr>
          <w:rFonts w:ascii="Times New Roman" w:cs="Times New Roman"/>
          <w:bCs/>
          <w:kern w:val="0"/>
          <w:sz w:val="24"/>
        </w:rPr>
        <w:t>不得少于</w:t>
      </w:r>
      <w:r w:rsidRPr="00144D2B">
        <w:rPr>
          <w:rFonts w:ascii="Times New Roman" w:hAnsi="Times New Roman" w:cs="Times New Roman"/>
          <w:bCs/>
          <w:kern w:val="0"/>
          <w:sz w:val="24"/>
        </w:rPr>
        <w:t>15.39µg</w:t>
      </w:r>
      <w:r w:rsidRPr="00144D2B">
        <w:rPr>
          <w:rFonts w:ascii="Times New Roman" w:cs="Times New Roman"/>
          <w:bCs/>
          <w:kern w:val="0"/>
          <w:sz w:val="24"/>
        </w:rPr>
        <w:t>，人参皂苷</w:t>
      </w:r>
      <w:proofErr w:type="spellStart"/>
      <w:r w:rsidRPr="00144D2B">
        <w:rPr>
          <w:rFonts w:ascii="Times New Roman" w:hAnsi="Times New Roman" w:cs="Times New Roman"/>
          <w:bCs/>
          <w:kern w:val="0"/>
          <w:sz w:val="24"/>
        </w:rPr>
        <w:t>Rf</w:t>
      </w:r>
      <w:proofErr w:type="spellEnd"/>
      <w:r w:rsidRPr="00144D2B">
        <w:rPr>
          <w:rFonts w:ascii="Times New Roman" w:cs="Times New Roman"/>
          <w:bCs/>
          <w:kern w:val="0"/>
          <w:sz w:val="24"/>
        </w:rPr>
        <w:t>不得少于</w:t>
      </w:r>
      <w:r w:rsidRPr="00144D2B">
        <w:rPr>
          <w:rFonts w:ascii="Times New Roman" w:hAnsi="Times New Roman" w:cs="Times New Roman"/>
          <w:bCs/>
          <w:kern w:val="0"/>
          <w:sz w:val="24"/>
        </w:rPr>
        <w:t>14.88µg</w:t>
      </w:r>
      <w:r w:rsidR="0012181E">
        <w:rPr>
          <w:rFonts w:ascii="Times New Roman" w:hAnsi="Times New Roman" w:cs="Times New Roman" w:hint="eastAsia"/>
          <w:bCs/>
          <w:kern w:val="0"/>
          <w:sz w:val="24"/>
        </w:rPr>
        <w:t>。</w:t>
      </w:r>
    </w:p>
    <w:sectPr w:rsidR="00F51FAC" w:rsidRPr="0012181E" w:rsidSect="009D3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E63" w:rsidRDefault="007C7E63" w:rsidP="00C80BDC">
      <w:r>
        <w:separator/>
      </w:r>
    </w:p>
  </w:endnote>
  <w:endnote w:type="continuationSeparator" w:id="0">
    <w:p w:rsidR="007C7E63" w:rsidRDefault="007C7E63" w:rsidP="00C8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E63" w:rsidRDefault="007C7E63" w:rsidP="00C80BDC">
      <w:r>
        <w:separator/>
      </w:r>
    </w:p>
  </w:footnote>
  <w:footnote w:type="continuationSeparator" w:id="0">
    <w:p w:rsidR="007C7E63" w:rsidRDefault="007C7E63" w:rsidP="00C80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76B7"/>
    <w:rsid w:val="000519D9"/>
    <w:rsid w:val="000D1124"/>
    <w:rsid w:val="0012181E"/>
    <w:rsid w:val="00144D2B"/>
    <w:rsid w:val="0017333D"/>
    <w:rsid w:val="001938E8"/>
    <w:rsid w:val="003637E5"/>
    <w:rsid w:val="003C76B7"/>
    <w:rsid w:val="004B48AF"/>
    <w:rsid w:val="00505435"/>
    <w:rsid w:val="005816F0"/>
    <w:rsid w:val="005A43EC"/>
    <w:rsid w:val="005D188C"/>
    <w:rsid w:val="006C5D03"/>
    <w:rsid w:val="006D0F33"/>
    <w:rsid w:val="007002CC"/>
    <w:rsid w:val="007C7E63"/>
    <w:rsid w:val="008641EA"/>
    <w:rsid w:val="009D39B3"/>
    <w:rsid w:val="00A246A7"/>
    <w:rsid w:val="00AE0C13"/>
    <w:rsid w:val="00B94CCE"/>
    <w:rsid w:val="00BB11CE"/>
    <w:rsid w:val="00BC32FB"/>
    <w:rsid w:val="00C80BDC"/>
    <w:rsid w:val="00D62ED7"/>
    <w:rsid w:val="00E36FE8"/>
    <w:rsid w:val="00F27A31"/>
    <w:rsid w:val="00F51FAC"/>
    <w:rsid w:val="00FF2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lishan</dc:creator>
  <cp:keywords/>
  <dc:description/>
  <cp:lastModifiedBy>Windows User</cp:lastModifiedBy>
  <cp:revision>13</cp:revision>
  <dcterms:created xsi:type="dcterms:W3CDTF">2021-10-11T07:47:00Z</dcterms:created>
  <dcterms:modified xsi:type="dcterms:W3CDTF">2023-02-27T02:14:00Z</dcterms:modified>
</cp:coreProperties>
</file>