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5F" w:rsidRPr="00304B5F" w:rsidRDefault="00304B5F" w:rsidP="00304B5F">
      <w:pPr>
        <w:jc w:val="center"/>
        <w:rPr>
          <w:rFonts w:ascii="Times New Roman" w:hAnsi="Times New Roman" w:cs="Times New Roman"/>
          <w:b/>
          <w:sz w:val="28"/>
          <w:szCs w:val="32"/>
        </w:rPr>
      </w:pPr>
      <w:bookmarkStart w:id="0" w:name="_GoBack"/>
      <w:r w:rsidRPr="00304B5F">
        <w:rPr>
          <w:rFonts w:ascii="Times New Roman" w:hAnsi="Times New Roman" w:cs="Times New Roman"/>
          <w:b/>
          <w:sz w:val="28"/>
          <w:szCs w:val="32"/>
        </w:rPr>
        <w:t>川牛膝（药材、饮片、配方颗粒）中多效</w:t>
      </w:r>
      <w:proofErr w:type="gramStart"/>
      <w:r w:rsidRPr="00304B5F">
        <w:rPr>
          <w:rFonts w:ascii="Times New Roman" w:hAnsi="Times New Roman" w:cs="Times New Roman"/>
          <w:b/>
          <w:sz w:val="28"/>
          <w:szCs w:val="32"/>
        </w:rPr>
        <w:t>唑</w:t>
      </w:r>
      <w:proofErr w:type="gramEnd"/>
      <w:r w:rsidRPr="00304B5F">
        <w:rPr>
          <w:rFonts w:ascii="Times New Roman" w:hAnsi="Times New Roman" w:cs="Times New Roman"/>
          <w:b/>
          <w:sz w:val="28"/>
          <w:szCs w:val="32"/>
        </w:rPr>
        <w:t>检查方法</w:t>
      </w:r>
    </w:p>
    <w:bookmarkEnd w:id="0"/>
    <w:p w:rsidR="00304B5F" w:rsidRPr="00E25B64" w:rsidRDefault="00304B5F" w:rsidP="00304B5F">
      <w:pPr>
        <w:tabs>
          <w:tab w:val="left" w:pos="5040"/>
        </w:tabs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25B64">
        <w:rPr>
          <w:rFonts w:ascii="Times New Roman" w:hAnsi="Times New Roman" w:cs="Times New Roman"/>
          <w:b/>
          <w:kern w:val="0"/>
          <w:sz w:val="24"/>
        </w:rPr>
        <w:t>【检查】</w:t>
      </w:r>
      <w:r w:rsidRPr="00E25B64">
        <w:rPr>
          <w:rFonts w:ascii="Times New Roman" w:hAnsi="Times New Roman" w:cs="Times New Roman"/>
          <w:b/>
          <w:bCs/>
          <w:sz w:val="24"/>
        </w:rPr>
        <w:t>多效</w:t>
      </w:r>
      <w:proofErr w:type="gramStart"/>
      <w:r w:rsidRPr="00E25B64">
        <w:rPr>
          <w:rFonts w:ascii="Times New Roman" w:hAnsi="Times New Roman" w:cs="Times New Roman"/>
          <w:b/>
          <w:bCs/>
          <w:sz w:val="24"/>
        </w:rPr>
        <w:t>唑</w:t>
      </w:r>
      <w:proofErr w:type="gramEnd"/>
      <w:r w:rsidRPr="00E25B64">
        <w:rPr>
          <w:rFonts w:ascii="Times New Roman" w:hAnsi="Times New Roman" w:cs="Times New Roman"/>
          <w:b/>
          <w:bCs/>
          <w:sz w:val="24"/>
        </w:rPr>
        <w:t xml:space="preserve"> </w:t>
      </w:r>
      <w:r w:rsidRPr="00E25B64">
        <w:rPr>
          <w:rFonts w:ascii="Times New Roman" w:hAnsiTheme="minorEastAsia" w:cs="Times New Roman"/>
          <w:bCs/>
          <w:sz w:val="24"/>
          <w:szCs w:val="24"/>
        </w:rPr>
        <w:t>照气相色谱法（中国药典</w:t>
      </w:r>
      <w:r w:rsidRPr="00E25B64">
        <w:rPr>
          <w:rFonts w:ascii="Times New Roman" w:hAnsi="Times New Roman" w:cs="Times New Roman"/>
          <w:bCs/>
          <w:sz w:val="24"/>
          <w:szCs w:val="24"/>
        </w:rPr>
        <w:t>2020</w:t>
      </w:r>
      <w:r w:rsidRPr="00E25B64">
        <w:rPr>
          <w:rFonts w:ascii="Times New Roman" w:hAnsiTheme="minorEastAsia" w:cs="Times New Roman"/>
          <w:bCs/>
          <w:sz w:val="24"/>
          <w:szCs w:val="24"/>
        </w:rPr>
        <w:t>年版通则</w:t>
      </w:r>
      <w:r w:rsidRPr="00E25B64">
        <w:rPr>
          <w:rFonts w:ascii="Times New Roman" w:hAnsi="Times New Roman" w:cs="Times New Roman"/>
          <w:bCs/>
          <w:sz w:val="24"/>
          <w:szCs w:val="24"/>
        </w:rPr>
        <w:t>0521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）和质谱法（中国药典</w:t>
      </w:r>
      <w:r w:rsidRPr="00E25B64">
        <w:rPr>
          <w:rFonts w:ascii="Times New Roman" w:hAnsi="Times New Roman" w:cs="Times New Roman"/>
          <w:bCs/>
          <w:sz w:val="24"/>
          <w:szCs w:val="24"/>
        </w:rPr>
        <w:t>2020</w:t>
      </w:r>
      <w:r w:rsidRPr="00E25B64">
        <w:rPr>
          <w:rFonts w:ascii="Times New Roman" w:hAnsiTheme="minorEastAsia" w:cs="Times New Roman"/>
          <w:bCs/>
          <w:sz w:val="24"/>
          <w:szCs w:val="24"/>
        </w:rPr>
        <w:t>年版通则</w:t>
      </w:r>
      <w:r w:rsidRPr="00E25B64">
        <w:rPr>
          <w:rFonts w:ascii="Times New Roman" w:hAnsi="Times New Roman" w:cs="Times New Roman"/>
          <w:bCs/>
          <w:sz w:val="24"/>
          <w:szCs w:val="24"/>
        </w:rPr>
        <w:t>0431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）测定。</w:t>
      </w:r>
    </w:p>
    <w:p w:rsidR="00304B5F" w:rsidRPr="00E25B64" w:rsidRDefault="00304B5F" w:rsidP="00304B5F">
      <w:pPr>
        <w:spacing w:line="580" w:lineRule="exact"/>
        <w:ind w:firstLineChars="200" w:firstLine="482"/>
        <w:rPr>
          <w:rFonts w:ascii="Times New Roman" w:hAnsi="Times New Roman" w:cs="Times New Roman"/>
          <w:bCs/>
          <w:sz w:val="24"/>
          <w:szCs w:val="24"/>
        </w:rPr>
      </w:pPr>
      <w:r w:rsidRPr="00E25B64"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 w:rsidRPr="00E25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5B64">
        <w:rPr>
          <w:rFonts w:ascii="Times New Roman" w:hAnsiTheme="minorEastAsia" w:cs="Times New Roman"/>
          <w:bCs/>
          <w:sz w:val="24"/>
          <w:szCs w:val="24"/>
        </w:rPr>
        <w:t>以</w:t>
      </w:r>
      <w:r w:rsidRPr="00E25B64">
        <w:rPr>
          <w:rFonts w:ascii="Times New Roman" w:hAnsi="Times New Roman" w:cs="Times New Roman"/>
          <w:bCs/>
          <w:sz w:val="24"/>
          <w:szCs w:val="24"/>
        </w:rPr>
        <w:t>5%</w:t>
      </w:r>
      <w:r w:rsidRPr="00E25B64">
        <w:rPr>
          <w:rFonts w:ascii="Times New Roman" w:hAnsiTheme="minorEastAsia" w:cs="Times New Roman"/>
          <w:bCs/>
          <w:sz w:val="24"/>
          <w:szCs w:val="24"/>
        </w:rPr>
        <w:t>苯基</w:t>
      </w:r>
      <w:r w:rsidRPr="00E25B64">
        <w:rPr>
          <w:rFonts w:ascii="Times New Roman" w:hAnsi="Times New Roman" w:cs="Times New Roman"/>
          <w:bCs/>
          <w:sz w:val="24"/>
          <w:szCs w:val="24"/>
        </w:rPr>
        <w:t>-95%</w:t>
      </w:r>
      <w:r w:rsidRPr="00E25B64">
        <w:rPr>
          <w:rFonts w:ascii="Times New Roman" w:hAnsiTheme="minorEastAsia" w:cs="Times New Roman"/>
          <w:bCs/>
          <w:sz w:val="24"/>
          <w:szCs w:val="24"/>
        </w:rPr>
        <w:t>甲基聚硅氧烷或</w:t>
      </w:r>
      <w:r w:rsidRPr="00E25B64">
        <w:rPr>
          <w:rFonts w:ascii="Times New Roman" w:hAnsi="Times New Roman" w:cs="Times New Roman"/>
          <w:bCs/>
          <w:sz w:val="24"/>
          <w:szCs w:val="24"/>
        </w:rPr>
        <w:t>50%</w:t>
      </w:r>
      <w:r w:rsidRPr="00E25B64">
        <w:rPr>
          <w:rFonts w:ascii="Times New Roman" w:hAnsiTheme="minorEastAsia" w:cs="Times New Roman"/>
          <w:bCs/>
          <w:sz w:val="24"/>
          <w:szCs w:val="24"/>
        </w:rPr>
        <w:t>苯基</w:t>
      </w:r>
      <w:r w:rsidRPr="00E25B64">
        <w:rPr>
          <w:rFonts w:ascii="Times New Roman" w:hAnsi="Times New Roman" w:cs="Times New Roman"/>
          <w:bCs/>
          <w:sz w:val="24"/>
          <w:szCs w:val="24"/>
        </w:rPr>
        <w:t>-50%</w:t>
      </w:r>
      <w:r w:rsidRPr="00E25B64">
        <w:rPr>
          <w:rFonts w:ascii="Times New Roman" w:hAnsiTheme="minorEastAsia" w:cs="Times New Roman"/>
          <w:bCs/>
          <w:sz w:val="24"/>
          <w:szCs w:val="24"/>
        </w:rPr>
        <w:t>甲基聚硅氧烷为固定液的弹性石英毛细管柱（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30 m×0.25 mm×0.25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μm</w:t>
      </w:r>
      <w:proofErr w:type="spellEnd"/>
      <w:r w:rsidRPr="00E25B64">
        <w:rPr>
          <w:rFonts w:ascii="Times New Roman" w:hAnsiTheme="minorEastAsia" w:cs="Times New Roman"/>
          <w:bCs/>
          <w:sz w:val="24"/>
          <w:szCs w:val="24"/>
        </w:rPr>
        <w:t>），进样口温度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240 </w:t>
      </w:r>
      <w:r w:rsidRPr="00E25B64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，不分流进样。载气为高纯氦气（</w:t>
      </w:r>
      <w:r w:rsidRPr="00E25B64">
        <w:rPr>
          <w:rFonts w:ascii="Times New Roman" w:hAnsi="Times New Roman" w:cs="Times New Roman"/>
          <w:bCs/>
          <w:sz w:val="24"/>
          <w:szCs w:val="24"/>
        </w:rPr>
        <w:t>He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）。进样口为恒压模式，柱前压力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146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kPa</w:t>
      </w:r>
      <w:proofErr w:type="spellEnd"/>
      <w:r w:rsidRPr="00E25B64">
        <w:rPr>
          <w:rFonts w:ascii="Times New Roman" w:hAnsiTheme="minorEastAsia" w:cs="Times New Roman"/>
          <w:bCs/>
          <w:sz w:val="24"/>
          <w:szCs w:val="24"/>
        </w:rPr>
        <w:t>。程序升温：初始温度为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40 </w:t>
      </w:r>
      <w:r w:rsidRPr="00E25B64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，以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20 </w:t>
      </w:r>
      <w:r w:rsidRPr="00E25B64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E25B64">
        <w:rPr>
          <w:rFonts w:ascii="Times New Roman" w:hAnsi="Times New Roman" w:cs="Times New Roman"/>
          <w:bCs/>
          <w:sz w:val="24"/>
          <w:szCs w:val="24"/>
        </w:rPr>
        <w:t>/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分钟升至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220 </w:t>
      </w:r>
      <w:r w:rsidRPr="00E25B64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，再以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35 </w:t>
      </w:r>
      <w:r w:rsidRPr="00E25B64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E25B64">
        <w:rPr>
          <w:rFonts w:ascii="Times New Roman" w:hAnsi="Times New Roman" w:cs="Times New Roman"/>
          <w:bCs/>
          <w:sz w:val="24"/>
          <w:szCs w:val="24"/>
        </w:rPr>
        <w:t>/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分钟升至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300 </w:t>
      </w:r>
      <w:r w:rsidRPr="00E25B64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E25B64">
        <w:rPr>
          <w:rFonts w:ascii="Times New Roman" w:hAnsiTheme="minorEastAsia" w:cs="Times New Roman"/>
          <w:bCs/>
          <w:sz w:val="24"/>
          <w:szCs w:val="24"/>
        </w:rPr>
        <w:t>。以三重四级杆串联质谱仪检测；离子源为电子轰击源（</w:t>
      </w:r>
      <w:r w:rsidRPr="00E25B64">
        <w:rPr>
          <w:rFonts w:ascii="Times New Roman" w:hAnsi="Times New Roman" w:cs="Times New Roman"/>
          <w:bCs/>
          <w:sz w:val="24"/>
          <w:szCs w:val="24"/>
        </w:rPr>
        <w:t>EI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），离子源温度为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200 </w:t>
      </w:r>
      <w:r w:rsidRPr="00E25B64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E25B64">
        <w:rPr>
          <w:rFonts w:ascii="Times New Roman" w:hAnsiTheme="minorEastAsia" w:cs="Times New Roman"/>
          <w:bCs/>
          <w:sz w:val="24"/>
          <w:szCs w:val="24"/>
        </w:rPr>
        <w:t>。碰撞气为氮气或氩气。质谱监测模式为多反应监测（</w:t>
      </w:r>
      <w:r w:rsidRPr="00E25B64">
        <w:rPr>
          <w:rFonts w:ascii="Times New Roman" w:hAnsi="Times New Roman" w:cs="Times New Roman"/>
          <w:bCs/>
          <w:sz w:val="24"/>
          <w:szCs w:val="24"/>
        </w:rPr>
        <w:t>MRM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），监测离子对、碰撞电压（</w:t>
      </w:r>
      <w:r w:rsidRPr="00E25B64">
        <w:rPr>
          <w:rFonts w:ascii="Times New Roman" w:hAnsi="Times New Roman" w:cs="Times New Roman"/>
          <w:bCs/>
          <w:sz w:val="24"/>
          <w:szCs w:val="24"/>
        </w:rPr>
        <w:t>CE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）见下表。</w:t>
      </w:r>
    </w:p>
    <w:p w:rsidR="00304B5F" w:rsidRPr="00E25B64" w:rsidRDefault="00304B5F" w:rsidP="00304B5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B64">
        <w:rPr>
          <w:rFonts w:ascii="Times New Roman" w:hAnsiTheme="minorEastAsia" w:cs="Times New Roman"/>
          <w:b/>
          <w:sz w:val="24"/>
          <w:szCs w:val="24"/>
        </w:rPr>
        <w:t>多效</w:t>
      </w:r>
      <w:proofErr w:type="gramStart"/>
      <w:r w:rsidRPr="00E25B64">
        <w:rPr>
          <w:rFonts w:ascii="Times New Roman" w:hAnsiTheme="minorEastAsia" w:cs="Times New Roman"/>
          <w:b/>
          <w:sz w:val="24"/>
          <w:szCs w:val="24"/>
        </w:rPr>
        <w:t>唑</w:t>
      </w:r>
      <w:proofErr w:type="gramEnd"/>
      <w:r w:rsidRPr="00E25B64">
        <w:rPr>
          <w:rFonts w:ascii="Times New Roman" w:hAnsiTheme="minorEastAsia" w:cs="Times New Roman"/>
          <w:b/>
          <w:sz w:val="24"/>
          <w:szCs w:val="24"/>
        </w:rPr>
        <w:t>及磷酸三苯酯（内标）离子对信息表</w:t>
      </w:r>
    </w:p>
    <w:tbl>
      <w:tblPr>
        <w:tblW w:w="8435" w:type="dxa"/>
        <w:tblInd w:w="93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183"/>
        <w:gridCol w:w="1809"/>
        <w:gridCol w:w="706"/>
        <w:gridCol w:w="1701"/>
        <w:gridCol w:w="709"/>
        <w:gridCol w:w="1701"/>
        <w:gridCol w:w="706"/>
      </w:tblGrid>
      <w:tr w:rsidR="00304B5F" w:rsidRPr="00E25B64" w:rsidTr="00E94C5C">
        <w:trPr>
          <w:trHeight w:val="270"/>
        </w:trPr>
        <w:tc>
          <w:tcPr>
            <w:tcW w:w="118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中文名</w:t>
            </w:r>
          </w:p>
        </w:tc>
        <w:tc>
          <w:tcPr>
            <w:tcW w:w="18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定量离子对（</w:t>
            </w: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m/z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）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CE1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（</w:t>
            </w: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定性离子对</w:t>
            </w: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（</w:t>
            </w: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m/z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）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CE2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（</w:t>
            </w: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定性离子对</w:t>
            </w: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（</w:t>
            </w: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m/z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）</w:t>
            </w:r>
          </w:p>
        </w:tc>
        <w:tc>
          <w:tcPr>
            <w:tcW w:w="666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CE3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（</w:t>
            </w: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）</w:t>
            </w:r>
          </w:p>
        </w:tc>
      </w:tr>
      <w:tr w:rsidR="00304B5F" w:rsidRPr="00E25B64" w:rsidTr="00E94C5C">
        <w:trPr>
          <w:trHeight w:val="270"/>
        </w:trPr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多效</w:t>
            </w:r>
            <w:proofErr w:type="gramStart"/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唑</w:t>
            </w:r>
            <w:proofErr w:type="gramEnd"/>
          </w:p>
        </w:tc>
        <w:tc>
          <w:tcPr>
            <w:tcW w:w="180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236.0→125.0</w:t>
            </w:r>
          </w:p>
        </w:tc>
        <w:tc>
          <w:tcPr>
            <w:tcW w:w="66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236.0→167.1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236.0→132.1</w:t>
            </w:r>
          </w:p>
        </w:tc>
        <w:tc>
          <w:tcPr>
            <w:tcW w:w="66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304B5F" w:rsidRPr="00E25B64" w:rsidTr="00E94C5C">
        <w:trPr>
          <w:trHeight w:val="270"/>
        </w:trPr>
        <w:tc>
          <w:tcPr>
            <w:tcW w:w="1183" w:type="dxa"/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磷酸</w:t>
            </w:r>
            <w:proofErr w:type="gramStart"/>
            <w:r w:rsidRPr="00E25B64">
              <w:rPr>
                <w:rFonts w:ascii="Times New Roman" w:hAnsiTheme="minorEastAsia" w:cs="Times New Roman"/>
                <w:sz w:val="18"/>
                <w:szCs w:val="18"/>
              </w:rPr>
              <w:t>三苯酯</w:t>
            </w:r>
            <w:proofErr w:type="gramEnd"/>
          </w:p>
        </w:tc>
        <w:tc>
          <w:tcPr>
            <w:tcW w:w="1809" w:type="dxa"/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326.0→233.0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326.0→215.0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326.0→169.0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304B5F" w:rsidRPr="00E25B64" w:rsidRDefault="00304B5F" w:rsidP="00E94C5C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B6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</w:tbl>
    <w:p w:rsidR="00304B5F" w:rsidRPr="00E25B64" w:rsidRDefault="00304B5F" w:rsidP="00304B5F">
      <w:pPr>
        <w:spacing w:line="580" w:lineRule="exact"/>
        <w:ind w:firstLineChars="200" w:firstLine="482"/>
        <w:rPr>
          <w:rFonts w:ascii="Times New Roman" w:hAnsi="Times New Roman" w:cs="Times New Roman"/>
          <w:bCs/>
          <w:sz w:val="24"/>
          <w:szCs w:val="24"/>
        </w:rPr>
      </w:pPr>
      <w:r w:rsidRPr="00E25B64">
        <w:rPr>
          <w:rFonts w:ascii="Times New Roman" w:hAnsiTheme="minorEastAsia" w:cs="Times New Roman"/>
          <w:b/>
          <w:sz w:val="24"/>
          <w:szCs w:val="24"/>
        </w:rPr>
        <w:t>对照品溶液的制备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25B64">
        <w:rPr>
          <w:rFonts w:ascii="Times New Roman" w:hAnsiTheme="minorEastAsia" w:cs="Times New Roman"/>
          <w:bCs/>
          <w:sz w:val="24"/>
          <w:szCs w:val="24"/>
        </w:rPr>
        <w:t>精密量取多效</w:t>
      </w:r>
      <w:proofErr w:type="gramStart"/>
      <w:r w:rsidRPr="00E25B64">
        <w:rPr>
          <w:rFonts w:ascii="Times New Roman" w:hAnsiTheme="minorEastAsia" w:cs="Times New Roman"/>
          <w:bCs/>
          <w:sz w:val="24"/>
          <w:szCs w:val="24"/>
        </w:rPr>
        <w:t>唑</w:t>
      </w:r>
      <w:proofErr w:type="gramEnd"/>
      <w:r w:rsidRPr="00E25B64">
        <w:rPr>
          <w:rFonts w:ascii="Times New Roman" w:hAnsiTheme="minorEastAsia" w:cs="Times New Roman"/>
          <w:bCs/>
          <w:sz w:val="24"/>
          <w:szCs w:val="24"/>
        </w:rPr>
        <w:t>对照品（已标示浓度）适量，加丙酮制成每</w:t>
      </w:r>
      <w:r w:rsidRPr="00E25B64">
        <w:rPr>
          <w:rFonts w:ascii="Times New Roman" w:hAnsi="Times New Roman" w:cs="Times New Roman"/>
          <w:bCs/>
          <w:sz w:val="24"/>
          <w:szCs w:val="24"/>
        </w:rPr>
        <w:t>1ml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含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25B64">
        <w:rPr>
          <w:rFonts w:ascii="Times New Roman" w:hAnsiTheme="minorEastAsia" w:cs="Times New Roman"/>
          <w:bCs/>
          <w:sz w:val="24"/>
          <w:szCs w:val="24"/>
        </w:rPr>
        <w:t>、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2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25B64">
        <w:rPr>
          <w:rFonts w:ascii="Times New Roman" w:hAnsiTheme="minorEastAsia" w:cs="Times New Roman"/>
          <w:bCs/>
          <w:sz w:val="24"/>
          <w:szCs w:val="24"/>
        </w:rPr>
        <w:t>、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5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25B64">
        <w:rPr>
          <w:rFonts w:ascii="Times New Roman" w:hAnsiTheme="minorEastAsia" w:cs="Times New Roman"/>
          <w:bCs/>
          <w:sz w:val="24"/>
          <w:szCs w:val="24"/>
        </w:rPr>
        <w:t>、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10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25B64">
        <w:rPr>
          <w:rFonts w:ascii="Times New Roman" w:hAnsiTheme="minorEastAsia" w:cs="Times New Roman"/>
          <w:bCs/>
          <w:sz w:val="24"/>
          <w:szCs w:val="24"/>
        </w:rPr>
        <w:t>、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15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25B64">
        <w:rPr>
          <w:rFonts w:ascii="Times New Roman" w:hAnsiTheme="minorEastAsia" w:cs="Times New Roman"/>
          <w:bCs/>
          <w:sz w:val="24"/>
          <w:szCs w:val="24"/>
        </w:rPr>
        <w:t>、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20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ng</w:t>
      </w:r>
      <w:proofErr w:type="spellEnd"/>
      <w:r w:rsidRPr="00E25B64">
        <w:rPr>
          <w:rFonts w:ascii="Times New Roman" w:hAnsiTheme="minorEastAsia" w:cs="Times New Roman"/>
          <w:bCs/>
          <w:sz w:val="24"/>
          <w:szCs w:val="24"/>
        </w:rPr>
        <w:t>的溶液，即得。</w:t>
      </w:r>
    </w:p>
    <w:p w:rsidR="00304B5F" w:rsidRPr="00E25B64" w:rsidRDefault="00304B5F" w:rsidP="00304B5F">
      <w:pPr>
        <w:spacing w:line="580" w:lineRule="exact"/>
        <w:ind w:firstLineChars="200" w:firstLine="48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25B64">
        <w:rPr>
          <w:rFonts w:ascii="Times New Roman" w:hAnsiTheme="minorEastAsia" w:cs="Times New Roman"/>
          <w:b/>
          <w:sz w:val="24"/>
          <w:szCs w:val="24"/>
        </w:rPr>
        <w:t>供试品溶液</w:t>
      </w:r>
      <w:proofErr w:type="gramEnd"/>
      <w:r w:rsidRPr="00E25B64">
        <w:rPr>
          <w:rFonts w:ascii="Times New Roman" w:hAnsiTheme="minorEastAsia" w:cs="Times New Roman"/>
          <w:b/>
          <w:sz w:val="24"/>
          <w:szCs w:val="24"/>
        </w:rPr>
        <w:t>的制备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25B64">
        <w:rPr>
          <w:rFonts w:ascii="Times New Roman" w:hAnsiTheme="minorEastAsia" w:cs="Times New Roman"/>
          <w:bCs/>
          <w:sz w:val="24"/>
          <w:szCs w:val="24"/>
        </w:rPr>
        <w:t>取本品（药材及饮片）粉末（过三号筛）约</w:t>
      </w:r>
      <w:r w:rsidRPr="00E25B64">
        <w:rPr>
          <w:rFonts w:ascii="Times New Roman" w:hAnsi="Times New Roman" w:cs="Times New Roman"/>
          <w:bCs/>
          <w:sz w:val="24"/>
          <w:szCs w:val="24"/>
        </w:rPr>
        <w:t>2 g</w:t>
      </w:r>
      <w:r w:rsidRPr="00E25B64">
        <w:rPr>
          <w:rFonts w:ascii="Times New Roman" w:hAnsiTheme="minorEastAsia" w:cs="Times New Roman"/>
          <w:bCs/>
          <w:sz w:val="24"/>
          <w:szCs w:val="24"/>
        </w:rPr>
        <w:t>或配方颗粒</w:t>
      </w:r>
      <w:r w:rsidRPr="00E25B64">
        <w:rPr>
          <w:rFonts w:ascii="Times New Roman" w:hAnsi="Times New Roman" w:cs="Times New Roman"/>
          <w:bCs/>
          <w:sz w:val="24"/>
          <w:szCs w:val="24"/>
        </w:rPr>
        <w:t>2g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，精密称定，置</w:t>
      </w:r>
      <w:r w:rsidRPr="00E25B64">
        <w:rPr>
          <w:rFonts w:ascii="Times New Roman" w:hAnsi="Times New Roman" w:cs="Times New Roman"/>
          <w:bCs/>
          <w:sz w:val="24"/>
          <w:szCs w:val="24"/>
        </w:rPr>
        <w:t>50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聚苯乙烯具塞离心管中，加入</w:t>
      </w:r>
      <w:r w:rsidRPr="00E25B64">
        <w:rPr>
          <w:rFonts w:ascii="Times New Roman" w:hAnsi="Times New Roman" w:cs="Times New Roman"/>
          <w:bCs/>
          <w:sz w:val="24"/>
          <w:szCs w:val="24"/>
        </w:rPr>
        <w:t>1%</w:t>
      </w:r>
      <w:r w:rsidRPr="00E25B64">
        <w:rPr>
          <w:rFonts w:ascii="Times New Roman" w:hAnsiTheme="minorEastAsia" w:cs="Times New Roman"/>
          <w:bCs/>
          <w:sz w:val="24"/>
          <w:szCs w:val="24"/>
        </w:rPr>
        <w:t>冰醋酸溶液</w:t>
      </w:r>
      <w:r w:rsidRPr="00E25B64">
        <w:rPr>
          <w:rFonts w:ascii="Times New Roman" w:hAnsi="Times New Roman" w:cs="Times New Roman"/>
          <w:bCs/>
          <w:sz w:val="24"/>
          <w:szCs w:val="24"/>
        </w:rPr>
        <w:t>15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，涡旋使药粉充分浸润，放置</w:t>
      </w:r>
      <w:r w:rsidRPr="00E25B64">
        <w:rPr>
          <w:rFonts w:ascii="Times New Roman" w:hAnsi="Times New Roman" w:cs="Times New Roman"/>
          <w:bCs/>
          <w:sz w:val="24"/>
          <w:szCs w:val="24"/>
        </w:rPr>
        <w:t>30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分钟，精密加入乙腈</w:t>
      </w:r>
      <w:r w:rsidRPr="00E25B64">
        <w:rPr>
          <w:rFonts w:ascii="Times New Roman" w:hAnsi="Times New Roman" w:cs="Times New Roman"/>
          <w:bCs/>
          <w:sz w:val="24"/>
          <w:szCs w:val="24"/>
        </w:rPr>
        <w:t>15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，置涡旋振荡器上剧烈振荡（</w:t>
      </w:r>
      <w:r w:rsidRPr="00E25B64">
        <w:rPr>
          <w:rFonts w:ascii="Times New Roman" w:hAnsi="Times New Roman" w:cs="Times New Roman"/>
          <w:bCs/>
          <w:sz w:val="24"/>
          <w:szCs w:val="24"/>
        </w:rPr>
        <w:t>2000</w:t>
      </w:r>
      <w:r w:rsidRPr="00E25B64">
        <w:rPr>
          <w:rFonts w:ascii="Times New Roman" w:hAnsiTheme="minorEastAsia" w:cs="Times New Roman"/>
          <w:bCs/>
          <w:sz w:val="24"/>
          <w:szCs w:val="24"/>
        </w:rPr>
        <w:t>次</w:t>
      </w:r>
      <w:r w:rsidRPr="00E25B64">
        <w:rPr>
          <w:rFonts w:ascii="Times New Roman" w:hAnsi="Times New Roman" w:cs="Times New Roman"/>
          <w:bCs/>
          <w:sz w:val="24"/>
          <w:szCs w:val="24"/>
        </w:rPr>
        <w:t>/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分钟）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 15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分钟，于冰浴中冷却</w:t>
      </w:r>
      <w:r w:rsidRPr="00E25B64">
        <w:rPr>
          <w:rFonts w:ascii="Times New Roman" w:hAnsi="Times New Roman" w:cs="Times New Roman"/>
          <w:bCs/>
          <w:sz w:val="24"/>
          <w:szCs w:val="24"/>
        </w:rPr>
        <w:t>30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分钟（或冷藏放置</w:t>
      </w:r>
      <w:r w:rsidRPr="00E25B64">
        <w:rPr>
          <w:rFonts w:ascii="Times New Roman" w:hAnsi="Times New Roman" w:cs="Times New Roman"/>
          <w:bCs/>
          <w:sz w:val="24"/>
          <w:szCs w:val="24"/>
        </w:rPr>
        <w:t>30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分钟），加入无水硫酸镁与无水乙酸钠的混合粉末（</w:t>
      </w:r>
      <w:r w:rsidRPr="00E25B64">
        <w:rPr>
          <w:rFonts w:ascii="Times New Roman" w:hAnsi="Times New Roman" w:cs="Times New Roman"/>
          <w:bCs/>
          <w:sz w:val="24"/>
          <w:szCs w:val="24"/>
        </w:rPr>
        <w:t>4:1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）</w:t>
      </w:r>
      <w:r w:rsidRPr="00E25B64">
        <w:rPr>
          <w:rFonts w:ascii="Times New Roman" w:hAnsi="Times New Roman" w:cs="Times New Roman"/>
          <w:bCs/>
          <w:sz w:val="24"/>
          <w:szCs w:val="24"/>
        </w:rPr>
        <w:t>7.5 g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，立即摇散，再置涡旋振荡器上剧烈振荡（</w:t>
      </w:r>
      <w:r w:rsidRPr="00E25B64">
        <w:rPr>
          <w:rFonts w:ascii="Times New Roman" w:hAnsi="Times New Roman" w:cs="Times New Roman"/>
          <w:bCs/>
          <w:sz w:val="24"/>
          <w:szCs w:val="24"/>
        </w:rPr>
        <w:t>2000</w:t>
      </w:r>
      <w:r w:rsidRPr="00E25B64">
        <w:rPr>
          <w:rFonts w:ascii="Times New Roman" w:hAnsiTheme="minorEastAsia" w:cs="Times New Roman"/>
          <w:bCs/>
          <w:sz w:val="24"/>
          <w:szCs w:val="24"/>
        </w:rPr>
        <w:t>次</w:t>
      </w:r>
      <w:r w:rsidRPr="00E25B64">
        <w:rPr>
          <w:rFonts w:ascii="Times New Roman" w:hAnsi="Times New Roman" w:cs="Times New Roman"/>
          <w:bCs/>
          <w:sz w:val="24"/>
          <w:szCs w:val="24"/>
        </w:rPr>
        <w:t>/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分钟）</w:t>
      </w:r>
      <w:r w:rsidRPr="00E25B64">
        <w:rPr>
          <w:rFonts w:ascii="Times New Roman" w:hAnsi="Times New Roman" w:cs="Times New Roman"/>
          <w:bCs/>
          <w:sz w:val="24"/>
          <w:szCs w:val="24"/>
        </w:rPr>
        <w:t>15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分钟，离心（</w:t>
      </w:r>
      <w:r w:rsidRPr="00E25B64">
        <w:rPr>
          <w:rFonts w:ascii="Times New Roman" w:hAnsi="Times New Roman" w:cs="Times New Roman"/>
          <w:bCs/>
          <w:sz w:val="24"/>
          <w:szCs w:val="24"/>
        </w:rPr>
        <w:t>4000</w:t>
      </w:r>
      <w:r w:rsidRPr="00E25B64">
        <w:rPr>
          <w:rFonts w:ascii="Times New Roman" w:hAnsiTheme="minorEastAsia" w:cs="Times New Roman"/>
          <w:bCs/>
          <w:sz w:val="24"/>
          <w:szCs w:val="24"/>
        </w:rPr>
        <w:t>转</w:t>
      </w:r>
      <w:r w:rsidRPr="00E25B64">
        <w:rPr>
          <w:rFonts w:ascii="Times New Roman" w:hAnsi="Times New Roman" w:cs="Times New Roman"/>
          <w:bCs/>
          <w:sz w:val="24"/>
          <w:szCs w:val="24"/>
        </w:rPr>
        <w:t>/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分钟）</w:t>
      </w:r>
      <w:r w:rsidRPr="00E25B64">
        <w:rPr>
          <w:rFonts w:ascii="Times New Roman" w:hAnsi="Times New Roman" w:cs="Times New Roman"/>
          <w:bCs/>
          <w:sz w:val="24"/>
          <w:szCs w:val="24"/>
        </w:rPr>
        <w:t>5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分钟，精密量取上清液</w:t>
      </w:r>
      <w:r w:rsidRPr="00E25B64">
        <w:rPr>
          <w:rFonts w:ascii="Times New Roman" w:hAnsi="Times New Roman" w:cs="Times New Roman"/>
          <w:bCs/>
          <w:sz w:val="24"/>
          <w:szCs w:val="24"/>
        </w:rPr>
        <w:t>5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</w:t>
      </w:r>
      <w:proofErr w:type="gramStart"/>
      <w:r w:rsidRPr="00E25B64">
        <w:rPr>
          <w:rFonts w:ascii="Times New Roman" w:hAnsiTheme="minorEastAsia" w:cs="Times New Roman"/>
          <w:bCs/>
          <w:sz w:val="24"/>
          <w:szCs w:val="24"/>
        </w:rPr>
        <w:t>氮吹至</w:t>
      </w:r>
      <w:proofErr w:type="gramEnd"/>
      <w:r w:rsidRPr="00E25B64">
        <w:rPr>
          <w:rFonts w:ascii="Times New Roman" w:hAnsiTheme="minorEastAsia" w:cs="Times New Roman"/>
          <w:bCs/>
          <w:sz w:val="24"/>
          <w:szCs w:val="24"/>
        </w:rPr>
        <w:t>近干，残渣用乙腈溶解并转移至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 2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量瓶中，加乙腈稀释至刻度，摇匀，即得。</w:t>
      </w:r>
    </w:p>
    <w:p w:rsidR="00304B5F" w:rsidRPr="00E25B64" w:rsidRDefault="00304B5F" w:rsidP="00304B5F">
      <w:pPr>
        <w:spacing w:line="580" w:lineRule="exact"/>
        <w:ind w:firstLineChars="200" w:firstLine="482"/>
        <w:rPr>
          <w:rFonts w:ascii="Times New Roman" w:hAnsi="Times New Roman" w:cs="Times New Roman"/>
          <w:bCs/>
          <w:sz w:val="24"/>
          <w:szCs w:val="24"/>
        </w:rPr>
      </w:pPr>
      <w:r w:rsidRPr="00E25B64">
        <w:rPr>
          <w:rFonts w:ascii="Times New Roman" w:hAnsiTheme="minorEastAsia" w:cs="Times New Roman"/>
          <w:b/>
          <w:sz w:val="24"/>
          <w:szCs w:val="24"/>
        </w:rPr>
        <w:lastRenderedPageBreak/>
        <w:t>内标</w:t>
      </w:r>
      <w:r w:rsidRPr="00E25B64">
        <w:rPr>
          <w:rFonts w:ascii="Times New Roman" w:hAnsi="Times New Roman" w:cs="Times New Roman"/>
          <w:b/>
          <w:sz w:val="24"/>
          <w:szCs w:val="24"/>
        </w:rPr>
        <w:t>-</w:t>
      </w:r>
      <w:r w:rsidRPr="00E25B64">
        <w:rPr>
          <w:rFonts w:ascii="Times New Roman" w:hAnsiTheme="minorEastAsia" w:cs="Times New Roman"/>
          <w:b/>
          <w:sz w:val="24"/>
          <w:szCs w:val="24"/>
        </w:rPr>
        <w:t>分析保护剂溶液的配制</w:t>
      </w:r>
      <w:r w:rsidRPr="00E25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5B64">
        <w:rPr>
          <w:rFonts w:ascii="Times New Roman" w:hAnsiTheme="minorEastAsia" w:cs="Times New Roman"/>
          <w:bCs/>
          <w:sz w:val="24"/>
          <w:szCs w:val="24"/>
        </w:rPr>
        <w:t>取核糖酸内酯</w:t>
      </w:r>
      <w:r w:rsidRPr="00E25B64">
        <w:rPr>
          <w:rFonts w:ascii="Times New Roman" w:hAnsi="Times New Roman" w:cs="Times New Roman"/>
          <w:bCs/>
          <w:sz w:val="24"/>
          <w:szCs w:val="24"/>
        </w:rPr>
        <w:t>0.5 g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，加乙腈</w:t>
      </w:r>
      <w:r w:rsidRPr="00E25B64">
        <w:rPr>
          <w:rFonts w:ascii="Times New Roman" w:hAnsi="Times New Roman" w:cs="Times New Roman"/>
          <w:bCs/>
          <w:sz w:val="24"/>
          <w:szCs w:val="24"/>
        </w:rPr>
        <w:t>25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使溶解（</w:t>
      </w:r>
      <w:r w:rsidRPr="00E25B64">
        <w:rPr>
          <w:rFonts w:ascii="Times New Roman" w:hAnsi="Times New Roman" w:cs="Times New Roman"/>
          <w:bCs/>
          <w:sz w:val="24"/>
          <w:szCs w:val="24"/>
        </w:rPr>
        <w:t>A</w:t>
      </w:r>
      <w:r w:rsidRPr="00E25B64">
        <w:rPr>
          <w:rFonts w:ascii="Times New Roman" w:hAnsiTheme="minorEastAsia" w:cs="Times New Roman"/>
          <w:bCs/>
          <w:sz w:val="24"/>
          <w:szCs w:val="24"/>
        </w:rPr>
        <w:t>液）；另取山梨醇</w:t>
      </w:r>
      <w:r w:rsidRPr="00E25B64">
        <w:rPr>
          <w:rFonts w:ascii="Times New Roman" w:hAnsi="Times New Roman" w:cs="Times New Roman"/>
          <w:bCs/>
          <w:sz w:val="24"/>
          <w:szCs w:val="24"/>
        </w:rPr>
        <w:t>0.25 g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，加水</w:t>
      </w:r>
      <w:r w:rsidRPr="00E25B64">
        <w:rPr>
          <w:rFonts w:ascii="Times New Roman" w:hAnsi="Times New Roman" w:cs="Times New Roman"/>
          <w:bCs/>
          <w:sz w:val="24"/>
          <w:szCs w:val="24"/>
        </w:rPr>
        <w:t>12.5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溶解，加乙腈至</w:t>
      </w:r>
      <w:r w:rsidRPr="00E25B64">
        <w:rPr>
          <w:rFonts w:ascii="Times New Roman" w:hAnsi="Times New Roman" w:cs="Times New Roman"/>
          <w:bCs/>
          <w:sz w:val="24"/>
          <w:szCs w:val="24"/>
        </w:rPr>
        <w:t>25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（</w:t>
      </w:r>
      <w:r w:rsidRPr="00E25B64">
        <w:rPr>
          <w:rFonts w:ascii="Times New Roman" w:hAnsi="Times New Roman" w:cs="Times New Roman"/>
          <w:bCs/>
          <w:sz w:val="24"/>
          <w:szCs w:val="24"/>
        </w:rPr>
        <w:t>B</w:t>
      </w:r>
      <w:r w:rsidRPr="00E25B64">
        <w:rPr>
          <w:rFonts w:ascii="Times New Roman" w:hAnsiTheme="minorEastAsia" w:cs="Times New Roman"/>
          <w:bCs/>
          <w:sz w:val="24"/>
          <w:szCs w:val="24"/>
        </w:rPr>
        <w:t>液）。上述</w:t>
      </w:r>
      <w:r w:rsidRPr="00E25B64">
        <w:rPr>
          <w:rFonts w:ascii="Times New Roman" w:hAnsi="Times New Roman" w:cs="Times New Roman"/>
          <w:bCs/>
          <w:sz w:val="24"/>
          <w:szCs w:val="24"/>
        </w:rPr>
        <w:t>A</w:t>
      </w:r>
      <w:r w:rsidRPr="00E25B64">
        <w:rPr>
          <w:rFonts w:ascii="Times New Roman" w:hAnsiTheme="minorEastAsia" w:cs="Times New Roman"/>
          <w:bCs/>
          <w:sz w:val="24"/>
          <w:szCs w:val="24"/>
        </w:rPr>
        <w:t>、</w:t>
      </w:r>
      <w:r w:rsidRPr="00E25B64">
        <w:rPr>
          <w:rFonts w:ascii="Times New Roman" w:hAnsi="Times New Roman" w:cs="Times New Roman"/>
          <w:bCs/>
          <w:sz w:val="24"/>
          <w:szCs w:val="24"/>
        </w:rPr>
        <w:t>B</w:t>
      </w:r>
      <w:r w:rsidRPr="00E25B64">
        <w:rPr>
          <w:rFonts w:ascii="Times New Roman" w:hAnsiTheme="minorEastAsia" w:cs="Times New Roman"/>
          <w:bCs/>
          <w:sz w:val="24"/>
          <w:szCs w:val="24"/>
        </w:rPr>
        <w:t>溶液合并，摇匀，加入磷酸</w:t>
      </w:r>
      <w:proofErr w:type="gramStart"/>
      <w:r w:rsidRPr="00E25B64">
        <w:rPr>
          <w:rFonts w:ascii="Times New Roman" w:hAnsiTheme="minorEastAsia" w:cs="Times New Roman"/>
          <w:bCs/>
          <w:sz w:val="24"/>
          <w:szCs w:val="24"/>
        </w:rPr>
        <w:t>三苯酯溶液</w:t>
      </w:r>
      <w:proofErr w:type="gramEnd"/>
      <w:r w:rsidRPr="00E25B64">
        <w:rPr>
          <w:rFonts w:ascii="Times New Roman" w:hAnsiTheme="minorEastAsia" w:cs="Times New Roman"/>
          <w:bCs/>
          <w:sz w:val="24"/>
          <w:szCs w:val="24"/>
        </w:rPr>
        <w:t>（浓度为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10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μg</w:t>
      </w:r>
      <w:proofErr w:type="spellEnd"/>
      <w:r w:rsidRPr="00E25B64">
        <w:rPr>
          <w:rFonts w:ascii="Times New Roman" w:hAnsi="Times New Roman" w:cs="Times New Roman"/>
          <w:bCs/>
          <w:sz w:val="24"/>
          <w:szCs w:val="24"/>
        </w:rPr>
        <w:t>/ml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，溶剂为乙腈）</w:t>
      </w:r>
      <w:r w:rsidRPr="00E25B64">
        <w:rPr>
          <w:rFonts w:ascii="Times New Roman" w:hAnsi="Times New Roman" w:cs="Times New Roman"/>
          <w:bCs/>
          <w:sz w:val="24"/>
          <w:szCs w:val="24"/>
        </w:rPr>
        <w:t>0.25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，摇匀，即得。</w:t>
      </w:r>
    </w:p>
    <w:p w:rsidR="00304B5F" w:rsidRPr="00E25B64" w:rsidRDefault="00304B5F" w:rsidP="00304B5F">
      <w:pPr>
        <w:spacing w:line="580" w:lineRule="exact"/>
        <w:ind w:firstLineChars="200" w:firstLine="482"/>
        <w:rPr>
          <w:rFonts w:ascii="Times New Roman" w:eastAsia="仿宋_GB2312" w:hAnsi="Times New Roman" w:cs="Times New Roman"/>
          <w:bCs/>
          <w:sz w:val="32"/>
          <w:szCs w:val="32"/>
        </w:rPr>
      </w:pPr>
      <w:r w:rsidRPr="00E25B64">
        <w:rPr>
          <w:rFonts w:ascii="Times New Roman" w:hAnsiTheme="minorEastAsia" w:cs="Times New Roman"/>
          <w:b/>
          <w:sz w:val="24"/>
          <w:szCs w:val="24"/>
        </w:rPr>
        <w:t>测定法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分别精密量取对照品溶液和</w:t>
      </w:r>
      <w:proofErr w:type="gramStart"/>
      <w:r w:rsidRPr="00E25B64">
        <w:rPr>
          <w:rFonts w:ascii="Times New Roman" w:hAnsiTheme="minorEastAsia" w:cs="Times New Roman"/>
          <w:bCs/>
          <w:sz w:val="24"/>
          <w:szCs w:val="24"/>
        </w:rPr>
        <w:t>供试品溶液</w:t>
      </w:r>
      <w:proofErr w:type="gramEnd"/>
      <w:r w:rsidRPr="00E25B64">
        <w:rPr>
          <w:rFonts w:ascii="Times New Roman" w:hAnsiTheme="minorEastAsia" w:cs="Times New Roman"/>
          <w:bCs/>
          <w:sz w:val="24"/>
          <w:szCs w:val="24"/>
        </w:rPr>
        <w:t>各</w:t>
      </w:r>
      <w:r w:rsidRPr="00E25B64">
        <w:rPr>
          <w:rFonts w:ascii="Times New Roman" w:hAnsi="Times New Roman" w:cs="Times New Roman"/>
          <w:bCs/>
          <w:sz w:val="24"/>
          <w:szCs w:val="24"/>
        </w:rPr>
        <w:t>1ml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，精密加入内标</w:t>
      </w:r>
      <w:r w:rsidRPr="00E25B64">
        <w:rPr>
          <w:rFonts w:ascii="Times New Roman" w:hAnsi="Times New Roman" w:cs="Times New Roman"/>
          <w:bCs/>
          <w:sz w:val="24"/>
          <w:szCs w:val="24"/>
        </w:rPr>
        <w:t>-</w:t>
      </w:r>
      <w:r w:rsidRPr="00E25B64">
        <w:rPr>
          <w:rFonts w:ascii="Times New Roman" w:hAnsiTheme="minorEastAsia" w:cs="Times New Roman"/>
          <w:bCs/>
          <w:sz w:val="24"/>
          <w:szCs w:val="24"/>
        </w:rPr>
        <w:t>分析保护剂溶液</w:t>
      </w:r>
      <w:r w:rsidRPr="00E25B64">
        <w:rPr>
          <w:rFonts w:ascii="Times New Roman" w:hAnsi="Times New Roman" w:cs="Times New Roman"/>
          <w:bCs/>
          <w:sz w:val="24"/>
          <w:szCs w:val="24"/>
        </w:rPr>
        <w:t>0.3 ml</w:t>
      </w:r>
      <w:r w:rsidRPr="00E25B64">
        <w:rPr>
          <w:rFonts w:ascii="Times New Roman" w:hAnsiTheme="minorEastAsia" w:cs="Times New Roman"/>
          <w:bCs/>
          <w:sz w:val="24"/>
          <w:szCs w:val="24"/>
        </w:rPr>
        <w:t>，混匀。分别精密吸取上述两种溶液各</w:t>
      </w:r>
      <w:r w:rsidRPr="00E25B64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E25B64">
        <w:rPr>
          <w:rFonts w:ascii="Times New Roman" w:hAnsi="Times New Roman" w:cs="Times New Roman"/>
          <w:bCs/>
          <w:sz w:val="24"/>
          <w:szCs w:val="24"/>
        </w:rPr>
        <w:t>μl</w:t>
      </w:r>
      <w:proofErr w:type="spellEnd"/>
      <w:r w:rsidRPr="00E25B64">
        <w:rPr>
          <w:rFonts w:ascii="Times New Roman" w:hAnsiTheme="minorEastAsia" w:cs="Times New Roman"/>
          <w:bCs/>
          <w:sz w:val="24"/>
          <w:szCs w:val="24"/>
        </w:rPr>
        <w:t>，注入气相色谱</w:t>
      </w:r>
      <w:r w:rsidRPr="00E25B64">
        <w:rPr>
          <w:rFonts w:ascii="Times New Roman" w:hAnsi="Times New Roman" w:cs="Times New Roman"/>
          <w:bCs/>
          <w:sz w:val="24"/>
          <w:szCs w:val="24"/>
        </w:rPr>
        <w:t>-</w:t>
      </w:r>
      <w:r w:rsidRPr="00E25B64">
        <w:rPr>
          <w:rFonts w:ascii="Times New Roman" w:hAnsiTheme="minorEastAsia" w:cs="Times New Roman"/>
          <w:bCs/>
          <w:sz w:val="24"/>
          <w:szCs w:val="24"/>
        </w:rPr>
        <w:t>质谱联用仪，按内标标准曲线法进行计算，即得。</w:t>
      </w:r>
    </w:p>
    <w:p w:rsidR="000215F8" w:rsidRPr="00304B5F" w:rsidRDefault="000215F8"/>
    <w:sectPr w:rsidR="000215F8" w:rsidRPr="00304B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C9B" w:rsidRDefault="00AF6C9B" w:rsidP="00304B5F">
      <w:r>
        <w:separator/>
      </w:r>
    </w:p>
  </w:endnote>
  <w:endnote w:type="continuationSeparator" w:id="0">
    <w:p w:rsidR="00AF6C9B" w:rsidRDefault="00AF6C9B" w:rsidP="0030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C9B" w:rsidRDefault="00AF6C9B" w:rsidP="00304B5F">
      <w:r>
        <w:separator/>
      </w:r>
    </w:p>
  </w:footnote>
  <w:footnote w:type="continuationSeparator" w:id="0">
    <w:p w:rsidR="00AF6C9B" w:rsidRDefault="00AF6C9B" w:rsidP="00304B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635"/>
    <w:rsid w:val="000215F8"/>
    <w:rsid w:val="000B3422"/>
    <w:rsid w:val="00105599"/>
    <w:rsid w:val="00304B5F"/>
    <w:rsid w:val="00A81635"/>
    <w:rsid w:val="00A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B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4B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B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B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B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4B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B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B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966</Characters>
  <Application>Microsoft Office Word</Application>
  <DocSecurity>0</DocSecurity>
  <Lines>8</Lines>
  <Paragraphs>2</Paragraphs>
  <ScaleCrop>false</ScaleCrop>
  <Company>P R C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2023-02-24T08:33:00Z</dcterms:created>
  <dcterms:modified xsi:type="dcterms:W3CDTF">2023-02-24T08:34:00Z</dcterms:modified>
</cp:coreProperties>
</file>