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6C" w:rsidRDefault="003967A2" w:rsidP="001F3B4C">
      <w:pPr>
        <w:pStyle w:val="2"/>
        <w:ind w:firstLine="0"/>
        <w:jc w:val="center"/>
        <w:rPr>
          <w:rStyle w:val="2Char"/>
          <w:b/>
          <w:sz w:val="28"/>
          <w:szCs w:val="28"/>
        </w:rPr>
      </w:pPr>
      <w:bookmarkStart w:id="0" w:name="_Toc1232423064"/>
      <w:r>
        <w:rPr>
          <w:rStyle w:val="2Char"/>
          <w:rFonts w:hint="eastAsia"/>
          <w:b/>
          <w:sz w:val="28"/>
          <w:szCs w:val="28"/>
        </w:rPr>
        <w:t>朱砂安神丸指纹图谱研究</w:t>
      </w:r>
      <w:bookmarkEnd w:id="0"/>
      <w:r w:rsidR="001F3B4C">
        <w:rPr>
          <w:rStyle w:val="2Char"/>
          <w:rFonts w:hint="eastAsia"/>
          <w:b/>
          <w:sz w:val="28"/>
          <w:szCs w:val="28"/>
        </w:rPr>
        <w:t>方法</w:t>
      </w:r>
    </w:p>
    <w:p w:rsidR="00632C6C" w:rsidRPr="001C4213" w:rsidRDefault="003967A2">
      <w:pPr>
        <w:pStyle w:val="HTML"/>
        <w:tabs>
          <w:tab w:val="clear" w:pos="6412"/>
          <w:tab w:val="clear" w:pos="8244"/>
          <w:tab w:val="clear" w:pos="10076"/>
          <w:tab w:val="clear" w:pos="11908"/>
          <w:tab w:val="clear" w:pos="13740"/>
          <w:tab w:val="left" w:pos="475"/>
        </w:tabs>
        <w:ind w:firstLine="420"/>
        <w:rPr>
          <w:rFonts w:ascii="Times New Roman" w:hAnsi="Times New Roman" w:hint="default"/>
          <w:color w:val="000000"/>
          <w:shd w:val="clear" w:color="auto" w:fill="FFFFFF"/>
        </w:rPr>
      </w:pPr>
      <w:r w:rsidRPr="001C4213">
        <w:rPr>
          <w:rFonts w:ascii="Times New Roman" w:hAnsi="Times New Roman"/>
          <w:color w:val="000000"/>
          <w:shd w:val="clear" w:color="auto" w:fill="FFFFFF"/>
        </w:rPr>
        <w:t>照高效液相色谱法（通则</w:t>
      </w:r>
      <w:r w:rsidRPr="001C4213">
        <w:rPr>
          <w:rFonts w:ascii="Times New Roman" w:hAnsi="Times New Roman"/>
          <w:color w:val="000000"/>
          <w:shd w:val="clear" w:color="auto" w:fill="FFFFFF"/>
        </w:rPr>
        <w:t>0512</w:t>
      </w:r>
      <w:r w:rsidRPr="001C4213">
        <w:rPr>
          <w:rFonts w:ascii="Times New Roman" w:hAnsi="Times New Roman"/>
          <w:color w:val="000000"/>
          <w:shd w:val="clear" w:color="auto" w:fill="FFFFFF"/>
        </w:rPr>
        <w:t>）测定。</w:t>
      </w:r>
    </w:p>
    <w:p w:rsidR="00632C6C" w:rsidRPr="001C4213" w:rsidRDefault="003967A2">
      <w:pPr>
        <w:pStyle w:val="HTML"/>
        <w:ind w:firstLine="422"/>
        <w:rPr>
          <w:rFonts w:ascii="Times New Roman" w:hAnsi="Times New Roman" w:hint="default"/>
          <w:kern w:val="2"/>
        </w:rPr>
      </w:pPr>
      <w:r w:rsidRPr="001C4213">
        <w:rPr>
          <w:rFonts w:ascii="Times New Roman" w:hAnsi="Times New Roman"/>
          <w:b/>
          <w:bCs/>
          <w:kern w:val="2"/>
        </w:rPr>
        <w:t>色谱条件与系统适用性试验</w:t>
      </w:r>
      <w:r w:rsidRPr="001C4213">
        <w:rPr>
          <w:rFonts w:ascii="Times New Roman" w:hAnsi="Times New Roman"/>
          <w:kern w:val="2"/>
        </w:rPr>
        <w:t xml:space="preserve">  </w:t>
      </w:r>
      <w:r w:rsidRPr="001C4213">
        <w:rPr>
          <w:rFonts w:ascii="Times New Roman" w:hAnsi="Times New Roman"/>
          <w:kern w:val="2"/>
        </w:rPr>
        <w:t>以十八烷基硅烷键合硅胶为填充剂；以乙腈为流动相</w:t>
      </w:r>
      <w:r w:rsidRPr="001C4213">
        <w:rPr>
          <w:rFonts w:ascii="Times New Roman" w:hAnsi="Times New Roman"/>
          <w:kern w:val="2"/>
        </w:rPr>
        <w:t>A</w:t>
      </w:r>
      <w:r w:rsidRPr="001C4213">
        <w:rPr>
          <w:rFonts w:ascii="Times New Roman" w:hAnsi="Times New Roman"/>
          <w:kern w:val="2"/>
        </w:rPr>
        <w:t>，以</w:t>
      </w:r>
      <w:r w:rsidRPr="001C4213">
        <w:rPr>
          <w:rFonts w:ascii="Times New Roman" w:hAnsi="Times New Roman"/>
          <w:kern w:val="2"/>
        </w:rPr>
        <w:t>0.1%</w:t>
      </w:r>
      <w:r w:rsidRPr="001C4213">
        <w:rPr>
          <w:rFonts w:ascii="Times New Roman" w:hAnsi="Times New Roman"/>
          <w:kern w:val="2"/>
        </w:rPr>
        <w:t>磷酸溶液为流动相</w:t>
      </w:r>
      <w:bookmarkStart w:id="1" w:name="_GoBack"/>
      <w:bookmarkEnd w:id="1"/>
      <w:r w:rsidRPr="001C4213">
        <w:rPr>
          <w:rFonts w:ascii="Times New Roman" w:hAnsi="Times New Roman"/>
          <w:kern w:val="2"/>
        </w:rPr>
        <w:t>B</w:t>
      </w:r>
      <w:r w:rsidRPr="001C4213">
        <w:rPr>
          <w:rFonts w:ascii="Times New Roman" w:hAnsi="Times New Roman"/>
          <w:kern w:val="2"/>
        </w:rPr>
        <w:t>，按下表中的规定进行梯度洗脱；流速每分钟为</w:t>
      </w:r>
      <w:r w:rsidRPr="001C4213">
        <w:rPr>
          <w:rFonts w:ascii="Times New Roman" w:hAnsi="Times New Roman"/>
          <w:kern w:val="2"/>
        </w:rPr>
        <w:t>1ml</w:t>
      </w:r>
      <w:r w:rsidRPr="001C4213">
        <w:rPr>
          <w:rFonts w:ascii="Times New Roman" w:hAnsi="Times New Roman"/>
          <w:kern w:val="2"/>
        </w:rPr>
        <w:t>；检测波长为</w:t>
      </w:r>
      <w:r w:rsidRPr="001C4213">
        <w:rPr>
          <w:rFonts w:ascii="Times New Roman" w:hAnsi="Times New Roman"/>
          <w:kern w:val="2"/>
        </w:rPr>
        <w:t>320nm</w:t>
      </w:r>
      <w:r w:rsidRPr="001C4213">
        <w:rPr>
          <w:rFonts w:ascii="Times New Roman" w:hAnsi="Times New Roman"/>
          <w:kern w:val="2"/>
        </w:rPr>
        <w:t>；柱温</w:t>
      </w:r>
      <w:r w:rsidRPr="001C4213">
        <w:rPr>
          <w:rFonts w:ascii="Times New Roman" w:hAnsi="Times New Roman"/>
          <w:kern w:val="2"/>
        </w:rPr>
        <w:t>30</w:t>
      </w:r>
      <w:r w:rsidRPr="001C4213">
        <w:rPr>
          <w:rFonts w:ascii="Times New Roman" w:hAnsi="Times New Roman"/>
          <w:kern w:val="2"/>
        </w:rPr>
        <w:t>℃。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896"/>
        <w:gridCol w:w="1529"/>
        <w:gridCol w:w="1671"/>
      </w:tblGrid>
      <w:tr w:rsidR="00632C6C" w:rsidRPr="001C4213">
        <w:trPr>
          <w:jc w:val="center"/>
        </w:trPr>
        <w:tc>
          <w:tcPr>
            <w:tcW w:w="0" w:type="auto"/>
            <w:tcBorders>
              <w:bottom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时间（分钟）</w:t>
            </w:r>
          </w:p>
        </w:tc>
        <w:tc>
          <w:tcPr>
            <w:tcW w:w="0" w:type="auto"/>
            <w:tcBorders>
              <w:bottom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流动相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A%</w:t>
            </w:r>
          </w:p>
        </w:tc>
        <w:tc>
          <w:tcPr>
            <w:tcW w:w="1671" w:type="dxa"/>
            <w:tcBorders>
              <w:bottom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流动相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B%</w:t>
            </w:r>
          </w:p>
        </w:tc>
      </w:tr>
      <w:tr w:rsidR="00632C6C" w:rsidRPr="001C4213">
        <w:trPr>
          <w:jc w:val="center"/>
        </w:trPr>
        <w:tc>
          <w:tcPr>
            <w:tcW w:w="0" w:type="auto"/>
            <w:tcBorders>
              <w:top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</w:p>
        </w:tc>
        <w:tc>
          <w:tcPr>
            <w:tcW w:w="1671" w:type="dxa"/>
            <w:tcBorders>
              <w:top w:val="single" w:sz="8" w:space="0" w:color="000000"/>
            </w:tcBorders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95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80</w:t>
            </w:r>
          </w:p>
        </w:tc>
      </w:tr>
      <w:tr w:rsidR="00632C6C" w:rsidRPr="001C4213">
        <w:trPr>
          <w:jc w:val="center"/>
        </w:trPr>
        <w:tc>
          <w:tcPr>
            <w:tcW w:w="0" w:type="auto"/>
          </w:tcPr>
          <w:p w:rsidR="00632C6C" w:rsidRPr="001C4213" w:rsidRDefault="003967A2">
            <w:pPr>
              <w:pStyle w:val="HTML"/>
              <w:tabs>
                <w:tab w:val="left" w:pos="752"/>
                <w:tab w:val="center" w:pos="1109"/>
              </w:tabs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</w:p>
        </w:tc>
        <w:tc>
          <w:tcPr>
            <w:tcW w:w="0" w:type="auto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</w:p>
        </w:tc>
        <w:tc>
          <w:tcPr>
            <w:tcW w:w="1671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80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80</w:t>
            </w:r>
          </w:p>
        </w:tc>
      </w:tr>
      <w:tr w:rsidR="00632C6C" w:rsidRPr="001C4213">
        <w:trPr>
          <w:jc w:val="center"/>
        </w:trPr>
        <w:tc>
          <w:tcPr>
            <w:tcW w:w="1896" w:type="dxa"/>
          </w:tcPr>
          <w:p w:rsidR="00632C6C" w:rsidRPr="001C4213" w:rsidRDefault="003967A2">
            <w:pPr>
              <w:pStyle w:val="HTML"/>
              <w:tabs>
                <w:tab w:val="left" w:pos="752"/>
                <w:tab w:val="center" w:pos="1109"/>
              </w:tabs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35</w:t>
            </w:r>
          </w:p>
        </w:tc>
        <w:tc>
          <w:tcPr>
            <w:tcW w:w="1529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</w:p>
        </w:tc>
        <w:tc>
          <w:tcPr>
            <w:tcW w:w="1671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80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75</w:t>
            </w:r>
          </w:p>
        </w:tc>
      </w:tr>
      <w:tr w:rsidR="00632C6C" w:rsidRPr="001C4213">
        <w:trPr>
          <w:jc w:val="center"/>
        </w:trPr>
        <w:tc>
          <w:tcPr>
            <w:tcW w:w="1896" w:type="dxa"/>
          </w:tcPr>
          <w:p w:rsidR="00632C6C" w:rsidRPr="001C4213" w:rsidRDefault="003967A2">
            <w:pPr>
              <w:pStyle w:val="HTML"/>
              <w:tabs>
                <w:tab w:val="left" w:pos="752"/>
                <w:tab w:val="center" w:pos="1109"/>
              </w:tabs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35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40</w:t>
            </w:r>
          </w:p>
        </w:tc>
        <w:tc>
          <w:tcPr>
            <w:tcW w:w="1529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</w:p>
        </w:tc>
        <w:tc>
          <w:tcPr>
            <w:tcW w:w="1671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75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75</w:t>
            </w:r>
          </w:p>
        </w:tc>
      </w:tr>
      <w:tr w:rsidR="00632C6C" w:rsidRPr="001C4213">
        <w:trPr>
          <w:jc w:val="center"/>
        </w:trPr>
        <w:tc>
          <w:tcPr>
            <w:tcW w:w="1896" w:type="dxa"/>
          </w:tcPr>
          <w:p w:rsidR="00632C6C" w:rsidRPr="001C4213" w:rsidRDefault="003967A2">
            <w:pPr>
              <w:pStyle w:val="HTML"/>
              <w:tabs>
                <w:tab w:val="left" w:pos="752"/>
                <w:tab w:val="center" w:pos="1109"/>
              </w:tabs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40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90</w:t>
            </w:r>
          </w:p>
        </w:tc>
        <w:tc>
          <w:tcPr>
            <w:tcW w:w="1529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25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90</w:t>
            </w:r>
          </w:p>
        </w:tc>
        <w:tc>
          <w:tcPr>
            <w:tcW w:w="1671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75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10</w:t>
            </w:r>
          </w:p>
        </w:tc>
      </w:tr>
      <w:tr w:rsidR="00632C6C" w:rsidRPr="001C4213">
        <w:trPr>
          <w:jc w:val="center"/>
        </w:trPr>
        <w:tc>
          <w:tcPr>
            <w:tcW w:w="1896" w:type="dxa"/>
          </w:tcPr>
          <w:p w:rsidR="00632C6C" w:rsidRPr="001C4213" w:rsidRDefault="003967A2">
            <w:pPr>
              <w:pStyle w:val="HTML"/>
              <w:tabs>
                <w:tab w:val="left" w:pos="752"/>
                <w:tab w:val="center" w:pos="1109"/>
              </w:tabs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90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～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100</w:t>
            </w:r>
          </w:p>
        </w:tc>
        <w:tc>
          <w:tcPr>
            <w:tcW w:w="1529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90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5</w:t>
            </w:r>
          </w:p>
        </w:tc>
        <w:tc>
          <w:tcPr>
            <w:tcW w:w="1671" w:type="dxa"/>
          </w:tcPr>
          <w:p w:rsidR="00632C6C" w:rsidRPr="001C4213" w:rsidRDefault="003967A2">
            <w:pPr>
              <w:pStyle w:val="HTML"/>
              <w:spacing w:line="240" w:lineRule="auto"/>
              <w:jc w:val="center"/>
              <w:rPr>
                <w:rFonts w:ascii="Times New Roman" w:hAnsi="Times New Roman" w:hint="default"/>
                <w:color w:val="000000"/>
                <w:kern w:val="2"/>
              </w:rPr>
            </w:pPr>
            <w:r w:rsidRPr="001C4213">
              <w:rPr>
                <w:rFonts w:ascii="Times New Roman" w:hAnsi="Times New Roman"/>
                <w:color w:val="000000"/>
                <w:kern w:val="2"/>
              </w:rPr>
              <w:t>10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→</w:t>
            </w:r>
            <w:r w:rsidRPr="001C4213">
              <w:rPr>
                <w:rFonts w:ascii="Times New Roman" w:hAnsi="Times New Roman"/>
                <w:color w:val="000000"/>
                <w:kern w:val="2"/>
              </w:rPr>
              <w:t>95</w:t>
            </w:r>
          </w:p>
        </w:tc>
      </w:tr>
    </w:tbl>
    <w:p w:rsidR="00632C6C" w:rsidRPr="001C4213" w:rsidRDefault="003967A2">
      <w:pPr>
        <w:ind w:firstLine="422"/>
        <w:rPr>
          <w:color w:val="000000"/>
          <w:sz w:val="24"/>
          <w:szCs w:val="24"/>
          <w:shd w:val="clear" w:color="auto" w:fill="FFFFFF"/>
        </w:rPr>
      </w:pPr>
      <w:r w:rsidRPr="001C4213">
        <w:rPr>
          <w:b/>
          <w:bCs/>
          <w:color w:val="000000"/>
          <w:sz w:val="24"/>
          <w:szCs w:val="24"/>
          <w:shd w:val="clear" w:color="auto" w:fill="FFFFFF"/>
        </w:rPr>
        <w:t>对照品溶液的制备</w:t>
      </w:r>
      <w:r w:rsidRPr="001C4213">
        <w:rPr>
          <w:color w:val="000000"/>
          <w:sz w:val="24"/>
          <w:szCs w:val="24"/>
          <w:shd w:val="clear" w:color="auto" w:fill="FFFFFF"/>
        </w:rPr>
        <w:t xml:space="preserve"> </w:t>
      </w:r>
      <w:r w:rsidRPr="001C4213">
        <w:rPr>
          <w:sz w:val="24"/>
          <w:szCs w:val="24"/>
        </w:rPr>
        <w:t>取盐酸小檗碱对照品及对照品适量</w:t>
      </w:r>
      <w:r w:rsidRPr="001C4213">
        <w:rPr>
          <w:sz w:val="24"/>
          <w:szCs w:val="24"/>
          <w:lang w:val="en"/>
        </w:rPr>
        <w:t>，</w:t>
      </w:r>
      <w:r w:rsidRPr="001C4213">
        <w:rPr>
          <w:sz w:val="24"/>
          <w:szCs w:val="24"/>
        </w:rPr>
        <w:t>加甲醇溶解并稀释制成每</w:t>
      </w:r>
      <w:r w:rsidRPr="001C4213">
        <w:rPr>
          <w:sz w:val="24"/>
          <w:szCs w:val="24"/>
        </w:rPr>
        <w:t>1ml</w:t>
      </w:r>
      <w:r w:rsidRPr="001C4213">
        <w:rPr>
          <w:sz w:val="24"/>
          <w:szCs w:val="24"/>
        </w:rPr>
        <w:t>含</w:t>
      </w:r>
      <w:r w:rsidRPr="001C4213">
        <w:rPr>
          <w:sz w:val="24"/>
          <w:szCs w:val="24"/>
        </w:rPr>
        <w:t>50μg</w:t>
      </w:r>
      <w:r w:rsidRPr="001C4213">
        <w:rPr>
          <w:sz w:val="24"/>
          <w:szCs w:val="24"/>
        </w:rPr>
        <w:t>的溶液</w:t>
      </w:r>
      <w:r w:rsidRPr="001C4213">
        <w:rPr>
          <w:sz w:val="24"/>
          <w:szCs w:val="24"/>
          <w:lang w:val="en"/>
        </w:rPr>
        <w:t>，</w:t>
      </w:r>
      <w:r w:rsidRPr="001C4213">
        <w:rPr>
          <w:sz w:val="24"/>
          <w:szCs w:val="24"/>
        </w:rPr>
        <w:t>即得</w:t>
      </w:r>
    </w:p>
    <w:p w:rsidR="00632C6C" w:rsidRPr="001C4213" w:rsidRDefault="003967A2">
      <w:pPr>
        <w:ind w:firstLine="422"/>
        <w:rPr>
          <w:color w:val="000000"/>
          <w:sz w:val="24"/>
          <w:szCs w:val="24"/>
          <w:shd w:val="clear" w:color="auto" w:fill="FFFFFF"/>
        </w:rPr>
      </w:pPr>
      <w:r w:rsidRPr="001C4213">
        <w:rPr>
          <w:b/>
          <w:bCs/>
          <w:color w:val="000000"/>
          <w:sz w:val="24"/>
          <w:szCs w:val="24"/>
          <w:shd w:val="clear" w:color="auto" w:fill="FFFFFF"/>
        </w:rPr>
        <w:t>供试品溶液的制备</w:t>
      </w:r>
      <w:r w:rsidRPr="001C4213">
        <w:rPr>
          <w:color w:val="000000"/>
          <w:sz w:val="24"/>
          <w:szCs w:val="24"/>
          <w:shd w:val="clear" w:color="auto" w:fill="FFFFFF"/>
        </w:rPr>
        <w:t xml:space="preserve">  </w:t>
      </w:r>
      <w:r w:rsidRPr="001C4213">
        <w:rPr>
          <w:bCs/>
          <w:sz w:val="24"/>
          <w:szCs w:val="24"/>
        </w:rPr>
        <w:t>取装量差异项下本品内容物，取水蜜丸</w:t>
      </w:r>
      <w:r w:rsidRPr="001C4213">
        <w:rPr>
          <w:bCs/>
          <w:sz w:val="24"/>
          <w:szCs w:val="24"/>
        </w:rPr>
        <w:t xml:space="preserve"> 0.7g</w:t>
      </w:r>
      <w:r w:rsidRPr="001C4213">
        <w:rPr>
          <w:bCs/>
          <w:sz w:val="24"/>
          <w:szCs w:val="24"/>
        </w:rPr>
        <w:t>，精密称定</w:t>
      </w:r>
      <w:r w:rsidRPr="001C4213">
        <w:rPr>
          <w:bCs/>
          <w:sz w:val="24"/>
          <w:szCs w:val="24"/>
          <w:lang w:val="en"/>
        </w:rPr>
        <w:t>，</w:t>
      </w:r>
      <w:r w:rsidRPr="001C4213">
        <w:rPr>
          <w:bCs/>
          <w:sz w:val="24"/>
          <w:szCs w:val="24"/>
        </w:rPr>
        <w:t>或取大蜜丸或小蜜丸适量</w:t>
      </w:r>
      <w:r w:rsidRPr="001C4213">
        <w:rPr>
          <w:bCs/>
          <w:sz w:val="24"/>
          <w:szCs w:val="24"/>
          <w:lang w:val="en"/>
        </w:rPr>
        <w:t>，</w:t>
      </w:r>
      <w:r w:rsidRPr="001C4213">
        <w:rPr>
          <w:bCs/>
          <w:sz w:val="24"/>
          <w:szCs w:val="24"/>
        </w:rPr>
        <w:t>精密称定，加</w:t>
      </w:r>
      <w:r w:rsidRPr="001C4213">
        <w:rPr>
          <w:bCs/>
          <w:sz w:val="24"/>
          <w:szCs w:val="24"/>
        </w:rPr>
        <w:t>1.5</w:t>
      </w:r>
      <w:r w:rsidRPr="001C4213">
        <w:rPr>
          <w:bCs/>
          <w:sz w:val="24"/>
          <w:szCs w:val="24"/>
        </w:rPr>
        <w:t>倍量的硅藻土，精密称定，研匀，取</w:t>
      </w:r>
      <w:r w:rsidRPr="001C4213">
        <w:rPr>
          <w:bCs/>
          <w:sz w:val="24"/>
          <w:szCs w:val="24"/>
        </w:rPr>
        <w:t>2.0g</w:t>
      </w:r>
      <w:r w:rsidRPr="001C4213">
        <w:rPr>
          <w:bCs/>
          <w:sz w:val="24"/>
          <w:szCs w:val="24"/>
          <w:lang w:val="en"/>
        </w:rPr>
        <w:t>，</w:t>
      </w:r>
      <w:r w:rsidRPr="001C4213">
        <w:rPr>
          <w:bCs/>
          <w:sz w:val="24"/>
          <w:szCs w:val="24"/>
        </w:rPr>
        <w:t>精密称定</w:t>
      </w:r>
      <w:r w:rsidRPr="001C4213">
        <w:rPr>
          <w:bCs/>
          <w:sz w:val="24"/>
          <w:szCs w:val="24"/>
          <w:lang w:val="en"/>
        </w:rPr>
        <w:t>，</w:t>
      </w:r>
      <w:r w:rsidRPr="001C4213">
        <w:rPr>
          <w:bCs/>
          <w:sz w:val="24"/>
          <w:szCs w:val="24"/>
        </w:rPr>
        <w:t>精密加入</w:t>
      </w:r>
      <w:r w:rsidRPr="001C4213">
        <w:rPr>
          <w:bCs/>
          <w:sz w:val="24"/>
          <w:szCs w:val="24"/>
        </w:rPr>
        <w:t>70%</w:t>
      </w:r>
      <w:r w:rsidRPr="001C4213">
        <w:rPr>
          <w:bCs/>
          <w:sz w:val="24"/>
          <w:szCs w:val="24"/>
        </w:rPr>
        <w:t>甲醇</w:t>
      </w:r>
      <w:r w:rsidRPr="001C4213">
        <w:rPr>
          <w:bCs/>
          <w:sz w:val="24"/>
          <w:szCs w:val="24"/>
        </w:rPr>
        <w:t>25ml</w:t>
      </w:r>
      <w:r w:rsidRPr="001C4213">
        <w:rPr>
          <w:bCs/>
          <w:sz w:val="24"/>
          <w:szCs w:val="24"/>
        </w:rPr>
        <w:t>，称定重量，超声处理</w:t>
      </w:r>
      <w:r w:rsidRPr="001C4213">
        <w:rPr>
          <w:bCs/>
          <w:sz w:val="24"/>
          <w:szCs w:val="24"/>
        </w:rPr>
        <w:t xml:space="preserve"> 45 </w:t>
      </w:r>
      <w:r w:rsidRPr="001C4213">
        <w:rPr>
          <w:bCs/>
          <w:sz w:val="24"/>
          <w:szCs w:val="24"/>
        </w:rPr>
        <w:t>分钟，取出，放冷，再用</w:t>
      </w:r>
      <w:r w:rsidRPr="001C4213">
        <w:rPr>
          <w:bCs/>
          <w:sz w:val="24"/>
          <w:szCs w:val="24"/>
        </w:rPr>
        <w:t xml:space="preserve"> 70%</w:t>
      </w:r>
      <w:r w:rsidRPr="001C4213">
        <w:rPr>
          <w:bCs/>
          <w:sz w:val="24"/>
          <w:szCs w:val="24"/>
        </w:rPr>
        <w:t>甲醇补充减少的重量，摇匀，用微孔滤膜</w:t>
      </w:r>
      <w:r w:rsidRPr="001C4213">
        <w:rPr>
          <w:bCs/>
          <w:sz w:val="24"/>
          <w:szCs w:val="24"/>
        </w:rPr>
        <w:t>(0.45μm)</w:t>
      </w:r>
      <w:r w:rsidRPr="001C4213">
        <w:rPr>
          <w:bCs/>
          <w:sz w:val="24"/>
          <w:szCs w:val="24"/>
        </w:rPr>
        <w:t>滤过，取续滤液，即得。</w:t>
      </w:r>
    </w:p>
    <w:p w:rsidR="00632C6C" w:rsidRPr="001C4213" w:rsidRDefault="003967A2">
      <w:pPr>
        <w:ind w:firstLine="422"/>
        <w:rPr>
          <w:bCs/>
          <w:sz w:val="24"/>
          <w:szCs w:val="24"/>
        </w:rPr>
      </w:pPr>
      <w:r w:rsidRPr="001C4213">
        <w:rPr>
          <w:b/>
          <w:sz w:val="24"/>
          <w:szCs w:val="24"/>
        </w:rPr>
        <w:t>测定法</w:t>
      </w:r>
      <w:r w:rsidRPr="001C4213">
        <w:rPr>
          <w:bCs/>
          <w:sz w:val="24"/>
          <w:szCs w:val="24"/>
        </w:rPr>
        <w:t xml:space="preserve"> </w:t>
      </w:r>
      <w:r w:rsidRPr="001C4213">
        <w:rPr>
          <w:bCs/>
          <w:sz w:val="24"/>
          <w:szCs w:val="24"/>
        </w:rPr>
        <w:t>分别精密吸取对照品溶液与供试品溶液各</w:t>
      </w:r>
      <w:r w:rsidRPr="001C4213">
        <w:rPr>
          <w:bCs/>
          <w:sz w:val="24"/>
          <w:szCs w:val="24"/>
        </w:rPr>
        <w:t>10μl</w:t>
      </w:r>
      <w:r w:rsidRPr="001C4213">
        <w:rPr>
          <w:bCs/>
          <w:sz w:val="24"/>
          <w:szCs w:val="24"/>
        </w:rPr>
        <w:t>，注入液相色谱仪，测定，即得。</w:t>
      </w:r>
    </w:p>
    <w:p w:rsidR="00632C6C" w:rsidRPr="001C4213" w:rsidRDefault="003967A2">
      <w:pPr>
        <w:ind w:firstLine="420"/>
        <w:rPr>
          <w:bCs/>
          <w:sz w:val="24"/>
          <w:szCs w:val="24"/>
        </w:rPr>
      </w:pPr>
      <w:r w:rsidRPr="001C4213">
        <w:rPr>
          <w:rFonts w:hint="eastAsia"/>
          <w:bCs/>
          <w:sz w:val="24"/>
          <w:szCs w:val="24"/>
        </w:rPr>
        <w:t>按中药色谱指纹图谱相似度评价系统计算，供试品指纹图谱与对照指纹图谱的相似度不得低于</w:t>
      </w:r>
      <w:r w:rsidRPr="001C4213">
        <w:rPr>
          <w:rFonts w:hint="eastAsia"/>
          <w:bCs/>
          <w:sz w:val="24"/>
          <w:szCs w:val="24"/>
        </w:rPr>
        <w:t>0.90</w:t>
      </w:r>
      <w:r w:rsidRPr="001C4213">
        <w:rPr>
          <w:rFonts w:hint="eastAsia"/>
          <w:bCs/>
          <w:sz w:val="24"/>
          <w:szCs w:val="24"/>
        </w:rPr>
        <w:t>。</w:t>
      </w:r>
    </w:p>
    <w:p w:rsidR="00632C6C" w:rsidRDefault="00632C6C"/>
    <w:p w:rsidR="00632C6C" w:rsidRDefault="003967A2">
      <w:pPr>
        <w:jc w:val="center"/>
      </w:pPr>
      <w:r>
        <w:rPr>
          <w:rFonts w:hint="eastAsia"/>
          <w:noProof/>
        </w:rPr>
        <w:lastRenderedPageBreak/>
        <w:drawing>
          <wp:inline distT="0" distB="0" distL="114300" distR="114300" wp14:anchorId="673EC616" wp14:editId="6E42309A">
            <wp:extent cx="5266690" cy="2651760"/>
            <wp:effectExtent l="0" t="0" r="10160" b="15240"/>
            <wp:docPr id="2" name="图片 2" descr="大蜜丸指纹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大蜜丸指纹图谱"/>
                    <pic:cNvPicPr>
                      <a:picLocks noChangeAspect="1"/>
                    </pic:cNvPicPr>
                  </pic:nvPicPr>
                  <pic:blipFill>
                    <a:blip r:embed="rId8"/>
                    <a:srcRect l="3761" t="3075" r="83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C6C" w:rsidRDefault="003967A2">
      <w:pPr>
        <w:ind w:firstLineChars="300" w:firstLine="540"/>
        <w:rPr>
          <w:sz w:val="18"/>
          <w:szCs w:val="18"/>
        </w:rPr>
      </w:pPr>
      <w:r>
        <w:rPr>
          <w:rFonts w:hint="eastAsia"/>
          <w:sz w:val="18"/>
          <w:szCs w:val="18"/>
        </w:rPr>
        <w:t>峰</w:t>
      </w:r>
      <w:r>
        <w:rPr>
          <w:rFonts w:hint="eastAsia"/>
          <w:sz w:val="18"/>
          <w:szCs w:val="18"/>
        </w:rPr>
        <w:t>15-</w:t>
      </w:r>
      <w:r>
        <w:rPr>
          <w:rFonts w:hint="eastAsia"/>
          <w:sz w:val="18"/>
          <w:szCs w:val="18"/>
        </w:rPr>
        <w:t>盐酸小檗碱</w:t>
      </w:r>
    </w:p>
    <w:p w:rsidR="00632C6C" w:rsidRDefault="003967A2">
      <w:pPr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图</w:t>
      </w:r>
      <w:r>
        <w:rPr>
          <w:rFonts w:hint="eastAsia"/>
          <w:b/>
          <w:bCs/>
          <w:sz w:val="21"/>
          <w:szCs w:val="21"/>
        </w:rPr>
        <w:t xml:space="preserve">1  </w:t>
      </w:r>
      <w:r>
        <w:rPr>
          <w:b/>
          <w:bCs/>
          <w:sz w:val="21"/>
          <w:szCs w:val="21"/>
        </w:rPr>
        <w:t>大蜜丸、小蜜丸对照指纹图谱</w:t>
      </w:r>
    </w:p>
    <w:p w:rsidR="00632C6C" w:rsidRDefault="00632C6C">
      <w:pPr>
        <w:jc w:val="center"/>
      </w:pPr>
    </w:p>
    <w:p w:rsidR="00632C6C" w:rsidRDefault="003967A2">
      <w:pPr>
        <w:jc w:val="center"/>
      </w:pPr>
      <w:r>
        <w:rPr>
          <w:noProof/>
        </w:rPr>
        <w:drawing>
          <wp:inline distT="0" distB="0" distL="114300" distR="114300" wp14:anchorId="7C4F7263" wp14:editId="0EE43621">
            <wp:extent cx="5443855" cy="2646680"/>
            <wp:effectExtent l="0" t="0" r="4445" b="1270"/>
            <wp:docPr id="1" name="图片 1" descr="水蜜丸指纹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水蜜丸指纹图谱"/>
                    <pic:cNvPicPr>
                      <a:picLocks noChangeAspect="1"/>
                    </pic:cNvPicPr>
                  </pic:nvPicPr>
                  <pic:blipFill>
                    <a:blip r:embed="rId9"/>
                    <a:srcRect l="3545" t="2997" r="2640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5443855" cy="264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C6C" w:rsidRDefault="003967A2">
      <w:r>
        <w:rPr>
          <w:rFonts w:hint="eastAsia"/>
          <w:sz w:val="18"/>
          <w:szCs w:val="18"/>
        </w:rPr>
        <w:t>峰</w:t>
      </w:r>
      <w:r>
        <w:rPr>
          <w:rFonts w:hint="eastAsia"/>
          <w:sz w:val="18"/>
          <w:szCs w:val="18"/>
        </w:rPr>
        <w:t>15-</w:t>
      </w:r>
      <w:r>
        <w:rPr>
          <w:rFonts w:hint="eastAsia"/>
          <w:sz w:val="18"/>
          <w:szCs w:val="18"/>
        </w:rPr>
        <w:t>盐酸小檗碱</w:t>
      </w:r>
    </w:p>
    <w:p w:rsidR="00632C6C" w:rsidRDefault="003967A2">
      <w:pPr>
        <w:jc w:val="center"/>
      </w:pPr>
      <w:r>
        <w:rPr>
          <w:b/>
          <w:bCs/>
          <w:sz w:val="21"/>
          <w:szCs w:val="21"/>
        </w:rPr>
        <w:t>图</w:t>
      </w:r>
      <w:r>
        <w:rPr>
          <w:rFonts w:hint="eastAsia"/>
          <w:b/>
          <w:bCs/>
          <w:sz w:val="21"/>
          <w:szCs w:val="21"/>
        </w:rPr>
        <w:t xml:space="preserve">2  </w:t>
      </w:r>
      <w:r>
        <w:rPr>
          <w:b/>
          <w:bCs/>
          <w:sz w:val="21"/>
          <w:szCs w:val="21"/>
        </w:rPr>
        <w:t>水蜜丸对照指纹图谱</w:t>
      </w:r>
    </w:p>
    <w:sectPr w:rsidR="00632C6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7A2" w:rsidRDefault="003967A2">
      <w:pPr>
        <w:spacing w:line="240" w:lineRule="auto"/>
      </w:pPr>
      <w:r>
        <w:separator/>
      </w:r>
    </w:p>
  </w:endnote>
  <w:endnote w:type="continuationSeparator" w:id="0">
    <w:p w:rsidR="003967A2" w:rsidRDefault="00396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6C" w:rsidRDefault="0049477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170815"/>
              <wp:effectExtent l="0" t="0" r="0" b="13335"/>
              <wp:wrapNone/>
              <wp:docPr id="3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170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632C6C" w:rsidRDefault="003967A2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9477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6pt;height:13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" filled="f" stroked="f" strokeweight=".5pt">
              <v:path arrowok="t"/>
              <v:textbox style="mso-fit-shape-to-text:t" inset="0,0,0,0">
                <w:txbxContent>
                  <w:p w:rsidR="00632C6C" w:rsidRDefault="003967A2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9477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7A2" w:rsidRDefault="003967A2">
      <w:pPr>
        <w:spacing w:after="0"/>
      </w:pPr>
      <w:r>
        <w:separator/>
      </w:r>
    </w:p>
  </w:footnote>
  <w:footnote w:type="continuationSeparator" w:id="0">
    <w:p w:rsidR="003967A2" w:rsidRDefault="003967A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ojun">
    <w15:presenceInfo w15:providerId="None" w15:userId="hao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MWFiMTlmM2E5MzllMjkwNjgxOTQwNDM5NzdhMWYifQ=="/>
  </w:docVars>
  <w:rsids>
    <w:rsidRoot w:val="00FB34A1"/>
    <w:rsid w:val="9DFEBD3E"/>
    <w:rsid w:val="A2560F79"/>
    <w:rsid w:val="A5FE81E8"/>
    <w:rsid w:val="AE6B24C7"/>
    <w:rsid w:val="B7DF64DD"/>
    <w:rsid w:val="B7FF9086"/>
    <w:rsid w:val="B97DA785"/>
    <w:rsid w:val="BB4D3E53"/>
    <w:rsid w:val="BBBE707D"/>
    <w:rsid w:val="BFF1F688"/>
    <w:rsid w:val="C7B7C21B"/>
    <w:rsid w:val="CFEF5146"/>
    <w:rsid w:val="DBFE64CB"/>
    <w:rsid w:val="DFF39ABD"/>
    <w:rsid w:val="DFF4F361"/>
    <w:rsid w:val="EB9F8E5B"/>
    <w:rsid w:val="EE7D8EEF"/>
    <w:rsid w:val="EEE98B0D"/>
    <w:rsid w:val="EFEFFD19"/>
    <w:rsid w:val="F0FE7C74"/>
    <w:rsid w:val="F5EB7931"/>
    <w:rsid w:val="F66FA02E"/>
    <w:rsid w:val="F8DCC3DB"/>
    <w:rsid w:val="FB4FC35C"/>
    <w:rsid w:val="FCDF94EC"/>
    <w:rsid w:val="FD7F2549"/>
    <w:rsid w:val="FDBE8CF4"/>
    <w:rsid w:val="FDFD7B81"/>
    <w:rsid w:val="FEDF8FDD"/>
    <w:rsid w:val="FEFA11CF"/>
    <w:rsid w:val="FF7F508A"/>
    <w:rsid w:val="000064AA"/>
    <w:rsid w:val="00007D25"/>
    <w:rsid w:val="00092178"/>
    <w:rsid w:val="000B153B"/>
    <w:rsid w:val="000C6DAA"/>
    <w:rsid w:val="000F0512"/>
    <w:rsid w:val="000F1502"/>
    <w:rsid w:val="000F34C1"/>
    <w:rsid w:val="000F5556"/>
    <w:rsid w:val="001135BE"/>
    <w:rsid w:val="00147836"/>
    <w:rsid w:val="00153931"/>
    <w:rsid w:val="00164C66"/>
    <w:rsid w:val="001B172F"/>
    <w:rsid w:val="001C4213"/>
    <w:rsid w:val="001E0340"/>
    <w:rsid w:val="001F3B4C"/>
    <w:rsid w:val="00263B9B"/>
    <w:rsid w:val="002A1522"/>
    <w:rsid w:val="00301E29"/>
    <w:rsid w:val="003370FF"/>
    <w:rsid w:val="0036773D"/>
    <w:rsid w:val="003967A2"/>
    <w:rsid w:val="003A436D"/>
    <w:rsid w:val="003C21C1"/>
    <w:rsid w:val="003F4B49"/>
    <w:rsid w:val="00404907"/>
    <w:rsid w:val="00452F5A"/>
    <w:rsid w:val="00484082"/>
    <w:rsid w:val="0049477B"/>
    <w:rsid w:val="004B0A25"/>
    <w:rsid w:val="00527586"/>
    <w:rsid w:val="00581DA7"/>
    <w:rsid w:val="005B0BA8"/>
    <w:rsid w:val="005B5B87"/>
    <w:rsid w:val="005B62EA"/>
    <w:rsid w:val="00632C6C"/>
    <w:rsid w:val="006A28DB"/>
    <w:rsid w:val="007B7358"/>
    <w:rsid w:val="007F5E59"/>
    <w:rsid w:val="0084350C"/>
    <w:rsid w:val="00854FF2"/>
    <w:rsid w:val="00880C98"/>
    <w:rsid w:val="0088406C"/>
    <w:rsid w:val="0088637B"/>
    <w:rsid w:val="0089019E"/>
    <w:rsid w:val="008B16EB"/>
    <w:rsid w:val="008B4434"/>
    <w:rsid w:val="008D4155"/>
    <w:rsid w:val="008E1BB9"/>
    <w:rsid w:val="008F5E87"/>
    <w:rsid w:val="009579ED"/>
    <w:rsid w:val="009615F0"/>
    <w:rsid w:val="009624E6"/>
    <w:rsid w:val="00976E2B"/>
    <w:rsid w:val="009B64C1"/>
    <w:rsid w:val="009B74AA"/>
    <w:rsid w:val="009D6BC9"/>
    <w:rsid w:val="00A0417F"/>
    <w:rsid w:val="00A24AE1"/>
    <w:rsid w:val="00A662C5"/>
    <w:rsid w:val="00A869DC"/>
    <w:rsid w:val="00B2539A"/>
    <w:rsid w:val="00B25AB0"/>
    <w:rsid w:val="00B42C46"/>
    <w:rsid w:val="00B54D68"/>
    <w:rsid w:val="00B974AE"/>
    <w:rsid w:val="00BE1C35"/>
    <w:rsid w:val="00BE7A07"/>
    <w:rsid w:val="00C04C17"/>
    <w:rsid w:val="00C44658"/>
    <w:rsid w:val="00C70FE0"/>
    <w:rsid w:val="00C766E8"/>
    <w:rsid w:val="00CA7230"/>
    <w:rsid w:val="00CB3A21"/>
    <w:rsid w:val="00D41CB9"/>
    <w:rsid w:val="00D460EF"/>
    <w:rsid w:val="00D62817"/>
    <w:rsid w:val="00DD3E53"/>
    <w:rsid w:val="00E15C72"/>
    <w:rsid w:val="00E31A50"/>
    <w:rsid w:val="00E4461B"/>
    <w:rsid w:val="00E46877"/>
    <w:rsid w:val="00EA1381"/>
    <w:rsid w:val="00ED199C"/>
    <w:rsid w:val="00F13EB4"/>
    <w:rsid w:val="00F15B0C"/>
    <w:rsid w:val="00F312EE"/>
    <w:rsid w:val="00F62987"/>
    <w:rsid w:val="00F81378"/>
    <w:rsid w:val="00F81C3E"/>
    <w:rsid w:val="00F96242"/>
    <w:rsid w:val="00FB34A1"/>
    <w:rsid w:val="00FC65DB"/>
    <w:rsid w:val="00FD0C5A"/>
    <w:rsid w:val="00FD74A1"/>
    <w:rsid w:val="00FF1733"/>
    <w:rsid w:val="019B6C48"/>
    <w:rsid w:val="02401036"/>
    <w:rsid w:val="029121F7"/>
    <w:rsid w:val="2EDE2E57"/>
    <w:rsid w:val="2F627CA8"/>
    <w:rsid w:val="2FF8A652"/>
    <w:rsid w:val="353502FC"/>
    <w:rsid w:val="36AF5170"/>
    <w:rsid w:val="3E6E4039"/>
    <w:rsid w:val="3F7BEAF5"/>
    <w:rsid w:val="45D625B4"/>
    <w:rsid w:val="4B9A5225"/>
    <w:rsid w:val="4DFD64A0"/>
    <w:rsid w:val="58EBAED8"/>
    <w:rsid w:val="5AEFA7CA"/>
    <w:rsid w:val="5BE87860"/>
    <w:rsid w:val="5D77F83F"/>
    <w:rsid w:val="5F3B4F8E"/>
    <w:rsid w:val="610D340E"/>
    <w:rsid w:val="65AF069C"/>
    <w:rsid w:val="6F7B694C"/>
    <w:rsid w:val="6FA3B59A"/>
    <w:rsid w:val="6FEA1A37"/>
    <w:rsid w:val="737787B0"/>
    <w:rsid w:val="75FF7B7D"/>
    <w:rsid w:val="763FB02E"/>
    <w:rsid w:val="77328AF1"/>
    <w:rsid w:val="77F8B740"/>
    <w:rsid w:val="79EFBB89"/>
    <w:rsid w:val="7BDA0EB1"/>
    <w:rsid w:val="7F64F1D1"/>
    <w:rsid w:val="7FBD530D"/>
    <w:rsid w:val="7FDD0DB7"/>
    <w:rsid w:val="7FFDCF59"/>
    <w:rsid w:val="7FFE6608"/>
    <w:rsid w:val="7FFFC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 w:line="240" w:lineRule="auto"/>
    </w:pPr>
    <w:rPr>
      <w:rFonts w:ascii="微软雅黑" w:eastAsia="微软雅黑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页眉 Char"/>
    <w:basedOn w:val="a0"/>
    <w:link w:val="a5"/>
    <w:uiPriority w:val="99"/>
    <w:qFormat/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微软雅黑" w:eastAsia="微软雅黑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table" w:customStyle="1" w:styleId="10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2Char">
    <w:name w:val="标题 2 Char"/>
    <w:link w:val="2"/>
    <w:qFormat/>
    <w:rPr>
      <w:b/>
      <w:kern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ind w:firstLine="198"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 w:line="240" w:lineRule="auto"/>
    </w:pPr>
    <w:rPr>
      <w:rFonts w:ascii="微软雅黑" w:eastAsia="微软雅黑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页眉 Char"/>
    <w:basedOn w:val="a0"/>
    <w:link w:val="a5"/>
    <w:uiPriority w:val="99"/>
    <w:qFormat/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微软雅黑" w:eastAsia="微软雅黑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table" w:customStyle="1" w:styleId="10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2Char">
    <w:name w:val="标题 2 Char"/>
    <w:link w:val="2"/>
    <w:qFormat/>
    <w:rPr>
      <w:b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532</Characters>
  <Application>Microsoft Office Word</Application>
  <DocSecurity>0</DocSecurity>
  <Lines>4</Lines>
  <Paragraphs>1</Paragraphs>
  <ScaleCrop>false</ScaleCrop>
  <Company>Thermo Scientific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Thermo Scientific</dc:creator>
  <cp:lastModifiedBy>Windows User</cp:lastModifiedBy>
  <cp:revision>2</cp:revision>
  <cp:lastPrinted>2022-10-10T13:01:00Z</cp:lastPrinted>
  <dcterms:created xsi:type="dcterms:W3CDTF">2023-03-07T08:16:00Z</dcterms:created>
  <dcterms:modified xsi:type="dcterms:W3CDTF">2023-03-07T08:16:00Z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6E64E42037544E80AEC0CEE92B4D4A20</vt:lpwstr>
  </property>
</Properties>
</file>