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8A4" w:rsidRPr="003128A4" w:rsidRDefault="003128A4" w:rsidP="003128A4">
      <w:pPr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bookmarkStart w:id="0" w:name="_GoBack"/>
      <w:r w:rsidRPr="003128A4">
        <w:rPr>
          <w:rFonts w:ascii="Times New Roman" w:eastAsia="宋体" w:hAnsi="Times New Roman" w:cs="Times New Roman" w:hint="eastAsia"/>
          <w:b/>
          <w:sz w:val="28"/>
          <w:szCs w:val="24"/>
        </w:rPr>
        <w:t>栀子金花丸中</w:t>
      </w:r>
      <w:r w:rsidRPr="003128A4">
        <w:rPr>
          <w:rFonts w:ascii="Times New Roman" w:eastAsia="宋体" w:hAnsi="Times New Roman" w:cs="Times New Roman"/>
          <w:b/>
          <w:sz w:val="28"/>
          <w:szCs w:val="24"/>
        </w:rPr>
        <w:t>山银花的检查</w:t>
      </w:r>
      <w:r w:rsidRPr="003128A4">
        <w:rPr>
          <w:rFonts w:ascii="Times New Roman" w:eastAsia="宋体" w:hAnsi="Times New Roman" w:cs="Times New Roman" w:hint="eastAsia"/>
          <w:b/>
          <w:sz w:val="28"/>
          <w:szCs w:val="24"/>
        </w:rPr>
        <w:t>方法</w:t>
      </w:r>
    </w:p>
    <w:bookmarkEnd w:id="0"/>
    <w:p w:rsidR="003128A4" w:rsidRPr="003128A4" w:rsidRDefault="003128A4" w:rsidP="003128A4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sz w:val="24"/>
        </w:rPr>
        <w:t>【检查】</w:t>
      </w:r>
      <w:r w:rsidRPr="003128A4">
        <w:rPr>
          <w:rFonts w:ascii="Times New Roman" w:eastAsia="宋体" w:hAnsi="Times New Roman" w:cs="Times New Roman"/>
          <w:sz w:val="24"/>
        </w:rPr>
        <w:t xml:space="preserve"> </w:t>
      </w:r>
      <w:r w:rsidRPr="003128A4">
        <w:rPr>
          <w:rFonts w:ascii="Times New Roman" w:eastAsia="宋体" w:hAnsi="Times New Roman" w:cs="Times New Roman"/>
          <w:sz w:val="24"/>
        </w:rPr>
        <w:t>山银花（</w:t>
      </w:r>
      <w:r w:rsidRPr="003128A4">
        <w:rPr>
          <w:rFonts w:ascii="Times New Roman" w:eastAsia="宋体" w:hAnsi="Times New Roman" w:cs="Times New Roman"/>
          <w:sz w:val="24"/>
        </w:rPr>
        <w:t>1</w:t>
      </w:r>
      <w:r w:rsidRPr="003128A4">
        <w:rPr>
          <w:rFonts w:ascii="Times New Roman" w:eastAsia="宋体" w:hAnsi="Times New Roman" w:cs="Times New Roman"/>
          <w:sz w:val="24"/>
        </w:rPr>
        <w:t>）照高效液相色谱法（《中国药典》</w:t>
      </w:r>
      <w:r w:rsidRPr="003128A4">
        <w:rPr>
          <w:rFonts w:ascii="Times New Roman" w:eastAsia="宋体" w:hAnsi="Times New Roman" w:cs="Times New Roman"/>
          <w:sz w:val="24"/>
        </w:rPr>
        <w:t>2020</w:t>
      </w:r>
      <w:r w:rsidRPr="003128A4">
        <w:rPr>
          <w:rFonts w:ascii="Times New Roman" w:eastAsia="宋体" w:hAnsi="Times New Roman" w:cs="Times New Roman"/>
          <w:sz w:val="24"/>
        </w:rPr>
        <w:t>年版四部通则</w:t>
      </w:r>
      <w:r w:rsidRPr="003128A4">
        <w:rPr>
          <w:rFonts w:ascii="Times New Roman" w:eastAsia="宋体" w:hAnsi="Times New Roman" w:cs="Times New Roman"/>
          <w:sz w:val="24"/>
        </w:rPr>
        <w:t>0512</w:t>
      </w:r>
      <w:r w:rsidRPr="003128A4">
        <w:rPr>
          <w:rFonts w:ascii="Times New Roman" w:eastAsia="宋体" w:hAnsi="Times New Roman" w:cs="Times New Roman"/>
          <w:sz w:val="24"/>
        </w:rPr>
        <w:t>）测定。</w:t>
      </w:r>
    </w:p>
    <w:p w:rsidR="003128A4" w:rsidRPr="003128A4" w:rsidRDefault="003128A4" w:rsidP="003128A4">
      <w:pPr>
        <w:spacing w:line="360" w:lineRule="auto"/>
        <w:ind w:firstLine="420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sz w:val="24"/>
        </w:rPr>
        <w:t>色谱条件与系统适用性试验：</w:t>
      </w:r>
      <w:r w:rsidRPr="003128A4">
        <w:rPr>
          <w:rFonts w:ascii="Times New Roman" w:eastAsia="宋体" w:hAnsi="Times New Roman" w:cs="Times New Roman"/>
          <w:sz w:val="24"/>
        </w:rPr>
        <w:t>以十八烷基硅烷键合硅胶为填充剂（色谱柱：</w:t>
      </w:r>
      <w:proofErr w:type="spellStart"/>
      <w:r w:rsidRPr="003128A4">
        <w:rPr>
          <w:rFonts w:ascii="Times New Roman" w:eastAsia="宋体" w:hAnsi="Times New Roman" w:cs="Times New Roman"/>
          <w:sz w:val="24"/>
        </w:rPr>
        <w:t>Zafex</w:t>
      </w:r>
      <w:proofErr w:type="spellEnd"/>
      <w:r w:rsidRPr="003128A4">
        <w:rPr>
          <w:rFonts w:ascii="Times New Roman" w:eastAsia="宋体" w:hAnsi="Times New Roman" w:cs="Times New Roman"/>
          <w:sz w:val="24"/>
        </w:rPr>
        <w:t xml:space="preserve"> JX-C18</w:t>
      </w:r>
      <w:r w:rsidRPr="003128A4">
        <w:rPr>
          <w:rFonts w:ascii="Times New Roman" w:eastAsia="宋体" w:hAnsi="Times New Roman" w:cs="Times New Roman"/>
          <w:sz w:val="24"/>
        </w:rPr>
        <w:t>（</w:t>
      </w:r>
      <w:r w:rsidRPr="003128A4">
        <w:rPr>
          <w:rFonts w:ascii="Times New Roman" w:eastAsia="宋体" w:hAnsi="Times New Roman" w:cs="Times New Roman"/>
          <w:sz w:val="24"/>
        </w:rPr>
        <w:t>5μm</w:t>
      </w:r>
      <w:r w:rsidRPr="003128A4">
        <w:rPr>
          <w:rFonts w:ascii="Times New Roman" w:eastAsia="宋体" w:hAnsi="Times New Roman" w:cs="Times New Roman"/>
          <w:sz w:val="24"/>
        </w:rPr>
        <w:t>，</w:t>
      </w:r>
      <w:r w:rsidRPr="003128A4">
        <w:rPr>
          <w:rFonts w:ascii="Times New Roman" w:eastAsia="宋体" w:hAnsi="Times New Roman" w:cs="Times New Roman"/>
          <w:sz w:val="24"/>
        </w:rPr>
        <w:t>250×4.6mm</w:t>
      </w:r>
      <w:r w:rsidRPr="003128A4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3128A4">
        <w:rPr>
          <w:rFonts w:ascii="Times New Roman" w:eastAsia="宋体" w:hAnsi="Times New Roman" w:cs="Times New Roman"/>
          <w:sz w:val="24"/>
        </w:rPr>
        <w:t>；以乙腈为流动相</w:t>
      </w:r>
      <w:r w:rsidRPr="003128A4">
        <w:rPr>
          <w:rFonts w:ascii="Times New Roman" w:eastAsia="宋体" w:hAnsi="Times New Roman" w:cs="Times New Roman"/>
          <w:sz w:val="24"/>
        </w:rPr>
        <w:t>A</w:t>
      </w:r>
      <w:r w:rsidRPr="003128A4">
        <w:rPr>
          <w:rFonts w:ascii="Times New Roman" w:eastAsia="宋体" w:hAnsi="Times New Roman" w:cs="Times New Roman"/>
          <w:sz w:val="24"/>
        </w:rPr>
        <w:t>，以</w:t>
      </w:r>
      <w:r w:rsidRPr="003128A4">
        <w:rPr>
          <w:rFonts w:ascii="Times New Roman" w:eastAsia="宋体" w:hAnsi="Times New Roman" w:cs="Times New Roman"/>
          <w:sz w:val="24"/>
        </w:rPr>
        <w:t>0.4%</w:t>
      </w:r>
      <w:r w:rsidRPr="003128A4">
        <w:rPr>
          <w:rFonts w:ascii="Times New Roman" w:eastAsia="宋体" w:hAnsi="Times New Roman" w:cs="Times New Roman"/>
          <w:sz w:val="24"/>
        </w:rPr>
        <w:t>醋酸溶液为流动相</w:t>
      </w:r>
      <w:r w:rsidRPr="003128A4">
        <w:rPr>
          <w:rFonts w:ascii="Times New Roman" w:eastAsia="宋体" w:hAnsi="Times New Roman" w:cs="Times New Roman"/>
          <w:sz w:val="24"/>
        </w:rPr>
        <w:t>B</w:t>
      </w:r>
      <w:r w:rsidRPr="003128A4">
        <w:rPr>
          <w:rFonts w:ascii="Times New Roman" w:eastAsia="宋体" w:hAnsi="Times New Roman" w:cs="Times New Roman"/>
          <w:sz w:val="24"/>
        </w:rPr>
        <w:t>，按下表中的规定进行梯度洗脱，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30</w:t>
      </w:r>
      <w:r w:rsidRPr="003128A4">
        <w:rPr>
          <w:rFonts w:ascii="宋体" w:eastAsia="宋体" w:hAnsi="宋体" w:cs="宋体" w:hint="eastAsia"/>
          <w:sz w:val="24"/>
        </w:rPr>
        <w:t>℃</w:t>
      </w:r>
      <w:r w:rsidRPr="003128A4">
        <w:rPr>
          <w:rFonts w:ascii="Times New Roman" w:eastAsia="宋体" w:hAnsi="Times New Roman" w:cs="Times New Roman"/>
          <w:sz w:val="24"/>
        </w:rPr>
        <w:t>，流速为每分钟</w:t>
      </w:r>
      <w:r w:rsidRPr="003128A4">
        <w:rPr>
          <w:rFonts w:ascii="Times New Roman" w:eastAsia="宋体" w:hAnsi="Times New Roman" w:cs="Times New Roman"/>
          <w:sz w:val="24"/>
        </w:rPr>
        <w:t>1ml</w:t>
      </w:r>
      <w:r w:rsidRPr="003128A4">
        <w:rPr>
          <w:rFonts w:ascii="Times New Roman" w:eastAsia="宋体" w:hAnsi="Times New Roman" w:cs="Times New Roman"/>
          <w:sz w:val="24"/>
        </w:rPr>
        <w:t>；蒸发光散射检测器，空气流速每分钟</w:t>
      </w:r>
      <w:r w:rsidRPr="003128A4">
        <w:rPr>
          <w:rFonts w:ascii="Times New Roman" w:eastAsia="宋体" w:hAnsi="Times New Roman" w:cs="Times New Roman"/>
          <w:sz w:val="24"/>
        </w:rPr>
        <w:t>3L</w:t>
      </w:r>
      <w:r w:rsidRPr="003128A4">
        <w:rPr>
          <w:rFonts w:ascii="Times New Roman" w:eastAsia="宋体" w:hAnsi="Times New Roman" w:cs="Times New Roman"/>
          <w:sz w:val="24"/>
        </w:rPr>
        <w:t>，漂移管温度</w:t>
      </w:r>
      <w:r w:rsidRPr="003128A4">
        <w:rPr>
          <w:rFonts w:ascii="Times New Roman" w:eastAsia="宋体" w:hAnsi="Times New Roman" w:cs="Times New Roman"/>
          <w:sz w:val="24"/>
        </w:rPr>
        <w:t>105</w:t>
      </w:r>
      <w:r w:rsidRPr="003128A4">
        <w:rPr>
          <w:rFonts w:ascii="宋体" w:eastAsia="宋体" w:hAnsi="宋体" w:cs="宋体" w:hint="eastAsia"/>
          <w:sz w:val="24"/>
        </w:rPr>
        <w:t>℃</w:t>
      </w:r>
      <w:r w:rsidRPr="003128A4">
        <w:rPr>
          <w:rFonts w:ascii="Times New Roman" w:eastAsia="宋体" w:hAnsi="Times New Roman" w:cs="Times New Roman"/>
          <w:sz w:val="24"/>
        </w:rPr>
        <w:t>。理论板数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按灰毡毛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忍冬皂苷乙峰峰计算应不低于</w:t>
      </w:r>
      <w:r w:rsidRPr="003128A4">
        <w:rPr>
          <w:rFonts w:ascii="Times New Roman" w:eastAsia="宋体" w:hAnsi="Times New Roman" w:cs="Times New Roman"/>
          <w:sz w:val="24"/>
        </w:rPr>
        <w:t>5000</w:t>
      </w:r>
      <w:r w:rsidRPr="003128A4">
        <w:rPr>
          <w:rFonts w:ascii="Times New Roman" w:eastAsia="宋体" w:hAnsi="Times New Roman" w:cs="Times New Roman"/>
          <w:sz w:val="24"/>
        </w:rPr>
        <w:t>。</w:t>
      </w:r>
    </w:p>
    <w:p w:rsidR="003128A4" w:rsidRPr="003128A4" w:rsidRDefault="003128A4" w:rsidP="003128A4">
      <w:pPr>
        <w:spacing w:line="360" w:lineRule="auto"/>
        <w:ind w:firstLine="420"/>
        <w:jc w:val="center"/>
        <w:rPr>
          <w:rFonts w:ascii="Times New Roman" w:eastAsia="宋体" w:hAnsi="Times New Roman" w:cs="Times New Roman"/>
          <w:b/>
          <w:szCs w:val="21"/>
        </w:rPr>
      </w:pPr>
      <w:r w:rsidRPr="003128A4">
        <w:rPr>
          <w:rFonts w:ascii="Times New Roman" w:eastAsia="宋体" w:hAnsi="Times New Roman" w:cs="Times New Roman"/>
          <w:b/>
          <w:szCs w:val="21"/>
        </w:rPr>
        <w:t>表</w:t>
      </w:r>
      <w:r w:rsidRPr="003128A4">
        <w:rPr>
          <w:rFonts w:ascii="Times New Roman" w:eastAsia="宋体" w:hAnsi="Times New Roman" w:cs="Times New Roman"/>
          <w:b/>
          <w:szCs w:val="21"/>
        </w:rPr>
        <w:t xml:space="preserve">18 </w:t>
      </w:r>
      <w:r w:rsidRPr="003128A4">
        <w:rPr>
          <w:rFonts w:ascii="Times New Roman" w:eastAsia="宋体" w:hAnsi="Times New Roman" w:cs="Times New Roman"/>
          <w:b/>
          <w:szCs w:val="21"/>
        </w:rPr>
        <w:t>流动相梯度表</w:t>
      </w:r>
    </w:p>
    <w:tbl>
      <w:tblPr>
        <w:tblW w:w="562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600"/>
        <w:gridCol w:w="2380"/>
      </w:tblGrid>
      <w:tr w:rsidR="003128A4" w:rsidRPr="003128A4" w:rsidTr="00E14F6F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时间（分钟）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流动相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A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（％）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流动相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B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（％）</w:t>
            </w:r>
          </w:p>
        </w:tc>
      </w:tr>
      <w:tr w:rsidR="003128A4" w:rsidRPr="003128A4" w:rsidTr="00E14F6F">
        <w:trPr>
          <w:trHeight w:val="300"/>
          <w:jc w:val="center"/>
        </w:trPr>
        <w:tc>
          <w:tcPr>
            <w:tcW w:w="164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0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～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15</w:t>
            </w:r>
          </w:p>
        </w:tc>
        <w:tc>
          <w:tcPr>
            <w:tcW w:w="160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5→20</w:t>
            </w:r>
          </w:p>
        </w:tc>
        <w:tc>
          <w:tcPr>
            <w:tcW w:w="238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95→80</w:t>
            </w:r>
          </w:p>
        </w:tc>
      </w:tr>
      <w:tr w:rsidR="003128A4" w:rsidRPr="003128A4" w:rsidTr="00E14F6F">
        <w:trPr>
          <w:trHeight w:val="300"/>
          <w:jc w:val="center"/>
        </w:trPr>
        <w:tc>
          <w:tcPr>
            <w:tcW w:w="164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15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～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30</w:t>
            </w:r>
          </w:p>
        </w:tc>
        <w:tc>
          <w:tcPr>
            <w:tcW w:w="160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20→30</w:t>
            </w:r>
          </w:p>
        </w:tc>
        <w:tc>
          <w:tcPr>
            <w:tcW w:w="2380" w:type="dxa"/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80→70</w:t>
            </w:r>
          </w:p>
        </w:tc>
      </w:tr>
      <w:tr w:rsidR="003128A4" w:rsidRPr="003128A4" w:rsidTr="00E14F6F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30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～</w:t>
            </w: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28A4" w:rsidRPr="003128A4" w:rsidRDefault="003128A4" w:rsidP="003128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128A4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70</w:t>
            </w:r>
          </w:p>
        </w:tc>
      </w:tr>
    </w:tbl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bCs/>
          <w:sz w:val="24"/>
        </w:rPr>
        <w:t>对照品溶液的制备</w:t>
      </w:r>
      <w:r w:rsidRPr="003128A4">
        <w:rPr>
          <w:rFonts w:ascii="Times New Roman" w:eastAsia="宋体" w:hAnsi="Times New Roman" w:cs="Times New Roman"/>
          <w:bCs/>
          <w:sz w:val="24"/>
        </w:rPr>
        <w:t xml:space="preserve"> 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取灰毡毛忍冬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皂苷乙、川续断皂苷乙对照品适量，精密称定，加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甲醇制成每</w:t>
      </w:r>
      <w:r w:rsidRPr="003128A4">
        <w:rPr>
          <w:rFonts w:ascii="Times New Roman" w:eastAsia="宋体" w:hAnsi="Times New Roman" w:cs="Times New Roman"/>
          <w:sz w:val="24"/>
        </w:rPr>
        <w:t>1ml</w:t>
      </w:r>
      <w:r w:rsidRPr="003128A4">
        <w:rPr>
          <w:rFonts w:ascii="Times New Roman" w:eastAsia="宋体" w:hAnsi="Times New Roman" w:cs="Times New Roman"/>
          <w:sz w:val="24"/>
        </w:rPr>
        <w:t>各含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灰毡毛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忍冬皂苷乙、川续断皂苷乙</w:t>
      </w:r>
      <w:r w:rsidRPr="003128A4">
        <w:rPr>
          <w:rFonts w:ascii="Times New Roman" w:eastAsia="宋体" w:hAnsi="Times New Roman" w:cs="Times New Roman"/>
          <w:sz w:val="24"/>
        </w:rPr>
        <w:t>0.18mg</w:t>
      </w:r>
      <w:r w:rsidRPr="003128A4">
        <w:rPr>
          <w:rFonts w:ascii="Times New Roman" w:eastAsia="宋体" w:hAnsi="Times New Roman" w:cs="Times New Roman"/>
          <w:sz w:val="24"/>
        </w:rPr>
        <w:t>的混合溶液，即得。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proofErr w:type="gramStart"/>
      <w:r w:rsidRPr="003128A4">
        <w:rPr>
          <w:rFonts w:ascii="Times New Roman" w:eastAsia="宋体" w:hAnsi="Times New Roman" w:cs="Times New Roman"/>
          <w:b/>
          <w:bCs/>
          <w:sz w:val="24"/>
        </w:rPr>
        <w:t>供试品溶液</w:t>
      </w:r>
      <w:proofErr w:type="gramEnd"/>
      <w:r w:rsidRPr="003128A4">
        <w:rPr>
          <w:rFonts w:ascii="Times New Roman" w:eastAsia="宋体" w:hAnsi="Times New Roman" w:cs="Times New Roman"/>
          <w:b/>
          <w:bCs/>
          <w:sz w:val="24"/>
        </w:rPr>
        <w:t>的制备</w:t>
      </w:r>
      <w:r w:rsidRPr="003128A4">
        <w:rPr>
          <w:rFonts w:ascii="Times New Roman" w:eastAsia="宋体" w:hAnsi="Times New Roman" w:cs="Times New Roman"/>
          <w:bCs/>
          <w:sz w:val="24"/>
        </w:rPr>
        <w:t xml:space="preserve"> </w:t>
      </w:r>
      <w:r w:rsidRPr="003128A4">
        <w:rPr>
          <w:rFonts w:ascii="Times New Roman" w:eastAsia="宋体" w:hAnsi="Times New Roman" w:cs="Times New Roman"/>
          <w:sz w:val="24"/>
        </w:rPr>
        <w:t>取本品适量，研细，取约</w:t>
      </w:r>
      <w:r w:rsidRPr="003128A4">
        <w:rPr>
          <w:rFonts w:ascii="Times New Roman" w:eastAsia="宋体" w:hAnsi="Times New Roman" w:cs="Times New Roman"/>
          <w:sz w:val="24"/>
        </w:rPr>
        <w:t>5g</w:t>
      </w:r>
      <w:r w:rsidRPr="003128A4">
        <w:rPr>
          <w:rFonts w:ascii="Times New Roman" w:eastAsia="宋体" w:hAnsi="Times New Roman" w:cs="Times New Roman"/>
          <w:sz w:val="24"/>
        </w:rPr>
        <w:t>（约相当于金银花饮片</w:t>
      </w:r>
      <w:r w:rsidRPr="003128A4">
        <w:rPr>
          <w:rFonts w:ascii="Times New Roman" w:eastAsia="宋体" w:hAnsi="Times New Roman" w:cs="Times New Roman"/>
          <w:sz w:val="24"/>
        </w:rPr>
        <w:t>0.3g</w:t>
      </w:r>
      <w:r w:rsidRPr="003128A4">
        <w:rPr>
          <w:rFonts w:ascii="Times New Roman" w:eastAsia="宋体" w:hAnsi="Times New Roman" w:cs="Times New Roman"/>
          <w:sz w:val="24"/>
        </w:rPr>
        <w:t>），精密称定，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锥形瓶中，精密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加入加入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</w:t>
      </w:r>
      <w:r w:rsidRPr="003128A4">
        <w:rPr>
          <w:rFonts w:ascii="Times New Roman" w:eastAsia="宋体" w:hAnsi="Times New Roman" w:cs="Times New Roman"/>
          <w:sz w:val="24"/>
        </w:rPr>
        <w:t>50ml</w:t>
      </w:r>
      <w:r w:rsidRPr="003128A4">
        <w:rPr>
          <w:rFonts w:ascii="Times New Roman" w:eastAsia="宋体" w:hAnsi="Times New Roman" w:cs="Times New Roman"/>
          <w:sz w:val="24"/>
        </w:rPr>
        <w:t>，密塞，称定重量，超声处理（功率</w:t>
      </w:r>
      <w:r w:rsidRPr="003128A4">
        <w:rPr>
          <w:rFonts w:ascii="Times New Roman" w:eastAsia="宋体" w:hAnsi="Times New Roman" w:cs="Times New Roman"/>
          <w:sz w:val="24"/>
        </w:rPr>
        <w:t>500W</w:t>
      </w:r>
      <w:r w:rsidRPr="003128A4">
        <w:rPr>
          <w:rFonts w:ascii="Times New Roman" w:eastAsia="宋体" w:hAnsi="Times New Roman" w:cs="Times New Roman"/>
          <w:sz w:val="24"/>
        </w:rPr>
        <w:t>，频率</w:t>
      </w:r>
      <w:r w:rsidRPr="003128A4">
        <w:rPr>
          <w:rFonts w:ascii="Times New Roman" w:eastAsia="宋体" w:hAnsi="Times New Roman" w:cs="Times New Roman"/>
          <w:sz w:val="24"/>
        </w:rPr>
        <w:t>53kHz</w:t>
      </w:r>
      <w:r w:rsidRPr="003128A4">
        <w:rPr>
          <w:rFonts w:ascii="Times New Roman" w:eastAsia="宋体" w:hAnsi="Times New Roman" w:cs="Times New Roman"/>
          <w:sz w:val="24"/>
        </w:rPr>
        <w:t>）</w:t>
      </w:r>
      <w:r w:rsidRPr="003128A4">
        <w:rPr>
          <w:rFonts w:ascii="Times New Roman" w:eastAsia="宋体" w:hAnsi="Times New Roman" w:cs="Times New Roman"/>
          <w:sz w:val="24"/>
        </w:rPr>
        <w:t>30</w:t>
      </w:r>
      <w:r w:rsidRPr="003128A4">
        <w:rPr>
          <w:rFonts w:ascii="Times New Roman" w:eastAsia="宋体" w:hAnsi="Times New Roman" w:cs="Times New Roman"/>
          <w:sz w:val="24"/>
        </w:rPr>
        <w:t>分钟，放冷，再称定重量，用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重量，摇匀，离心（</w:t>
      </w:r>
      <w:r w:rsidRPr="003128A4">
        <w:rPr>
          <w:rFonts w:ascii="Times New Roman" w:eastAsia="宋体" w:hAnsi="Times New Roman" w:cs="Times New Roman"/>
          <w:sz w:val="24"/>
        </w:rPr>
        <w:t>3000</w:t>
      </w:r>
      <w:r w:rsidRPr="003128A4">
        <w:rPr>
          <w:rFonts w:ascii="Times New Roman" w:eastAsia="宋体" w:hAnsi="Times New Roman" w:cs="Times New Roman"/>
          <w:sz w:val="24"/>
        </w:rPr>
        <w:t>转</w:t>
      </w:r>
      <w:r w:rsidRPr="003128A4">
        <w:rPr>
          <w:rFonts w:ascii="Times New Roman" w:eastAsia="宋体" w:hAnsi="Times New Roman" w:cs="Times New Roman"/>
          <w:sz w:val="24"/>
        </w:rPr>
        <w:t>/min</w:t>
      </w:r>
      <w:r w:rsidRPr="003128A4">
        <w:rPr>
          <w:rFonts w:ascii="Times New Roman" w:eastAsia="宋体" w:hAnsi="Times New Roman" w:cs="Times New Roman"/>
          <w:sz w:val="24"/>
        </w:rPr>
        <w:t>）</w:t>
      </w:r>
      <w:r w:rsidRPr="003128A4">
        <w:rPr>
          <w:rFonts w:ascii="Times New Roman" w:eastAsia="宋体" w:hAnsi="Times New Roman" w:cs="Times New Roman"/>
          <w:sz w:val="24"/>
        </w:rPr>
        <w:t>5</w:t>
      </w:r>
      <w:r w:rsidRPr="003128A4">
        <w:rPr>
          <w:rFonts w:ascii="Times New Roman" w:eastAsia="宋体" w:hAnsi="Times New Roman" w:cs="Times New Roman"/>
          <w:sz w:val="24"/>
        </w:rPr>
        <w:t>分钟，精密量取上清液</w:t>
      </w:r>
      <w:r w:rsidRPr="003128A4">
        <w:rPr>
          <w:rFonts w:ascii="Times New Roman" w:eastAsia="宋体" w:hAnsi="Times New Roman" w:cs="Times New Roman"/>
          <w:sz w:val="24"/>
        </w:rPr>
        <w:t>25ml</w:t>
      </w:r>
      <w:r w:rsidRPr="003128A4">
        <w:rPr>
          <w:rFonts w:ascii="Times New Roman" w:eastAsia="宋体" w:hAnsi="Times New Roman" w:cs="Times New Roman"/>
          <w:sz w:val="24"/>
        </w:rPr>
        <w:t>，水浴上浓缩至约</w:t>
      </w:r>
      <w:r w:rsidRPr="003128A4">
        <w:rPr>
          <w:rFonts w:ascii="Times New Roman" w:eastAsia="宋体" w:hAnsi="Times New Roman" w:cs="Times New Roman"/>
          <w:sz w:val="24"/>
        </w:rPr>
        <w:t>1ml</w:t>
      </w:r>
      <w:r w:rsidRPr="003128A4">
        <w:rPr>
          <w:rFonts w:ascii="Times New Roman" w:eastAsia="宋体" w:hAnsi="Times New Roman" w:cs="Times New Roman"/>
          <w:sz w:val="24"/>
        </w:rPr>
        <w:t>，再用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甲醇使溶解，转移至</w:t>
      </w:r>
      <w:r w:rsidRPr="003128A4">
        <w:rPr>
          <w:rFonts w:ascii="Times New Roman" w:eastAsia="宋体" w:hAnsi="Times New Roman" w:cs="Times New Roman"/>
          <w:sz w:val="24"/>
        </w:rPr>
        <w:t>5ml</w:t>
      </w:r>
      <w:r w:rsidRPr="003128A4">
        <w:rPr>
          <w:rFonts w:ascii="Times New Roman" w:eastAsia="宋体" w:hAnsi="Times New Roman" w:cs="Times New Roman"/>
          <w:sz w:val="24"/>
        </w:rPr>
        <w:t>量瓶中，用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甲醇稀释至刻度，摇匀，离心（</w:t>
      </w:r>
      <w:r w:rsidRPr="003128A4">
        <w:rPr>
          <w:rFonts w:ascii="Times New Roman" w:eastAsia="宋体" w:hAnsi="Times New Roman" w:cs="Times New Roman"/>
          <w:sz w:val="24"/>
        </w:rPr>
        <w:t>12000</w:t>
      </w:r>
      <w:r w:rsidRPr="003128A4">
        <w:rPr>
          <w:rFonts w:ascii="Times New Roman" w:eastAsia="宋体" w:hAnsi="Times New Roman" w:cs="Times New Roman"/>
          <w:sz w:val="24"/>
        </w:rPr>
        <w:t>转</w:t>
      </w:r>
      <w:r w:rsidRPr="003128A4">
        <w:rPr>
          <w:rFonts w:ascii="Times New Roman" w:eastAsia="宋体" w:hAnsi="Times New Roman" w:cs="Times New Roman"/>
          <w:sz w:val="24"/>
        </w:rPr>
        <w:t>/min</w:t>
      </w:r>
      <w:r w:rsidRPr="003128A4">
        <w:rPr>
          <w:rFonts w:ascii="Times New Roman" w:eastAsia="宋体" w:hAnsi="Times New Roman" w:cs="Times New Roman"/>
          <w:sz w:val="24"/>
        </w:rPr>
        <w:t>）</w:t>
      </w:r>
      <w:r w:rsidRPr="003128A4">
        <w:rPr>
          <w:rFonts w:ascii="Times New Roman" w:eastAsia="宋体" w:hAnsi="Times New Roman" w:cs="Times New Roman"/>
          <w:sz w:val="24"/>
        </w:rPr>
        <w:t>5</w:t>
      </w:r>
      <w:r w:rsidRPr="003128A4">
        <w:rPr>
          <w:rFonts w:ascii="Times New Roman" w:eastAsia="宋体" w:hAnsi="Times New Roman" w:cs="Times New Roman"/>
          <w:sz w:val="24"/>
        </w:rPr>
        <w:t>分钟，滤过，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，即得。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sz w:val="24"/>
        </w:rPr>
        <w:t>测定法</w:t>
      </w:r>
      <w:r w:rsidRPr="003128A4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128A4">
        <w:rPr>
          <w:rFonts w:ascii="Times New Roman" w:eastAsia="宋体" w:hAnsi="Times New Roman" w:cs="Times New Roman"/>
          <w:sz w:val="24"/>
        </w:rPr>
        <w:t>分别精密吸取对照品溶液</w:t>
      </w:r>
      <w:r w:rsidRPr="003128A4">
        <w:rPr>
          <w:rFonts w:ascii="Times New Roman" w:eastAsia="宋体" w:hAnsi="Times New Roman" w:cs="Times New Roman"/>
          <w:sz w:val="24"/>
        </w:rPr>
        <w:t>2μl</w:t>
      </w:r>
      <w:r w:rsidRPr="003128A4">
        <w:rPr>
          <w:rFonts w:ascii="Times New Roman" w:eastAsia="宋体" w:hAnsi="Times New Roman" w:cs="Times New Roman"/>
          <w:sz w:val="24"/>
        </w:rPr>
        <w:t>、</w:t>
      </w:r>
      <w:r w:rsidRPr="003128A4">
        <w:rPr>
          <w:rFonts w:ascii="Times New Roman" w:eastAsia="宋体" w:hAnsi="Times New Roman" w:cs="Times New Roman"/>
          <w:sz w:val="24"/>
        </w:rPr>
        <w:t>20μl</w:t>
      </w:r>
      <w:r w:rsidRPr="003128A4">
        <w:rPr>
          <w:rFonts w:ascii="Times New Roman" w:eastAsia="宋体" w:hAnsi="Times New Roman" w:cs="Times New Roman"/>
          <w:sz w:val="24"/>
        </w:rPr>
        <w:t>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10μ1</w:t>
      </w:r>
      <w:r w:rsidRPr="003128A4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sz w:val="24"/>
        </w:rPr>
        <w:t>拟定限度：本品每</w:t>
      </w:r>
      <w:r w:rsidRPr="003128A4">
        <w:rPr>
          <w:rFonts w:ascii="Times New Roman" w:eastAsia="宋体" w:hAnsi="Times New Roman" w:cs="Times New Roman"/>
          <w:sz w:val="24"/>
        </w:rPr>
        <w:t>1g</w:t>
      </w:r>
      <w:r w:rsidRPr="003128A4">
        <w:rPr>
          <w:rFonts w:ascii="Times New Roman" w:eastAsia="宋体" w:hAnsi="Times New Roman" w:cs="Times New Roman"/>
          <w:sz w:val="24"/>
        </w:rPr>
        <w:t>含山银花以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灰毡毛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忍冬皂苷乙（</w:t>
      </w:r>
      <w:r w:rsidRPr="003128A4">
        <w:rPr>
          <w:rFonts w:ascii="Times New Roman" w:eastAsia="宋体" w:hAnsi="Times New Roman" w:cs="Times New Roman"/>
          <w:sz w:val="24"/>
        </w:rPr>
        <w:t>C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65</w:t>
      </w:r>
      <w:r w:rsidRPr="003128A4">
        <w:rPr>
          <w:rFonts w:ascii="Times New Roman" w:eastAsia="宋体" w:hAnsi="Times New Roman" w:cs="Times New Roman"/>
          <w:sz w:val="24"/>
        </w:rPr>
        <w:t>H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106</w:t>
      </w:r>
      <w:r w:rsidRPr="003128A4">
        <w:rPr>
          <w:rFonts w:ascii="Times New Roman" w:eastAsia="宋体" w:hAnsi="Times New Roman" w:cs="Times New Roman"/>
          <w:sz w:val="24"/>
        </w:rPr>
        <w:t>O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32</w:t>
      </w:r>
      <w:r w:rsidRPr="003128A4">
        <w:rPr>
          <w:rFonts w:ascii="Times New Roman" w:eastAsia="宋体" w:hAnsi="Times New Roman" w:cs="Times New Roman"/>
          <w:sz w:val="24"/>
        </w:rPr>
        <w:t>）和川续断皂苷乙（</w:t>
      </w:r>
      <w:r w:rsidRPr="003128A4">
        <w:rPr>
          <w:rFonts w:ascii="Times New Roman" w:eastAsia="宋体" w:hAnsi="Times New Roman" w:cs="Times New Roman"/>
          <w:sz w:val="24"/>
        </w:rPr>
        <w:t>C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53</w:t>
      </w:r>
      <w:r w:rsidRPr="003128A4">
        <w:rPr>
          <w:rFonts w:ascii="Times New Roman" w:eastAsia="宋体" w:hAnsi="Times New Roman" w:cs="Times New Roman"/>
          <w:sz w:val="24"/>
        </w:rPr>
        <w:t>H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86</w:t>
      </w:r>
      <w:r w:rsidRPr="003128A4">
        <w:rPr>
          <w:rFonts w:ascii="Times New Roman" w:eastAsia="宋体" w:hAnsi="Times New Roman" w:cs="Times New Roman"/>
          <w:sz w:val="24"/>
        </w:rPr>
        <w:t>O</w:t>
      </w:r>
      <w:r w:rsidRPr="003128A4">
        <w:rPr>
          <w:rFonts w:ascii="Times New Roman" w:eastAsia="宋体" w:hAnsi="Times New Roman" w:cs="Times New Roman"/>
          <w:sz w:val="24"/>
          <w:vertAlign w:val="subscript"/>
        </w:rPr>
        <w:t>22</w:t>
      </w:r>
      <w:r w:rsidRPr="003128A4">
        <w:rPr>
          <w:rFonts w:ascii="Times New Roman" w:eastAsia="宋体" w:hAnsi="Times New Roman" w:cs="Times New Roman"/>
          <w:sz w:val="24"/>
        </w:rPr>
        <w:t>）的总量计，不得过</w:t>
      </w:r>
      <w:r w:rsidRPr="003128A4">
        <w:rPr>
          <w:rFonts w:ascii="Times New Roman" w:eastAsia="宋体" w:hAnsi="Times New Roman" w:cs="Times New Roman"/>
          <w:sz w:val="24"/>
        </w:rPr>
        <w:t>0.16mg</w:t>
      </w:r>
      <w:r w:rsidRPr="003128A4">
        <w:rPr>
          <w:rFonts w:ascii="Times New Roman" w:eastAsia="宋体" w:hAnsi="Times New Roman" w:cs="Times New Roman"/>
          <w:sz w:val="24"/>
        </w:rPr>
        <w:t>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sz w:val="24"/>
        </w:rPr>
        <w:t>备注：必要时可采用如下高效液相色谱</w:t>
      </w:r>
      <w:r w:rsidRPr="003128A4">
        <w:rPr>
          <w:rFonts w:ascii="Times New Roman" w:eastAsia="宋体" w:hAnsi="Times New Roman" w:cs="Times New Roman"/>
          <w:sz w:val="24"/>
        </w:rPr>
        <w:t>-</w:t>
      </w:r>
      <w:r w:rsidRPr="003128A4">
        <w:rPr>
          <w:rFonts w:ascii="Times New Roman" w:eastAsia="宋体" w:hAnsi="Times New Roman" w:cs="Times New Roman"/>
          <w:sz w:val="24"/>
        </w:rPr>
        <w:t>质谱联用方法验证。</w:t>
      </w:r>
    </w:p>
    <w:p w:rsidR="003128A4" w:rsidRPr="003128A4" w:rsidRDefault="003128A4" w:rsidP="003128A4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sz w:val="24"/>
        </w:rPr>
        <w:t>（</w:t>
      </w:r>
      <w:r w:rsidRPr="003128A4">
        <w:rPr>
          <w:rFonts w:ascii="Times New Roman" w:eastAsia="宋体" w:hAnsi="Times New Roman" w:cs="Times New Roman"/>
          <w:sz w:val="24"/>
        </w:rPr>
        <w:t>2</w:t>
      </w:r>
      <w:r w:rsidRPr="003128A4">
        <w:rPr>
          <w:rFonts w:ascii="Times New Roman" w:eastAsia="宋体" w:hAnsi="Times New Roman" w:cs="Times New Roman"/>
          <w:sz w:val="24"/>
        </w:rPr>
        <w:t>）照高效液相色谱</w:t>
      </w:r>
      <w:r w:rsidRPr="003128A4">
        <w:rPr>
          <w:rFonts w:ascii="Times New Roman" w:eastAsia="宋体" w:hAnsi="Times New Roman" w:cs="Times New Roman"/>
          <w:sz w:val="24"/>
        </w:rPr>
        <w:t>-</w:t>
      </w:r>
      <w:r w:rsidRPr="003128A4">
        <w:rPr>
          <w:rFonts w:ascii="Times New Roman" w:eastAsia="宋体" w:hAnsi="Times New Roman" w:cs="Times New Roman"/>
          <w:sz w:val="24"/>
        </w:rPr>
        <w:t>质谱法（《中国药典》</w:t>
      </w:r>
      <w:r w:rsidRPr="003128A4">
        <w:rPr>
          <w:rFonts w:ascii="Times New Roman" w:eastAsia="宋体" w:hAnsi="Times New Roman" w:cs="Times New Roman"/>
          <w:sz w:val="24"/>
        </w:rPr>
        <w:t>2020</w:t>
      </w:r>
      <w:r w:rsidRPr="003128A4">
        <w:rPr>
          <w:rFonts w:ascii="Times New Roman" w:eastAsia="宋体" w:hAnsi="Times New Roman" w:cs="Times New Roman"/>
          <w:sz w:val="24"/>
        </w:rPr>
        <w:t>年版四部通则</w:t>
      </w:r>
      <w:r w:rsidRPr="003128A4">
        <w:rPr>
          <w:rFonts w:ascii="Times New Roman" w:eastAsia="宋体" w:hAnsi="Times New Roman" w:cs="Times New Roman"/>
          <w:sz w:val="24"/>
        </w:rPr>
        <w:t>0512</w:t>
      </w:r>
      <w:r w:rsidRPr="003128A4">
        <w:rPr>
          <w:rFonts w:ascii="Times New Roman" w:eastAsia="宋体" w:hAnsi="Times New Roman" w:cs="Times New Roman"/>
          <w:sz w:val="24"/>
        </w:rPr>
        <w:t>和通则</w:t>
      </w:r>
      <w:r w:rsidRPr="003128A4">
        <w:rPr>
          <w:rFonts w:ascii="Times New Roman" w:eastAsia="宋体" w:hAnsi="Times New Roman" w:cs="Times New Roman"/>
          <w:sz w:val="24"/>
        </w:rPr>
        <w:t>0431</w:t>
      </w:r>
      <w:r w:rsidRPr="003128A4">
        <w:rPr>
          <w:rFonts w:ascii="Times New Roman" w:eastAsia="宋体" w:hAnsi="Times New Roman" w:cs="Times New Roman"/>
          <w:sz w:val="24"/>
        </w:rPr>
        <w:t>）测定。</w:t>
      </w:r>
    </w:p>
    <w:p w:rsidR="003128A4" w:rsidRPr="003128A4" w:rsidRDefault="003128A4" w:rsidP="003128A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sz w:val="24"/>
        </w:rPr>
        <w:t>色谱、质谱条件与系统适用性试验</w:t>
      </w:r>
      <w:r w:rsidRPr="003128A4">
        <w:rPr>
          <w:rFonts w:ascii="Times New Roman" w:eastAsia="宋体" w:hAnsi="Times New Roman" w:cs="Times New Roman"/>
          <w:b/>
          <w:sz w:val="24"/>
        </w:rPr>
        <w:t xml:space="preserve"> </w:t>
      </w:r>
      <w:r w:rsidRPr="003128A4">
        <w:rPr>
          <w:rFonts w:ascii="Times New Roman" w:eastAsia="宋体" w:hAnsi="Times New Roman" w:cs="Times New Roman"/>
          <w:sz w:val="24"/>
        </w:rPr>
        <w:t>以十八烷基硅烷键合硅胶为填充剂</w:t>
      </w:r>
      <w:r w:rsidRPr="003128A4">
        <w:rPr>
          <w:rFonts w:ascii="Times New Roman" w:eastAsia="宋体" w:hAnsi="Times New Roman" w:cs="Times New Roman"/>
          <w:sz w:val="24"/>
        </w:rPr>
        <w:lastRenderedPageBreak/>
        <w:t>（</w:t>
      </w:r>
      <w:r w:rsidRPr="003128A4">
        <w:rPr>
          <w:rFonts w:ascii="Times New Roman" w:eastAsia="宋体" w:hAnsi="Times New Roman" w:cs="Times New Roman"/>
          <w:sz w:val="24"/>
        </w:rPr>
        <w:t>Waters ACQUITY UPLC BEH</w:t>
      </w:r>
      <w:r w:rsidRPr="003128A4">
        <w:rPr>
          <w:rFonts w:ascii="Times New Roman" w:eastAsia="宋体" w:hAnsi="Times New Roman" w:cs="Times New Roman"/>
          <w:sz w:val="24"/>
        </w:rPr>
        <w:t>，</w:t>
      </w:r>
      <w:r w:rsidRPr="003128A4">
        <w:rPr>
          <w:rFonts w:ascii="Times New Roman" w:eastAsia="宋体" w:hAnsi="Times New Roman" w:cs="Times New Roman"/>
          <w:sz w:val="24"/>
        </w:rPr>
        <w:t>1.7μm</w:t>
      </w:r>
      <w:r w:rsidRPr="003128A4">
        <w:rPr>
          <w:rFonts w:ascii="Times New Roman" w:eastAsia="宋体" w:hAnsi="Times New Roman" w:cs="Times New Roman"/>
          <w:sz w:val="24"/>
        </w:rPr>
        <w:t>，</w:t>
      </w:r>
      <w:r w:rsidRPr="003128A4">
        <w:rPr>
          <w:rFonts w:ascii="Times New Roman" w:eastAsia="宋体" w:hAnsi="Times New Roman" w:cs="Times New Roman"/>
          <w:sz w:val="24"/>
        </w:rPr>
        <w:t>2.1×100mm</w:t>
      </w:r>
      <w:r w:rsidRPr="003128A4">
        <w:rPr>
          <w:rFonts w:ascii="Times New Roman" w:eastAsia="宋体" w:hAnsi="Times New Roman" w:cs="Times New Roman"/>
          <w:sz w:val="24"/>
        </w:rPr>
        <w:t>）；以乙腈为</w:t>
      </w:r>
      <w:r w:rsidRPr="003128A4">
        <w:rPr>
          <w:rFonts w:ascii="Times New Roman" w:eastAsia="宋体" w:hAnsi="Times New Roman" w:cs="Times New Roman"/>
          <w:sz w:val="24"/>
        </w:rPr>
        <w:t>-0.1%</w:t>
      </w:r>
      <w:r w:rsidRPr="003128A4">
        <w:rPr>
          <w:rFonts w:ascii="Times New Roman" w:eastAsia="宋体" w:hAnsi="Times New Roman" w:cs="Times New Roman"/>
          <w:sz w:val="24"/>
        </w:rPr>
        <w:t>甲酸溶液（</w:t>
      </w:r>
      <w:r w:rsidRPr="003128A4">
        <w:rPr>
          <w:rFonts w:ascii="Times New Roman" w:eastAsia="宋体" w:hAnsi="Times New Roman" w:cs="Times New Roman"/>
          <w:sz w:val="24"/>
        </w:rPr>
        <w:t>30</w:t>
      </w:r>
      <w:r w:rsidRPr="003128A4">
        <w:rPr>
          <w:rFonts w:ascii="宋体" w:eastAsia="宋体" w:hAnsi="宋体" w:cs="宋体" w:hint="eastAsia"/>
          <w:sz w:val="24"/>
        </w:rPr>
        <w:t>∶</w:t>
      </w:r>
      <w:r w:rsidRPr="003128A4">
        <w:rPr>
          <w:rFonts w:ascii="Times New Roman" w:eastAsia="宋体" w:hAnsi="Times New Roman" w:cs="Times New Roman"/>
          <w:sz w:val="24"/>
        </w:rPr>
        <w:t>70</w:t>
      </w:r>
      <w:r w:rsidRPr="003128A4">
        <w:rPr>
          <w:rFonts w:ascii="Times New Roman" w:eastAsia="宋体" w:hAnsi="Times New Roman" w:cs="Times New Roman"/>
          <w:sz w:val="24"/>
        </w:rPr>
        <w:t>）为流动相，流速为每分钟</w:t>
      </w:r>
      <w:r w:rsidRPr="003128A4">
        <w:rPr>
          <w:rFonts w:ascii="Times New Roman" w:eastAsia="宋体" w:hAnsi="Times New Roman" w:cs="Times New Roman"/>
          <w:sz w:val="24"/>
        </w:rPr>
        <w:t>0.3ml</w:t>
      </w:r>
      <w:r w:rsidRPr="003128A4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30</w:t>
      </w:r>
      <w:r w:rsidRPr="003128A4">
        <w:rPr>
          <w:rFonts w:ascii="宋体" w:eastAsia="宋体" w:hAnsi="宋体" w:cs="宋体" w:hint="eastAsia"/>
          <w:sz w:val="24"/>
        </w:rPr>
        <w:t>℃</w:t>
      </w:r>
      <w:r w:rsidRPr="003128A4">
        <w:rPr>
          <w:rFonts w:ascii="Times New Roman" w:eastAsia="宋体" w:hAnsi="Times New Roman" w:cs="Times New Roman"/>
          <w:sz w:val="24"/>
        </w:rPr>
        <w:t>；采用三重四级杆串联质谱检测器；电喷雾（</w:t>
      </w:r>
      <w:r w:rsidRPr="003128A4">
        <w:rPr>
          <w:rFonts w:ascii="Times New Roman" w:eastAsia="宋体" w:hAnsi="Times New Roman" w:cs="Times New Roman"/>
          <w:sz w:val="24"/>
        </w:rPr>
        <w:t>ESI</w:t>
      </w:r>
      <w:r w:rsidRPr="003128A4">
        <w:rPr>
          <w:rFonts w:ascii="Times New Roman" w:eastAsia="宋体" w:hAnsi="Times New Roman" w:cs="Times New Roman"/>
          <w:sz w:val="24"/>
        </w:rPr>
        <w:t>）离子源，负离子扫描，多反应监测（</w:t>
      </w:r>
      <w:r w:rsidRPr="003128A4">
        <w:rPr>
          <w:rFonts w:ascii="Times New Roman" w:eastAsia="宋体" w:hAnsi="Times New Roman" w:cs="Times New Roman"/>
          <w:sz w:val="24"/>
        </w:rPr>
        <w:t>MRM</w:t>
      </w:r>
      <w:r w:rsidRPr="003128A4">
        <w:rPr>
          <w:rFonts w:ascii="Times New Roman" w:eastAsia="宋体" w:hAnsi="Times New Roman" w:cs="Times New Roman"/>
          <w:sz w:val="24"/>
        </w:rPr>
        <w:t>），</w:t>
      </w:r>
      <w:r w:rsidRPr="003128A4">
        <w:rPr>
          <w:rFonts w:ascii="Times New Roman" w:eastAsia="宋体" w:hAnsi="Times New Roman" w:cs="Times New Roman"/>
          <w:sz w:val="24"/>
          <w:lang w:bidi="ar"/>
        </w:rPr>
        <w:t>选择</w:t>
      </w:r>
      <w:proofErr w:type="gramStart"/>
      <w:r w:rsidRPr="003128A4">
        <w:rPr>
          <w:rFonts w:ascii="Times New Roman" w:eastAsia="宋体" w:hAnsi="Times New Roman" w:cs="Times New Roman"/>
          <w:sz w:val="24"/>
          <w:lang w:bidi="ar"/>
        </w:rPr>
        <w:t>灰毡毛</w:t>
      </w:r>
      <w:proofErr w:type="gramEnd"/>
      <w:r w:rsidRPr="003128A4">
        <w:rPr>
          <w:rFonts w:ascii="Times New Roman" w:eastAsia="宋体" w:hAnsi="Times New Roman" w:cs="Times New Roman"/>
          <w:sz w:val="24"/>
          <w:lang w:bidi="ar"/>
        </w:rPr>
        <w:t>忍冬皂苷乙质荷比（</w:t>
      </w:r>
      <w:r w:rsidRPr="003128A4">
        <w:rPr>
          <w:rFonts w:ascii="Times New Roman" w:eastAsia="宋体" w:hAnsi="Times New Roman" w:cs="Times New Roman"/>
          <w:i/>
          <w:sz w:val="24"/>
          <w:lang w:bidi="ar"/>
        </w:rPr>
        <w:t>m/z</w:t>
      </w:r>
      <w:r w:rsidRPr="003128A4">
        <w:rPr>
          <w:rFonts w:ascii="Times New Roman" w:eastAsia="宋体" w:hAnsi="Times New Roman" w:cs="Times New Roman"/>
          <w:sz w:val="24"/>
          <w:lang w:bidi="ar"/>
        </w:rPr>
        <w:t>）</w:t>
      </w:r>
      <w:r w:rsidRPr="003128A4">
        <w:rPr>
          <w:rFonts w:ascii="Times New Roman" w:eastAsia="宋体" w:hAnsi="Times New Roman" w:cs="Times New Roman"/>
          <w:sz w:val="24"/>
          <w:lang w:bidi="ar"/>
        </w:rPr>
        <w:t>1397.66→1073.89</w:t>
      </w:r>
      <w:r w:rsidRPr="003128A4">
        <w:rPr>
          <w:rFonts w:ascii="Times New Roman" w:eastAsia="宋体" w:hAnsi="Times New Roman" w:cs="Times New Roman"/>
          <w:sz w:val="24"/>
          <w:lang w:bidi="ar"/>
        </w:rPr>
        <w:t>和</w:t>
      </w:r>
      <w:r w:rsidRPr="003128A4">
        <w:rPr>
          <w:rFonts w:ascii="Times New Roman" w:eastAsia="宋体" w:hAnsi="Times New Roman" w:cs="Times New Roman"/>
          <w:sz w:val="24"/>
          <w:lang w:bidi="ar"/>
        </w:rPr>
        <w:t>1397.66→912.09</w:t>
      </w:r>
      <w:r w:rsidRPr="003128A4">
        <w:rPr>
          <w:rFonts w:ascii="Times New Roman" w:eastAsia="宋体" w:hAnsi="Times New Roman" w:cs="Times New Roman"/>
          <w:sz w:val="24"/>
          <w:lang w:bidi="ar"/>
        </w:rPr>
        <w:t>、川续断皂苷乙质荷比（</w:t>
      </w:r>
      <w:r w:rsidRPr="003128A4">
        <w:rPr>
          <w:rFonts w:ascii="Times New Roman" w:eastAsia="宋体" w:hAnsi="Times New Roman" w:cs="Times New Roman"/>
          <w:i/>
          <w:sz w:val="24"/>
          <w:lang w:bidi="ar"/>
        </w:rPr>
        <w:t>m/z</w:t>
      </w:r>
      <w:r w:rsidRPr="003128A4">
        <w:rPr>
          <w:rFonts w:ascii="Times New Roman" w:eastAsia="宋体" w:hAnsi="Times New Roman" w:cs="Times New Roman"/>
          <w:sz w:val="24"/>
          <w:lang w:bidi="ar"/>
        </w:rPr>
        <w:t>）</w:t>
      </w:r>
      <w:r w:rsidRPr="003128A4">
        <w:rPr>
          <w:rFonts w:ascii="Times New Roman" w:eastAsia="宋体" w:hAnsi="Times New Roman" w:cs="Times New Roman"/>
          <w:sz w:val="24"/>
          <w:lang w:bidi="ar"/>
        </w:rPr>
        <w:t>1073.64→749.73</w:t>
      </w:r>
      <w:r w:rsidRPr="003128A4">
        <w:rPr>
          <w:rFonts w:ascii="Times New Roman" w:eastAsia="宋体" w:hAnsi="Times New Roman" w:cs="Times New Roman"/>
          <w:sz w:val="24"/>
          <w:lang w:bidi="ar"/>
        </w:rPr>
        <w:t>和</w:t>
      </w:r>
      <w:r w:rsidRPr="003128A4">
        <w:rPr>
          <w:rFonts w:ascii="Times New Roman" w:eastAsia="宋体" w:hAnsi="Times New Roman" w:cs="Times New Roman"/>
          <w:sz w:val="24"/>
          <w:lang w:bidi="ar"/>
        </w:rPr>
        <w:t>1073.64→323.10</w:t>
      </w:r>
      <w:r w:rsidRPr="003128A4">
        <w:rPr>
          <w:rFonts w:ascii="Times New Roman" w:eastAsia="宋体" w:hAnsi="Times New Roman" w:cs="Times New Roman"/>
          <w:sz w:val="24"/>
          <w:lang w:bidi="ar"/>
        </w:rPr>
        <w:t>作为检测离子对。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bCs/>
          <w:sz w:val="24"/>
        </w:rPr>
        <w:t>对照品溶液的制备</w:t>
      </w:r>
      <w:r w:rsidRPr="003128A4">
        <w:rPr>
          <w:rFonts w:ascii="Times New Roman" w:eastAsia="宋体" w:hAnsi="Times New Roman" w:cs="Times New Roman"/>
          <w:bCs/>
          <w:sz w:val="24"/>
        </w:rPr>
        <w:t xml:space="preserve"> 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取灰毡毛忍冬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皂苷乙、川续断皂苷乙对照品适量，精密称定，加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甲醇制成每</w:t>
      </w:r>
      <w:r w:rsidRPr="003128A4">
        <w:rPr>
          <w:rFonts w:ascii="Times New Roman" w:eastAsia="宋体" w:hAnsi="Times New Roman" w:cs="Times New Roman"/>
          <w:sz w:val="24"/>
        </w:rPr>
        <w:t>1ml</w:t>
      </w:r>
      <w:r w:rsidRPr="003128A4">
        <w:rPr>
          <w:rFonts w:ascii="Times New Roman" w:eastAsia="宋体" w:hAnsi="Times New Roman" w:cs="Times New Roman"/>
          <w:sz w:val="24"/>
        </w:rPr>
        <w:t>各含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灰毡毛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忍冬皂苷乙、川续断皂苷乙</w:t>
      </w:r>
      <w:r w:rsidRPr="003128A4">
        <w:rPr>
          <w:rFonts w:ascii="Times New Roman" w:eastAsia="宋体" w:hAnsi="Times New Roman" w:cs="Times New Roman"/>
          <w:sz w:val="24"/>
        </w:rPr>
        <w:t>1μg</w:t>
      </w:r>
      <w:r w:rsidRPr="003128A4">
        <w:rPr>
          <w:rFonts w:ascii="Times New Roman" w:eastAsia="宋体" w:hAnsi="Times New Roman" w:cs="Times New Roman"/>
          <w:sz w:val="24"/>
        </w:rPr>
        <w:t>的溶液，即得。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proofErr w:type="gramStart"/>
      <w:r w:rsidRPr="003128A4">
        <w:rPr>
          <w:rFonts w:ascii="Times New Roman" w:eastAsia="宋体" w:hAnsi="Times New Roman" w:cs="Times New Roman"/>
          <w:b/>
          <w:bCs/>
          <w:sz w:val="24"/>
        </w:rPr>
        <w:t>供试品溶液</w:t>
      </w:r>
      <w:proofErr w:type="gramEnd"/>
      <w:r w:rsidRPr="003128A4">
        <w:rPr>
          <w:rFonts w:ascii="Times New Roman" w:eastAsia="宋体" w:hAnsi="Times New Roman" w:cs="Times New Roman"/>
          <w:b/>
          <w:bCs/>
          <w:sz w:val="24"/>
        </w:rPr>
        <w:t>的制备</w:t>
      </w:r>
      <w:r w:rsidRPr="003128A4">
        <w:rPr>
          <w:rFonts w:ascii="Times New Roman" w:eastAsia="宋体" w:hAnsi="Times New Roman" w:cs="Times New Roman"/>
          <w:bCs/>
          <w:sz w:val="24"/>
        </w:rPr>
        <w:t xml:space="preserve"> </w:t>
      </w:r>
      <w:r w:rsidRPr="003128A4">
        <w:rPr>
          <w:rFonts w:ascii="Times New Roman" w:eastAsia="宋体" w:hAnsi="Times New Roman" w:cs="Times New Roman"/>
          <w:bCs/>
          <w:sz w:val="24"/>
        </w:rPr>
        <w:t>精密量</w:t>
      </w:r>
      <w:r w:rsidRPr="003128A4">
        <w:rPr>
          <w:rFonts w:ascii="Times New Roman" w:eastAsia="宋体" w:hAnsi="Times New Roman" w:cs="Times New Roman"/>
          <w:sz w:val="24"/>
        </w:rPr>
        <w:t>取液相色谱项下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1ml</w:t>
      </w:r>
      <w:r w:rsidRPr="003128A4">
        <w:rPr>
          <w:rFonts w:ascii="Times New Roman" w:eastAsia="宋体" w:hAnsi="Times New Roman" w:cs="Times New Roman"/>
          <w:sz w:val="24"/>
        </w:rPr>
        <w:t>，置</w:t>
      </w:r>
      <w:r w:rsidRPr="003128A4">
        <w:rPr>
          <w:rFonts w:ascii="Times New Roman" w:eastAsia="宋体" w:hAnsi="Times New Roman" w:cs="Times New Roman"/>
          <w:sz w:val="24"/>
        </w:rPr>
        <w:t>10ml</w:t>
      </w:r>
      <w:r w:rsidRPr="003128A4">
        <w:rPr>
          <w:rFonts w:ascii="Times New Roman" w:eastAsia="宋体" w:hAnsi="Times New Roman" w:cs="Times New Roman"/>
          <w:sz w:val="24"/>
        </w:rPr>
        <w:t>量瓶中，用</w:t>
      </w:r>
      <w:r w:rsidRPr="003128A4">
        <w:rPr>
          <w:rFonts w:ascii="Times New Roman" w:eastAsia="宋体" w:hAnsi="Times New Roman" w:cs="Times New Roman"/>
          <w:sz w:val="24"/>
        </w:rPr>
        <w:t>50%</w:t>
      </w:r>
      <w:r w:rsidRPr="003128A4">
        <w:rPr>
          <w:rFonts w:ascii="Times New Roman" w:eastAsia="宋体" w:hAnsi="Times New Roman" w:cs="Times New Roman"/>
          <w:sz w:val="24"/>
        </w:rPr>
        <w:t>甲醇稀释至刻度，摇匀，微孔滤膜（</w:t>
      </w:r>
      <w:r w:rsidRPr="003128A4">
        <w:rPr>
          <w:rFonts w:ascii="Times New Roman" w:eastAsia="宋体" w:hAnsi="Times New Roman" w:cs="Times New Roman"/>
          <w:sz w:val="24"/>
        </w:rPr>
        <w:t>0.22μm</w:t>
      </w:r>
      <w:r w:rsidRPr="003128A4">
        <w:rPr>
          <w:rFonts w:ascii="Times New Roman" w:eastAsia="宋体" w:hAnsi="Times New Roman" w:cs="Times New Roman"/>
          <w:sz w:val="24"/>
        </w:rPr>
        <w:t>）滤过，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，即得。</w:t>
      </w:r>
    </w:p>
    <w:p w:rsidR="003128A4" w:rsidRPr="003128A4" w:rsidRDefault="003128A4" w:rsidP="003128A4">
      <w:pPr>
        <w:autoSpaceDE w:val="0"/>
        <w:autoSpaceDN w:val="0"/>
        <w:spacing w:line="360" w:lineRule="auto"/>
        <w:ind w:firstLineChars="200" w:firstLine="482"/>
        <w:textAlignment w:val="baseline"/>
        <w:rPr>
          <w:rFonts w:ascii="Times New Roman" w:eastAsia="宋体" w:hAnsi="Times New Roman" w:cs="Times New Roman"/>
          <w:sz w:val="24"/>
        </w:rPr>
      </w:pPr>
      <w:r w:rsidRPr="003128A4">
        <w:rPr>
          <w:rFonts w:ascii="Times New Roman" w:eastAsia="宋体" w:hAnsi="Times New Roman" w:cs="Times New Roman"/>
          <w:b/>
          <w:sz w:val="24"/>
        </w:rPr>
        <w:t>测定法：</w:t>
      </w:r>
      <w:r w:rsidRPr="003128A4">
        <w:rPr>
          <w:rFonts w:ascii="Times New Roman" w:eastAsia="宋体" w:hAnsi="Times New Roman" w:cs="Times New Roman"/>
          <w:sz w:val="24"/>
        </w:rPr>
        <w:t>分别精密吸取对照品溶液和</w:t>
      </w:r>
      <w:proofErr w:type="gramStart"/>
      <w:r w:rsidRPr="003128A4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128A4">
        <w:rPr>
          <w:rFonts w:ascii="Times New Roman" w:eastAsia="宋体" w:hAnsi="Times New Roman" w:cs="Times New Roman"/>
          <w:sz w:val="24"/>
        </w:rPr>
        <w:t>各</w:t>
      </w:r>
      <w:r w:rsidRPr="003128A4">
        <w:rPr>
          <w:rFonts w:ascii="Times New Roman" w:eastAsia="宋体" w:hAnsi="Times New Roman" w:cs="Times New Roman"/>
          <w:sz w:val="24"/>
        </w:rPr>
        <w:t>2μ1</w:t>
      </w:r>
      <w:r w:rsidRPr="003128A4">
        <w:rPr>
          <w:rFonts w:ascii="Times New Roman" w:eastAsia="宋体" w:hAnsi="Times New Roman" w:cs="Times New Roman"/>
          <w:sz w:val="24"/>
        </w:rPr>
        <w:t>，注入液相色谱</w:t>
      </w:r>
      <w:r w:rsidRPr="003128A4">
        <w:rPr>
          <w:rFonts w:ascii="Times New Roman" w:eastAsia="宋体" w:hAnsi="Times New Roman" w:cs="Times New Roman"/>
          <w:sz w:val="24"/>
        </w:rPr>
        <w:t>-</w:t>
      </w:r>
      <w:r w:rsidRPr="003128A4">
        <w:rPr>
          <w:rFonts w:ascii="Times New Roman" w:eastAsia="宋体" w:hAnsi="Times New Roman" w:cs="Times New Roman"/>
          <w:sz w:val="24"/>
        </w:rPr>
        <w:t>质谱联用仪，测定，即得。</w:t>
      </w:r>
    </w:p>
    <w:p w:rsidR="003128A4" w:rsidRPr="003128A4" w:rsidRDefault="003128A4" w:rsidP="003128A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lang w:bidi="ar"/>
        </w:rPr>
      </w:pPr>
      <w:r w:rsidRPr="003128A4">
        <w:rPr>
          <w:rFonts w:ascii="Times New Roman" w:eastAsia="宋体" w:hAnsi="Times New Roman" w:cs="Times New Roman"/>
          <w:b/>
          <w:sz w:val="24"/>
          <w:lang w:bidi="ar"/>
        </w:rPr>
        <w:t>结果判定</w:t>
      </w:r>
      <w:r w:rsidRPr="003128A4">
        <w:rPr>
          <w:rFonts w:ascii="Times New Roman" w:eastAsia="宋体" w:hAnsi="Times New Roman" w:cs="Times New Roman"/>
          <w:sz w:val="24"/>
          <w:lang w:bidi="ar"/>
        </w:rPr>
        <w:t>：</w:t>
      </w:r>
      <w:proofErr w:type="gramStart"/>
      <w:r w:rsidRPr="003128A4">
        <w:rPr>
          <w:rFonts w:ascii="Times New Roman" w:eastAsia="宋体" w:hAnsi="Times New Roman" w:cs="Times New Roman"/>
          <w:sz w:val="24"/>
          <w:lang w:bidi="ar"/>
        </w:rPr>
        <w:t>供试品离子</w:t>
      </w:r>
      <w:proofErr w:type="gramEnd"/>
      <w:r w:rsidRPr="003128A4">
        <w:rPr>
          <w:rFonts w:ascii="Times New Roman" w:eastAsia="宋体" w:hAnsi="Times New Roman" w:cs="Times New Roman"/>
          <w:sz w:val="24"/>
          <w:lang w:bidi="ar"/>
        </w:rPr>
        <w:t>流色谱中，</w:t>
      </w:r>
      <w:proofErr w:type="gramStart"/>
      <w:r w:rsidRPr="003128A4">
        <w:rPr>
          <w:rFonts w:ascii="Times New Roman" w:eastAsia="宋体" w:hAnsi="Times New Roman" w:cs="Times New Roman"/>
          <w:sz w:val="24"/>
          <w:lang w:bidi="ar"/>
        </w:rPr>
        <w:t>应不得</w:t>
      </w:r>
      <w:proofErr w:type="gramEnd"/>
      <w:r w:rsidRPr="003128A4">
        <w:rPr>
          <w:rFonts w:ascii="Times New Roman" w:eastAsia="宋体" w:hAnsi="Times New Roman" w:cs="Times New Roman"/>
          <w:sz w:val="24"/>
          <w:lang w:bidi="ar"/>
        </w:rPr>
        <w:t>出现与</w:t>
      </w:r>
      <w:proofErr w:type="gramStart"/>
      <w:r w:rsidRPr="003128A4">
        <w:rPr>
          <w:rFonts w:ascii="Times New Roman" w:eastAsia="宋体" w:hAnsi="Times New Roman" w:cs="Times New Roman"/>
          <w:sz w:val="24"/>
          <w:lang w:bidi="ar"/>
        </w:rPr>
        <w:t>灰毡毛</w:t>
      </w:r>
      <w:proofErr w:type="gramEnd"/>
      <w:r w:rsidRPr="003128A4">
        <w:rPr>
          <w:rFonts w:ascii="Times New Roman" w:eastAsia="宋体" w:hAnsi="Times New Roman" w:cs="Times New Roman"/>
          <w:sz w:val="24"/>
          <w:lang w:bidi="ar"/>
        </w:rPr>
        <w:t>忍冬皂苷乙对照品或川续断皂苷乙对照品保留时间相同的离子流峰。</w:t>
      </w:r>
    </w:p>
    <w:p w:rsidR="000215F8" w:rsidRPr="003128A4" w:rsidRDefault="000215F8"/>
    <w:sectPr w:rsidR="000215F8" w:rsidRPr="00312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5B" w:rsidRDefault="00931E5B" w:rsidP="003128A4">
      <w:r>
        <w:separator/>
      </w:r>
    </w:p>
  </w:endnote>
  <w:endnote w:type="continuationSeparator" w:id="0">
    <w:p w:rsidR="00931E5B" w:rsidRDefault="00931E5B" w:rsidP="0031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5B" w:rsidRDefault="00931E5B" w:rsidP="003128A4">
      <w:r>
        <w:separator/>
      </w:r>
    </w:p>
  </w:footnote>
  <w:footnote w:type="continuationSeparator" w:id="0">
    <w:p w:rsidR="00931E5B" w:rsidRDefault="00931E5B" w:rsidP="00312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62"/>
    <w:rsid w:val="000215F8"/>
    <w:rsid w:val="000B3422"/>
    <w:rsid w:val="00105599"/>
    <w:rsid w:val="003128A4"/>
    <w:rsid w:val="00931E5B"/>
    <w:rsid w:val="00B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8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8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1140</Characters>
  <Application>Microsoft Office Word</Application>
  <DocSecurity>0</DocSecurity>
  <Lines>9</Lines>
  <Paragraphs>2</Paragraphs>
  <ScaleCrop>false</ScaleCrop>
  <Company>P R C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2023-03-07T08:11:00Z</dcterms:created>
  <dcterms:modified xsi:type="dcterms:W3CDTF">2023-03-07T08:11:00Z</dcterms:modified>
</cp:coreProperties>
</file>