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C6" w:rsidRPr="00B110C6" w:rsidRDefault="00B110C6" w:rsidP="00B110C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 w:rsidRPr="00B110C6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玄麦甘桔颗粒中多效</w:t>
      </w:r>
      <w:bookmarkStart w:id="0" w:name="_GoBack"/>
      <w:bookmarkEnd w:id="0"/>
      <w:r w:rsidRPr="00B110C6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唑残留量</w:t>
      </w:r>
      <w:r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检测</w:t>
      </w:r>
      <w:r w:rsidRPr="00B110C6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方法</w:t>
      </w:r>
    </w:p>
    <w:p w:rsidR="00B110C6" w:rsidRPr="00B110C6" w:rsidRDefault="00B110C6" w:rsidP="00B110C6">
      <w:pPr>
        <w:spacing w:line="360" w:lineRule="auto"/>
        <w:ind w:firstLineChars="200" w:firstLine="482"/>
        <w:rPr>
          <w:rFonts w:ascii="Times New Roman" w:eastAsia="宋体" w:hAnsi="Times New Roman" w:cs="宋体"/>
          <w:sz w:val="24"/>
          <w:szCs w:val="24"/>
        </w:rPr>
      </w:pPr>
      <w:r w:rsidRPr="00B110C6">
        <w:rPr>
          <w:rFonts w:ascii="Times New Roman" w:eastAsia="宋体" w:hAnsi="Times New Roman" w:cs="宋体" w:hint="eastAsia"/>
          <w:b/>
          <w:bCs/>
          <w:sz w:val="24"/>
          <w:szCs w:val="24"/>
        </w:rPr>
        <w:t>【检查】多效</w:t>
      </w:r>
      <w:proofErr w:type="gramStart"/>
      <w:r w:rsidRPr="00B110C6">
        <w:rPr>
          <w:rFonts w:ascii="Times New Roman" w:eastAsia="宋体" w:hAnsi="Times New Roman" w:cs="宋体" w:hint="eastAsia"/>
          <w:b/>
          <w:bCs/>
          <w:sz w:val="24"/>
          <w:szCs w:val="24"/>
        </w:rPr>
        <w:t>唑</w:t>
      </w:r>
      <w:proofErr w:type="gramEnd"/>
      <w:r w:rsidRPr="00B110C6">
        <w:rPr>
          <w:rFonts w:ascii="Times New Roman" w:eastAsia="宋体" w:hAnsi="Times New Roman" w:cs="宋体" w:hint="eastAsia"/>
          <w:b/>
          <w:bCs/>
          <w:sz w:val="24"/>
          <w:szCs w:val="24"/>
        </w:rPr>
        <w:t>残留量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 xml:space="preserve"> </w:t>
      </w:r>
      <w:r w:rsidRPr="00B110C6">
        <w:rPr>
          <w:rFonts w:ascii="Times New Roman" w:eastAsia="宋体" w:hAnsi="Times New Roman" w:cs="宋体"/>
          <w:sz w:val="24"/>
          <w:szCs w:val="24"/>
        </w:rPr>
        <w:t xml:space="preserve"> </w:t>
      </w:r>
      <w:r w:rsidRPr="00B110C6">
        <w:rPr>
          <w:rFonts w:ascii="Times New Roman" w:eastAsia="宋体" w:hAnsi="Times New Roman" w:cs="宋体"/>
          <w:sz w:val="24"/>
          <w:szCs w:val="24"/>
        </w:rPr>
        <w:t>照高效液相色谱法（通则</w:t>
      </w:r>
      <w:r w:rsidRPr="00B110C6">
        <w:rPr>
          <w:rFonts w:ascii="Times New Roman" w:eastAsia="宋体" w:hAnsi="Times New Roman" w:cs="宋体"/>
          <w:sz w:val="24"/>
          <w:szCs w:val="24"/>
        </w:rPr>
        <w:t>0512</w:t>
      </w:r>
      <w:r w:rsidRPr="00B110C6">
        <w:rPr>
          <w:rFonts w:ascii="Times New Roman" w:eastAsia="宋体" w:hAnsi="Times New Roman" w:cs="宋体"/>
          <w:sz w:val="24"/>
          <w:szCs w:val="24"/>
        </w:rPr>
        <w:t>）和质谱法（通则</w:t>
      </w:r>
      <w:r w:rsidRPr="00B110C6">
        <w:rPr>
          <w:rFonts w:ascii="Times New Roman" w:eastAsia="宋体" w:hAnsi="Times New Roman" w:cs="宋体"/>
          <w:sz w:val="24"/>
          <w:szCs w:val="24"/>
        </w:rPr>
        <w:t>0431</w:t>
      </w:r>
      <w:r w:rsidRPr="00B110C6">
        <w:rPr>
          <w:rFonts w:ascii="Times New Roman" w:eastAsia="宋体" w:hAnsi="Times New Roman" w:cs="宋体"/>
          <w:sz w:val="24"/>
          <w:szCs w:val="24"/>
        </w:rPr>
        <w:t>）测定。</w:t>
      </w:r>
    </w:p>
    <w:p w:rsidR="00B110C6" w:rsidRPr="00B110C6" w:rsidRDefault="00B110C6" w:rsidP="00B110C6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B110C6">
        <w:rPr>
          <w:rFonts w:ascii="Times New Roman" w:eastAsia="宋体" w:hAnsi="Times New Roman" w:cs="Times New Roman" w:hint="eastAsia"/>
          <w:b/>
          <w:sz w:val="24"/>
          <w:szCs w:val="24"/>
        </w:rPr>
        <w:t>色谱、质谱条件与系统适用性试验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以十八烷基硅烷键合硅胶为填充剂；以乙腈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0.1%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甲酸的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5mmol/L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乙酸</w:t>
      </w:r>
      <w:proofErr w:type="gramStart"/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铵</w:t>
      </w:r>
      <w:proofErr w:type="gramEnd"/>
      <w:r w:rsidRPr="00B110C6">
        <w:rPr>
          <w:rFonts w:ascii="Times New Roman" w:eastAsia="宋体" w:hAnsi="Times New Roman" w:cs="Times New Roman" w:hint="eastAsia"/>
          <w:sz w:val="24"/>
          <w:szCs w:val="24"/>
        </w:rPr>
        <w:t>溶液（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55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∶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45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）为流动相，流速为每分钟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0.2ml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；采用质谱检测器，电喷雾离子正离子模式（</w:t>
      </w:r>
      <w:r w:rsidRPr="00B110C6">
        <w:rPr>
          <w:rFonts w:ascii="Times New Roman" w:eastAsia="宋体" w:hAnsi="Times New Roman" w:cs="Times New Roman"/>
          <w:sz w:val="24"/>
          <w:szCs w:val="24"/>
        </w:rPr>
        <w:t>ESI</w:t>
      </w:r>
      <w:r w:rsidRPr="00B110C6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+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），多反应监测（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MRM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），多效</w:t>
      </w:r>
      <w:proofErr w:type="gramStart"/>
      <w:r w:rsidRPr="00B110C6">
        <w:rPr>
          <w:rFonts w:ascii="Times New Roman" w:eastAsia="宋体" w:hAnsi="Times New Roman" w:cs="Times New Roman" w:hint="eastAsia"/>
          <w:sz w:val="24"/>
          <w:szCs w:val="24"/>
        </w:rPr>
        <w:t>唑</w:t>
      </w:r>
      <w:proofErr w:type="gramEnd"/>
      <w:r w:rsidRPr="00B110C6">
        <w:rPr>
          <w:rFonts w:ascii="Times New Roman" w:eastAsia="宋体" w:hAnsi="Times New Roman" w:cs="Times New Roman" w:hint="eastAsia"/>
          <w:sz w:val="24"/>
          <w:szCs w:val="24"/>
        </w:rPr>
        <w:t>选择</w:t>
      </w:r>
      <w:r w:rsidRPr="00B110C6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m/z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294.0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→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70.2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和</w:t>
      </w:r>
      <w:r w:rsidRPr="00B110C6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m/z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294.0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→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125.0</w:t>
      </w:r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作为检测离子对。取多效</w:t>
      </w:r>
      <w:proofErr w:type="gramStart"/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唑</w:t>
      </w:r>
      <w:proofErr w:type="gramEnd"/>
      <w:r w:rsidRPr="00B110C6">
        <w:rPr>
          <w:rFonts w:ascii="Times New Roman" w:eastAsia="宋体" w:hAnsi="Times New Roman" w:cs="Times New Roman" w:hint="eastAsia"/>
          <w:kern w:val="0"/>
          <w:sz w:val="24"/>
          <w:szCs w:val="24"/>
        </w:rPr>
        <w:t>对照溶液，进样</w:t>
      </w:r>
      <w:r w:rsidRPr="00B110C6">
        <w:rPr>
          <w:rFonts w:ascii="Times New Roman" w:eastAsia="宋体" w:hAnsi="Times New Roman" w:cs="Times New Roman"/>
          <w:sz w:val="24"/>
          <w:szCs w:val="24"/>
        </w:rPr>
        <w:t>3μl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，按上述离子对测定的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MRM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色谱峰的信噪比均应大于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10:1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B110C6" w:rsidRPr="00B110C6" w:rsidRDefault="00B110C6" w:rsidP="00B110C6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B110C6">
        <w:rPr>
          <w:rFonts w:ascii="Times New Roman" w:eastAsia="宋体" w:hAnsi="Times New Roman" w:cs="Times New Roman" w:hint="eastAsia"/>
          <w:b/>
          <w:sz w:val="24"/>
          <w:szCs w:val="24"/>
        </w:rPr>
        <w:t>对照溶液的制备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B110C6">
        <w:rPr>
          <w:rFonts w:ascii="Times New Roman" w:eastAsia="宋体" w:hAnsi="Times New Roman" w:cs="宋体"/>
          <w:sz w:val="24"/>
          <w:szCs w:val="24"/>
        </w:rPr>
        <w:t>取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多效</w:t>
      </w:r>
      <w:proofErr w:type="gramStart"/>
      <w:r w:rsidRPr="00B110C6">
        <w:rPr>
          <w:rFonts w:ascii="Times New Roman" w:eastAsia="宋体" w:hAnsi="Times New Roman" w:cs="宋体" w:hint="eastAsia"/>
          <w:sz w:val="24"/>
          <w:szCs w:val="24"/>
        </w:rPr>
        <w:t>唑</w:t>
      </w:r>
      <w:proofErr w:type="gramEnd"/>
      <w:r w:rsidRPr="00B110C6">
        <w:rPr>
          <w:rFonts w:ascii="Times New Roman" w:eastAsia="宋体" w:hAnsi="Times New Roman" w:cs="宋体"/>
          <w:sz w:val="24"/>
          <w:szCs w:val="24"/>
        </w:rPr>
        <w:t>对照品适量，精密称定，加甲醇制成每</w:t>
      </w:r>
      <w:r w:rsidRPr="00B110C6">
        <w:rPr>
          <w:rFonts w:ascii="Times New Roman" w:eastAsia="宋体" w:hAnsi="Times New Roman" w:cs="宋体"/>
          <w:sz w:val="24"/>
          <w:szCs w:val="24"/>
        </w:rPr>
        <w:t>1ml</w:t>
      </w:r>
      <w:r w:rsidRPr="00B110C6">
        <w:rPr>
          <w:rFonts w:ascii="Times New Roman" w:eastAsia="宋体" w:hAnsi="Times New Roman" w:cs="宋体"/>
          <w:sz w:val="24"/>
          <w:szCs w:val="24"/>
        </w:rPr>
        <w:t>含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100</w:t>
      </w:r>
      <w:r w:rsidRPr="00B110C6">
        <w:rPr>
          <w:rFonts w:ascii="Times New Roman" w:eastAsia="宋体" w:hAnsi="Times New Roman" w:cs="宋体"/>
          <w:sz w:val="24"/>
          <w:szCs w:val="24"/>
        </w:rPr>
        <w:t>μg</w:t>
      </w:r>
      <w:r w:rsidRPr="00B110C6">
        <w:rPr>
          <w:rFonts w:ascii="Times New Roman" w:eastAsia="宋体" w:hAnsi="Times New Roman" w:cs="宋体"/>
          <w:sz w:val="24"/>
          <w:szCs w:val="24"/>
        </w:rPr>
        <w:t>的溶液，作为贮备液。精密量取贮备液适量，配制成浓度为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400n</w:t>
      </w:r>
      <w:r w:rsidRPr="00B110C6">
        <w:rPr>
          <w:rFonts w:ascii="Times New Roman" w:eastAsia="宋体" w:hAnsi="Times New Roman" w:cs="宋体"/>
          <w:sz w:val="24"/>
          <w:szCs w:val="24"/>
        </w:rPr>
        <w:t>g/ml</w:t>
      </w:r>
      <w:r w:rsidRPr="00B110C6">
        <w:rPr>
          <w:rFonts w:ascii="Times New Roman" w:eastAsia="宋体" w:hAnsi="Times New Roman" w:cs="宋体"/>
          <w:sz w:val="24"/>
          <w:szCs w:val="24"/>
        </w:rPr>
        <w:t>、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200n</w:t>
      </w:r>
      <w:r w:rsidRPr="00B110C6">
        <w:rPr>
          <w:rFonts w:ascii="Times New Roman" w:eastAsia="宋体" w:hAnsi="Times New Roman" w:cs="宋体"/>
          <w:sz w:val="24"/>
          <w:szCs w:val="24"/>
        </w:rPr>
        <w:t>g/ml</w:t>
      </w:r>
      <w:r w:rsidRPr="00B110C6">
        <w:rPr>
          <w:rFonts w:ascii="Times New Roman" w:eastAsia="宋体" w:hAnsi="Times New Roman" w:cs="宋体"/>
          <w:sz w:val="24"/>
          <w:szCs w:val="24"/>
        </w:rPr>
        <w:t>、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100n</w:t>
      </w:r>
      <w:r w:rsidRPr="00B110C6">
        <w:rPr>
          <w:rFonts w:ascii="Times New Roman" w:eastAsia="宋体" w:hAnsi="Times New Roman" w:cs="宋体"/>
          <w:sz w:val="24"/>
          <w:szCs w:val="24"/>
        </w:rPr>
        <w:t>g/ml</w:t>
      </w:r>
      <w:r w:rsidRPr="00B110C6">
        <w:rPr>
          <w:rFonts w:ascii="Times New Roman" w:eastAsia="宋体" w:hAnsi="Times New Roman" w:cs="宋体"/>
          <w:sz w:val="24"/>
          <w:szCs w:val="24"/>
        </w:rPr>
        <w:t>、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50n</w:t>
      </w:r>
      <w:r w:rsidRPr="00B110C6">
        <w:rPr>
          <w:rFonts w:ascii="Times New Roman" w:eastAsia="宋体" w:hAnsi="Times New Roman" w:cs="宋体"/>
          <w:sz w:val="24"/>
          <w:szCs w:val="24"/>
        </w:rPr>
        <w:t>g/ml</w:t>
      </w:r>
      <w:r w:rsidRPr="00B110C6">
        <w:rPr>
          <w:rFonts w:ascii="Times New Roman" w:eastAsia="宋体" w:hAnsi="Times New Roman" w:cs="宋体"/>
          <w:sz w:val="24"/>
          <w:szCs w:val="24"/>
        </w:rPr>
        <w:t>、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20n</w:t>
      </w:r>
      <w:r w:rsidRPr="00B110C6">
        <w:rPr>
          <w:rFonts w:ascii="Times New Roman" w:eastAsia="宋体" w:hAnsi="Times New Roman" w:cs="宋体"/>
          <w:sz w:val="24"/>
          <w:szCs w:val="24"/>
        </w:rPr>
        <w:t>g/ml</w:t>
      </w:r>
      <w:r w:rsidRPr="00B110C6">
        <w:rPr>
          <w:rFonts w:ascii="Times New Roman" w:eastAsia="宋体" w:hAnsi="Times New Roman" w:cs="宋体"/>
          <w:sz w:val="24"/>
          <w:szCs w:val="24"/>
        </w:rPr>
        <w:t>、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10n</w:t>
      </w:r>
      <w:r w:rsidRPr="00B110C6">
        <w:rPr>
          <w:rFonts w:ascii="Times New Roman" w:eastAsia="宋体" w:hAnsi="Times New Roman" w:cs="宋体"/>
          <w:sz w:val="24"/>
          <w:szCs w:val="24"/>
        </w:rPr>
        <w:t>g/ml</w:t>
      </w:r>
      <w:r w:rsidRPr="00B110C6">
        <w:rPr>
          <w:rFonts w:ascii="Times New Roman" w:eastAsia="宋体" w:hAnsi="Times New Roman" w:cs="宋体"/>
          <w:sz w:val="24"/>
          <w:szCs w:val="24"/>
        </w:rPr>
        <w:t>的系列溶液，即得。</w:t>
      </w:r>
    </w:p>
    <w:p w:rsidR="00B110C6" w:rsidRPr="00B110C6" w:rsidRDefault="00B110C6" w:rsidP="00B110C6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110C6">
        <w:rPr>
          <w:rFonts w:ascii="Times New Roman" w:eastAsia="宋体" w:hAnsi="Times New Roman" w:cs="Times New Roman" w:hint="eastAsia"/>
          <w:b/>
          <w:sz w:val="24"/>
          <w:szCs w:val="24"/>
        </w:rPr>
        <w:t>供试品溶液</w:t>
      </w:r>
      <w:proofErr w:type="gramEnd"/>
      <w:r w:rsidRPr="00B110C6">
        <w:rPr>
          <w:rFonts w:ascii="Times New Roman" w:eastAsia="宋体" w:hAnsi="Times New Roman" w:cs="Times New Roman" w:hint="eastAsia"/>
          <w:b/>
          <w:sz w:val="24"/>
          <w:szCs w:val="24"/>
        </w:rPr>
        <w:t>的制备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B110C6">
        <w:rPr>
          <w:rFonts w:ascii="Times New Roman" w:eastAsia="宋体" w:hAnsi="Times New Roman" w:cs="宋体"/>
          <w:sz w:val="24"/>
          <w:szCs w:val="24"/>
        </w:rPr>
        <w:t>取本品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内容物适量</w:t>
      </w:r>
      <w:r w:rsidRPr="00B110C6">
        <w:rPr>
          <w:rFonts w:ascii="Times New Roman" w:eastAsia="宋体" w:hAnsi="Times New Roman" w:cs="宋体"/>
          <w:sz w:val="24"/>
          <w:szCs w:val="24"/>
        </w:rPr>
        <w:t>，研细，取约</w:t>
      </w:r>
      <w:r w:rsidRPr="00B110C6">
        <w:rPr>
          <w:rFonts w:ascii="Times New Roman" w:eastAsia="宋体" w:hAnsi="Times New Roman" w:cs="宋体" w:hint="eastAsia"/>
          <w:sz w:val="24"/>
          <w:szCs w:val="24"/>
        </w:rPr>
        <w:t>10.0</w:t>
      </w:r>
      <w:r w:rsidRPr="00B110C6">
        <w:rPr>
          <w:rFonts w:ascii="Times New Roman" w:eastAsia="宋体" w:hAnsi="Times New Roman" w:cs="宋体"/>
          <w:sz w:val="24"/>
          <w:szCs w:val="24"/>
        </w:rPr>
        <w:t>g</w:t>
      </w:r>
      <w:r w:rsidRPr="00B110C6">
        <w:rPr>
          <w:rFonts w:ascii="Times New Roman" w:eastAsia="宋体" w:hAnsi="Times New Roman" w:cs="宋体"/>
          <w:sz w:val="24"/>
          <w:szCs w:val="24"/>
        </w:rPr>
        <w:t>，精密称定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B110C6">
        <w:rPr>
          <w:rFonts w:ascii="Times New Roman" w:eastAsia="宋体" w:hAnsi="Times New Roman" w:cs="Times New Roman"/>
          <w:sz w:val="24"/>
          <w:szCs w:val="24"/>
        </w:rPr>
        <w:t>置于</w:t>
      </w:r>
      <w:r w:rsidRPr="00B110C6">
        <w:rPr>
          <w:rFonts w:ascii="Times New Roman" w:eastAsia="宋体" w:hAnsi="Times New Roman" w:cs="Times New Roman"/>
          <w:sz w:val="24"/>
          <w:szCs w:val="24"/>
        </w:rPr>
        <w:t>50mL</w:t>
      </w:r>
      <w:r w:rsidRPr="00B110C6">
        <w:rPr>
          <w:rFonts w:ascii="Times New Roman" w:eastAsia="宋体" w:hAnsi="Times New Roman" w:cs="Times New Roman"/>
          <w:sz w:val="24"/>
          <w:szCs w:val="24"/>
        </w:rPr>
        <w:t>聚苯乙烯具塞离心管中，加入</w:t>
      </w:r>
      <w:r w:rsidRPr="00B110C6">
        <w:rPr>
          <w:rFonts w:ascii="Times New Roman" w:eastAsia="宋体" w:hAnsi="Times New Roman" w:cs="Times New Roman"/>
          <w:sz w:val="24"/>
          <w:szCs w:val="24"/>
        </w:rPr>
        <w:t>1</w:t>
      </w:r>
      <w:r w:rsidRPr="00B110C6">
        <w:rPr>
          <w:rFonts w:ascii="Times New Roman" w:eastAsia="宋体" w:hAnsi="Times New Roman" w:cs="Times New Roman"/>
          <w:sz w:val="24"/>
          <w:szCs w:val="24"/>
        </w:rPr>
        <w:t>％冰醋酸溶液</w:t>
      </w:r>
      <w:r w:rsidRPr="00B110C6">
        <w:rPr>
          <w:rFonts w:ascii="Times New Roman" w:eastAsia="宋体" w:hAnsi="Times New Roman" w:cs="Times New Roman"/>
          <w:sz w:val="24"/>
          <w:szCs w:val="24"/>
        </w:rPr>
        <w:t>15mL</w:t>
      </w:r>
      <w:r w:rsidRPr="00B110C6">
        <w:rPr>
          <w:rFonts w:ascii="Times New Roman" w:eastAsia="宋体" w:hAnsi="Times New Roman" w:cs="Times New Roman"/>
          <w:sz w:val="24"/>
          <w:szCs w:val="24"/>
        </w:rPr>
        <w:t>，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超声处理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(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功率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500W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，频率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40kHz)15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分钟，</w:t>
      </w:r>
      <w:r w:rsidRPr="00B110C6">
        <w:rPr>
          <w:rFonts w:ascii="Times New Roman" w:eastAsia="宋体" w:hAnsi="Times New Roman" w:cs="Times New Roman"/>
          <w:sz w:val="24"/>
          <w:szCs w:val="24"/>
        </w:rPr>
        <w:t>精密加入乙腈</w:t>
      </w:r>
      <w:r w:rsidRPr="00B110C6">
        <w:rPr>
          <w:rFonts w:ascii="Times New Roman" w:eastAsia="宋体" w:hAnsi="Times New Roman" w:cs="Times New Roman"/>
          <w:sz w:val="24"/>
          <w:szCs w:val="24"/>
        </w:rPr>
        <w:t>15mL</w:t>
      </w:r>
      <w:r w:rsidRPr="00B110C6">
        <w:rPr>
          <w:rFonts w:ascii="Times New Roman" w:eastAsia="宋体" w:hAnsi="Times New Roman" w:cs="Times New Roman"/>
          <w:sz w:val="24"/>
          <w:szCs w:val="24"/>
        </w:rPr>
        <w:t>，置于振荡器上剧烈振荡（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15</w:t>
      </w:r>
      <w:r w:rsidRPr="00B110C6">
        <w:rPr>
          <w:rFonts w:ascii="Times New Roman" w:eastAsia="宋体" w:hAnsi="Times New Roman" w:cs="Times New Roman"/>
          <w:sz w:val="24"/>
          <w:szCs w:val="24"/>
        </w:rPr>
        <w:t>00</w:t>
      </w:r>
      <w:r w:rsidRPr="00B110C6">
        <w:rPr>
          <w:rFonts w:ascii="Times New Roman" w:eastAsia="宋体" w:hAnsi="Times New Roman" w:cs="Times New Roman"/>
          <w:sz w:val="24"/>
          <w:szCs w:val="24"/>
        </w:rPr>
        <w:t>次</w:t>
      </w:r>
      <w:r w:rsidRPr="00B110C6">
        <w:rPr>
          <w:rFonts w:ascii="Times New Roman" w:eastAsia="宋体" w:hAnsi="Times New Roman" w:cs="Times New Roman"/>
          <w:sz w:val="24"/>
          <w:szCs w:val="24"/>
        </w:rPr>
        <w:t>/min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B110C6">
        <w:rPr>
          <w:rFonts w:ascii="Times New Roman" w:eastAsia="宋体" w:hAnsi="Times New Roman" w:cs="Times New Roman"/>
          <w:sz w:val="24"/>
          <w:szCs w:val="24"/>
        </w:rPr>
        <w:t>，于冰浴中冷却</w:t>
      </w:r>
      <w:r w:rsidRPr="00B110C6">
        <w:rPr>
          <w:rFonts w:ascii="Times New Roman" w:eastAsia="宋体" w:hAnsi="Times New Roman" w:cs="Times New Roman"/>
          <w:sz w:val="24"/>
          <w:szCs w:val="24"/>
        </w:rPr>
        <w:t>30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B110C6">
        <w:rPr>
          <w:rFonts w:ascii="Times New Roman" w:eastAsia="宋体" w:hAnsi="Times New Roman" w:cs="Times New Roman"/>
          <w:sz w:val="24"/>
          <w:szCs w:val="24"/>
        </w:rPr>
        <w:t>；加入</w:t>
      </w:r>
      <w:proofErr w:type="spellStart"/>
      <w:r w:rsidRPr="00B110C6">
        <w:rPr>
          <w:rFonts w:ascii="Times New Roman" w:eastAsia="宋体" w:hAnsi="Times New Roman" w:cs="Times New Roman"/>
          <w:sz w:val="24"/>
          <w:szCs w:val="24"/>
        </w:rPr>
        <w:t>QuEChERS</w:t>
      </w:r>
      <w:proofErr w:type="spellEnd"/>
      <w:r w:rsidRPr="00B110C6">
        <w:rPr>
          <w:rFonts w:ascii="Times New Roman" w:eastAsia="宋体" w:hAnsi="Times New Roman" w:cs="Times New Roman"/>
          <w:sz w:val="24"/>
          <w:szCs w:val="24"/>
        </w:rPr>
        <w:t>提取包</w:t>
      </w:r>
      <w:r w:rsidRPr="00B110C6">
        <w:rPr>
          <w:rFonts w:ascii="Times New Roman" w:eastAsia="宋体" w:hAnsi="Times New Roman" w:cs="Times New Roman"/>
          <w:sz w:val="24"/>
          <w:szCs w:val="24"/>
        </w:rPr>
        <w:t>[</w:t>
      </w:r>
      <w:r w:rsidRPr="00B110C6">
        <w:rPr>
          <w:rFonts w:ascii="Times New Roman" w:eastAsia="宋体" w:hAnsi="Times New Roman" w:cs="Times New Roman"/>
          <w:sz w:val="24"/>
          <w:szCs w:val="24"/>
        </w:rPr>
        <w:t>含无水硫酸镁与无水乙酸钠的混合粉末（</w:t>
      </w:r>
      <w:r w:rsidRPr="00B110C6">
        <w:rPr>
          <w:rFonts w:ascii="Times New Roman" w:eastAsia="宋体" w:hAnsi="Times New Roman" w:cs="Times New Roman"/>
          <w:sz w:val="24"/>
          <w:szCs w:val="24"/>
        </w:rPr>
        <w:t>4</w:t>
      </w:r>
      <w:r w:rsidRPr="00B110C6">
        <w:rPr>
          <w:rFonts w:ascii="宋体" w:eastAsia="宋体" w:hAnsi="宋体" w:cs="宋体" w:hint="eastAsia"/>
          <w:sz w:val="24"/>
          <w:szCs w:val="24"/>
        </w:rPr>
        <w:t>∶</w:t>
      </w:r>
      <w:r w:rsidRPr="00B110C6">
        <w:rPr>
          <w:rFonts w:ascii="Times New Roman" w:eastAsia="宋体" w:hAnsi="Times New Roman" w:cs="Times New Roman"/>
          <w:sz w:val="24"/>
          <w:szCs w:val="24"/>
        </w:rPr>
        <w:t>1</w:t>
      </w:r>
      <w:r w:rsidRPr="00B110C6">
        <w:rPr>
          <w:rFonts w:ascii="Times New Roman" w:eastAsia="宋体" w:hAnsi="Times New Roman" w:cs="Times New Roman"/>
          <w:sz w:val="24"/>
          <w:szCs w:val="24"/>
        </w:rPr>
        <w:t>，</w:t>
      </w:r>
      <w:r w:rsidRPr="00B110C6">
        <w:rPr>
          <w:rFonts w:ascii="Times New Roman" w:eastAsia="宋体" w:hAnsi="Times New Roman" w:cs="Times New Roman"/>
          <w:sz w:val="24"/>
          <w:szCs w:val="24"/>
        </w:rPr>
        <w:t>m/m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7.5 g]</w:t>
      </w:r>
      <w:r w:rsidRPr="00B110C6">
        <w:rPr>
          <w:rFonts w:ascii="Times New Roman" w:eastAsia="宋体" w:hAnsi="Times New Roman" w:cs="Times New Roman"/>
          <w:sz w:val="24"/>
          <w:szCs w:val="24"/>
        </w:rPr>
        <w:t>，立即摇散，再置于振荡器上剧烈振荡（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15</w:t>
      </w:r>
      <w:r w:rsidRPr="00B110C6">
        <w:rPr>
          <w:rFonts w:ascii="Times New Roman" w:eastAsia="宋体" w:hAnsi="Times New Roman" w:cs="Times New Roman"/>
          <w:sz w:val="24"/>
          <w:szCs w:val="24"/>
        </w:rPr>
        <w:t>00</w:t>
      </w:r>
      <w:r w:rsidRPr="00B110C6">
        <w:rPr>
          <w:rFonts w:ascii="Times New Roman" w:eastAsia="宋体" w:hAnsi="Times New Roman" w:cs="Times New Roman"/>
          <w:sz w:val="24"/>
          <w:szCs w:val="24"/>
        </w:rPr>
        <w:t>次</w:t>
      </w:r>
      <w:r w:rsidRPr="00B110C6">
        <w:rPr>
          <w:rFonts w:ascii="Times New Roman" w:eastAsia="宋体" w:hAnsi="Times New Roman" w:cs="Times New Roman"/>
          <w:sz w:val="24"/>
          <w:szCs w:val="24"/>
        </w:rPr>
        <w:t>/min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B110C6">
        <w:rPr>
          <w:rFonts w:ascii="Times New Roman" w:eastAsia="宋体" w:hAnsi="Times New Roman" w:cs="Times New Roman"/>
          <w:sz w:val="24"/>
          <w:szCs w:val="24"/>
        </w:rPr>
        <w:t>，离心（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B110C6">
        <w:rPr>
          <w:rFonts w:ascii="Times New Roman" w:eastAsia="宋体" w:hAnsi="Times New Roman" w:cs="Times New Roman"/>
          <w:sz w:val="24"/>
          <w:szCs w:val="24"/>
        </w:rPr>
        <w:t>000r/min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B110C6">
        <w:rPr>
          <w:rFonts w:ascii="Times New Roman" w:eastAsia="宋体" w:hAnsi="Times New Roman" w:cs="Times New Roman"/>
          <w:sz w:val="24"/>
          <w:szCs w:val="24"/>
        </w:rPr>
        <w:t>。取上清液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B110C6">
        <w:rPr>
          <w:rFonts w:ascii="Times New Roman" w:eastAsia="宋体" w:hAnsi="Times New Roman" w:cs="Times New Roman"/>
          <w:sz w:val="24"/>
          <w:szCs w:val="24"/>
        </w:rPr>
        <w:t>mL</w:t>
      </w:r>
      <w:r w:rsidRPr="00B110C6">
        <w:rPr>
          <w:rFonts w:ascii="Times New Roman" w:eastAsia="宋体" w:hAnsi="Times New Roman" w:cs="Times New Roman"/>
          <w:sz w:val="24"/>
          <w:szCs w:val="24"/>
        </w:rPr>
        <w:t>，置于已预先装有净化材料的分散固相萃取净化管中，净化管中加入</w:t>
      </w:r>
      <w:proofErr w:type="spellStart"/>
      <w:r w:rsidRPr="00B110C6">
        <w:rPr>
          <w:rFonts w:ascii="Times New Roman" w:eastAsia="宋体" w:hAnsi="Times New Roman" w:cs="Times New Roman"/>
          <w:sz w:val="24"/>
          <w:szCs w:val="24"/>
        </w:rPr>
        <w:t>QuEChERS</w:t>
      </w:r>
      <w:proofErr w:type="spellEnd"/>
      <w:r w:rsidRPr="00B110C6">
        <w:rPr>
          <w:rFonts w:ascii="Times New Roman" w:eastAsia="宋体" w:hAnsi="Times New Roman" w:cs="Times New Roman"/>
          <w:sz w:val="24"/>
          <w:szCs w:val="24"/>
        </w:rPr>
        <w:t>的净化包</w:t>
      </w:r>
      <w:r w:rsidRPr="00B110C6">
        <w:rPr>
          <w:rFonts w:ascii="Times New Roman" w:eastAsia="宋体" w:hAnsi="Times New Roman" w:cs="Times New Roman"/>
          <w:sz w:val="24"/>
          <w:szCs w:val="24"/>
        </w:rPr>
        <w:t>[</w:t>
      </w:r>
      <w:r w:rsidRPr="00B110C6">
        <w:rPr>
          <w:rFonts w:ascii="Times New Roman" w:eastAsia="宋体" w:hAnsi="Times New Roman" w:cs="Times New Roman"/>
          <w:sz w:val="24"/>
          <w:szCs w:val="24"/>
        </w:rPr>
        <w:t>含无水硫酸镁</w:t>
      </w:r>
      <w:r w:rsidRPr="00B110C6">
        <w:rPr>
          <w:rFonts w:ascii="Times New Roman" w:eastAsia="宋体" w:hAnsi="Times New Roman" w:cs="Times New Roman"/>
          <w:sz w:val="24"/>
          <w:szCs w:val="24"/>
        </w:rPr>
        <w:t>900mg</w:t>
      </w:r>
      <w:r w:rsidRPr="00B110C6">
        <w:rPr>
          <w:rFonts w:ascii="Times New Roman" w:eastAsia="宋体" w:hAnsi="Times New Roman" w:cs="Times New Roman"/>
          <w:sz w:val="24"/>
          <w:szCs w:val="24"/>
        </w:rPr>
        <w:t>，</w:t>
      </w:r>
      <w:r w:rsidRPr="00B110C6">
        <w:rPr>
          <w:rFonts w:ascii="Times New Roman" w:eastAsia="宋体" w:hAnsi="Times New Roman" w:cs="Times New Roman"/>
          <w:sz w:val="24"/>
          <w:szCs w:val="24"/>
        </w:rPr>
        <w:t>N-</w:t>
      </w:r>
      <w:proofErr w:type="gramStart"/>
      <w:r w:rsidRPr="00B110C6">
        <w:rPr>
          <w:rFonts w:ascii="Times New Roman" w:eastAsia="宋体" w:hAnsi="Times New Roman" w:cs="Times New Roman"/>
          <w:sz w:val="24"/>
          <w:szCs w:val="24"/>
        </w:rPr>
        <w:t>丙基乙二</w:t>
      </w:r>
      <w:proofErr w:type="gramEnd"/>
      <w:r w:rsidRPr="00B110C6">
        <w:rPr>
          <w:rFonts w:ascii="Times New Roman" w:eastAsia="宋体" w:hAnsi="Times New Roman" w:cs="Times New Roman"/>
          <w:sz w:val="24"/>
          <w:szCs w:val="24"/>
        </w:rPr>
        <w:t>胺（</w:t>
      </w:r>
      <w:r w:rsidRPr="00B110C6">
        <w:rPr>
          <w:rFonts w:ascii="Times New Roman" w:eastAsia="宋体" w:hAnsi="Times New Roman" w:cs="Times New Roman"/>
          <w:sz w:val="24"/>
          <w:szCs w:val="24"/>
        </w:rPr>
        <w:t>PSA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300mg</w:t>
      </w:r>
      <w:r w:rsidRPr="00B110C6">
        <w:rPr>
          <w:rFonts w:ascii="Times New Roman" w:eastAsia="宋体" w:hAnsi="Times New Roman" w:cs="Times New Roman"/>
          <w:sz w:val="24"/>
          <w:szCs w:val="24"/>
        </w:rPr>
        <w:t>，十八烷基硅烷键合硅胶</w:t>
      </w:r>
      <w:r w:rsidRPr="00B110C6">
        <w:rPr>
          <w:rFonts w:ascii="Times New Roman" w:eastAsia="宋体" w:hAnsi="Times New Roman" w:cs="Times New Roman"/>
          <w:sz w:val="24"/>
          <w:szCs w:val="24"/>
        </w:rPr>
        <w:t>300mg</w:t>
      </w:r>
      <w:r w:rsidRPr="00B110C6">
        <w:rPr>
          <w:rFonts w:ascii="Times New Roman" w:eastAsia="宋体" w:hAnsi="Times New Roman" w:cs="Times New Roman"/>
          <w:sz w:val="24"/>
          <w:szCs w:val="24"/>
        </w:rPr>
        <w:t>，硅胶</w:t>
      </w:r>
      <w:r w:rsidRPr="00B110C6">
        <w:rPr>
          <w:rFonts w:ascii="Times New Roman" w:eastAsia="宋体" w:hAnsi="Times New Roman" w:cs="Times New Roman"/>
          <w:sz w:val="24"/>
          <w:szCs w:val="24"/>
        </w:rPr>
        <w:t>300mg</w:t>
      </w:r>
      <w:r w:rsidRPr="00B110C6">
        <w:rPr>
          <w:rFonts w:ascii="Times New Roman" w:eastAsia="宋体" w:hAnsi="Times New Roman" w:cs="Times New Roman"/>
          <w:sz w:val="24"/>
          <w:szCs w:val="24"/>
        </w:rPr>
        <w:t>，石墨化炭黑</w:t>
      </w:r>
      <w:r w:rsidRPr="00B110C6">
        <w:rPr>
          <w:rFonts w:ascii="Times New Roman" w:eastAsia="宋体" w:hAnsi="Times New Roman" w:cs="Times New Roman"/>
          <w:sz w:val="24"/>
          <w:szCs w:val="24"/>
        </w:rPr>
        <w:t>90 mg]</w:t>
      </w:r>
      <w:r w:rsidRPr="00B110C6">
        <w:rPr>
          <w:rFonts w:ascii="Times New Roman" w:eastAsia="宋体" w:hAnsi="Times New Roman" w:cs="Times New Roman"/>
          <w:sz w:val="24"/>
          <w:szCs w:val="24"/>
        </w:rPr>
        <w:t>，涡旋使充分混匀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B110C6">
        <w:rPr>
          <w:rFonts w:ascii="Times New Roman" w:eastAsia="宋体" w:hAnsi="Times New Roman" w:cs="Times New Roman"/>
          <w:sz w:val="24"/>
          <w:szCs w:val="24"/>
        </w:rPr>
        <w:t>再置于振荡器上剧烈振荡（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Pr="00B110C6">
        <w:rPr>
          <w:rFonts w:ascii="Times New Roman" w:eastAsia="宋体" w:hAnsi="Times New Roman" w:cs="Times New Roman"/>
          <w:sz w:val="24"/>
          <w:szCs w:val="24"/>
        </w:rPr>
        <w:t>00</w:t>
      </w:r>
      <w:r w:rsidRPr="00B110C6">
        <w:rPr>
          <w:rFonts w:ascii="Times New Roman" w:eastAsia="宋体" w:hAnsi="Times New Roman" w:cs="Times New Roman"/>
          <w:sz w:val="24"/>
          <w:szCs w:val="24"/>
        </w:rPr>
        <w:t>次</w:t>
      </w:r>
      <w:r w:rsidRPr="00B110C6">
        <w:rPr>
          <w:rFonts w:ascii="Times New Roman" w:eastAsia="宋体" w:hAnsi="Times New Roman" w:cs="Times New Roman"/>
          <w:sz w:val="24"/>
          <w:szCs w:val="24"/>
        </w:rPr>
        <w:t>/min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B110C6">
        <w:rPr>
          <w:rFonts w:ascii="Times New Roman" w:eastAsia="宋体" w:hAnsi="Times New Roman" w:cs="Times New Roman"/>
          <w:sz w:val="24"/>
          <w:szCs w:val="24"/>
        </w:rPr>
        <w:t>使净化完全，离心（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B110C6">
        <w:rPr>
          <w:rFonts w:ascii="Times New Roman" w:eastAsia="宋体" w:hAnsi="Times New Roman" w:cs="Times New Roman"/>
          <w:sz w:val="24"/>
          <w:szCs w:val="24"/>
        </w:rPr>
        <w:t>000r/min</w:t>
      </w:r>
      <w:r w:rsidRPr="00B110C6">
        <w:rPr>
          <w:rFonts w:ascii="Times New Roman" w:eastAsia="宋体" w:hAnsi="Times New Roman" w:cs="Times New Roman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5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分钟</w:t>
      </w:r>
      <w:r w:rsidRPr="00B110C6">
        <w:rPr>
          <w:rFonts w:ascii="Times New Roman" w:eastAsia="宋体" w:hAnsi="Times New Roman" w:cs="Times New Roman"/>
          <w:sz w:val="24"/>
          <w:szCs w:val="24"/>
        </w:rPr>
        <w:t>；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取</w:t>
      </w:r>
      <w:r w:rsidRPr="00B110C6">
        <w:rPr>
          <w:rFonts w:ascii="Times New Roman" w:eastAsia="宋体" w:hAnsi="Times New Roman" w:cs="Times New Roman"/>
          <w:sz w:val="24"/>
          <w:szCs w:val="24"/>
        </w:rPr>
        <w:t>上清液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B110C6">
        <w:rPr>
          <w:rFonts w:ascii="Times New Roman" w:eastAsia="宋体" w:hAnsi="Times New Roman" w:cs="Times New Roman"/>
          <w:sz w:val="24"/>
          <w:szCs w:val="24"/>
        </w:rPr>
        <w:t>滤过，即得。</w:t>
      </w:r>
    </w:p>
    <w:p w:rsidR="00B110C6" w:rsidRPr="00B110C6" w:rsidRDefault="00B110C6" w:rsidP="00B110C6">
      <w:pPr>
        <w:widowControl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B110C6">
        <w:rPr>
          <w:rFonts w:ascii="Times New Roman" w:eastAsia="宋体" w:hAnsi="Times New Roman" w:cs="Times New Roman" w:hint="eastAsia"/>
          <w:b/>
          <w:sz w:val="24"/>
          <w:szCs w:val="24"/>
        </w:rPr>
        <w:t>测定法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110C6">
        <w:rPr>
          <w:rFonts w:ascii="Times New Roman" w:eastAsia="宋体" w:hAnsi="Times New Roman" w:cs="Times New Roman"/>
          <w:sz w:val="24"/>
          <w:szCs w:val="24"/>
        </w:rPr>
        <w:t>精密吸取上述系列对照品溶液各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B110C6">
        <w:rPr>
          <w:rFonts w:ascii="Times New Roman" w:eastAsia="宋体" w:hAnsi="Times New Roman" w:cs="Times New Roman"/>
          <w:sz w:val="24"/>
          <w:szCs w:val="24"/>
        </w:rPr>
        <w:t>μl</w:t>
      </w:r>
      <w:r w:rsidRPr="00B110C6">
        <w:rPr>
          <w:rFonts w:ascii="Times New Roman" w:eastAsia="宋体" w:hAnsi="Times New Roman" w:cs="Times New Roman"/>
          <w:sz w:val="24"/>
          <w:szCs w:val="24"/>
        </w:rPr>
        <w:t>，注入高效液相色谱</w:t>
      </w:r>
      <w:r w:rsidRPr="00B110C6">
        <w:rPr>
          <w:rFonts w:ascii="Times New Roman" w:eastAsia="宋体" w:hAnsi="Times New Roman" w:cs="Times New Roman"/>
          <w:sz w:val="24"/>
          <w:szCs w:val="24"/>
        </w:rPr>
        <w:t>-</w:t>
      </w:r>
      <w:r w:rsidRPr="00B110C6">
        <w:rPr>
          <w:rFonts w:ascii="Times New Roman" w:eastAsia="宋体" w:hAnsi="Times New Roman" w:cs="Times New Roman"/>
          <w:sz w:val="24"/>
          <w:szCs w:val="24"/>
        </w:rPr>
        <w:t>质谱仪，测定峰面积，以峰面积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B110C6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m/z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294.0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→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70.2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为纵坐标，进样浓度为横坐标，绘制标准曲线。另精密吸取上述</w:t>
      </w:r>
      <w:proofErr w:type="gramStart"/>
      <w:r w:rsidRPr="00B110C6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B110C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B110C6">
        <w:rPr>
          <w:rFonts w:ascii="Times New Roman" w:eastAsia="宋体" w:hAnsi="Times New Roman" w:cs="Times New Roman"/>
          <w:sz w:val="24"/>
          <w:szCs w:val="24"/>
        </w:rPr>
        <w:t>μl</w:t>
      </w:r>
      <w:r w:rsidRPr="00B110C6">
        <w:rPr>
          <w:rFonts w:ascii="Times New Roman" w:eastAsia="宋体" w:hAnsi="Times New Roman" w:cs="Times New Roman"/>
          <w:sz w:val="24"/>
          <w:szCs w:val="24"/>
        </w:rPr>
        <w:t>，注入高效液相色谱</w:t>
      </w:r>
      <w:r w:rsidRPr="00B110C6">
        <w:rPr>
          <w:rFonts w:ascii="Times New Roman" w:eastAsia="宋体" w:hAnsi="Times New Roman" w:cs="Times New Roman"/>
          <w:sz w:val="24"/>
          <w:szCs w:val="24"/>
        </w:rPr>
        <w:t>-</w:t>
      </w:r>
      <w:r w:rsidRPr="00B110C6">
        <w:rPr>
          <w:rFonts w:ascii="Times New Roman" w:eastAsia="宋体" w:hAnsi="Times New Roman" w:cs="Times New Roman"/>
          <w:sz w:val="24"/>
          <w:szCs w:val="24"/>
        </w:rPr>
        <w:t>质谱仪，测定峰面积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B110C6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m/z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 xml:space="preserve"> 294.0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→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70.2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B110C6">
        <w:rPr>
          <w:rFonts w:ascii="Times New Roman" w:eastAsia="宋体" w:hAnsi="Times New Roman" w:cs="Times New Roman"/>
          <w:sz w:val="24"/>
          <w:szCs w:val="24"/>
        </w:rPr>
        <w:t>，从标准曲线上读出</w:t>
      </w:r>
      <w:proofErr w:type="gramStart"/>
      <w:r w:rsidRPr="00B110C6">
        <w:rPr>
          <w:rFonts w:ascii="Times New Roman" w:eastAsia="宋体" w:hAnsi="Times New Roman" w:cs="Times New Roman"/>
          <w:sz w:val="24"/>
          <w:szCs w:val="24"/>
        </w:rPr>
        <w:t>供试品中</w:t>
      </w:r>
      <w:proofErr w:type="gramEnd"/>
      <w:r w:rsidRPr="00B110C6">
        <w:rPr>
          <w:rFonts w:ascii="Times New Roman" w:eastAsia="宋体" w:hAnsi="Times New Roman" w:cs="Times New Roman"/>
          <w:sz w:val="24"/>
          <w:szCs w:val="24"/>
        </w:rPr>
        <w:t>相当于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多效</w:t>
      </w:r>
      <w:proofErr w:type="gramStart"/>
      <w:r w:rsidRPr="00B110C6">
        <w:rPr>
          <w:rFonts w:ascii="Times New Roman" w:eastAsia="宋体" w:hAnsi="Times New Roman" w:cs="Times New Roman" w:hint="eastAsia"/>
          <w:sz w:val="24"/>
          <w:szCs w:val="24"/>
        </w:rPr>
        <w:t>唑</w:t>
      </w:r>
      <w:proofErr w:type="gramEnd"/>
      <w:r w:rsidRPr="00B110C6">
        <w:rPr>
          <w:rFonts w:ascii="Times New Roman" w:eastAsia="宋体" w:hAnsi="Times New Roman" w:cs="Times New Roman"/>
          <w:sz w:val="24"/>
          <w:szCs w:val="24"/>
        </w:rPr>
        <w:t>的浓度，计算，即得。</w:t>
      </w:r>
    </w:p>
    <w:p w:rsidR="000215F8" w:rsidRDefault="00B110C6" w:rsidP="00B110C6">
      <w:pPr>
        <w:spacing w:line="360" w:lineRule="auto"/>
        <w:ind w:firstLineChars="200" w:firstLine="480"/>
      </w:pPr>
      <w:r w:rsidRPr="00B110C6">
        <w:rPr>
          <w:rFonts w:ascii="Times New Roman" w:eastAsia="宋体" w:hAnsi="Times New Roman" w:cs="Times New Roman"/>
          <w:sz w:val="24"/>
          <w:szCs w:val="24"/>
        </w:rPr>
        <w:t>本品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含多效</w:t>
      </w:r>
      <w:proofErr w:type="gramStart"/>
      <w:r w:rsidRPr="00B110C6">
        <w:rPr>
          <w:rFonts w:ascii="Times New Roman" w:eastAsia="宋体" w:hAnsi="Times New Roman" w:cs="Times New Roman" w:hint="eastAsia"/>
          <w:sz w:val="24"/>
          <w:szCs w:val="24"/>
        </w:rPr>
        <w:t>唑</w:t>
      </w:r>
      <w:proofErr w:type="gramEnd"/>
      <w:r w:rsidRPr="00B110C6">
        <w:rPr>
          <w:rFonts w:ascii="Times New Roman" w:eastAsia="宋体" w:hAnsi="Times New Roman" w:cs="Times New Roman" w:hint="eastAsia"/>
          <w:sz w:val="24"/>
          <w:szCs w:val="24"/>
        </w:rPr>
        <w:t>不得过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0.04mg/kg</w:t>
      </w:r>
      <w:r w:rsidRPr="00B110C6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093" w:rsidRDefault="00F61093" w:rsidP="00B110C6">
      <w:r>
        <w:separator/>
      </w:r>
    </w:p>
  </w:endnote>
  <w:endnote w:type="continuationSeparator" w:id="0">
    <w:p w:rsidR="00F61093" w:rsidRDefault="00F61093" w:rsidP="00B1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093" w:rsidRDefault="00F61093" w:rsidP="00B110C6">
      <w:r>
        <w:separator/>
      </w:r>
    </w:p>
  </w:footnote>
  <w:footnote w:type="continuationSeparator" w:id="0">
    <w:p w:rsidR="00F61093" w:rsidRDefault="00F61093" w:rsidP="00B11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6E"/>
    <w:rsid w:val="000215F8"/>
    <w:rsid w:val="000B3422"/>
    <w:rsid w:val="00105599"/>
    <w:rsid w:val="00301F6E"/>
    <w:rsid w:val="00B110C6"/>
    <w:rsid w:val="00F6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0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0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0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0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P R C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2023-03-07T07:34:00Z</dcterms:created>
  <dcterms:modified xsi:type="dcterms:W3CDTF">2023-03-07T07:35:00Z</dcterms:modified>
</cp:coreProperties>
</file>