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6F4" w:rsidRDefault="008446F4" w:rsidP="008446F4">
      <w:pPr>
        <w:spacing w:line="360" w:lineRule="auto"/>
        <w:ind w:rightChars="188" w:right="395"/>
        <w:jc w:val="center"/>
        <w:rPr>
          <w:rFonts w:ascii="Times New Roman" w:hAnsi="Times New Roman"/>
          <w:b/>
          <w:bCs/>
          <w:color w:val="000000"/>
          <w:kern w:val="0"/>
          <w:sz w:val="28"/>
          <w:szCs w:val="32"/>
        </w:rPr>
      </w:pPr>
      <w:r>
        <w:rPr>
          <w:rFonts w:ascii="Times New Roman" w:hAnsi="Times New Roman"/>
          <w:b/>
          <w:bCs/>
          <w:color w:val="000000"/>
          <w:kern w:val="0"/>
          <w:sz w:val="28"/>
          <w:szCs w:val="32"/>
        </w:rPr>
        <w:t>小儿感冒颗粒挥发性成分特征图谱</w:t>
      </w:r>
      <w:r>
        <w:rPr>
          <w:rFonts w:ascii="Times New Roman" w:hAnsi="Times New Roman" w:hint="eastAsia"/>
          <w:b/>
          <w:bCs/>
          <w:color w:val="000000"/>
          <w:kern w:val="0"/>
          <w:sz w:val="28"/>
          <w:szCs w:val="32"/>
        </w:rPr>
        <w:t>检查方法</w:t>
      </w:r>
    </w:p>
    <w:p w:rsidR="008446F4" w:rsidRDefault="008446F4" w:rsidP="008446F4">
      <w:pPr>
        <w:spacing w:line="360" w:lineRule="auto"/>
        <w:ind w:rightChars="188" w:right="395" w:firstLine="480"/>
        <w:rPr>
          <w:rFonts w:ascii="Times New Roman" w:hAnsi="Times New Roman"/>
          <w:bCs/>
          <w:kern w:val="0"/>
          <w:sz w:val="24"/>
          <w:lang w:val="zh-CN"/>
        </w:rPr>
      </w:pPr>
      <w:r>
        <w:rPr>
          <w:rFonts w:ascii="Times New Roman" w:hAnsi="Times New Roman"/>
          <w:b/>
          <w:bCs/>
          <w:sz w:val="24"/>
        </w:rPr>
        <w:t>【特征图谱】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Cs/>
          <w:kern w:val="0"/>
          <w:sz w:val="24"/>
          <w:lang w:val="zh-CN"/>
        </w:rPr>
        <w:t>照气相色谱法（中</w:t>
      </w:r>
      <w:bookmarkStart w:id="0" w:name="_GoBack"/>
      <w:bookmarkEnd w:id="0"/>
      <w:r>
        <w:rPr>
          <w:rFonts w:ascii="Times New Roman" w:hAnsi="Times New Roman"/>
          <w:bCs/>
          <w:kern w:val="0"/>
          <w:sz w:val="24"/>
          <w:lang w:val="zh-CN"/>
        </w:rPr>
        <w:t>国药典</w:t>
      </w:r>
      <w:r>
        <w:rPr>
          <w:rFonts w:ascii="Times New Roman" w:hAnsi="Times New Roman"/>
          <w:bCs/>
          <w:kern w:val="0"/>
          <w:sz w:val="24"/>
          <w:lang w:val="zh-CN"/>
        </w:rPr>
        <w:t>2020</w:t>
      </w:r>
      <w:r>
        <w:rPr>
          <w:rFonts w:ascii="Times New Roman" w:hAnsi="Times New Roman"/>
          <w:bCs/>
          <w:kern w:val="0"/>
          <w:sz w:val="24"/>
          <w:lang w:val="zh-CN"/>
        </w:rPr>
        <w:t>版通则</w:t>
      </w:r>
      <w:r>
        <w:rPr>
          <w:rFonts w:ascii="Times New Roman" w:hAnsi="Times New Roman"/>
          <w:bCs/>
          <w:kern w:val="0"/>
          <w:sz w:val="24"/>
          <w:lang w:val="zh-CN"/>
        </w:rPr>
        <w:t>0521</w:t>
      </w:r>
      <w:r>
        <w:rPr>
          <w:rFonts w:ascii="Times New Roman" w:hAnsi="Times New Roman"/>
          <w:bCs/>
          <w:kern w:val="0"/>
          <w:sz w:val="24"/>
          <w:lang w:val="zh-CN"/>
        </w:rPr>
        <w:t>）和质谱法（中国药典</w:t>
      </w:r>
      <w:r>
        <w:rPr>
          <w:rFonts w:ascii="Times New Roman" w:hAnsi="Times New Roman"/>
          <w:bCs/>
          <w:kern w:val="0"/>
          <w:sz w:val="24"/>
          <w:lang w:val="zh-CN"/>
        </w:rPr>
        <w:t>2020</w:t>
      </w:r>
      <w:r>
        <w:rPr>
          <w:rFonts w:ascii="Times New Roman" w:hAnsi="Times New Roman"/>
          <w:bCs/>
          <w:kern w:val="0"/>
          <w:sz w:val="24"/>
          <w:lang w:val="zh-CN"/>
        </w:rPr>
        <w:t>年版通则</w:t>
      </w:r>
      <w:r>
        <w:rPr>
          <w:rFonts w:ascii="Times New Roman" w:hAnsi="Times New Roman"/>
          <w:bCs/>
          <w:kern w:val="0"/>
          <w:sz w:val="24"/>
          <w:lang w:val="zh-CN"/>
        </w:rPr>
        <w:t>0431</w:t>
      </w:r>
      <w:r>
        <w:rPr>
          <w:rFonts w:ascii="Times New Roman" w:hAnsi="Times New Roman"/>
          <w:bCs/>
          <w:kern w:val="0"/>
          <w:sz w:val="24"/>
          <w:lang w:val="zh-CN"/>
        </w:rPr>
        <w:t>）测定。</w:t>
      </w:r>
    </w:p>
    <w:p w:rsidR="008446F4" w:rsidRDefault="008446F4" w:rsidP="008446F4">
      <w:pPr>
        <w:autoSpaceDE w:val="0"/>
        <w:autoSpaceDN w:val="0"/>
        <w:adjustRightInd w:val="0"/>
        <w:spacing w:line="360" w:lineRule="auto"/>
        <w:ind w:rightChars="188" w:right="395" w:firstLine="480"/>
        <w:rPr>
          <w:rFonts w:ascii="Times New Roman" w:hAnsi="Times New Roman"/>
          <w:bCs/>
          <w:kern w:val="0"/>
          <w:sz w:val="24"/>
          <w:lang w:val="zh-CN"/>
        </w:rPr>
      </w:pPr>
      <w:r>
        <w:rPr>
          <w:rFonts w:ascii="Times New Roman" w:hAnsi="Times New Roman"/>
          <w:b/>
          <w:bCs/>
          <w:kern w:val="0"/>
          <w:sz w:val="24"/>
        </w:rPr>
        <w:t>色谱、质谱条件与系统适用性实验</w:t>
      </w:r>
      <w:r>
        <w:rPr>
          <w:rFonts w:ascii="Times New Roman" w:hAnsi="Times New Roman"/>
          <w:bCs/>
          <w:kern w:val="0"/>
          <w:sz w:val="24"/>
        </w:rPr>
        <w:t xml:space="preserve">  </w:t>
      </w:r>
      <w:r>
        <w:rPr>
          <w:rFonts w:ascii="Times New Roman" w:hAnsi="Times New Roman"/>
          <w:bCs/>
          <w:kern w:val="0"/>
          <w:sz w:val="24"/>
          <w:lang w:val="zh-CN"/>
        </w:rPr>
        <w:t>以</w:t>
      </w:r>
      <w:r>
        <w:rPr>
          <w:rFonts w:ascii="Times New Roman" w:hAnsi="Times New Roman"/>
          <w:bCs/>
          <w:kern w:val="0"/>
          <w:sz w:val="24"/>
          <w:lang w:val="zh-CN"/>
        </w:rPr>
        <w:t>(50%</w:t>
      </w:r>
      <w:r>
        <w:rPr>
          <w:rFonts w:ascii="Times New Roman" w:hAnsi="Times New Roman"/>
          <w:bCs/>
          <w:kern w:val="0"/>
          <w:sz w:val="24"/>
          <w:lang w:val="zh-CN"/>
        </w:rPr>
        <w:t>苯基</w:t>
      </w:r>
      <w:r>
        <w:rPr>
          <w:rFonts w:ascii="Times New Roman" w:hAnsi="Times New Roman"/>
          <w:bCs/>
          <w:kern w:val="0"/>
          <w:sz w:val="24"/>
          <w:lang w:val="zh-CN"/>
        </w:rPr>
        <w:t>)-</w:t>
      </w:r>
      <w:r>
        <w:rPr>
          <w:rFonts w:ascii="Times New Roman" w:hAnsi="Times New Roman"/>
          <w:bCs/>
          <w:kern w:val="0"/>
          <w:sz w:val="24"/>
          <w:lang w:val="zh-CN"/>
        </w:rPr>
        <w:t>甲基聚硅氧烷为固定液的弹性石英毛细管柱（柱长为</w:t>
      </w:r>
      <w:r>
        <w:rPr>
          <w:rFonts w:ascii="Times New Roman" w:hAnsi="Times New Roman"/>
          <w:bCs/>
          <w:kern w:val="0"/>
          <w:sz w:val="24"/>
          <w:lang w:val="zh-CN"/>
        </w:rPr>
        <w:t>30m</w:t>
      </w:r>
      <w:r>
        <w:rPr>
          <w:rFonts w:ascii="Times New Roman" w:hAnsi="Times New Roman"/>
          <w:bCs/>
          <w:kern w:val="0"/>
          <w:sz w:val="24"/>
          <w:lang w:val="zh-CN"/>
        </w:rPr>
        <w:t>，柱内径为</w:t>
      </w:r>
      <w:r>
        <w:rPr>
          <w:rFonts w:ascii="Times New Roman" w:hAnsi="Times New Roman"/>
          <w:bCs/>
          <w:kern w:val="0"/>
          <w:sz w:val="24"/>
          <w:lang w:val="zh-CN"/>
        </w:rPr>
        <w:t>0.25mm</w:t>
      </w:r>
      <w:r>
        <w:rPr>
          <w:rFonts w:ascii="Times New Roman" w:hAnsi="Times New Roman"/>
          <w:bCs/>
          <w:kern w:val="0"/>
          <w:sz w:val="24"/>
          <w:lang w:val="zh-CN"/>
        </w:rPr>
        <w:t>，膜厚度为</w:t>
      </w:r>
      <w:r>
        <w:rPr>
          <w:rFonts w:ascii="Times New Roman" w:hAnsi="Times New Roman"/>
          <w:bCs/>
          <w:kern w:val="0"/>
          <w:sz w:val="24"/>
          <w:lang w:val="zh-CN"/>
        </w:rPr>
        <w:t>0.25μm)</w:t>
      </w:r>
      <w:r>
        <w:rPr>
          <w:rFonts w:ascii="Times New Roman" w:hAnsi="Times New Roman"/>
          <w:bCs/>
          <w:kern w:val="0"/>
          <w:sz w:val="24"/>
          <w:lang w:val="zh-CN"/>
        </w:rPr>
        <w:t>。</w:t>
      </w:r>
      <w:proofErr w:type="gramStart"/>
      <w:r>
        <w:rPr>
          <w:rFonts w:ascii="Times New Roman" w:hAnsi="Times New Roman"/>
          <w:bCs/>
          <w:kern w:val="0"/>
          <w:sz w:val="24"/>
          <w:lang w:val="zh-CN"/>
        </w:rPr>
        <w:t>柱温为</w:t>
      </w:r>
      <w:proofErr w:type="gramEnd"/>
      <w:r>
        <w:rPr>
          <w:rFonts w:ascii="Times New Roman" w:hAnsi="Times New Roman"/>
          <w:bCs/>
          <w:kern w:val="0"/>
          <w:sz w:val="24"/>
          <w:lang w:val="zh-CN"/>
        </w:rPr>
        <w:t>程序升温：初始温度</w:t>
      </w:r>
      <w:r>
        <w:rPr>
          <w:rFonts w:ascii="Times New Roman" w:hAnsi="Times New Roman"/>
          <w:bCs/>
          <w:kern w:val="0"/>
          <w:sz w:val="24"/>
          <w:lang w:val="zh-CN"/>
        </w:rPr>
        <w:t xml:space="preserve">50 </w:t>
      </w:r>
      <w:r>
        <w:rPr>
          <w:rFonts w:ascii="宋体" w:hAnsi="宋体" w:cs="宋体" w:hint="eastAsia"/>
          <w:bCs/>
          <w:kern w:val="0"/>
          <w:sz w:val="24"/>
          <w:lang w:val="zh-CN"/>
        </w:rPr>
        <w:t>℃</w:t>
      </w:r>
      <w:r>
        <w:rPr>
          <w:rFonts w:ascii="Times New Roman" w:hAnsi="Times New Roman"/>
          <w:bCs/>
          <w:kern w:val="0"/>
          <w:sz w:val="24"/>
          <w:lang w:val="zh-CN"/>
        </w:rPr>
        <w:t>，保</w:t>
      </w:r>
      <w:r>
        <w:rPr>
          <w:rFonts w:ascii="Times New Roman" w:hAnsi="Times New Roman"/>
          <w:bCs/>
          <w:kern w:val="0"/>
          <w:sz w:val="24"/>
          <w:lang w:val="zh-CN"/>
        </w:rPr>
        <w:t xml:space="preserve"> </w:t>
      </w:r>
      <w:r>
        <w:rPr>
          <w:rFonts w:ascii="Times New Roman" w:hAnsi="Times New Roman"/>
          <w:bCs/>
          <w:kern w:val="0"/>
          <w:sz w:val="24"/>
          <w:lang w:val="zh-CN"/>
        </w:rPr>
        <w:t>持</w:t>
      </w:r>
      <w:r>
        <w:rPr>
          <w:rFonts w:ascii="Times New Roman" w:hAnsi="Times New Roman"/>
          <w:bCs/>
          <w:kern w:val="0"/>
          <w:sz w:val="24"/>
          <w:lang w:val="zh-CN"/>
        </w:rPr>
        <w:t xml:space="preserve"> 1 </w:t>
      </w:r>
      <w:r>
        <w:rPr>
          <w:rFonts w:ascii="Times New Roman" w:hAnsi="Times New Roman"/>
          <w:bCs/>
          <w:kern w:val="0"/>
          <w:sz w:val="24"/>
          <w:lang w:val="zh-CN"/>
        </w:rPr>
        <w:t>分钟，以每分钟</w:t>
      </w:r>
      <w:r>
        <w:rPr>
          <w:rFonts w:ascii="Times New Roman" w:hAnsi="Times New Roman"/>
          <w:bCs/>
          <w:kern w:val="0"/>
          <w:sz w:val="24"/>
          <w:lang w:val="zh-CN"/>
        </w:rPr>
        <w:t>5</w:t>
      </w:r>
      <w:r>
        <w:rPr>
          <w:rFonts w:ascii="宋体" w:hAnsi="宋体" w:cs="宋体" w:hint="eastAsia"/>
          <w:bCs/>
          <w:kern w:val="0"/>
          <w:sz w:val="24"/>
          <w:lang w:val="zh-CN"/>
        </w:rPr>
        <w:t>℃</w:t>
      </w:r>
      <w:r>
        <w:rPr>
          <w:rFonts w:ascii="Times New Roman" w:hAnsi="Times New Roman"/>
          <w:bCs/>
          <w:kern w:val="0"/>
          <w:sz w:val="24"/>
          <w:lang w:val="zh-CN"/>
        </w:rPr>
        <w:t>的速度升温至</w:t>
      </w:r>
      <w:r>
        <w:rPr>
          <w:rFonts w:ascii="Times New Roman" w:hAnsi="Times New Roman"/>
          <w:bCs/>
          <w:kern w:val="0"/>
          <w:sz w:val="24"/>
          <w:lang w:val="zh-CN"/>
        </w:rPr>
        <w:t xml:space="preserve">150 </w:t>
      </w:r>
      <w:r>
        <w:rPr>
          <w:rFonts w:ascii="宋体" w:hAnsi="宋体" w:cs="宋体" w:hint="eastAsia"/>
          <w:bCs/>
          <w:kern w:val="0"/>
          <w:sz w:val="24"/>
          <w:lang w:val="zh-CN"/>
        </w:rPr>
        <w:t>℃</w:t>
      </w:r>
      <w:r>
        <w:rPr>
          <w:rFonts w:ascii="Times New Roman" w:hAnsi="Times New Roman"/>
          <w:bCs/>
          <w:kern w:val="0"/>
          <w:sz w:val="24"/>
          <w:lang w:val="zh-CN"/>
        </w:rPr>
        <w:t>，再以每分钟</w:t>
      </w:r>
      <w:r>
        <w:rPr>
          <w:rFonts w:ascii="Times New Roman" w:hAnsi="Times New Roman"/>
          <w:bCs/>
          <w:kern w:val="0"/>
          <w:sz w:val="24"/>
          <w:lang w:val="zh-CN"/>
        </w:rPr>
        <w:t xml:space="preserve">20 </w:t>
      </w:r>
      <w:r>
        <w:rPr>
          <w:rFonts w:ascii="宋体" w:hAnsi="宋体" w:cs="宋体" w:hint="eastAsia"/>
          <w:bCs/>
          <w:kern w:val="0"/>
          <w:sz w:val="24"/>
          <w:lang w:val="zh-CN"/>
        </w:rPr>
        <w:t>℃</w:t>
      </w:r>
      <w:r>
        <w:rPr>
          <w:rFonts w:ascii="Times New Roman" w:hAnsi="Times New Roman"/>
          <w:bCs/>
          <w:kern w:val="0"/>
          <w:sz w:val="24"/>
          <w:lang w:val="zh-CN"/>
        </w:rPr>
        <w:t>的速度升温至</w:t>
      </w:r>
      <w:r>
        <w:rPr>
          <w:rFonts w:ascii="Times New Roman" w:hAnsi="Times New Roman"/>
          <w:bCs/>
          <w:kern w:val="0"/>
          <w:sz w:val="24"/>
          <w:lang w:val="zh-CN"/>
        </w:rPr>
        <w:t xml:space="preserve">270 </w:t>
      </w:r>
      <w:r>
        <w:rPr>
          <w:rFonts w:ascii="宋体" w:hAnsi="宋体" w:cs="宋体" w:hint="eastAsia"/>
          <w:bCs/>
          <w:kern w:val="0"/>
          <w:sz w:val="24"/>
          <w:lang w:val="zh-CN"/>
        </w:rPr>
        <w:t>℃</w:t>
      </w:r>
      <w:r>
        <w:rPr>
          <w:rFonts w:ascii="Times New Roman" w:hAnsi="Times New Roman"/>
          <w:bCs/>
          <w:kern w:val="0"/>
          <w:sz w:val="24"/>
          <w:lang w:val="zh-CN"/>
        </w:rPr>
        <w:t>，保持</w:t>
      </w:r>
      <w:r>
        <w:rPr>
          <w:rFonts w:ascii="Times New Roman" w:hAnsi="Times New Roman"/>
          <w:bCs/>
          <w:kern w:val="0"/>
          <w:sz w:val="24"/>
          <w:lang w:val="zh-CN"/>
        </w:rPr>
        <w:t>5</w:t>
      </w:r>
      <w:r>
        <w:rPr>
          <w:rFonts w:ascii="Times New Roman" w:hAnsi="Times New Roman"/>
          <w:bCs/>
          <w:kern w:val="0"/>
          <w:sz w:val="24"/>
          <w:lang w:val="zh-CN"/>
        </w:rPr>
        <w:t>分钟；进样口温度</w:t>
      </w:r>
      <w:r>
        <w:rPr>
          <w:rFonts w:ascii="Times New Roman" w:hAnsi="Times New Roman"/>
          <w:bCs/>
          <w:kern w:val="0"/>
          <w:sz w:val="24"/>
          <w:lang w:val="zh-CN"/>
        </w:rPr>
        <w:t xml:space="preserve">250 </w:t>
      </w:r>
      <w:r>
        <w:rPr>
          <w:rFonts w:ascii="宋体" w:hAnsi="宋体" w:cs="宋体" w:hint="eastAsia"/>
          <w:bCs/>
          <w:kern w:val="0"/>
          <w:sz w:val="24"/>
          <w:lang w:val="zh-CN"/>
        </w:rPr>
        <w:t>℃</w:t>
      </w:r>
      <w:r>
        <w:rPr>
          <w:rFonts w:ascii="Times New Roman" w:hAnsi="Times New Roman"/>
          <w:bCs/>
          <w:kern w:val="0"/>
          <w:sz w:val="24"/>
          <w:lang w:val="zh-CN"/>
        </w:rPr>
        <w:t>，不分流进样。载气为高纯氦气（</w:t>
      </w:r>
      <w:r>
        <w:rPr>
          <w:rFonts w:ascii="Times New Roman" w:hAnsi="Times New Roman"/>
          <w:bCs/>
          <w:kern w:val="0"/>
          <w:sz w:val="24"/>
          <w:lang w:val="zh-CN"/>
        </w:rPr>
        <w:t>He</w:t>
      </w:r>
      <w:r>
        <w:rPr>
          <w:rFonts w:ascii="Times New Roman" w:hAnsi="Times New Roman"/>
          <w:bCs/>
          <w:kern w:val="0"/>
          <w:sz w:val="24"/>
          <w:lang w:val="zh-CN"/>
        </w:rPr>
        <w:t>）。进样口为恒流模式，柱流量</w:t>
      </w:r>
      <w:r>
        <w:rPr>
          <w:rFonts w:ascii="Times New Roman" w:hAnsi="Times New Roman"/>
          <w:bCs/>
          <w:kern w:val="0"/>
          <w:sz w:val="24"/>
          <w:lang w:val="zh-CN"/>
        </w:rPr>
        <w:t>1.0ml/min</w:t>
      </w:r>
      <w:r>
        <w:rPr>
          <w:rFonts w:ascii="Times New Roman" w:hAnsi="Times New Roman"/>
          <w:bCs/>
          <w:kern w:val="0"/>
          <w:sz w:val="24"/>
          <w:lang w:val="zh-CN"/>
        </w:rPr>
        <w:t>。</w:t>
      </w:r>
    </w:p>
    <w:p w:rsidR="008446F4" w:rsidRDefault="008446F4" w:rsidP="008446F4">
      <w:pPr>
        <w:spacing w:line="360" w:lineRule="auto"/>
        <w:ind w:rightChars="188" w:right="395" w:firstLine="480"/>
        <w:rPr>
          <w:rFonts w:ascii="Times New Roman" w:hAnsi="Times New Roman"/>
          <w:bCs/>
          <w:kern w:val="0"/>
          <w:sz w:val="24"/>
          <w:lang w:val="zh-CN"/>
        </w:rPr>
      </w:pPr>
      <w:r>
        <w:rPr>
          <w:rFonts w:ascii="Times New Roman" w:hAnsi="Times New Roman"/>
          <w:bCs/>
          <w:kern w:val="0"/>
          <w:sz w:val="24"/>
          <w:lang w:val="zh-CN"/>
        </w:rPr>
        <w:t>采用三重四</w:t>
      </w:r>
      <w:proofErr w:type="gramStart"/>
      <w:r>
        <w:rPr>
          <w:rFonts w:ascii="Times New Roman" w:hAnsi="Times New Roman"/>
          <w:bCs/>
          <w:kern w:val="0"/>
          <w:sz w:val="24"/>
          <w:lang w:val="zh-CN"/>
        </w:rPr>
        <w:t>极</w:t>
      </w:r>
      <w:proofErr w:type="gramEnd"/>
      <w:r>
        <w:rPr>
          <w:rFonts w:ascii="Times New Roman" w:hAnsi="Times New Roman"/>
          <w:bCs/>
          <w:kern w:val="0"/>
          <w:sz w:val="24"/>
          <w:lang w:val="zh-CN"/>
        </w:rPr>
        <w:t>杆串联质谱仪检测器；离子源为电子轰击源（</w:t>
      </w:r>
      <w:r>
        <w:rPr>
          <w:rFonts w:ascii="Times New Roman" w:hAnsi="Times New Roman"/>
          <w:bCs/>
          <w:kern w:val="0"/>
          <w:sz w:val="24"/>
          <w:lang w:val="zh-CN"/>
        </w:rPr>
        <w:t>EI</w:t>
      </w:r>
      <w:r>
        <w:rPr>
          <w:rFonts w:ascii="Times New Roman" w:hAnsi="Times New Roman"/>
          <w:bCs/>
          <w:kern w:val="0"/>
          <w:sz w:val="24"/>
          <w:lang w:val="zh-CN"/>
        </w:rPr>
        <w:t>），离子源温度</w:t>
      </w:r>
      <w:r>
        <w:rPr>
          <w:rFonts w:ascii="Times New Roman" w:hAnsi="Times New Roman"/>
          <w:bCs/>
          <w:kern w:val="0"/>
          <w:sz w:val="24"/>
          <w:lang w:val="zh-CN"/>
        </w:rPr>
        <w:t xml:space="preserve">230 </w:t>
      </w:r>
      <w:r>
        <w:rPr>
          <w:rFonts w:ascii="宋体" w:hAnsi="宋体" w:cs="宋体" w:hint="eastAsia"/>
          <w:bCs/>
          <w:kern w:val="0"/>
          <w:sz w:val="24"/>
          <w:lang w:val="zh-CN"/>
        </w:rPr>
        <w:t>℃</w:t>
      </w:r>
      <w:r>
        <w:rPr>
          <w:rFonts w:ascii="Times New Roman" w:hAnsi="Times New Roman"/>
          <w:bCs/>
          <w:kern w:val="0"/>
          <w:sz w:val="24"/>
          <w:lang w:val="zh-CN"/>
        </w:rPr>
        <w:t>。碰撞气为氮气。质谱传输接口温度</w:t>
      </w:r>
      <w:r>
        <w:rPr>
          <w:rFonts w:ascii="Times New Roman" w:hAnsi="Times New Roman"/>
          <w:bCs/>
          <w:kern w:val="0"/>
          <w:sz w:val="24"/>
          <w:lang w:val="zh-CN"/>
        </w:rPr>
        <w:t xml:space="preserve">300 </w:t>
      </w:r>
      <w:r>
        <w:rPr>
          <w:rFonts w:ascii="宋体" w:hAnsi="宋体" w:cs="宋体" w:hint="eastAsia"/>
          <w:bCs/>
          <w:kern w:val="0"/>
          <w:sz w:val="24"/>
          <w:lang w:val="zh-CN"/>
        </w:rPr>
        <w:t>℃</w:t>
      </w:r>
      <w:r>
        <w:rPr>
          <w:rFonts w:ascii="Times New Roman" w:hAnsi="Times New Roman"/>
          <w:bCs/>
          <w:kern w:val="0"/>
          <w:sz w:val="24"/>
          <w:lang w:val="zh-CN"/>
        </w:rPr>
        <w:t>。质谱监测模式为全扫描检测模式（</w:t>
      </w:r>
      <w:r>
        <w:rPr>
          <w:rFonts w:ascii="Times New Roman" w:hAnsi="Times New Roman"/>
          <w:bCs/>
          <w:kern w:val="0"/>
          <w:sz w:val="24"/>
          <w:lang w:val="zh-CN"/>
        </w:rPr>
        <w:t>SCAN</w:t>
      </w:r>
      <w:r>
        <w:rPr>
          <w:rFonts w:ascii="Times New Roman" w:hAnsi="Times New Roman"/>
          <w:bCs/>
          <w:kern w:val="0"/>
          <w:sz w:val="24"/>
          <w:lang w:val="zh-CN"/>
        </w:rPr>
        <w:t>），监测质量范围为</w:t>
      </w:r>
      <w:r>
        <w:rPr>
          <w:rFonts w:ascii="Times New Roman" w:hAnsi="Times New Roman"/>
          <w:bCs/>
          <w:kern w:val="0"/>
          <w:sz w:val="24"/>
          <w:lang w:val="zh-CN"/>
        </w:rPr>
        <w:t>20-550</w:t>
      </w:r>
      <w:r>
        <w:rPr>
          <w:rFonts w:ascii="Times New Roman" w:hAnsi="Times New Roman"/>
          <w:bCs/>
          <w:kern w:val="0"/>
          <w:sz w:val="24"/>
          <w:lang w:val="zh-CN"/>
        </w:rPr>
        <w:t>。</w:t>
      </w:r>
    </w:p>
    <w:p w:rsidR="008446F4" w:rsidRDefault="008446F4" w:rsidP="008446F4">
      <w:pPr>
        <w:spacing w:line="360" w:lineRule="auto"/>
        <w:ind w:rightChars="188" w:right="395" w:firstLine="480"/>
        <w:rPr>
          <w:rFonts w:ascii="Times New Roman" w:hAnsi="Times New Roman"/>
          <w:bCs/>
          <w:kern w:val="0"/>
          <w:sz w:val="24"/>
        </w:rPr>
      </w:pPr>
      <w:r>
        <w:rPr>
          <w:rFonts w:ascii="Times New Roman" w:hAnsi="Times New Roman"/>
          <w:b/>
          <w:bCs/>
          <w:kern w:val="0"/>
          <w:sz w:val="24"/>
        </w:rPr>
        <w:t>参照物溶液的制备</w:t>
      </w:r>
      <w:r>
        <w:rPr>
          <w:rFonts w:ascii="Times New Roman" w:hAnsi="Times New Roman"/>
          <w:b/>
          <w:bCs/>
          <w:kern w:val="0"/>
          <w:sz w:val="24"/>
        </w:rPr>
        <w:t xml:space="preserve"> </w:t>
      </w:r>
      <w:r>
        <w:rPr>
          <w:rFonts w:ascii="Times New Roman" w:hAnsi="Times New Roman"/>
          <w:bCs/>
          <w:kern w:val="0"/>
          <w:sz w:val="24"/>
        </w:rPr>
        <w:t xml:space="preserve"> </w:t>
      </w:r>
      <w:proofErr w:type="gramStart"/>
      <w:r>
        <w:rPr>
          <w:rFonts w:ascii="Times New Roman" w:hAnsi="Times New Roman"/>
          <w:bCs/>
          <w:kern w:val="0"/>
          <w:sz w:val="24"/>
        </w:rPr>
        <w:t>取广藿香</w:t>
      </w:r>
      <w:proofErr w:type="gramEnd"/>
      <w:r>
        <w:rPr>
          <w:rFonts w:ascii="Times New Roman" w:hAnsi="Times New Roman"/>
          <w:bCs/>
          <w:kern w:val="0"/>
          <w:sz w:val="24"/>
        </w:rPr>
        <w:t>油</w:t>
      </w:r>
      <w:r>
        <w:rPr>
          <w:rFonts w:ascii="Times New Roman" w:hAnsi="Times New Roman"/>
          <w:bCs/>
          <w:kern w:val="0"/>
          <w:sz w:val="24"/>
        </w:rPr>
        <w:t>1.0ml</w:t>
      </w:r>
      <w:r>
        <w:rPr>
          <w:rFonts w:ascii="Times New Roman" w:hAnsi="Times New Roman"/>
          <w:bCs/>
          <w:kern w:val="0"/>
          <w:sz w:val="24"/>
        </w:rPr>
        <w:t>，用乙酸乙酯定容于</w:t>
      </w:r>
      <w:r>
        <w:rPr>
          <w:rFonts w:ascii="Times New Roman" w:hAnsi="Times New Roman"/>
          <w:bCs/>
          <w:kern w:val="0"/>
          <w:sz w:val="24"/>
        </w:rPr>
        <w:t>5ml</w:t>
      </w:r>
      <w:r>
        <w:rPr>
          <w:rFonts w:ascii="Times New Roman" w:hAnsi="Times New Roman"/>
          <w:bCs/>
          <w:kern w:val="0"/>
          <w:sz w:val="24"/>
        </w:rPr>
        <w:t>容量瓶中。另取</w:t>
      </w:r>
      <w:r>
        <w:rPr>
          <w:rFonts w:ascii="Times New Roman" w:hAnsi="Times New Roman"/>
          <w:bCs/>
          <w:kern w:val="0"/>
          <w:sz w:val="24"/>
        </w:rPr>
        <w:t>α-</w:t>
      </w:r>
      <w:r>
        <w:rPr>
          <w:rFonts w:ascii="Times New Roman" w:hAnsi="Times New Roman"/>
          <w:bCs/>
          <w:kern w:val="0"/>
          <w:sz w:val="24"/>
        </w:rPr>
        <w:t>蒎烯、</w:t>
      </w:r>
      <w:r>
        <w:rPr>
          <w:rFonts w:ascii="Times New Roman" w:hAnsi="Times New Roman"/>
          <w:bCs/>
          <w:kern w:val="0"/>
          <w:sz w:val="24"/>
        </w:rPr>
        <w:t>β-</w:t>
      </w:r>
      <w:r>
        <w:rPr>
          <w:rFonts w:ascii="Times New Roman" w:hAnsi="Times New Roman"/>
          <w:bCs/>
          <w:kern w:val="0"/>
          <w:sz w:val="24"/>
        </w:rPr>
        <w:t>蒎烯、（﹣）</w:t>
      </w:r>
      <w:r>
        <w:rPr>
          <w:rFonts w:ascii="Times New Roman" w:hAnsi="Times New Roman"/>
          <w:bCs/>
          <w:kern w:val="0"/>
          <w:sz w:val="24"/>
        </w:rPr>
        <w:t>-</w:t>
      </w:r>
      <w:r>
        <w:rPr>
          <w:rFonts w:ascii="Times New Roman" w:hAnsi="Times New Roman"/>
          <w:bCs/>
          <w:kern w:val="0"/>
          <w:sz w:val="24"/>
        </w:rPr>
        <w:t>薄荷酮、薄荷脑、</w:t>
      </w:r>
      <w:r>
        <w:rPr>
          <w:rFonts w:ascii="Times New Roman" w:hAnsi="Times New Roman"/>
          <w:bCs/>
          <w:kern w:val="0"/>
          <w:sz w:val="24"/>
        </w:rPr>
        <w:t>4-</w:t>
      </w:r>
      <w:proofErr w:type="gramStart"/>
      <w:r>
        <w:rPr>
          <w:rFonts w:ascii="Times New Roman" w:hAnsi="Times New Roman"/>
          <w:bCs/>
          <w:kern w:val="0"/>
          <w:sz w:val="24"/>
        </w:rPr>
        <w:t>萜</w:t>
      </w:r>
      <w:proofErr w:type="gramEnd"/>
      <w:r>
        <w:rPr>
          <w:rFonts w:ascii="Times New Roman" w:hAnsi="Times New Roman"/>
          <w:bCs/>
          <w:kern w:val="0"/>
          <w:sz w:val="24"/>
        </w:rPr>
        <w:t>品醇、</w:t>
      </w:r>
      <w:r>
        <w:rPr>
          <w:rFonts w:ascii="Times New Roman" w:hAnsi="Times New Roman"/>
          <w:bCs/>
          <w:kern w:val="0"/>
          <w:sz w:val="24"/>
        </w:rPr>
        <w:t>α-</w:t>
      </w:r>
      <w:r>
        <w:rPr>
          <w:rFonts w:ascii="Times New Roman" w:hAnsi="Times New Roman"/>
          <w:bCs/>
          <w:kern w:val="0"/>
          <w:sz w:val="24"/>
        </w:rPr>
        <w:t>松油醇、胡薄荷酮、胡椒酮、乙酸薄荷</w:t>
      </w:r>
      <w:proofErr w:type="gramStart"/>
      <w:r>
        <w:rPr>
          <w:rFonts w:ascii="Times New Roman" w:hAnsi="Times New Roman"/>
          <w:bCs/>
          <w:kern w:val="0"/>
          <w:sz w:val="24"/>
        </w:rPr>
        <w:t>酯</w:t>
      </w:r>
      <w:proofErr w:type="gramEnd"/>
      <w:r>
        <w:rPr>
          <w:rFonts w:ascii="Times New Roman" w:hAnsi="Times New Roman"/>
          <w:bCs/>
          <w:kern w:val="0"/>
          <w:sz w:val="24"/>
        </w:rPr>
        <w:t>对照品适量，加乙酸乙酯制成每</w:t>
      </w:r>
      <w:r>
        <w:rPr>
          <w:rFonts w:ascii="Times New Roman" w:hAnsi="Times New Roman"/>
          <w:bCs/>
          <w:kern w:val="0"/>
          <w:sz w:val="24"/>
        </w:rPr>
        <w:t>1ml</w:t>
      </w:r>
      <w:r>
        <w:rPr>
          <w:rFonts w:ascii="Times New Roman" w:hAnsi="Times New Roman"/>
          <w:bCs/>
          <w:kern w:val="0"/>
          <w:sz w:val="24"/>
        </w:rPr>
        <w:t>分别含</w:t>
      </w:r>
      <w:r>
        <w:rPr>
          <w:rFonts w:ascii="Times New Roman" w:hAnsi="Times New Roman"/>
          <w:bCs/>
          <w:kern w:val="0"/>
          <w:sz w:val="24"/>
        </w:rPr>
        <w:t>20μg/ml</w:t>
      </w:r>
      <w:r>
        <w:rPr>
          <w:rFonts w:ascii="Times New Roman" w:hAnsi="Times New Roman"/>
          <w:bCs/>
          <w:kern w:val="0"/>
          <w:sz w:val="24"/>
        </w:rPr>
        <w:t>的混合液，作为对照品参照物溶液。</w:t>
      </w:r>
    </w:p>
    <w:p w:rsidR="008446F4" w:rsidRDefault="008446F4" w:rsidP="008446F4">
      <w:pPr>
        <w:spacing w:line="360" w:lineRule="auto"/>
        <w:ind w:rightChars="188" w:right="395" w:firstLine="480"/>
        <w:rPr>
          <w:rFonts w:ascii="Times New Roman" w:hAnsi="Times New Roman"/>
          <w:bCs/>
          <w:kern w:val="0"/>
          <w:sz w:val="24"/>
          <w:lang w:val="zh-CN"/>
        </w:rPr>
      </w:pPr>
      <w:proofErr w:type="gramStart"/>
      <w:r>
        <w:rPr>
          <w:rFonts w:ascii="Times New Roman" w:hAnsi="Times New Roman"/>
          <w:b/>
          <w:bCs/>
          <w:kern w:val="0"/>
          <w:sz w:val="24"/>
        </w:rPr>
        <w:t>供试品溶液</w:t>
      </w:r>
      <w:proofErr w:type="gramEnd"/>
      <w:r>
        <w:rPr>
          <w:rFonts w:ascii="Times New Roman" w:hAnsi="Times New Roman"/>
          <w:b/>
          <w:bCs/>
          <w:kern w:val="0"/>
          <w:sz w:val="24"/>
        </w:rPr>
        <w:t>的制备</w:t>
      </w:r>
      <w:r>
        <w:rPr>
          <w:rFonts w:ascii="Times New Roman" w:hAnsi="Times New Roman"/>
          <w:bCs/>
          <w:kern w:val="0"/>
          <w:sz w:val="24"/>
        </w:rPr>
        <w:t xml:space="preserve">  </w:t>
      </w:r>
      <w:r>
        <w:rPr>
          <w:rFonts w:ascii="Times New Roman" w:hAnsi="Times New Roman"/>
          <w:bCs/>
          <w:kern w:val="0"/>
          <w:sz w:val="24"/>
          <w:lang w:val="zh-CN"/>
        </w:rPr>
        <w:t>取本品适量，研细，取</w:t>
      </w:r>
      <w:r>
        <w:rPr>
          <w:rFonts w:ascii="Times New Roman" w:hAnsi="Times New Roman"/>
          <w:bCs/>
          <w:kern w:val="0"/>
          <w:sz w:val="24"/>
          <w:lang w:val="zh-CN"/>
        </w:rPr>
        <w:t>50g</w:t>
      </w:r>
      <w:r>
        <w:rPr>
          <w:rFonts w:ascii="Times New Roman" w:hAnsi="Times New Roman"/>
          <w:bCs/>
          <w:kern w:val="0"/>
          <w:sz w:val="24"/>
          <w:lang w:val="zh-CN"/>
        </w:rPr>
        <w:t>，精密称定，置于</w:t>
      </w:r>
      <w:r>
        <w:rPr>
          <w:rFonts w:ascii="Times New Roman" w:hAnsi="Times New Roman"/>
          <w:bCs/>
          <w:kern w:val="0"/>
          <w:sz w:val="24"/>
          <w:lang w:val="zh-CN"/>
        </w:rPr>
        <w:t>1000ml</w:t>
      </w:r>
      <w:r>
        <w:rPr>
          <w:rFonts w:ascii="Times New Roman" w:hAnsi="Times New Roman"/>
          <w:bCs/>
          <w:kern w:val="0"/>
          <w:sz w:val="24"/>
          <w:lang w:val="zh-CN"/>
        </w:rPr>
        <w:t>圆底烧瓶中，加水</w:t>
      </w:r>
      <w:r>
        <w:rPr>
          <w:rFonts w:ascii="Times New Roman" w:hAnsi="Times New Roman"/>
          <w:bCs/>
          <w:kern w:val="0"/>
          <w:sz w:val="24"/>
          <w:lang w:val="zh-CN"/>
        </w:rPr>
        <w:t>300ml</w:t>
      </w:r>
      <w:r>
        <w:rPr>
          <w:rFonts w:ascii="Times New Roman" w:hAnsi="Times New Roman"/>
          <w:bCs/>
          <w:kern w:val="0"/>
          <w:sz w:val="24"/>
          <w:lang w:val="zh-CN"/>
        </w:rPr>
        <w:t>连接挥发油提取器，</w:t>
      </w:r>
      <w:proofErr w:type="gramStart"/>
      <w:r>
        <w:rPr>
          <w:rFonts w:ascii="Times New Roman" w:hAnsi="Times New Roman"/>
          <w:bCs/>
          <w:kern w:val="0"/>
          <w:sz w:val="24"/>
          <w:lang w:val="zh-CN"/>
        </w:rPr>
        <w:t>自测定器端</w:t>
      </w:r>
      <w:proofErr w:type="gramEnd"/>
      <w:r>
        <w:rPr>
          <w:rFonts w:ascii="Times New Roman" w:hAnsi="Times New Roman"/>
          <w:bCs/>
          <w:kern w:val="0"/>
          <w:sz w:val="24"/>
          <w:lang w:val="zh-CN"/>
        </w:rPr>
        <w:t>加水使充满刻度，溢流入烧瓶为止，再加乙酸乙酯</w:t>
      </w:r>
      <w:r>
        <w:rPr>
          <w:rFonts w:ascii="Times New Roman" w:hAnsi="Times New Roman"/>
          <w:bCs/>
          <w:kern w:val="0"/>
          <w:sz w:val="24"/>
          <w:lang w:val="zh-CN"/>
        </w:rPr>
        <w:t>2mL</w:t>
      </w:r>
      <w:r>
        <w:rPr>
          <w:rFonts w:ascii="Times New Roman" w:hAnsi="Times New Roman"/>
          <w:bCs/>
          <w:kern w:val="0"/>
          <w:sz w:val="24"/>
          <w:lang w:val="zh-CN"/>
        </w:rPr>
        <w:t>，连接回流冷凝管，加热并回流</w:t>
      </w:r>
      <w:r>
        <w:rPr>
          <w:rFonts w:ascii="Times New Roman" w:hAnsi="Times New Roman"/>
          <w:bCs/>
          <w:kern w:val="0"/>
          <w:sz w:val="24"/>
          <w:lang w:val="zh-CN"/>
        </w:rPr>
        <w:t>60min</w:t>
      </w:r>
      <w:r>
        <w:rPr>
          <w:rFonts w:ascii="Times New Roman" w:hAnsi="Times New Roman"/>
          <w:bCs/>
          <w:kern w:val="0"/>
          <w:sz w:val="24"/>
          <w:lang w:val="zh-CN"/>
        </w:rPr>
        <w:t>。</w:t>
      </w:r>
      <w:proofErr w:type="gramStart"/>
      <w:r>
        <w:rPr>
          <w:rFonts w:ascii="Times New Roman" w:hAnsi="Times New Roman"/>
          <w:bCs/>
          <w:kern w:val="0"/>
          <w:sz w:val="24"/>
          <w:lang w:val="zh-CN"/>
        </w:rPr>
        <w:t>自测定器端</w:t>
      </w:r>
      <w:proofErr w:type="gramEnd"/>
      <w:r>
        <w:rPr>
          <w:rFonts w:ascii="Times New Roman" w:hAnsi="Times New Roman"/>
          <w:bCs/>
          <w:kern w:val="0"/>
          <w:sz w:val="24"/>
          <w:lang w:val="zh-CN"/>
        </w:rPr>
        <w:t>吸取乙酸乙酯层，用铺有无水硫酸钠的漏斗滤过，并用乙酸乙酯润洗测定器</w:t>
      </w:r>
      <w:r>
        <w:rPr>
          <w:rFonts w:ascii="Times New Roman" w:hAnsi="Times New Roman"/>
          <w:bCs/>
          <w:kern w:val="0"/>
          <w:sz w:val="24"/>
          <w:lang w:val="zh-CN"/>
        </w:rPr>
        <w:t>2</w:t>
      </w:r>
      <w:r>
        <w:rPr>
          <w:rFonts w:ascii="Times New Roman" w:hAnsi="Times New Roman"/>
          <w:bCs/>
          <w:kern w:val="0"/>
          <w:sz w:val="24"/>
          <w:lang w:val="zh-CN"/>
        </w:rPr>
        <w:t>次，吸取乙酸乙酯层，滤过，将滤液一并置于</w:t>
      </w:r>
      <w:r>
        <w:rPr>
          <w:rFonts w:ascii="Times New Roman" w:hAnsi="Times New Roman"/>
          <w:bCs/>
          <w:kern w:val="0"/>
          <w:sz w:val="24"/>
          <w:lang w:val="zh-CN"/>
        </w:rPr>
        <w:t>5mL</w:t>
      </w:r>
      <w:r>
        <w:rPr>
          <w:rFonts w:ascii="Times New Roman" w:hAnsi="Times New Roman"/>
          <w:bCs/>
          <w:kern w:val="0"/>
          <w:sz w:val="24"/>
          <w:lang w:val="zh-CN"/>
        </w:rPr>
        <w:t>容量瓶中，加乙酸乙酯</w:t>
      </w:r>
      <w:proofErr w:type="gramStart"/>
      <w:r>
        <w:rPr>
          <w:rFonts w:ascii="Times New Roman" w:hAnsi="Times New Roman"/>
          <w:bCs/>
          <w:kern w:val="0"/>
          <w:sz w:val="24"/>
          <w:lang w:val="zh-CN"/>
        </w:rPr>
        <w:t>定容至刻度</w:t>
      </w:r>
      <w:proofErr w:type="gramEnd"/>
      <w:r>
        <w:rPr>
          <w:rFonts w:ascii="Times New Roman" w:hAnsi="Times New Roman"/>
          <w:bCs/>
          <w:kern w:val="0"/>
          <w:sz w:val="24"/>
          <w:lang w:val="zh-CN"/>
        </w:rPr>
        <w:t>，摇匀，即得。</w:t>
      </w:r>
    </w:p>
    <w:p w:rsidR="008446F4" w:rsidRDefault="008446F4" w:rsidP="008446F4">
      <w:pPr>
        <w:spacing w:line="360" w:lineRule="auto"/>
        <w:ind w:rightChars="188" w:right="395" w:firstLine="480"/>
        <w:rPr>
          <w:rFonts w:ascii="Times New Roman" w:hAnsi="Times New Roman"/>
          <w:bCs/>
          <w:kern w:val="0"/>
          <w:sz w:val="24"/>
          <w:lang w:val="zh-CN"/>
        </w:rPr>
      </w:pPr>
      <w:r>
        <w:rPr>
          <w:rFonts w:ascii="Times New Roman" w:hAnsi="Times New Roman"/>
          <w:b/>
          <w:bCs/>
          <w:kern w:val="0"/>
          <w:sz w:val="24"/>
        </w:rPr>
        <w:t>测定法</w:t>
      </w:r>
      <w:r>
        <w:rPr>
          <w:rFonts w:ascii="Times New Roman" w:hAnsi="Times New Roman"/>
          <w:bCs/>
          <w:kern w:val="0"/>
          <w:sz w:val="24"/>
        </w:rPr>
        <w:t xml:space="preserve">  </w:t>
      </w:r>
      <w:r>
        <w:rPr>
          <w:rFonts w:ascii="Times New Roman" w:hAnsi="Times New Roman"/>
          <w:bCs/>
          <w:kern w:val="0"/>
          <w:sz w:val="24"/>
          <w:lang w:val="zh-CN"/>
        </w:rPr>
        <w:t>分别精密吸取对照品溶液与</w:t>
      </w:r>
      <w:proofErr w:type="gramStart"/>
      <w:r>
        <w:rPr>
          <w:rFonts w:ascii="Times New Roman" w:hAnsi="Times New Roman"/>
          <w:bCs/>
          <w:kern w:val="0"/>
          <w:sz w:val="24"/>
          <w:lang w:val="zh-CN"/>
        </w:rPr>
        <w:t>供试品溶液</w:t>
      </w:r>
      <w:proofErr w:type="gramEnd"/>
      <w:r>
        <w:rPr>
          <w:rFonts w:ascii="Times New Roman" w:hAnsi="Times New Roman"/>
          <w:bCs/>
          <w:kern w:val="0"/>
          <w:sz w:val="24"/>
          <w:lang w:val="zh-CN"/>
        </w:rPr>
        <w:t>各</w:t>
      </w:r>
      <w:r>
        <w:rPr>
          <w:rFonts w:ascii="Times New Roman" w:hAnsi="Times New Roman"/>
          <w:bCs/>
          <w:kern w:val="0"/>
          <w:sz w:val="24"/>
          <w:lang w:val="zh-CN"/>
        </w:rPr>
        <w:t>1μl</w:t>
      </w:r>
      <w:r>
        <w:rPr>
          <w:rFonts w:ascii="Times New Roman" w:hAnsi="Times New Roman"/>
          <w:bCs/>
          <w:kern w:val="0"/>
          <w:sz w:val="24"/>
          <w:lang w:val="zh-CN"/>
        </w:rPr>
        <w:t>，注入气相色谱</w:t>
      </w:r>
      <w:r>
        <w:rPr>
          <w:rFonts w:ascii="Times New Roman" w:hAnsi="Times New Roman"/>
          <w:bCs/>
          <w:kern w:val="0"/>
          <w:sz w:val="24"/>
          <w:lang w:val="zh-CN"/>
        </w:rPr>
        <w:t>-</w:t>
      </w:r>
      <w:r>
        <w:rPr>
          <w:rFonts w:ascii="Times New Roman" w:hAnsi="Times New Roman"/>
          <w:bCs/>
          <w:kern w:val="0"/>
          <w:sz w:val="24"/>
          <w:lang w:val="zh-CN"/>
        </w:rPr>
        <w:t>质谱联用仪，测定，即得。</w:t>
      </w:r>
    </w:p>
    <w:p w:rsidR="008446F4" w:rsidRDefault="008446F4" w:rsidP="008446F4">
      <w:pPr>
        <w:spacing w:line="360" w:lineRule="auto"/>
        <w:ind w:rightChars="188" w:right="395" w:firstLine="480"/>
        <w:rPr>
          <w:rFonts w:ascii="Times New Roman" w:hAnsi="Times New Roman"/>
          <w:bCs/>
          <w:kern w:val="0"/>
          <w:sz w:val="24"/>
        </w:rPr>
      </w:pPr>
      <w:r>
        <w:rPr>
          <w:rFonts w:ascii="Times New Roman" w:hAnsi="Times New Roman"/>
          <w:bCs/>
          <w:kern w:val="0"/>
          <w:sz w:val="24"/>
        </w:rPr>
        <w:t>供</w:t>
      </w:r>
      <w:proofErr w:type="gramStart"/>
      <w:r>
        <w:rPr>
          <w:rFonts w:ascii="Times New Roman" w:hAnsi="Times New Roman"/>
          <w:bCs/>
          <w:kern w:val="0"/>
          <w:sz w:val="24"/>
        </w:rPr>
        <w:t>试品特征</w:t>
      </w:r>
      <w:proofErr w:type="gramEnd"/>
      <w:r>
        <w:rPr>
          <w:rFonts w:ascii="Times New Roman" w:hAnsi="Times New Roman"/>
          <w:bCs/>
          <w:kern w:val="0"/>
          <w:sz w:val="24"/>
        </w:rPr>
        <w:t>图谱中应呈现</w:t>
      </w:r>
      <w:r>
        <w:rPr>
          <w:rFonts w:ascii="Times New Roman" w:hAnsi="Times New Roman"/>
          <w:bCs/>
          <w:kern w:val="0"/>
          <w:sz w:val="24"/>
        </w:rPr>
        <w:t>15</w:t>
      </w:r>
      <w:r>
        <w:rPr>
          <w:rFonts w:ascii="Times New Roman" w:hAnsi="Times New Roman"/>
          <w:bCs/>
          <w:kern w:val="0"/>
          <w:sz w:val="24"/>
        </w:rPr>
        <w:t>个特征峰，其中</w:t>
      </w:r>
      <w:r>
        <w:rPr>
          <w:rFonts w:ascii="Times New Roman" w:hAnsi="Times New Roman"/>
          <w:bCs/>
          <w:kern w:val="0"/>
          <w:sz w:val="24"/>
        </w:rPr>
        <w:t>9</w:t>
      </w:r>
      <w:r>
        <w:rPr>
          <w:rFonts w:ascii="Times New Roman" w:hAnsi="Times New Roman"/>
          <w:bCs/>
          <w:kern w:val="0"/>
          <w:sz w:val="24"/>
        </w:rPr>
        <w:t>个峰应分别与相应的对照品参照物溶液的保留时间一致，峰</w:t>
      </w:r>
      <w:r>
        <w:rPr>
          <w:rFonts w:ascii="Times New Roman" w:hAnsi="Times New Roman"/>
          <w:bCs/>
          <w:kern w:val="0"/>
          <w:sz w:val="24"/>
        </w:rPr>
        <w:t>10</w:t>
      </w:r>
      <w:r>
        <w:rPr>
          <w:rFonts w:ascii="Times New Roman" w:hAnsi="Times New Roman"/>
          <w:bCs/>
          <w:kern w:val="0"/>
          <w:sz w:val="24"/>
        </w:rPr>
        <w:t>、</w:t>
      </w:r>
      <w:r>
        <w:rPr>
          <w:rFonts w:ascii="Times New Roman" w:hAnsi="Times New Roman"/>
          <w:bCs/>
          <w:kern w:val="0"/>
          <w:sz w:val="24"/>
        </w:rPr>
        <w:t>11</w:t>
      </w:r>
      <w:r>
        <w:rPr>
          <w:rFonts w:ascii="Times New Roman" w:hAnsi="Times New Roman"/>
          <w:bCs/>
          <w:kern w:val="0"/>
          <w:sz w:val="24"/>
        </w:rPr>
        <w:t>、</w:t>
      </w:r>
      <w:r>
        <w:rPr>
          <w:rFonts w:ascii="Times New Roman" w:hAnsi="Times New Roman"/>
          <w:bCs/>
          <w:kern w:val="0"/>
          <w:sz w:val="24"/>
        </w:rPr>
        <w:t>12</w:t>
      </w:r>
      <w:r>
        <w:rPr>
          <w:rFonts w:ascii="Times New Roman" w:hAnsi="Times New Roman"/>
          <w:bCs/>
          <w:kern w:val="0"/>
          <w:sz w:val="24"/>
        </w:rPr>
        <w:t>、</w:t>
      </w:r>
      <w:r>
        <w:rPr>
          <w:rFonts w:ascii="Times New Roman" w:hAnsi="Times New Roman"/>
          <w:bCs/>
          <w:kern w:val="0"/>
          <w:sz w:val="24"/>
        </w:rPr>
        <w:t>13</w:t>
      </w:r>
      <w:r>
        <w:rPr>
          <w:rFonts w:ascii="Times New Roman" w:hAnsi="Times New Roman"/>
          <w:bCs/>
          <w:kern w:val="0"/>
          <w:sz w:val="24"/>
        </w:rPr>
        <w:t>、</w:t>
      </w:r>
      <w:r>
        <w:rPr>
          <w:rFonts w:ascii="Times New Roman" w:hAnsi="Times New Roman"/>
          <w:bCs/>
          <w:kern w:val="0"/>
          <w:sz w:val="24"/>
        </w:rPr>
        <w:t>14</w:t>
      </w:r>
      <w:r>
        <w:rPr>
          <w:rFonts w:ascii="Times New Roman" w:hAnsi="Times New Roman"/>
          <w:bCs/>
          <w:kern w:val="0"/>
          <w:sz w:val="24"/>
        </w:rPr>
        <w:t>、</w:t>
      </w:r>
      <w:r>
        <w:rPr>
          <w:rFonts w:ascii="Times New Roman" w:hAnsi="Times New Roman"/>
          <w:bCs/>
          <w:kern w:val="0"/>
          <w:sz w:val="24"/>
        </w:rPr>
        <w:t>15</w:t>
      </w:r>
      <w:r>
        <w:rPr>
          <w:rFonts w:ascii="Times New Roman" w:hAnsi="Times New Roman"/>
          <w:bCs/>
          <w:kern w:val="0"/>
          <w:sz w:val="24"/>
        </w:rPr>
        <w:t>应与广藿香油参照物溶液的保留时间一致。</w:t>
      </w:r>
    </w:p>
    <w:p w:rsidR="008446F4" w:rsidRDefault="008446F4" w:rsidP="008446F4">
      <w:pPr>
        <w:widowControl/>
        <w:ind w:rightChars="188" w:right="395"/>
        <w:jc w:val="left"/>
        <w:rPr>
          <w:rFonts w:ascii="Times New Roman" w:hAnsi="Times New Roman"/>
          <w:bCs/>
          <w:kern w:val="0"/>
          <w:sz w:val="24"/>
        </w:rPr>
      </w:pPr>
      <w:r>
        <w:rPr>
          <w:rFonts w:ascii="Times New Roman" w:hAnsi="Times New Roman"/>
          <w:bCs/>
          <w:kern w:val="0"/>
          <w:sz w:val="24"/>
        </w:rPr>
        <w:br w:type="page"/>
      </w:r>
    </w:p>
    <w:p w:rsidR="008446F4" w:rsidRDefault="008446F4" w:rsidP="008446F4">
      <w:pPr>
        <w:spacing w:line="360" w:lineRule="auto"/>
        <w:ind w:rightChars="188" w:right="395" w:firstLine="480"/>
        <w:rPr>
          <w:rFonts w:ascii="Times New Roman" w:hAnsi="Times New Roman"/>
          <w:bCs/>
          <w:kern w:val="0"/>
          <w:sz w:val="24"/>
        </w:rPr>
      </w:pPr>
    </w:p>
    <w:p w:rsidR="008446F4" w:rsidRDefault="008446F4" w:rsidP="008446F4">
      <w:pPr>
        <w:spacing w:line="360" w:lineRule="auto"/>
        <w:ind w:rightChars="188" w:right="395" w:firstLine="480"/>
        <w:rPr>
          <w:rFonts w:ascii="Times New Roman" w:hAnsi="Times New Roman"/>
          <w:bCs/>
          <w:kern w:val="0"/>
        </w:rPr>
      </w:pPr>
      <w:r>
        <w:rPr>
          <w:rFonts w:ascii="Times New Roman" w:hAnsi="Times New Roman"/>
          <w:noProof/>
          <w:kern w:val="0"/>
        </w:rPr>
        <w:drawing>
          <wp:inline distT="0" distB="0" distL="0" distR="0">
            <wp:extent cx="5267325" cy="2381250"/>
            <wp:effectExtent l="0" t="0" r="9525" b="0"/>
            <wp:docPr id="1" name="图片 1" descr="C:\Users\Admin\Desktop\小儿感冒\特征图谱标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04" descr="C:\Users\Admin\Desktop\小儿感冒\特征图谱标液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6F4" w:rsidRDefault="008446F4" w:rsidP="008446F4">
      <w:pPr>
        <w:spacing w:line="360" w:lineRule="auto"/>
        <w:ind w:rightChars="188" w:right="395" w:firstLine="480"/>
        <w:jc w:val="center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ascii="Times New Roman" w:hAnsi="Times New Roman"/>
          <w:b/>
          <w:kern w:val="0"/>
          <w:sz w:val="20"/>
          <w:szCs w:val="20"/>
        </w:rPr>
        <w:t>小儿感冒颗粒挥发性成分对照特征图谱</w:t>
      </w:r>
    </w:p>
    <w:p w:rsidR="008446F4" w:rsidRDefault="008446F4" w:rsidP="008446F4">
      <w:pPr>
        <w:spacing w:line="360" w:lineRule="auto"/>
        <w:ind w:rightChars="188" w:right="395" w:firstLine="480"/>
        <w:jc w:val="center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ascii="Times New Roman" w:hAnsi="Times New Roman"/>
          <w:bCs/>
          <w:kern w:val="0"/>
          <w:sz w:val="20"/>
          <w:szCs w:val="20"/>
        </w:rPr>
        <w:t>峰</w:t>
      </w:r>
      <w:r>
        <w:rPr>
          <w:rFonts w:ascii="Times New Roman" w:hAnsi="Times New Roman"/>
          <w:bCs/>
          <w:kern w:val="0"/>
          <w:sz w:val="20"/>
          <w:szCs w:val="20"/>
        </w:rPr>
        <w:t>1</w:t>
      </w:r>
      <w:r>
        <w:rPr>
          <w:rFonts w:ascii="Times New Roman" w:hAnsi="Times New Roman"/>
          <w:bCs/>
          <w:kern w:val="0"/>
          <w:sz w:val="20"/>
          <w:szCs w:val="20"/>
        </w:rPr>
        <w:t>：</w:t>
      </w:r>
      <w:r>
        <w:rPr>
          <w:rFonts w:ascii="Times New Roman" w:hAnsi="Times New Roman"/>
          <w:bCs/>
          <w:kern w:val="0"/>
          <w:sz w:val="20"/>
          <w:szCs w:val="20"/>
        </w:rPr>
        <w:t>α-</w:t>
      </w:r>
      <w:r>
        <w:rPr>
          <w:rFonts w:ascii="Times New Roman" w:hAnsi="Times New Roman"/>
          <w:bCs/>
          <w:kern w:val="0"/>
          <w:sz w:val="20"/>
          <w:szCs w:val="20"/>
        </w:rPr>
        <w:t>蒎烯；峰</w:t>
      </w:r>
      <w:r>
        <w:rPr>
          <w:rFonts w:ascii="Times New Roman" w:hAnsi="Times New Roman"/>
          <w:bCs/>
          <w:kern w:val="0"/>
          <w:sz w:val="20"/>
          <w:szCs w:val="20"/>
        </w:rPr>
        <w:t>2</w:t>
      </w:r>
      <w:r>
        <w:rPr>
          <w:rFonts w:ascii="Times New Roman" w:hAnsi="Times New Roman"/>
          <w:bCs/>
          <w:kern w:val="0"/>
          <w:sz w:val="20"/>
          <w:szCs w:val="20"/>
        </w:rPr>
        <w:t>：</w:t>
      </w:r>
      <w:r>
        <w:rPr>
          <w:rFonts w:ascii="Times New Roman" w:hAnsi="Times New Roman"/>
          <w:bCs/>
          <w:kern w:val="0"/>
          <w:sz w:val="20"/>
          <w:szCs w:val="20"/>
        </w:rPr>
        <w:t>β-</w:t>
      </w:r>
      <w:r>
        <w:rPr>
          <w:rFonts w:ascii="Times New Roman" w:hAnsi="Times New Roman"/>
          <w:bCs/>
          <w:kern w:val="0"/>
          <w:sz w:val="20"/>
          <w:szCs w:val="20"/>
        </w:rPr>
        <w:t>蒎烯；峰</w:t>
      </w:r>
      <w:r>
        <w:rPr>
          <w:rFonts w:ascii="Times New Roman" w:hAnsi="Times New Roman"/>
          <w:bCs/>
          <w:kern w:val="0"/>
          <w:sz w:val="20"/>
          <w:szCs w:val="20"/>
        </w:rPr>
        <w:t>3</w:t>
      </w:r>
      <w:r>
        <w:rPr>
          <w:rFonts w:ascii="Times New Roman" w:hAnsi="Times New Roman"/>
          <w:bCs/>
          <w:kern w:val="0"/>
          <w:sz w:val="20"/>
          <w:szCs w:val="20"/>
        </w:rPr>
        <w:t>：</w:t>
      </w:r>
      <w:r>
        <w:rPr>
          <w:rFonts w:ascii="Times New Roman" w:hAnsi="Times New Roman"/>
          <w:bCs/>
          <w:kern w:val="0"/>
          <w:sz w:val="20"/>
          <w:szCs w:val="20"/>
        </w:rPr>
        <w:t>(</w:t>
      </w:r>
      <w:r>
        <w:rPr>
          <w:rFonts w:ascii="Times New Roman" w:hAnsi="Times New Roman"/>
          <w:bCs/>
          <w:kern w:val="0"/>
          <w:sz w:val="20"/>
          <w:szCs w:val="20"/>
        </w:rPr>
        <w:t>﹣</w:t>
      </w:r>
      <w:r>
        <w:rPr>
          <w:rFonts w:ascii="Times New Roman" w:hAnsi="Times New Roman"/>
          <w:bCs/>
          <w:kern w:val="0"/>
          <w:sz w:val="20"/>
          <w:szCs w:val="20"/>
        </w:rPr>
        <w:t>)-</w:t>
      </w:r>
      <w:r>
        <w:rPr>
          <w:rFonts w:ascii="Times New Roman" w:hAnsi="Times New Roman"/>
          <w:bCs/>
          <w:kern w:val="0"/>
          <w:sz w:val="20"/>
          <w:szCs w:val="20"/>
        </w:rPr>
        <w:t>薄荷酮；峰</w:t>
      </w:r>
      <w:r>
        <w:rPr>
          <w:rFonts w:ascii="Times New Roman" w:hAnsi="Times New Roman"/>
          <w:bCs/>
          <w:kern w:val="0"/>
          <w:sz w:val="20"/>
          <w:szCs w:val="20"/>
        </w:rPr>
        <w:t>4</w:t>
      </w:r>
      <w:r>
        <w:rPr>
          <w:rFonts w:ascii="Times New Roman" w:hAnsi="Times New Roman"/>
          <w:bCs/>
          <w:kern w:val="0"/>
          <w:sz w:val="20"/>
          <w:szCs w:val="20"/>
        </w:rPr>
        <w:t>：薄荷脑；峰</w:t>
      </w:r>
      <w:r>
        <w:rPr>
          <w:rFonts w:ascii="Times New Roman" w:hAnsi="Times New Roman"/>
          <w:bCs/>
          <w:kern w:val="0"/>
          <w:sz w:val="20"/>
          <w:szCs w:val="20"/>
        </w:rPr>
        <w:t>5</w:t>
      </w:r>
      <w:r>
        <w:rPr>
          <w:rFonts w:ascii="Times New Roman" w:hAnsi="Times New Roman"/>
          <w:bCs/>
          <w:kern w:val="0"/>
          <w:sz w:val="20"/>
          <w:szCs w:val="20"/>
        </w:rPr>
        <w:t>：</w:t>
      </w:r>
      <w:r>
        <w:rPr>
          <w:rFonts w:ascii="Times New Roman" w:hAnsi="Times New Roman"/>
          <w:bCs/>
          <w:kern w:val="0"/>
          <w:sz w:val="20"/>
          <w:szCs w:val="20"/>
        </w:rPr>
        <w:t>4-</w:t>
      </w:r>
      <w:proofErr w:type="gramStart"/>
      <w:r>
        <w:rPr>
          <w:rFonts w:ascii="Times New Roman" w:hAnsi="Times New Roman"/>
          <w:bCs/>
          <w:kern w:val="0"/>
          <w:sz w:val="20"/>
          <w:szCs w:val="20"/>
        </w:rPr>
        <w:t>萜</w:t>
      </w:r>
      <w:proofErr w:type="gramEnd"/>
      <w:r>
        <w:rPr>
          <w:rFonts w:ascii="Times New Roman" w:hAnsi="Times New Roman"/>
          <w:bCs/>
          <w:kern w:val="0"/>
          <w:sz w:val="20"/>
          <w:szCs w:val="20"/>
        </w:rPr>
        <w:t>品醇；</w:t>
      </w:r>
    </w:p>
    <w:p w:rsidR="008446F4" w:rsidRDefault="008446F4" w:rsidP="008446F4">
      <w:pPr>
        <w:spacing w:line="360" w:lineRule="auto"/>
        <w:ind w:rightChars="188" w:right="395" w:firstLine="480"/>
        <w:jc w:val="center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ascii="Times New Roman" w:hAnsi="Times New Roman"/>
          <w:bCs/>
          <w:kern w:val="0"/>
          <w:sz w:val="20"/>
          <w:szCs w:val="20"/>
        </w:rPr>
        <w:t>峰</w:t>
      </w:r>
      <w:r>
        <w:rPr>
          <w:rFonts w:ascii="Times New Roman" w:hAnsi="Times New Roman"/>
          <w:bCs/>
          <w:kern w:val="0"/>
          <w:sz w:val="20"/>
          <w:szCs w:val="20"/>
        </w:rPr>
        <w:t>6</w:t>
      </w:r>
      <w:r>
        <w:rPr>
          <w:rFonts w:ascii="Times New Roman" w:hAnsi="Times New Roman"/>
          <w:bCs/>
          <w:kern w:val="0"/>
          <w:sz w:val="20"/>
          <w:szCs w:val="20"/>
        </w:rPr>
        <w:t>：</w:t>
      </w:r>
      <w:r>
        <w:rPr>
          <w:rFonts w:ascii="Times New Roman" w:hAnsi="Times New Roman"/>
          <w:bCs/>
          <w:kern w:val="0"/>
          <w:sz w:val="20"/>
          <w:szCs w:val="20"/>
        </w:rPr>
        <w:t>α-</w:t>
      </w:r>
      <w:r>
        <w:rPr>
          <w:rFonts w:ascii="Times New Roman" w:hAnsi="Times New Roman"/>
          <w:bCs/>
          <w:kern w:val="0"/>
          <w:sz w:val="20"/>
          <w:szCs w:val="20"/>
        </w:rPr>
        <w:t>松油醇；峰</w:t>
      </w:r>
      <w:r>
        <w:rPr>
          <w:rFonts w:ascii="Times New Roman" w:hAnsi="Times New Roman"/>
          <w:bCs/>
          <w:kern w:val="0"/>
          <w:sz w:val="20"/>
          <w:szCs w:val="20"/>
        </w:rPr>
        <w:t>7</w:t>
      </w:r>
      <w:r>
        <w:rPr>
          <w:rFonts w:ascii="Times New Roman" w:hAnsi="Times New Roman"/>
          <w:bCs/>
          <w:kern w:val="0"/>
          <w:sz w:val="20"/>
          <w:szCs w:val="20"/>
        </w:rPr>
        <w:t>：胡薄荷酮；峰</w:t>
      </w:r>
      <w:r>
        <w:rPr>
          <w:rFonts w:ascii="Times New Roman" w:hAnsi="Times New Roman"/>
          <w:bCs/>
          <w:kern w:val="0"/>
          <w:sz w:val="20"/>
          <w:szCs w:val="20"/>
        </w:rPr>
        <w:t>8</w:t>
      </w:r>
      <w:r>
        <w:rPr>
          <w:rFonts w:ascii="Times New Roman" w:hAnsi="Times New Roman"/>
          <w:bCs/>
          <w:kern w:val="0"/>
          <w:sz w:val="20"/>
          <w:szCs w:val="20"/>
        </w:rPr>
        <w:t>：胡椒酮；峰</w:t>
      </w:r>
      <w:r>
        <w:rPr>
          <w:rFonts w:ascii="Times New Roman" w:hAnsi="Times New Roman"/>
          <w:bCs/>
          <w:kern w:val="0"/>
          <w:sz w:val="20"/>
          <w:szCs w:val="20"/>
        </w:rPr>
        <w:t>9</w:t>
      </w:r>
      <w:r>
        <w:rPr>
          <w:rFonts w:ascii="Times New Roman" w:hAnsi="Times New Roman"/>
          <w:bCs/>
          <w:kern w:val="0"/>
          <w:sz w:val="20"/>
          <w:szCs w:val="20"/>
        </w:rPr>
        <w:t>：乙酸薄荷酯；</w:t>
      </w:r>
    </w:p>
    <w:p w:rsidR="008446F4" w:rsidRDefault="008446F4" w:rsidP="008446F4">
      <w:pPr>
        <w:spacing w:line="360" w:lineRule="auto"/>
        <w:ind w:rightChars="188" w:right="395" w:firstLine="480"/>
        <w:jc w:val="center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ascii="Times New Roman" w:hAnsi="Times New Roman"/>
          <w:bCs/>
          <w:kern w:val="0"/>
          <w:sz w:val="20"/>
          <w:szCs w:val="20"/>
        </w:rPr>
        <w:t>峰</w:t>
      </w:r>
      <w:r>
        <w:rPr>
          <w:rFonts w:ascii="Times New Roman" w:hAnsi="Times New Roman"/>
          <w:bCs/>
          <w:kern w:val="0"/>
          <w:sz w:val="20"/>
          <w:szCs w:val="20"/>
        </w:rPr>
        <w:t>10</w:t>
      </w:r>
      <w:r>
        <w:rPr>
          <w:rFonts w:ascii="Times New Roman" w:hAnsi="Times New Roman"/>
          <w:bCs/>
          <w:kern w:val="0"/>
          <w:sz w:val="20"/>
          <w:szCs w:val="20"/>
        </w:rPr>
        <w:t>：</w:t>
      </w:r>
      <w:r>
        <w:rPr>
          <w:rFonts w:ascii="Times New Roman" w:hAnsi="Times New Roman"/>
          <w:bCs/>
          <w:kern w:val="0"/>
          <w:sz w:val="20"/>
          <w:szCs w:val="20"/>
        </w:rPr>
        <w:t>β-</w:t>
      </w:r>
      <w:r>
        <w:rPr>
          <w:rFonts w:ascii="Times New Roman" w:hAnsi="Times New Roman"/>
          <w:bCs/>
          <w:kern w:val="0"/>
          <w:sz w:val="20"/>
          <w:szCs w:val="20"/>
        </w:rPr>
        <w:t>广藿香烯；峰</w:t>
      </w:r>
      <w:r>
        <w:rPr>
          <w:rFonts w:ascii="Times New Roman" w:hAnsi="Times New Roman"/>
          <w:bCs/>
          <w:kern w:val="0"/>
          <w:sz w:val="20"/>
          <w:szCs w:val="20"/>
        </w:rPr>
        <w:t>11</w:t>
      </w:r>
      <w:r>
        <w:rPr>
          <w:rFonts w:ascii="Times New Roman" w:hAnsi="Times New Roman"/>
          <w:bCs/>
          <w:kern w:val="0"/>
          <w:sz w:val="20"/>
          <w:szCs w:val="20"/>
        </w:rPr>
        <w:t>：</w:t>
      </w:r>
      <w:r>
        <w:rPr>
          <w:rFonts w:ascii="Times New Roman" w:hAnsi="Times New Roman"/>
          <w:bCs/>
          <w:kern w:val="0"/>
          <w:sz w:val="20"/>
          <w:szCs w:val="20"/>
        </w:rPr>
        <w:t>α-</w:t>
      </w:r>
      <w:proofErr w:type="gramStart"/>
      <w:r>
        <w:rPr>
          <w:rFonts w:ascii="Times New Roman" w:hAnsi="Times New Roman"/>
          <w:bCs/>
          <w:kern w:val="0"/>
          <w:sz w:val="20"/>
          <w:szCs w:val="20"/>
        </w:rPr>
        <w:t>愈创木烯</w:t>
      </w:r>
      <w:proofErr w:type="gramEnd"/>
      <w:r>
        <w:rPr>
          <w:rFonts w:ascii="Times New Roman" w:hAnsi="Times New Roman"/>
          <w:bCs/>
          <w:kern w:val="0"/>
          <w:sz w:val="20"/>
          <w:szCs w:val="20"/>
        </w:rPr>
        <w:t>；峰</w:t>
      </w:r>
      <w:r>
        <w:rPr>
          <w:rFonts w:ascii="Times New Roman" w:hAnsi="Times New Roman"/>
          <w:bCs/>
          <w:kern w:val="0"/>
          <w:sz w:val="20"/>
          <w:szCs w:val="20"/>
        </w:rPr>
        <w:t>12</w:t>
      </w:r>
      <w:r>
        <w:rPr>
          <w:rFonts w:ascii="Times New Roman" w:hAnsi="Times New Roman"/>
          <w:bCs/>
          <w:kern w:val="0"/>
          <w:sz w:val="20"/>
          <w:szCs w:val="20"/>
        </w:rPr>
        <w:t>：</w:t>
      </w:r>
      <w:proofErr w:type="gramStart"/>
      <w:r>
        <w:rPr>
          <w:rFonts w:ascii="Times New Roman" w:hAnsi="Times New Roman"/>
          <w:bCs/>
          <w:kern w:val="0"/>
          <w:sz w:val="20"/>
          <w:szCs w:val="20"/>
        </w:rPr>
        <w:t>酉</w:t>
      </w:r>
      <w:proofErr w:type="gramEnd"/>
      <w:r>
        <w:rPr>
          <w:rFonts w:ascii="Times New Roman" w:hAnsi="Times New Roman"/>
          <w:bCs/>
          <w:kern w:val="0"/>
          <w:sz w:val="20"/>
          <w:szCs w:val="20"/>
        </w:rPr>
        <w:t>车烯；峰</w:t>
      </w:r>
      <w:r>
        <w:rPr>
          <w:rFonts w:ascii="Times New Roman" w:hAnsi="Times New Roman"/>
          <w:bCs/>
          <w:kern w:val="0"/>
          <w:sz w:val="20"/>
          <w:szCs w:val="20"/>
        </w:rPr>
        <w:t>13</w:t>
      </w:r>
      <w:r>
        <w:rPr>
          <w:rFonts w:ascii="Times New Roman" w:hAnsi="Times New Roman"/>
          <w:bCs/>
          <w:kern w:val="0"/>
          <w:sz w:val="20"/>
          <w:szCs w:val="20"/>
        </w:rPr>
        <w:t>：</w:t>
      </w:r>
      <w:r>
        <w:rPr>
          <w:rFonts w:ascii="Times New Roman" w:hAnsi="Times New Roman"/>
          <w:bCs/>
          <w:kern w:val="0"/>
          <w:sz w:val="20"/>
          <w:szCs w:val="20"/>
        </w:rPr>
        <w:t>δ-</w:t>
      </w:r>
      <w:proofErr w:type="gramStart"/>
      <w:r>
        <w:rPr>
          <w:rFonts w:ascii="Times New Roman" w:hAnsi="Times New Roman"/>
          <w:bCs/>
          <w:kern w:val="0"/>
          <w:sz w:val="20"/>
          <w:szCs w:val="20"/>
        </w:rPr>
        <w:t>愈创木烯</w:t>
      </w:r>
      <w:proofErr w:type="gramEnd"/>
      <w:r>
        <w:rPr>
          <w:rFonts w:ascii="Times New Roman" w:hAnsi="Times New Roman"/>
          <w:bCs/>
          <w:kern w:val="0"/>
          <w:sz w:val="20"/>
          <w:szCs w:val="20"/>
        </w:rPr>
        <w:t>；</w:t>
      </w:r>
    </w:p>
    <w:p w:rsidR="008446F4" w:rsidRDefault="008446F4" w:rsidP="008446F4">
      <w:pPr>
        <w:spacing w:line="360" w:lineRule="auto"/>
        <w:ind w:rightChars="188" w:right="395" w:firstLine="480"/>
        <w:jc w:val="center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ascii="Times New Roman" w:hAnsi="Times New Roman"/>
          <w:bCs/>
          <w:kern w:val="0"/>
          <w:sz w:val="20"/>
          <w:szCs w:val="20"/>
        </w:rPr>
        <w:t>峰</w:t>
      </w:r>
      <w:r>
        <w:rPr>
          <w:rFonts w:ascii="Times New Roman" w:hAnsi="Times New Roman"/>
          <w:bCs/>
          <w:kern w:val="0"/>
          <w:sz w:val="20"/>
          <w:szCs w:val="20"/>
        </w:rPr>
        <w:t>14</w:t>
      </w:r>
      <w:r>
        <w:rPr>
          <w:rFonts w:ascii="Times New Roman" w:hAnsi="Times New Roman"/>
          <w:bCs/>
          <w:kern w:val="0"/>
          <w:sz w:val="20"/>
          <w:szCs w:val="20"/>
        </w:rPr>
        <w:t>：</w:t>
      </w:r>
      <w:proofErr w:type="gramStart"/>
      <w:r>
        <w:rPr>
          <w:rFonts w:ascii="Times New Roman" w:hAnsi="Times New Roman"/>
          <w:bCs/>
          <w:kern w:val="0"/>
          <w:sz w:val="20"/>
          <w:szCs w:val="20"/>
        </w:rPr>
        <w:t>百秋李醇</w:t>
      </w:r>
      <w:proofErr w:type="gramEnd"/>
      <w:r>
        <w:rPr>
          <w:rFonts w:ascii="Times New Roman" w:hAnsi="Times New Roman"/>
          <w:bCs/>
          <w:kern w:val="0"/>
          <w:sz w:val="20"/>
          <w:szCs w:val="20"/>
        </w:rPr>
        <w:t>；峰</w:t>
      </w:r>
      <w:r>
        <w:rPr>
          <w:rFonts w:ascii="Times New Roman" w:hAnsi="Times New Roman"/>
          <w:bCs/>
          <w:kern w:val="0"/>
          <w:sz w:val="20"/>
          <w:szCs w:val="20"/>
        </w:rPr>
        <w:t>15</w:t>
      </w:r>
      <w:r>
        <w:rPr>
          <w:rFonts w:ascii="Times New Roman" w:hAnsi="Times New Roman"/>
          <w:bCs/>
          <w:kern w:val="0"/>
          <w:sz w:val="20"/>
          <w:szCs w:val="20"/>
        </w:rPr>
        <w:t>：广藿香</w:t>
      </w:r>
      <w:proofErr w:type="gramStart"/>
      <w:r>
        <w:rPr>
          <w:rFonts w:ascii="Times New Roman" w:hAnsi="Times New Roman"/>
          <w:bCs/>
          <w:kern w:val="0"/>
          <w:sz w:val="20"/>
          <w:szCs w:val="20"/>
        </w:rPr>
        <w:t>酮</w:t>
      </w:r>
      <w:proofErr w:type="gramEnd"/>
    </w:p>
    <w:p w:rsidR="000215F8" w:rsidRPr="008446F4" w:rsidRDefault="000215F8"/>
    <w:sectPr w:rsidR="000215F8" w:rsidRPr="008446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9F2" w:rsidRDefault="00C949F2" w:rsidP="008446F4">
      <w:r>
        <w:separator/>
      </w:r>
    </w:p>
  </w:endnote>
  <w:endnote w:type="continuationSeparator" w:id="0">
    <w:p w:rsidR="00C949F2" w:rsidRDefault="00C949F2" w:rsidP="00844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9F2" w:rsidRDefault="00C949F2" w:rsidP="008446F4">
      <w:r>
        <w:separator/>
      </w:r>
    </w:p>
  </w:footnote>
  <w:footnote w:type="continuationSeparator" w:id="0">
    <w:p w:rsidR="00C949F2" w:rsidRDefault="00C949F2" w:rsidP="008446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DDD"/>
    <w:rsid w:val="000215F8"/>
    <w:rsid w:val="000B3422"/>
    <w:rsid w:val="00105599"/>
    <w:rsid w:val="008446F4"/>
    <w:rsid w:val="00C949F2"/>
    <w:rsid w:val="00E5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6F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4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44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46F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446F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446F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446F4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6F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4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44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46F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446F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446F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446F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844</Characters>
  <Application>Microsoft Office Word</Application>
  <DocSecurity>0</DocSecurity>
  <Lines>7</Lines>
  <Paragraphs>1</Paragraphs>
  <ScaleCrop>false</ScaleCrop>
  <Company>P R C</Company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2023-03-07T07:13:00Z</dcterms:created>
  <dcterms:modified xsi:type="dcterms:W3CDTF">2023-03-07T07:13:00Z</dcterms:modified>
</cp:coreProperties>
</file>