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02" w:rsidRPr="00E0110E" w:rsidRDefault="00E0110E">
      <w:pPr>
        <w:jc w:val="center"/>
        <w:rPr>
          <w:b/>
          <w:bCs/>
          <w:sz w:val="28"/>
        </w:rPr>
      </w:pPr>
      <w:r w:rsidRPr="00E0110E">
        <w:rPr>
          <w:rFonts w:hint="eastAsia"/>
          <w:b/>
          <w:bCs/>
          <w:sz w:val="28"/>
        </w:rPr>
        <w:t>香砂养胃丸中木香含量测定方法</w:t>
      </w:r>
    </w:p>
    <w:p w:rsidR="00224402" w:rsidRDefault="00E0110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ind w:firstLineChars="200" w:firstLine="480"/>
        <w:rPr>
          <w:rFonts w:asciiTheme="minorEastAsia" w:hAnsiTheme="minorEastAsia" w:cs="Times New Roman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b/>
          <w:bCs/>
          <w:sz w:val="24"/>
        </w:rPr>
        <w:t>含量测定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木香</w:t>
      </w:r>
      <w:r>
        <w:rPr>
          <w:rFonts w:asciiTheme="minorEastAsia" w:hAnsiTheme="minorEastAsia" w:cs="Times New Roman"/>
          <w:color w:val="000000"/>
          <w:kern w:val="0"/>
          <w:sz w:val="24"/>
        </w:rPr>
        <w:t xml:space="preserve">　照高效液相</w:t>
      </w:r>
      <w:bookmarkStart w:id="0" w:name="_GoBack"/>
      <w:bookmarkEnd w:id="0"/>
      <w:r>
        <w:rPr>
          <w:rFonts w:asciiTheme="minorEastAsia" w:hAnsiTheme="minorEastAsia" w:cs="Times New Roman"/>
          <w:color w:val="000000"/>
          <w:kern w:val="0"/>
          <w:sz w:val="24"/>
        </w:rPr>
        <w:t>色谱法（通则</w:t>
      </w:r>
      <w:r>
        <w:rPr>
          <w:rFonts w:asciiTheme="minorEastAsia" w:hAnsiTheme="minorEastAsia" w:cs="Times New Roman"/>
          <w:color w:val="000000"/>
          <w:kern w:val="0"/>
          <w:sz w:val="24"/>
        </w:rPr>
        <w:t>0512</w:t>
      </w:r>
      <w:r>
        <w:rPr>
          <w:rFonts w:asciiTheme="minorEastAsia" w:hAnsiTheme="minorEastAsia" w:cs="Times New Roman"/>
          <w:color w:val="000000"/>
          <w:kern w:val="0"/>
          <w:sz w:val="24"/>
        </w:rPr>
        <w:t>）测定。</w:t>
      </w:r>
    </w:p>
    <w:p w:rsidR="00224402" w:rsidRDefault="00E0110E">
      <w:pPr>
        <w:pStyle w:val="HTML"/>
        <w:shd w:val="clear" w:color="auto" w:fill="FFFFFF"/>
        <w:spacing w:before="150" w:after="150" w:line="360" w:lineRule="auto"/>
        <w:ind w:firstLineChars="200" w:firstLine="482"/>
        <w:jc w:val="both"/>
      </w:pPr>
      <w:r>
        <w:rPr>
          <w:b/>
          <w:color w:val="000000"/>
          <w:lang w:bidi="ar"/>
        </w:rPr>
        <w:t>色谱条件及系统适应性试验</w:t>
      </w:r>
      <w:r>
        <w:rPr>
          <w:b/>
          <w:bCs/>
          <w:color w:val="000000"/>
          <w:lang w:bidi="ar"/>
        </w:rPr>
        <w:t xml:space="preserve"> </w:t>
      </w:r>
      <w:r>
        <w:rPr>
          <w:color w:val="000000"/>
          <w:lang w:bidi="ar"/>
        </w:rPr>
        <w:t>以十八烷基硅烷键合硅胶为填充剂，以乙腈为流动相</w:t>
      </w:r>
      <w:r>
        <w:rPr>
          <w:color w:val="000000"/>
          <w:lang w:bidi="ar"/>
        </w:rPr>
        <w:t>A</w:t>
      </w:r>
      <w:r>
        <w:rPr>
          <w:color w:val="000000"/>
          <w:lang w:bidi="ar"/>
        </w:rPr>
        <w:t>，</w:t>
      </w:r>
      <w:r>
        <w:rPr>
          <w:color w:val="000000"/>
          <w:lang w:bidi="ar"/>
        </w:rPr>
        <w:t>0.1%</w:t>
      </w:r>
      <w:r>
        <w:rPr>
          <w:color w:val="000000"/>
          <w:lang w:bidi="ar"/>
        </w:rPr>
        <w:t>磷酸为流动相</w:t>
      </w:r>
      <w:r>
        <w:rPr>
          <w:color w:val="000000"/>
          <w:lang w:bidi="ar"/>
        </w:rPr>
        <w:t>B</w:t>
      </w:r>
      <w:r>
        <w:rPr>
          <w:color w:val="000000"/>
          <w:lang w:bidi="ar"/>
        </w:rPr>
        <w:t>，</w:t>
      </w:r>
      <w:r>
        <w:t>按照下表的规定进行梯度洗脱</w:t>
      </w:r>
      <w:r>
        <w:rPr>
          <w:color w:val="000000"/>
          <w:lang w:bidi="ar"/>
        </w:rPr>
        <w:t>；检测波长为</w:t>
      </w:r>
      <w:r>
        <w:rPr>
          <w:color w:val="000000"/>
          <w:lang w:bidi="ar"/>
        </w:rPr>
        <w:t>225nm</w:t>
      </w:r>
      <w:r>
        <w:t>。</w:t>
      </w:r>
    </w:p>
    <w:tbl>
      <w:tblPr>
        <w:tblW w:w="2778" w:type="pct"/>
        <w:jc w:val="center"/>
        <w:tblLook w:val="04A0" w:firstRow="1" w:lastRow="0" w:firstColumn="1" w:lastColumn="0" w:noHBand="0" w:noVBand="1"/>
      </w:tblPr>
      <w:tblGrid>
        <w:gridCol w:w="1536"/>
        <w:gridCol w:w="1205"/>
        <w:gridCol w:w="1994"/>
      </w:tblGrid>
      <w:tr w:rsidR="00224402">
        <w:trPr>
          <w:trHeight w:hRule="exact" w:val="454"/>
          <w:jc w:val="center"/>
        </w:trPr>
        <w:tc>
          <w:tcPr>
            <w:tcW w:w="138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时间（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min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38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流动相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222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流动相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B</w:t>
            </w:r>
          </w:p>
        </w:tc>
      </w:tr>
      <w:tr w:rsidR="00224402">
        <w:trPr>
          <w:trHeight w:hRule="exact" w:val="454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→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55</w:t>
            </w:r>
          </w:p>
        </w:tc>
        <w:tc>
          <w:tcPr>
            <w:tcW w:w="2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→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45</w:t>
            </w:r>
          </w:p>
        </w:tc>
      </w:tr>
      <w:tr w:rsidR="00224402">
        <w:trPr>
          <w:trHeight w:hRule="exact" w:val="502"/>
          <w:jc w:val="center"/>
        </w:trPr>
        <w:tc>
          <w:tcPr>
            <w:tcW w:w="138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40</w:t>
            </w:r>
          </w:p>
        </w:tc>
        <w:tc>
          <w:tcPr>
            <w:tcW w:w="22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224402" w:rsidRDefault="00E011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60</w:t>
            </w:r>
          </w:p>
        </w:tc>
      </w:tr>
    </w:tbl>
    <w:p w:rsidR="00224402" w:rsidRDefault="00224402">
      <w:pPr>
        <w:autoSpaceDE w:val="0"/>
        <w:autoSpaceDN w:val="0"/>
        <w:adjustRightInd w:val="0"/>
        <w:ind w:firstLineChars="1700" w:firstLine="4080"/>
        <w:rPr>
          <w:rFonts w:ascii="宋体" w:hAnsi="Times New Roman" w:cs="宋体"/>
          <w:kern w:val="0"/>
          <w:sz w:val="24"/>
        </w:rPr>
      </w:pPr>
    </w:p>
    <w:p w:rsidR="00224402" w:rsidRDefault="00E0110E">
      <w:pPr>
        <w:pStyle w:val="HTML"/>
        <w:shd w:val="clear" w:color="auto" w:fill="FFFFFF"/>
        <w:spacing w:before="150" w:after="150" w:line="360" w:lineRule="auto"/>
        <w:ind w:firstLineChars="200" w:firstLine="482"/>
        <w:jc w:val="both"/>
      </w:pPr>
      <w:r>
        <w:rPr>
          <w:b/>
        </w:rPr>
        <w:t>对照品溶液的制备</w:t>
      </w:r>
      <w:r>
        <w:rPr>
          <w:rFonts w:hint="eastAsia"/>
          <w:bCs/>
        </w:rPr>
        <w:t xml:space="preserve"> </w:t>
      </w:r>
      <w:r>
        <w:t>精密称取</w:t>
      </w:r>
      <w:r>
        <w:rPr>
          <w:color w:val="000000"/>
          <w:lang w:bidi="ar"/>
        </w:rPr>
        <w:t>木香</w:t>
      </w:r>
      <w:proofErr w:type="gramStart"/>
      <w:r>
        <w:rPr>
          <w:color w:val="000000"/>
          <w:lang w:bidi="ar"/>
        </w:rPr>
        <w:t>烃</w:t>
      </w:r>
      <w:proofErr w:type="gramEnd"/>
      <w:r>
        <w:rPr>
          <w:color w:val="000000"/>
          <w:lang w:bidi="ar"/>
        </w:rPr>
        <w:t>内酯、去氢木香内酯</w:t>
      </w:r>
      <w:r>
        <w:t>对照品适量，加甲醇制成每</w:t>
      </w:r>
      <w:r>
        <w:t xml:space="preserve"> </w:t>
      </w:r>
      <w:proofErr w:type="spellStart"/>
      <w:r>
        <w:t>lml</w:t>
      </w:r>
      <w:proofErr w:type="spellEnd"/>
      <w:r>
        <w:t>含</w:t>
      </w:r>
      <w:r>
        <w:rPr>
          <w:color w:val="000000"/>
          <w:lang w:bidi="ar"/>
        </w:rPr>
        <w:t>木香</w:t>
      </w:r>
      <w:proofErr w:type="gramStart"/>
      <w:r>
        <w:rPr>
          <w:color w:val="000000"/>
          <w:lang w:bidi="ar"/>
        </w:rPr>
        <w:t>烃</w:t>
      </w:r>
      <w:proofErr w:type="gramEnd"/>
      <w:r>
        <w:rPr>
          <w:color w:val="000000"/>
          <w:lang w:bidi="ar"/>
        </w:rPr>
        <w:t>内酯</w:t>
      </w:r>
      <w:r>
        <w:rPr>
          <w:color w:val="000000"/>
          <w:lang w:bidi="ar"/>
        </w:rPr>
        <w:t>40μg</w:t>
      </w:r>
      <w:r>
        <w:rPr>
          <w:color w:val="000000"/>
          <w:lang w:bidi="ar"/>
        </w:rPr>
        <w:t>、去氢木香内酯</w:t>
      </w:r>
      <w:r>
        <w:t>60</w:t>
      </w:r>
      <w:r>
        <w:rPr>
          <w:color w:val="000000"/>
          <w:lang w:bidi="ar"/>
        </w:rPr>
        <w:t>μg</w:t>
      </w:r>
      <w:r>
        <w:t>的溶液，作为对照品溶液。</w:t>
      </w:r>
    </w:p>
    <w:p w:rsidR="00224402" w:rsidRDefault="00E0110E">
      <w:pPr>
        <w:pStyle w:val="HTML"/>
        <w:shd w:val="clear" w:color="auto" w:fill="FFFFFF"/>
        <w:spacing w:before="150" w:after="150" w:line="360" w:lineRule="auto"/>
        <w:ind w:firstLineChars="200" w:firstLine="482"/>
        <w:jc w:val="both"/>
      </w:pPr>
      <w:proofErr w:type="gramStart"/>
      <w:r>
        <w:rPr>
          <w:b/>
        </w:rPr>
        <w:t>供试品溶液</w:t>
      </w:r>
      <w:proofErr w:type="gramEnd"/>
      <w:r>
        <w:rPr>
          <w:b/>
        </w:rPr>
        <w:t>的制备</w:t>
      </w:r>
      <w:r>
        <w:rPr>
          <w:rFonts w:hint="eastAsia"/>
          <w:bCs/>
        </w:rPr>
        <w:t xml:space="preserve"> </w:t>
      </w:r>
      <w:r>
        <w:rPr>
          <w:color w:val="000000"/>
          <w:lang w:bidi="ar"/>
        </w:rPr>
        <w:t>取本品</w:t>
      </w:r>
      <w:r>
        <w:rPr>
          <w:rFonts w:hint="eastAsia"/>
          <w:color w:val="000000"/>
          <w:lang w:bidi="ar"/>
        </w:rPr>
        <w:t>适量，剪碎，混匀</w:t>
      </w:r>
      <w:r>
        <w:rPr>
          <w:color w:val="000000"/>
          <w:lang w:bidi="ar"/>
        </w:rPr>
        <w:t>，取约</w:t>
      </w:r>
      <w:r>
        <w:rPr>
          <w:color w:val="000000"/>
          <w:lang w:bidi="ar"/>
        </w:rPr>
        <w:t>2.5g</w:t>
      </w:r>
      <w:r>
        <w:rPr>
          <w:color w:val="000000"/>
          <w:lang w:bidi="ar"/>
        </w:rPr>
        <w:t>，精密称定，</w:t>
      </w:r>
      <w:proofErr w:type="gramStart"/>
      <w:r>
        <w:rPr>
          <w:color w:val="000000"/>
          <w:lang w:bidi="ar"/>
        </w:rPr>
        <w:t>置具塞</w:t>
      </w:r>
      <w:proofErr w:type="gramEnd"/>
      <w:r>
        <w:rPr>
          <w:color w:val="000000"/>
          <w:lang w:bidi="ar"/>
        </w:rPr>
        <w:t>锥形瓶中，精密加入甲醇</w:t>
      </w:r>
      <w:r>
        <w:rPr>
          <w:color w:val="000000"/>
          <w:lang w:bidi="ar"/>
        </w:rPr>
        <w:t>25ml</w:t>
      </w:r>
      <w:r>
        <w:rPr>
          <w:color w:val="000000"/>
          <w:lang w:bidi="ar"/>
        </w:rPr>
        <w:t>，称定重量，超声处理</w:t>
      </w:r>
      <w:r>
        <w:rPr>
          <w:color w:val="000000"/>
          <w:lang w:bidi="ar"/>
        </w:rPr>
        <w:t>30</w:t>
      </w:r>
      <w:r>
        <w:rPr>
          <w:color w:val="000000"/>
          <w:lang w:bidi="ar"/>
        </w:rPr>
        <w:t>分钟，放冷，再称定重量，用甲醇</w:t>
      </w:r>
      <w:proofErr w:type="gramStart"/>
      <w:r>
        <w:rPr>
          <w:color w:val="000000"/>
          <w:lang w:bidi="ar"/>
        </w:rPr>
        <w:t>补足减失的</w:t>
      </w:r>
      <w:proofErr w:type="gramEnd"/>
      <w:r>
        <w:rPr>
          <w:color w:val="000000"/>
          <w:lang w:bidi="ar"/>
        </w:rPr>
        <w:t>重量，摇匀，滤过，</w:t>
      </w:r>
      <w:proofErr w:type="gramStart"/>
      <w:r>
        <w:rPr>
          <w:color w:val="000000"/>
          <w:lang w:bidi="ar"/>
        </w:rPr>
        <w:t>取续滤液</w:t>
      </w:r>
      <w:proofErr w:type="gramEnd"/>
      <w:r>
        <w:rPr>
          <w:color w:val="000000"/>
          <w:lang w:bidi="ar"/>
        </w:rPr>
        <w:t>，即得。</w:t>
      </w:r>
    </w:p>
    <w:p w:rsidR="00224402" w:rsidRDefault="00E0110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bCs/>
          <w:color w:val="000000"/>
          <w:kern w:val="0"/>
          <w:sz w:val="24"/>
          <w:lang w:bidi="ar"/>
        </w:rPr>
        <w:t>测定法</w:t>
      </w:r>
      <w:r>
        <w:rPr>
          <w:rFonts w:ascii="宋体" w:hAnsi="宋体" w:cs="TimesNewRomanPS-BoldMT"/>
          <w:b/>
          <w:bCs/>
          <w:color w:val="000000"/>
          <w:kern w:val="0"/>
          <w:sz w:val="24"/>
          <w:lang w:bidi="ar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分别精密吸取上述溶液各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 xml:space="preserve"> </w:t>
      </w:r>
      <w:r>
        <w:rPr>
          <w:rFonts w:ascii="宋体" w:hAnsi="宋体"/>
          <w:color w:val="000000"/>
          <w:kern w:val="0"/>
          <w:sz w:val="24"/>
          <w:lang w:bidi="ar"/>
        </w:rPr>
        <w:t>10μl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，注入液相色谱仪，测定，即得。</w:t>
      </w:r>
    </w:p>
    <w:p w:rsidR="00224402" w:rsidRDefault="00E0110E">
      <w:pPr>
        <w:widowControl/>
        <w:spacing w:line="360" w:lineRule="auto"/>
        <w:ind w:firstLineChars="200" w:firstLine="480"/>
        <w:rPr>
          <w:rFonts w:asciiTheme="minorEastAsia" w:hAnsiTheme="minorEastAsia" w:cs="宋体"/>
          <w:bCs/>
          <w:color w:val="000000"/>
          <w:kern w:val="0"/>
          <w:sz w:val="24"/>
          <w:lang w:bidi="ar"/>
        </w:rPr>
      </w:pP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本品每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1g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含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木香以</w:t>
      </w:r>
      <w:r>
        <w:rPr>
          <w:rFonts w:asciiTheme="minorEastAsia" w:hAnsiTheme="minorEastAsia" w:cs="Times New Roman"/>
          <w:color w:val="000000"/>
          <w:kern w:val="0"/>
          <w:sz w:val="24"/>
        </w:rPr>
        <w:t>木香</w:t>
      </w:r>
      <w:proofErr w:type="gramStart"/>
      <w:r>
        <w:rPr>
          <w:rFonts w:asciiTheme="minorEastAsia" w:hAnsiTheme="minorEastAsia" w:cs="Times New Roman"/>
          <w:color w:val="000000"/>
          <w:kern w:val="0"/>
          <w:sz w:val="24"/>
        </w:rPr>
        <w:t>烃</w:t>
      </w:r>
      <w:proofErr w:type="gramEnd"/>
      <w:r>
        <w:rPr>
          <w:rFonts w:asciiTheme="minorEastAsia" w:hAnsiTheme="minorEastAsia" w:cs="Times New Roman"/>
          <w:color w:val="000000"/>
          <w:kern w:val="0"/>
          <w:sz w:val="24"/>
        </w:rPr>
        <w:t>内酯（</w:t>
      </w:r>
      <w:r>
        <w:rPr>
          <w:rFonts w:asciiTheme="minorEastAsia" w:hAnsiTheme="minorEastAsia" w:cs="Times New Roman"/>
          <w:color w:val="000000"/>
          <w:kern w:val="0"/>
          <w:sz w:val="24"/>
        </w:rPr>
        <w:t>C</w:t>
      </w:r>
      <w:r>
        <w:rPr>
          <w:rFonts w:asciiTheme="minorEastAsia" w:hAnsiTheme="minorEastAsia" w:cs="Times New Roman"/>
          <w:color w:val="000000"/>
          <w:kern w:val="0"/>
          <w:sz w:val="24"/>
          <w:vertAlign w:val="subscript"/>
        </w:rPr>
        <w:t>15</w:t>
      </w:r>
      <w:r>
        <w:rPr>
          <w:rFonts w:asciiTheme="minorEastAsia" w:hAnsiTheme="minorEastAsia" w:cs="Times New Roman"/>
          <w:color w:val="000000"/>
          <w:kern w:val="0"/>
          <w:sz w:val="24"/>
        </w:rPr>
        <w:t>H</w:t>
      </w:r>
      <w:r>
        <w:rPr>
          <w:rFonts w:asciiTheme="minorEastAsia" w:hAnsiTheme="minorEastAsia" w:cs="Times New Roman"/>
          <w:color w:val="000000"/>
          <w:kern w:val="0"/>
          <w:sz w:val="24"/>
          <w:vertAlign w:val="subscript"/>
        </w:rPr>
        <w:t>20</w:t>
      </w:r>
      <w:r>
        <w:rPr>
          <w:rFonts w:asciiTheme="minorEastAsia" w:hAnsiTheme="minorEastAsia" w:cs="Times New Roman"/>
          <w:color w:val="000000"/>
          <w:kern w:val="0"/>
          <w:sz w:val="24"/>
        </w:rPr>
        <w:t>O</w:t>
      </w:r>
      <w:r>
        <w:rPr>
          <w:rFonts w:asciiTheme="minorEastAsia" w:hAnsiTheme="minorEastAsia" w:cs="Times New Roman"/>
          <w:color w:val="000000"/>
          <w:kern w:val="0"/>
          <w:sz w:val="24"/>
          <w:vertAlign w:val="subscript"/>
        </w:rPr>
        <w:t>2</w:t>
      </w:r>
      <w:r>
        <w:rPr>
          <w:rFonts w:asciiTheme="minorEastAsia" w:hAnsiTheme="minorEastAsia" w:cs="Times New Roman"/>
          <w:color w:val="000000"/>
          <w:kern w:val="0"/>
          <w:sz w:val="24"/>
        </w:rPr>
        <w:t>）和去氢木香内酯（</w:t>
      </w:r>
      <w:r>
        <w:rPr>
          <w:rFonts w:asciiTheme="minorEastAsia" w:hAnsiTheme="minorEastAsia" w:cs="Times New Roman"/>
          <w:color w:val="000000"/>
          <w:kern w:val="0"/>
          <w:sz w:val="24"/>
        </w:rPr>
        <w:t>C</w:t>
      </w:r>
      <w:r>
        <w:rPr>
          <w:rFonts w:asciiTheme="minorEastAsia" w:hAnsiTheme="minorEastAsia" w:cs="Times New Roman"/>
          <w:color w:val="000000"/>
          <w:kern w:val="0"/>
          <w:sz w:val="24"/>
          <w:vertAlign w:val="subscript"/>
        </w:rPr>
        <w:t>15</w:t>
      </w:r>
      <w:r>
        <w:rPr>
          <w:rFonts w:asciiTheme="minorEastAsia" w:hAnsiTheme="minorEastAsia" w:cs="Times New Roman"/>
          <w:color w:val="000000"/>
          <w:kern w:val="0"/>
          <w:sz w:val="24"/>
        </w:rPr>
        <w:t>H</w:t>
      </w:r>
      <w:r>
        <w:rPr>
          <w:rFonts w:asciiTheme="minorEastAsia" w:hAnsiTheme="minorEastAsia" w:cs="Times New Roman"/>
          <w:color w:val="000000"/>
          <w:kern w:val="0"/>
          <w:sz w:val="24"/>
          <w:vertAlign w:val="subscript"/>
        </w:rPr>
        <w:t>18</w:t>
      </w:r>
      <w:r>
        <w:rPr>
          <w:rFonts w:asciiTheme="minorEastAsia" w:hAnsiTheme="minorEastAsia" w:cs="Times New Roman"/>
          <w:color w:val="000000"/>
          <w:kern w:val="0"/>
          <w:sz w:val="24"/>
        </w:rPr>
        <w:t>O</w:t>
      </w:r>
      <w:r>
        <w:rPr>
          <w:rFonts w:asciiTheme="minorEastAsia" w:hAnsiTheme="minorEastAsia" w:cs="Times New Roman"/>
          <w:color w:val="000000"/>
          <w:kern w:val="0"/>
          <w:sz w:val="24"/>
          <w:vertAlign w:val="subscript"/>
        </w:rPr>
        <w:t>2</w:t>
      </w:r>
      <w:r>
        <w:rPr>
          <w:rFonts w:asciiTheme="minorEastAsia" w:hAnsiTheme="minorEastAsia" w:cs="Times New Roman"/>
          <w:color w:val="000000"/>
          <w:kern w:val="0"/>
          <w:sz w:val="24"/>
        </w:rPr>
        <w:t>）的总量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计，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水丸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不得少于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0.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80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mg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，浓缩</w:t>
      </w:r>
      <w:proofErr w:type="gramStart"/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丸</w:t>
      </w:r>
      <w:proofErr w:type="gramEnd"/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不得少于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0.20mg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，大蜜丸</w:t>
      </w:r>
      <w:r>
        <w:rPr>
          <w:rFonts w:asciiTheme="minorEastAsia" w:hAnsiTheme="minorEastAsia" w:cs="Times New Roman"/>
          <w:color w:val="000000"/>
          <w:kern w:val="0"/>
          <w:sz w:val="24"/>
        </w:rPr>
        <w:t>不得少于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 xml:space="preserve">0.28mg 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。</w:t>
      </w:r>
    </w:p>
    <w:sectPr w:rsidR="00224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WJhYjAwOTZjOTM0NGEwNTE3MTA5Mjc5YzZiNzUifQ=="/>
  </w:docVars>
  <w:rsids>
    <w:rsidRoot w:val="76CB79BF"/>
    <w:rsid w:val="00224402"/>
    <w:rsid w:val="00E0110E"/>
    <w:rsid w:val="11F0177A"/>
    <w:rsid w:val="72062ED0"/>
    <w:rsid w:val="76CB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>P R C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毛颐晴</dc:creator>
  <cp:lastModifiedBy>Windows User</cp:lastModifiedBy>
  <cp:revision>2</cp:revision>
  <dcterms:created xsi:type="dcterms:W3CDTF">2023-03-07T07:03:00Z</dcterms:created>
  <dcterms:modified xsi:type="dcterms:W3CDTF">2023-03-07T07:03:00Z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9F9B1013CFA647E6AAF5133F90063D71</vt:lpwstr>
  </property>
</Properties>
</file>