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163" w:rsidRPr="00687163" w:rsidRDefault="00687163" w:rsidP="00687163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28"/>
          <w:shd w:val="clear" w:color="auto" w:fill="FFFFFF"/>
        </w:rPr>
      </w:pPr>
      <w:r w:rsidRPr="00687163">
        <w:rPr>
          <w:rFonts w:ascii="Times New Roman" w:eastAsia="宋体" w:hAnsi="Times New Roman" w:cs="Times New Roman" w:hint="eastAsia"/>
          <w:b/>
          <w:bCs/>
          <w:sz w:val="28"/>
          <w:shd w:val="clear" w:color="auto" w:fill="FFFFFF"/>
        </w:rPr>
        <w:t>天麻胶囊（片）中辐照残留量检查法</w:t>
      </w:r>
    </w:p>
    <w:p w:rsidR="00687163" w:rsidRPr="00687163" w:rsidRDefault="00687163" w:rsidP="00687163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bookmarkStart w:id="0" w:name="_GoBack"/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仪器：</w:t>
      </w:r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PPSL-18</w:t>
      </w:r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辐照食品药品快速检测仪，采样频率</w:t>
      </w:r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1.0</w:t>
      </w:r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秒</w:t>
      </w:r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/</w:t>
      </w:r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次，计数时长：</w:t>
      </w:r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60</w:t>
      </w:r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秒。</w:t>
      </w:r>
    </w:p>
    <w:p w:rsidR="00687163" w:rsidRPr="00687163" w:rsidRDefault="00687163" w:rsidP="00687163">
      <w:pPr>
        <w:spacing w:line="360" w:lineRule="auto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样品制备：测定方法取样品粉碎成细粉或小颗粒，混匀，称取</w:t>
      </w:r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2g</w:t>
      </w:r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，平铺于皮氏</w:t>
      </w:r>
      <w:proofErr w:type="gramStart"/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皿</w:t>
      </w:r>
      <w:proofErr w:type="gramEnd"/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中，</w:t>
      </w:r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PPSL-18</w:t>
      </w:r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辐照食品药品快速检测仪中测定</w:t>
      </w:r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PSL</w:t>
      </w:r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值。</w:t>
      </w:r>
    </w:p>
    <w:p w:rsidR="00687163" w:rsidRPr="00687163" w:rsidRDefault="00687163" w:rsidP="00687163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结果判定：按照欧洲标准</w:t>
      </w:r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EN13751</w:t>
      </w:r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进行结果判定，若样品</w:t>
      </w:r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PSL</w:t>
      </w:r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均值大于</w:t>
      </w:r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5000</w:t>
      </w:r>
      <w:r w:rsidRPr="00687163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且样品测试曲线有明显是衰减趋势变化，判定为阳性样品，表明样品经过辐照。</w:t>
      </w:r>
    </w:p>
    <w:bookmarkEnd w:id="0"/>
    <w:p w:rsidR="000215F8" w:rsidRPr="00687163" w:rsidRDefault="000215F8">
      <w:pPr>
        <w:rPr>
          <w:sz w:val="24"/>
          <w:szCs w:val="24"/>
        </w:rPr>
      </w:pPr>
    </w:p>
    <w:sectPr w:rsidR="000215F8" w:rsidRPr="006871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382" w:rsidRDefault="00957382" w:rsidP="00687163">
      <w:r>
        <w:separator/>
      </w:r>
    </w:p>
  </w:endnote>
  <w:endnote w:type="continuationSeparator" w:id="0">
    <w:p w:rsidR="00957382" w:rsidRDefault="00957382" w:rsidP="00687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382" w:rsidRDefault="00957382" w:rsidP="00687163">
      <w:r>
        <w:separator/>
      </w:r>
    </w:p>
  </w:footnote>
  <w:footnote w:type="continuationSeparator" w:id="0">
    <w:p w:rsidR="00957382" w:rsidRDefault="00957382" w:rsidP="006871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187"/>
    <w:rsid w:val="000215F8"/>
    <w:rsid w:val="00082187"/>
    <w:rsid w:val="000B3422"/>
    <w:rsid w:val="00105599"/>
    <w:rsid w:val="00687163"/>
    <w:rsid w:val="0095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71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71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71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716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71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71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71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71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>P R C</Company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2023-03-07T06:43:00Z</dcterms:created>
  <dcterms:modified xsi:type="dcterms:W3CDTF">2023-03-07T06:43:00Z</dcterms:modified>
</cp:coreProperties>
</file>