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14D" w:rsidRPr="008D114D" w:rsidRDefault="008D114D" w:rsidP="008D114D">
      <w:pPr>
        <w:spacing w:line="360" w:lineRule="auto"/>
        <w:jc w:val="center"/>
        <w:rPr>
          <w:rFonts w:ascii="Times New Roman" w:eastAsia="宋体" w:hAnsi="宋体" w:cs="Times New Roman"/>
          <w:b/>
          <w:bCs/>
          <w:sz w:val="28"/>
          <w:szCs w:val="32"/>
        </w:rPr>
      </w:pPr>
      <w:bookmarkStart w:id="0" w:name="_GoBack"/>
      <w:r w:rsidRPr="008D114D">
        <w:rPr>
          <w:rFonts w:ascii="Times New Roman" w:eastAsia="宋体" w:hAnsi="宋体" w:cs="Times New Roman" w:hint="eastAsia"/>
          <w:b/>
          <w:bCs/>
          <w:sz w:val="28"/>
          <w:szCs w:val="32"/>
        </w:rPr>
        <w:t>清热解毒颗粒中水牛角</w:t>
      </w:r>
      <w:r w:rsidRPr="008D114D">
        <w:rPr>
          <w:rFonts w:ascii="Times New Roman" w:eastAsia="宋体" w:hAnsi="宋体" w:cs="Times New Roman" w:hint="eastAsia"/>
          <w:b/>
          <w:bCs/>
          <w:sz w:val="28"/>
          <w:szCs w:val="32"/>
        </w:rPr>
        <w:t>HPLC-MS</w:t>
      </w:r>
      <w:r w:rsidRPr="008D114D">
        <w:rPr>
          <w:rFonts w:ascii="Times New Roman" w:eastAsia="宋体" w:hAnsi="宋体" w:cs="Times New Roman" w:hint="eastAsia"/>
          <w:b/>
          <w:bCs/>
          <w:sz w:val="28"/>
          <w:szCs w:val="32"/>
        </w:rPr>
        <w:t>检测法</w:t>
      </w:r>
    </w:p>
    <w:bookmarkEnd w:id="0"/>
    <w:p w:rsidR="008D114D" w:rsidRPr="008D114D" w:rsidRDefault="008D114D" w:rsidP="008D114D">
      <w:pPr>
        <w:spacing w:line="360" w:lineRule="auto"/>
        <w:rPr>
          <w:rFonts w:ascii="Times New Roman" w:eastAsia="宋体" w:hAnsi="宋体" w:cs="Times New Roman"/>
          <w:b/>
          <w:sz w:val="24"/>
          <w:szCs w:val="24"/>
        </w:rPr>
      </w:pPr>
      <w:r w:rsidRPr="008D114D">
        <w:rPr>
          <w:rFonts w:ascii="Times New Roman" w:eastAsia="宋体" w:hAnsi="宋体" w:cs="Times New Roman" w:hint="eastAsia"/>
          <w:b/>
          <w:sz w:val="24"/>
          <w:szCs w:val="24"/>
        </w:rPr>
        <w:t>【鉴别】水牛角</w:t>
      </w:r>
    </w:p>
    <w:p w:rsidR="008D114D" w:rsidRPr="008D114D" w:rsidRDefault="008D114D" w:rsidP="008D114D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8D114D">
        <w:rPr>
          <w:rFonts w:ascii="宋体" w:eastAsia="宋体" w:hAnsi="宋体" w:cs="Times New Roman" w:hint="eastAsia"/>
          <w:sz w:val="24"/>
          <w:szCs w:val="24"/>
        </w:rPr>
        <w:t>按《中国药典》（2</w:t>
      </w:r>
      <w:r w:rsidRPr="008D114D">
        <w:rPr>
          <w:rFonts w:ascii="宋体" w:eastAsia="宋体" w:hAnsi="宋体" w:cs="Times New Roman"/>
          <w:sz w:val="24"/>
          <w:szCs w:val="24"/>
        </w:rPr>
        <w:t>020</w:t>
      </w:r>
      <w:r w:rsidRPr="008D114D">
        <w:rPr>
          <w:rFonts w:ascii="宋体" w:eastAsia="宋体" w:hAnsi="宋体" w:cs="Times New Roman" w:hint="eastAsia"/>
          <w:sz w:val="24"/>
          <w:szCs w:val="24"/>
        </w:rPr>
        <w:t>年版）四部9</w:t>
      </w:r>
      <w:r w:rsidRPr="008D114D">
        <w:rPr>
          <w:rFonts w:ascii="宋体" w:eastAsia="宋体" w:hAnsi="宋体" w:cs="Times New Roman"/>
          <w:sz w:val="24"/>
          <w:szCs w:val="24"/>
        </w:rPr>
        <w:t>101</w:t>
      </w:r>
      <w:r w:rsidRPr="008D114D">
        <w:rPr>
          <w:rFonts w:ascii="宋体" w:eastAsia="宋体" w:hAnsi="宋体" w:cs="Times New Roman" w:hint="eastAsia"/>
          <w:sz w:val="24"/>
          <w:szCs w:val="24"/>
        </w:rPr>
        <w:t>分析方法指导原则进行分析方法学验证。</w:t>
      </w:r>
      <w:r w:rsidRPr="008D114D">
        <w:rPr>
          <w:rFonts w:ascii="Times New Roman" w:eastAsia="宋体" w:hAnsi="Times New Roman" w:cs="Times New Roman"/>
          <w:sz w:val="24"/>
          <w:szCs w:val="24"/>
        </w:rPr>
        <w:t>对该检测方法进行专属性及耐用性进行考察，</w:t>
      </w:r>
    </w:p>
    <w:p w:rsidR="008D114D" w:rsidRPr="008D114D" w:rsidRDefault="008D114D" w:rsidP="008D114D">
      <w:pPr>
        <w:spacing w:line="360" w:lineRule="auto"/>
        <w:ind w:firstLine="480"/>
        <w:rPr>
          <w:rFonts w:ascii="Times New Roman" w:eastAsia="宋体" w:hAnsi="Times New Roman" w:cs="Times New Roman"/>
          <w:sz w:val="24"/>
          <w:szCs w:val="24"/>
        </w:rPr>
      </w:pPr>
      <w:r w:rsidRPr="008D114D">
        <w:rPr>
          <w:rFonts w:ascii="Times New Roman" w:eastAsia="宋体" w:hAnsi="Times New Roman" w:cs="Times New Roman" w:hint="eastAsia"/>
          <w:sz w:val="24"/>
          <w:szCs w:val="24"/>
        </w:rPr>
        <w:t>色谱条件：</w:t>
      </w:r>
      <w:r w:rsidRPr="008D114D">
        <w:rPr>
          <w:rFonts w:ascii="Times New Roman" w:eastAsia="宋体" w:hAnsi="Times New Roman" w:cs="Times New Roman"/>
          <w:sz w:val="24"/>
          <w:szCs w:val="24"/>
        </w:rPr>
        <w:t>SCIEX 5500+QTRAP</w:t>
      </w:r>
      <w:proofErr w:type="gramStart"/>
      <w:r w:rsidRPr="008D114D">
        <w:rPr>
          <w:rFonts w:ascii="Times New Roman" w:eastAsia="宋体" w:hAnsi="Times New Roman" w:cs="Times New Roman"/>
          <w:sz w:val="24"/>
          <w:szCs w:val="24"/>
        </w:rPr>
        <w:t>液质联用</w:t>
      </w:r>
      <w:proofErr w:type="gramEnd"/>
      <w:r w:rsidRPr="008D114D">
        <w:rPr>
          <w:rFonts w:ascii="Times New Roman" w:eastAsia="宋体" w:hAnsi="Times New Roman" w:cs="Times New Roman"/>
          <w:sz w:val="24"/>
          <w:szCs w:val="24"/>
        </w:rPr>
        <w:t>仪（</w:t>
      </w:r>
      <w:r w:rsidRPr="008D114D">
        <w:rPr>
          <w:rFonts w:ascii="Times New Roman" w:eastAsia="宋体" w:hAnsi="Times New Roman" w:cs="Times New Roman"/>
          <w:sz w:val="24"/>
          <w:szCs w:val="24"/>
        </w:rPr>
        <w:t>SCIEX</w:t>
      </w:r>
      <w:r w:rsidRPr="008D114D">
        <w:rPr>
          <w:rFonts w:ascii="Times New Roman" w:eastAsia="宋体" w:hAnsi="Times New Roman" w:cs="Times New Roman"/>
          <w:sz w:val="24"/>
          <w:szCs w:val="24"/>
        </w:rPr>
        <w:t>公司）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，色谱柱</w:t>
      </w:r>
      <w:proofErr w:type="spellStart"/>
      <w:r w:rsidRPr="008D114D">
        <w:rPr>
          <w:rFonts w:ascii="Times New Roman" w:eastAsia="宋体" w:hAnsi="Times New Roman" w:cs="Times New Roman" w:hint="eastAsia"/>
          <w:sz w:val="24"/>
          <w:szCs w:val="24"/>
        </w:rPr>
        <w:t>Acquity</w:t>
      </w:r>
      <w:proofErr w:type="spellEnd"/>
      <w:r w:rsidRPr="008D114D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BEH</w:t>
      </w:r>
      <w:r w:rsidRPr="008D114D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C</w:t>
      </w:r>
      <w:r w:rsidRPr="008D114D">
        <w:rPr>
          <w:rFonts w:ascii="Times New Roman" w:eastAsia="宋体" w:hAnsi="Times New Roman" w:cs="Times New Roman"/>
          <w:sz w:val="24"/>
          <w:szCs w:val="24"/>
        </w:rPr>
        <w:t>18</w:t>
      </w:r>
      <w:r w:rsidRPr="008D114D">
        <w:rPr>
          <w:rFonts w:ascii="Times New Roman" w:eastAsia="宋体" w:hAnsi="Times New Roman" w:cs="Times New Roman"/>
          <w:sz w:val="24"/>
          <w:szCs w:val="24"/>
        </w:rPr>
        <w:t>（</w:t>
      </w:r>
      <w:r w:rsidRPr="008D114D">
        <w:rPr>
          <w:rFonts w:ascii="Times New Roman" w:eastAsia="宋体" w:hAnsi="Times New Roman" w:cs="Times New Roman"/>
          <w:sz w:val="24"/>
          <w:szCs w:val="24"/>
        </w:rPr>
        <w:t>2.1×100 mm</w:t>
      </w:r>
      <w:r w:rsidRPr="008D114D">
        <w:rPr>
          <w:rFonts w:ascii="Times New Roman" w:eastAsia="宋体" w:hAnsi="Times New Roman" w:cs="Times New Roman"/>
          <w:sz w:val="24"/>
          <w:szCs w:val="24"/>
        </w:rPr>
        <w:t>，</w:t>
      </w:r>
      <w:r w:rsidRPr="008D114D">
        <w:rPr>
          <w:rFonts w:ascii="Times New Roman" w:eastAsia="宋体" w:hAnsi="Times New Roman" w:cs="Times New Roman"/>
          <w:sz w:val="24"/>
          <w:szCs w:val="24"/>
        </w:rPr>
        <w:t>1.7μm</w:t>
      </w:r>
      <w:r w:rsidRPr="008D114D">
        <w:rPr>
          <w:rFonts w:ascii="Times New Roman" w:eastAsia="宋体" w:hAnsi="Times New Roman" w:cs="Times New Roman"/>
          <w:sz w:val="24"/>
          <w:szCs w:val="24"/>
        </w:rPr>
        <w:t>）</w:t>
      </w:r>
      <w:proofErr w:type="gramStart"/>
      <w:r w:rsidRPr="008D114D">
        <w:rPr>
          <w:rFonts w:ascii="Times New Roman" w:eastAsia="宋体" w:hAnsi="Times New Roman" w:cs="Times New Roman"/>
          <w:sz w:val="24"/>
          <w:szCs w:val="24"/>
        </w:rPr>
        <w:t>柱温</w:t>
      </w:r>
      <w:proofErr w:type="gramEnd"/>
      <w:r w:rsidRPr="008D114D">
        <w:rPr>
          <w:rFonts w:ascii="Times New Roman" w:eastAsia="宋体" w:hAnsi="Times New Roman" w:cs="Times New Roman"/>
          <w:sz w:val="24"/>
          <w:szCs w:val="24"/>
        </w:rPr>
        <w:t>35</w:t>
      </w:r>
      <w:r w:rsidRPr="008D114D">
        <w:rPr>
          <w:rFonts w:ascii="宋体" w:eastAsia="宋体" w:hAnsi="宋体" w:cs="宋体" w:hint="eastAsia"/>
          <w:sz w:val="24"/>
          <w:szCs w:val="24"/>
        </w:rPr>
        <w:t>℃</w:t>
      </w:r>
      <w:r w:rsidRPr="008D114D">
        <w:rPr>
          <w:rFonts w:ascii="Times New Roman" w:eastAsia="宋体" w:hAnsi="Times New Roman" w:cs="Times New Roman"/>
          <w:sz w:val="24"/>
          <w:szCs w:val="24"/>
        </w:rPr>
        <w:t>，流动相为</w:t>
      </w:r>
      <w:r w:rsidRPr="008D114D">
        <w:rPr>
          <w:rFonts w:ascii="Times New Roman" w:eastAsia="宋体" w:hAnsi="Times New Roman" w:cs="Times New Roman"/>
          <w:sz w:val="24"/>
          <w:szCs w:val="24"/>
        </w:rPr>
        <w:t>0.1%</w:t>
      </w:r>
      <w:r w:rsidRPr="008D114D">
        <w:rPr>
          <w:rFonts w:ascii="Times New Roman" w:eastAsia="宋体" w:hAnsi="Times New Roman" w:cs="Times New Roman"/>
          <w:sz w:val="24"/>
          <w:szCs w:val="24"/>
        </w:rPr>
        <w:t>甲酸</w:t>
      </w:r>
      <w:r w:rsidRPr="008D114D">
        <w:rPr>
          <w:rFonts w:ascii="Times New Roman" w:eastAsia="宋体" w:hAnsi="Times New Roman" w:cs="Times New Roman"/>
          <w:sz w:val="24"/>
          <w:szCs w:val="24"/>
        </w:rPr>
        <w:t>-0.1%</w:t>
      </w:r>
      <w:r w:rsidRPr="008D114D">
        <w:rPr>
          <w:rFonts w:ascii="Times New Roman" w:eastAsia="宋体" w:hAnsi="Times New Roman" w:cs="Times New Roman"/>
          <w:sz w:val="24"/>
          <w:szCs w:val="24"/>
        </w:rPr>
        <w:t>甲酸乙腈溶液，流速为</w:t>
      </w:r>
      <w:r w:rsidRPr="008D114D">
        <w:rPr>
          <w:rFonts w:ascii="Times New Roman" w:eastAsia="宋体" w:hAnsi="Times New Roman" w:cs="Times New Roman"/>
          <w:sz w:val="24"/>
          <w:szCs w:val="24"/>
        </w:rPr>
        <w:t>0.3mL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/</w:t>
      </w:r>
      <w:r w:rsidRPr="008D114D">
        <w:rPr>
          <w:rFonts w:ascii="Times New Roman" w:eastAsia="宋体" w:hAnsi="Times New Roman" w:cs="Times New Roman"/>
          <w:sz w:val="24"/>
          <w:szCs w:val="24"/>
        </w:rPr>
        <w:t>min</w:t>
      </w:r>
      <w:r w:rsidRPr="008D114D">
        <w:rPr>
          <w:rFonts w:ascii="Times New Roman" w:eastAsia="宋体" w:hAnsi="Times New Roman" w:cs="Times New Roman"/>
          <w:sz w:val="24"/>
          <w:szCs w:val="24"/>
        </w:rPr>
        <w:t>，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按下表规定进行梯度洗脱</w:t>
      </w:r>
      <w:r w:rsidRPr="008D114D">
        <w:rPr>
          <w:rFonts w:ascii="Times New Roman" w:eastAsia="宋体" w:hAnsi="Times New Roman" w:cs="Times New Roman"/>
          <w:sz w:val="24"/>
          <w:szCs w:val="24"/>
        </w:rPr>
        <w:t>，进样体积</w:t>
      </w:r>
      <w:r w:rsidRPr="008D114D">
        <w:rPr>
          <w:rFonts w:ascii="Times New Roman" w:eastAsia="宋体" w:hAnsi="Times New Roman" w:cs="Times New Roman"/>
          <w:sz w:val="24"/>
          <w:szCs w:val="24"/>
        </w:rPr>
        <w:t>5μL</w:t>
      </w:r>
      <w:r w:rsidRPr="008D114D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8D114D" w:rsidRPr="008D114D" w:rsidRDefault="008D114D" w:rsidP="008D114D">
      <w:pPr>
        <w:spacing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8D114D">
        <w:rPr>
          <w:rFonts w:ascii="Times New Roman" w:eastAsia="宋体" w:hAnsi="Times New Roman" w:cs="Times New Roman" w:hint="eastAsia"/>
          <w:sz w:val="24"/>
          <w:szCs w:val="24"/>
        </w:rPr>
        <w:t>表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8D114D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梯度洗脱程序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3010"/>
        <w:gridCol w:w="2513"/>
      </w:tblGrid>
      <w:tr w:rsidR="008D114D" w:rsidRPr="008D114D" w:rsidTr="00E14DFC">
        <w:trPr>
          <w:jc w:val="center"/>
        </w:trPr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114D" w:rsidRPr="008D114D" w:rsidRDefault="008D114D" w:rsidP="008D114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D114D">
              <w:rPr>
                <w:rFonts w:ascii="Times New Roman" w:eastAsia="宋体" w:hAnsi="Times New Roman" w:cs="Times New Roman"/>
                <w:szCs w:val="21"/>
              </w:rPr>
              <w:t>时间（</w:t>
            </w:r>
            <w:r w:rsidRPr="008D114D">
              <w:rPr>
                <w:rFonts w:ascii="Times New Roman" w:eastAsia="宋体" w:hAnsi="Times New Roman" w:cs="Times New Roman"/>
                <w:szCs w:val="21"/>
              </w:rPr>
              <w:t>min</w:t>
            </w:r>
            <w:r w:rsidRPr="008D114D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114D" w:rsidRPr="008D114D" w:rsidRDefault="008D114D" w:rsidP="008D114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D114D">
              <w:rPr>
                <w:rFonts w:ascii="Times New Roman" w:eastAsia="宋体" w:hAnsi="Times New Roman" w:cs="Times New Roman"/>
                <w:szCs w:val="21"/>
              </w:rPr>
              <w:t>流动相</w:t>
            </w:r>
            <w:r w:rsidRPr="008D114D">
              <w:rPr>
                <w:rFonts w:ascii="Times New Roman" w:eastAsia="宋体" w:hAnsi="Times New Roman" w:cs="Times New Roman"/>
                <w:szCs w:val="21"/>
              </w:rPr>
              <w:t>A%-0.1%</w:t>
            </w:r>
            <w:r w:rsidRPr="008D114D">
              <w:rPr>
                <w:rFonts w:ascii="Times New Roman" w:eastAsia="宋体" w:hAnsi="Times New Roman" w:cs="Times New Roman"/>
                <w:szCs w:val="21"/>
              </w:rPr>
              <w:t>甲酸乙腈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114D" w:rsidRPr="008D114D" w:rsidRDefault="008D114D" w:rsidP="008D114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D114D">
              <w:rPr>
                <w:rFonts w:ascii="Times New Roman" w:eastAsia="宋体" w:hAnsi="Times New Roman" w:cs="Times New Roman"/>
                <w:szCs w:val="21"/>
              </w:rPr>
              <w:t>流动相</w:t>
            </w:r>
            <w:r w:rsidRPr="008D114D">
              <w:rPr>
                <w:rFonts w:ascii="Times New Roman" w:eastAsia="宋体" w:hAnsi="Times New Roman" w:cs="Times New Roman"/>
                <w:szCs w:val="21"/>
              </w:rPr>
              <w:t>B%-0.1%</w:t>
            </w:r>
            <w:r w:rsidRPr="008D114D">
              <w:rPr>
                <w:rFonts w:ascii="Times New Roman" w:eastAsia="宋体" w:hAnsi="Times New Roman" w:cs="Times New Roman"/>
                <w:szCs w:val="21"/>
              </w:rPr>
              <w:t>甲酸</w:t>
            </w:r>
          </w:p>
        </w:tc>
      </w:tr>
      <w:tr w:rsidR="008D114D" w:rsidRPr="008D114D" w:rsidTr="00E14DFC">
        <w:trPr>
          <w:jc w:val="center"/>
        </w:trPr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D114D" w:rsidRPr="008D114D" w:rsidRDefault="008D114D" w:rsidP="008D114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D114D">
              <w:rPr>
                <w:rFonts w:ascii="Times New Roman" w:eastAsia="宋体" w:hAnsi="Times New Roman" w:cs="Times New Roman"/>
                <w:szCs w:val="21"/>
              </w:rPr>
              <w:t>0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D114D" w:rsidRPr="008D114D" w:rsidRDefault="008D114D" w:rsidP="008D114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D114D">
              <w:rPr>
                <w:rFonts w:ascii="Times New Roman" w:eastAsia="宋体" w:hAnsi="Times New Roman" w:cs="Times New Roman"/>
                <w:szCs w:val="21"/>
              </w:rPr>
              <w:t>95</w:t>
            </w:r>
          </w:p>
        </w:tc>
        <w:tc>
          <w:tcPr>
            <w:tcW w:w="25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D114D" w:rsidRPr="008D114D" w:rsidRDefault="008D114D" w:rsidP="008D114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D114D">
              <w:rPr>
                <w:rFonts w:ascii="Times New Roman" w:eastAsia="宋体" w:hAnsi="Times New Roman" w:cs="Times New Roman"/>
                <w:szCs w:val="21"/>
              </w:rPr>
              <w:t>5</w:t>
            </w:r>
          </w:p>
        </w:tc>
      </w:tr>
      <w:tr w:rsidR="008D114D" w:rsidRPr="008D114D" w:rsidTr="00E14DFC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8D114D" w:rsidRPr="008D114D" w:rsidRDefault="008D114D" w:rsidP="008D114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D114D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3010" w:type="dxa"/>
            <w:shd w:val="clear" w:color="auto" w:fill="auto"/>
            <w:vAlign w:val="center"/>
          </w:tcPr>
          <w:p w:rsidR="008D114D" w:rsidRPr="008D114D" w:rsidRDefault="008D114D" w:rsidP="008D114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D114D">
              <w:rPr>
                <w:rFonts w:ascii="Times New Roman" w:eastAsia="宋体" w:hAnsi="Times New Roman" w:cs="Times New Roman"/>
                <w:szCs w:val="21"/>
              </w:rPr>
              <w:t>95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D114D" w:rsidRPr="008D114D" w:rsidRDefault="008D114D" w:rsidP="008D114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D114D">
              <w:rPr>
                <w:rFonts w:ascii="Times New Roman" w:eastAsia="宋体" w:hAnsi="Times New Roman" w:cs="Times New Roman"/>
                <w:szCs w:val="21"/>
              </w:rPr>
              <w:t>5</w:t>
            </w:r>
          </w:p>
        </w:tc>
      </w:tr>
      <w:tr w:rsidR="008D114D" w:rsidRPr="008D114D" w:rsidTr="00E14DFC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8D114D" w:rsidRPr="008D114D" w:rsidRDefault="008D114D" w:rsidP="008D114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D114D">
              <w:rPr>
                <w:rFonts w:ascii="Times New Roman" w:eastAsia="宋体" w:hAnsi="Times New Roman" w:cs="Times New Roman"/>
                <w:szCs w:val="21"/>
              </w:rPr>
              <w:t>8</w:t>
            </w:r>
          </w:p>
        </w:tc>
        <w:tc>
          <w:tcPr>
            <w:tcW w:w="3010" w:type="dxa"/>
            <w:shd w:val="clear" w:color="auto" w:fill="auto"/>
            <w:vAlign w:val="center"/>
          </w:tcPr>
          <w:p w:rsidR="008D114D" w:rsidRPr="008D114D" w:rsidRDefault="008D114D" w:rsidP="008D114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D114D">
              <w:rPr>
                <w:rFonts w:ascii="Times New Roman" w:eastAsia="宋体" w:hAnsi="Times New Roman" w:cs="Times New Roman"/>
                <w:szCs w:val="21"/>
              </w:rPr>
              <w:t>50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D114D" w:rsidRPr="008D114D" w:rsidRDefault="008D114D" w:rsidP="008D114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D114D">
              <w:rPr>
                <w:rFonts w:ascii="Times New Roman" w:eastAsia="宋体" w:hAnsi="Times New Roman" w:cs="Times New Roman"/>
                <w:szCs w:val="21"/>
              </w:rPr>
              <w:t>50</w:t>
            </w:r>
          </w:p>
        </w:tc>
      </w:tr>
      <w:tr w:rsidR="008D114D" w:rsidRPr="008D114D" w:rsidTr="00E14DFC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8D114D" w:rsidRPr="008D114D" w:rsidRDefault="008D114D" w:rsidP="008D114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D114D">
              <w:rPr>
                <w:rFonts w:ascii="Times New Roman" w:eastAsia="宋体" w:hAnsi="Times New Roman" w:cs="Times New Roman"/>
                <w:szCs w:val="21"/>
              </w:rPr>
              <w:t>8.1</w:t>
            </w:r>
          </w:p>
        </w:tc>
        <w:tc>
          <w:tcPr>
            <w:tcW w:w="3010" w:type="dxa"/>
            <w:shd w:val="clear" w:color="auto" w:fill="auto"/>
            <w:vAlign w:val="center"/>
          </w:tcPr>
          <w:p w:rsidR="008D114D" w:rsidRPr="008D114D" w:rsidRDefault="008D114D" w:rsidP="008D114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D114D">
              <w:rPr>
                <w:rFonts w:ascii="Times New Roman" w:eastAsia="宋体" w:hAnsi="Times New Roman" w:cs="Times New Roman"/>
                <w:szCs w:val="21"/>
              </w:rPr>
              <w:t>10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D114D" w:rsidRPr="008D114D" w:rsidRDefault="008D114D" w:rsidP="008D114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D114D">
              <w:rPr>
                <w:rFonts w:ascii="Times New Roman" w:eastAsia="宋体" w:hAnsi="Times New Roman" w:cs="Times New Roman"/>
                <w:szCs w:val="21"/>
              </w:rPr>
              <w:t>90</w:t>
            </w:r>
          </w:p>
        </w:tc>
      </w:tr>
      <w:tr w:rsidR="008D114D" w:rsidRPr="008D114D" w:rsidTr="00E14DFC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8D114D" w:rsidRPr="008D114D" w:rsidRDefault="008D114D" w:rsidP="008D114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D114D">
              <w:rPr>
                <w:rFonts w:ascii="Times New Roman" w:eastAsia="宋体" w:hAnsi="Times New Roman" w:cs="Times New Roman"/>
                <w:szCs w:val="21"/>
              </w:rPr>
              <w:t>10</w:t>
            </w:r>
          </w:p>
        </w:tc>
        <w:tc>
          <w:tcPr>
            <w:tcW w:w="3010" w:type="dxa"/>
            <w:shd w:val="clear" w:color="auto" w:fill="auto"/>
            <w:vAlign w:val="center"/>
          </w:tcPr>
          <w:p w:rsidR="008D114D" w:rsidRPr="008D114D" w:rsidRDefault="008D114D" w:rsidP="008D114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D114D">
              <w:rPr>
                <w:rFonts w:ascii="Times New Roman" w:eastAsia="宋体" w:hAnsi="Times New Roman" w:cs="Times New Roman"/>
                <w:szCs w:val="21"/>
              </w:rPr>
              <w:t>10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D114D" w:rsidRPr="008D114D" w:rsidRDefault="008D114D" w:rsidP="008D114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D114D">
              <w:rPr>
                <w:rFonts w:ascii="Times New Roman" w:eastAsia="宋体" w:hAnsi="Times New Roman" w:cs="Times New Roman"/>
                <w:szCs w:val="21"/>
              </w:rPr>
              <w:t>90</w:t>
            </w:r>
          </w:p>
        </w:tc>
      </w:tr>
    </w:tbl>
    <w:p w:rsidR="008D114D" w:rsidRPr="008D114D" w:rsidRDefault="008D114D" w:rsidP="008D114D">
      <w:pPr>
        <w:spacing w:line="360" w:lineRule="auto"/>
        <w:ind w:firstLine="480"/>
        <w:rPr>
          <w:rFonts w:ascii="Times New Roman" w:eastAsia="宋体" w:hAnsi="Times New Roman" w:cs="Times New Roman"/>
          <w:sz w:val="24"/>
          <w:szCs w:val="24"/>
        </w:rPr>
      </w:pPr>
      <w:r w:rsidRPr="008D114D">
        <w:rPr>
          <w:rFonts w:ascii="Times New Roman" w:eastAsia="宋体" w:hAnsi="Times New Roman" w:cs="Times New Roman"/>
          <w:sz w:val="24"/>
          <w:szCs w:val="24"/>
        </w:rPr>
        <w:t>质谱条件：采用三重四级杆质谱检测器，电喷雾正离子模式（</w:t>
      </w:r>
      <w:r w:rsidRPr="008D114D">
        <w:rPr>
          <w:rFonts w:ascii="Times New Roman" w:eastAsia="宋体" w:hAnsi="Times New Roman" w:cs="Times New Roman"/>
          <w:sz w:val="24"/>
          <w:szCs w:val="24"/>
        </w:rPr>
        <w:t>ESI</w:t>
      </w:r>
      <w:r w:rsidRPr="008D114D">
        <w:rPr>
          <w:rFonts w:ascii="Times New Roman" w:eastAsia="宋体" w:hAnsi="Times New Roman" w:cs="Times New Roman"/>
          <w:sz w:val="24"/>
          <w:szCs w:val="24"/>
          <w:vertAlign w:val="superscript"/>
        </w:rPr>
        <w:t>+</w:t>
      </w:r>
      <w:r w:rsidRPr="008D114D">
        <w:rPr>
          <w:rFonts w:ascii="Times New Roman" w:eastAsia="宋体" w:hAnsi="Times New Roman" w:cs="Times New Roman"/>
          <w:sz w:val="24"/>
          <w:szCs w:val="24"/>
        </w:rPr>
        <w:t>），进行多反应监测（</w:t>
      </w:r>
      <w:r w:rsidRPr="008D114D">
        <w:rPr>
          <w:rFonts w:ascii="Times New Roman" w:eastAsia="宋体" w:hAnsi="Times New Roman" w:cs="Times New Roman"/>
          <w:sz w:val="24"/>
          <w:szCs w:val="24"/>
        </w:rPr>
        <w:t>MRM</w:t>
      </w:r>
      <w:r w:rsidRPr="008D114D">
        <w:rPr>
          <w:rFonts w:ascii="Times New Roman" w:eastAsia="宋体" w:hAnsi="Times New Roman" w:cs="Times New Roman"/>
          <w:sz w:val="24"/>
          <w:szCs w:val="24"/>
        </w:rPr>
        <w:t>），选择</w:t>
      </w:r>
      <w:r w:rsidRPr="008D114D">
        <w:rPr>
          <w:rFonts w:ascii="Times New Roman" w:eastAsia="宋体" w:hAnsi="Times New Roman" w:cs="Times New Roman"/>
          <w:sz w:val="24"/>
          <w:szCs w:val="24"/>
        </w:rPr>
        <w:t>m/z 544.8→663.5</w:t>
      </w:r>
      <w:r w:rsidRPr="008D114D">
        <w:rPr>
          <w:rFonts w:ascii="Times New Roman" w:eastAsia="宋体" w:hAnsi="Times New Roman" w:cs="Times New Roman"/>
          <w:sz w:val="24"/>
          <w:szCs w:val="24"/>
        </w:rPr>
        <w:t>和</w:t>
      </w:r>
      <w:r w:rsidRPr="008D114D">
        <w:rPr>
          <w:rFonts w:ascii="Times New Roman" w:eastAsia="宋体" w:hAnsi="Times New Roman" w:cs="Times New Roman"/>
          <w:sz w:val="24"/>
          <w:szCs w:val="24"/>
        </w:rPr>
        <w:t>m/z544.8→734.4</w:t>
      </w:r>
      <w:r w:rsidRPr="008D114D">
        <w:rPr>
          <w:rFonts w:ascii="Times New Roman" w:eastAsia="宋体" w:hAnsi="Times New Roman" w:cs="Times New Roman"/>
          <w:sz w:val="24"/>
          <w:szCs w:val="24"/>
        </w:rPr>
        <w:t>作为水牛角的检测离子对，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CE</w:t>
      </w:r>
      <w:r w:rsidRPr="008D114D">
        <w:rPr>
          <w:rFonts w:ascii="Times New Roman" w:eastAsia="宋体" w:hAnsi="Times New Roman" w:cs="Times New Roman"/>
          <w:sz w:val="24"/>
          <w:szCs w:val="24"/>
        </w:rPr>
        <w:t>分别为</w:t>
      </w:r>
      <w:r w:rsidRPr="008D114D">
        <w:rPr>
          <w:rFonts w:ascii="Times New Roman" w:eastAsia="宋体" w:hAnsi="Times New Roman" w:cs="Times New Roman"/>
          <w:sz w:val="24"/>
          <w:szCs w:val="24"/>
        </w:rPr>
        <w:t>27</w:t>
      </w:r>
      <w:r w:rsidRPr="008D114D">
        <w:rPr>
          <w:rFonts w:ascii="Times New Roman" w:eastAsia="宋体" w:hAnsi="Times New Roman" w:cs="Times New Roman"/>
          <w:sz w:val="24"/>
          <w:szCs w:val="24"/>
        </w:rPr>
        <w:t>和</w:t>
      </w:r>
      <w:r w:rsidRPr="008D114D">
        <w:rPr>
          <w:rFonts w:ascii="Times New Roman" w:eastAsia="宋体" w:hAnsi="Times New Roman" w:cs="Times New Roman"/>
          <w:sz w:val="24"/>
          <w:szCs w:val="24"/>
        </w:rPr>
        <w:t>30</w:t>
      </w:r>
      <w:r w:rsidRPr="008D114D">
        <w:rPr>
          <w:rFonts w:ascii="Times New Roman" w:eastAsia="宋体" w:hAnsi="Times New Roman" w:cs="Times New Roman"/>
          <w:sz w:val="24"/>
          <w:szCs w:val="24"/>
        </w:rPr>
        <w:t>，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Curtain Gas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：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25.0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Collision Gas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：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9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，</w:t>
      </w:r>
      <w:proofErr w:type="spellStart"/>
      <w:r w:rsidRPr="008D114D">
        <w:rPr>
          <w:rFonts w:ascii="Times New Roman" w:eastAsia="宋体" w:hAnsi="Times New Roman" w:cs="Times New Roman" w:hint="eastAsia"/>
          <w:sz w:val="24"/>
          <w:szCs w:val="24"/>
        </w:rPr>
        <w:t>IonSpray</w:t>
      </w:r>
      <w:proofErr w:type="spellEnd"/>
      <w:r w:rsidRPr="008D114D">
        <w:rPr>
          <w:rFonts w:ascii="Times New Roman" w:eastAsia="宋体" w:hAnsi="Times New Roman" w:cs="Times New Roman" w:hint="eastAsia"/>
          <w:sz w:val="24"/>
          <w:szCs w:val="24"/>
        </w:rPr>
        <w:t xml:space="preserve"> Voltage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：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5500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Temperature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：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500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 xml:space="preserve">Ion </w:t>
      </w:r>
      <w:proofErr w:type="spellStart"/>
      <w:r w:rsidRPr="008D114D">
        <w:rPr>
          <w:rFonts w:ascii="Times New Roman" w:eastAsia="宋体" w:hAnsi="Times New Roman" w:cs="Times New Roman" w:hint="eastAsia"/>
          <w:sz w:val="24"/>
          <w:szCs w:val="24"/>
        </w:rPr>
        <w:t>Sourse</w:t>
      </w:r>
      <w:proofErr w:type="spellEnd"/>
      <w:r w:rsidRPr="008D114D">
        <w:rPr>
          <w:rFonts w:ascii="Times New Roman" w:eastAsia="宋体" w:hAnsi="Times New Roman" w:cs="Times New Roman" w:hint="eastAsia"/>
          <w:sz w:val="24"/>
          <w:szCs w:val="24"/>
        </w:rPr>
        <w:t xml:space="preserve"> Gas1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：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40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 xml:space="preserve">Ion </w:t>
      </w:r>
      <w:proofErr w:type="spellStart"/>
      <w:r w:rsidRPr="008D114D">
        <w:rPr>
          <w:rFonts w:ascii="Times New Roman" w:eastAsia="宋体" w:hAnsi="Times New Roman" w:cs="Times New Roman" w:hint="eastAsia"/>
          <w:sz w:val="24"/>
          <w:szCs w:val="24"/>
        </w:rPr>
        <w:t>Sourse</w:t>
      </w:r>
      <w:proofErr w:type="spellEnd"/>
      <w:r w:rsidRPr="008D114D">
        <w:rPr>
          <w:rFonts w:ascii="Times New Roman" w:eastAsia="宋体" w:hAnsi="Times New Roman" w:cs="Times New Roman" w:hint="eastAsia"/>
          <w:sz w:val="24"/>
          <w:szCs w:val="24"/>
        </w:rPr>
        <w:t xml:space="preserve"> Gas2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：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40</w:t>
      </w:r>
      <w:r w:rsidRPr="008D114D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8D114D" w:rsidRPr="008D114D" w:rsidRDefault="008D114D" w:rsidP="008D114D">
      <w:pPr>
        <w:spacing w:line="360" w:lineRule="auto"/>
        <w:ind w:firstLine="480"/>
        <w:rPr>
          <w:rFonts w:ascii="Times New Roman" w:eastAsia="宋体" w:hAnsi="Times New Roman" w:cs="Times New Roman"/>
          <w:sz w:val="24"/>
          <w:szCs w:val="24"/>
        </w:rPr>
      </w:pPr>
      <w:r w:rsidRPr="008D114D">
        <w:rPr>
          <w:rFonts w:ascii="Times New Roman" w:eastAsia="宋体" w:hAnsi="Times New Roman" w:cs="Times New Roman" w:hint="eastAsia"/>
          <w:sz w:val="24"/>
          <w:szCs w:val="24"/>
        </w:rPr>
        <w:t>对照品：</w:t>
      </w:r>
      <w:r w:rsidRPr="008D114D">
        <w:rPr>
          <w:rFonts w:ascii="Times New Roman" w:eastAsia="宋体" w:hAnsi="Times New Roman" w:cs="Times New Roman"/>
          <w:sz w:val="24"/>
          <w:szCs w:val="24"/>
        </w:rPr>
        <w:t>水牛角浓缩粉，批号</w:t>
      </w:r>
      <w:r w:rsidRPr="008D114D">
        <w:rPr>
          <w:rFonts w:ascii="Times New Roman" w:eastAsia="宋体" w:hAnsi="Times New Roman" w:cs="Times New Roman"/>
          <w:sz w:val="24"/>
          <w:szCs w:val="24"/>
        </w:rPr>
        <w:t>121627-201001</w:t>
      </w:r>
      <w:r w:rsidRPr="008D114D">
        <w:rPr>
          <w:rFonts w:ascii="Times New Roman" w:eastAsia="宋体" w:hAnsi="Times New Roman" w:cs="Times New Roman"/>
          <w:sz w:val="24"/>
          <w:szCs w:val="24"/>
        </w:rPr>
        <w:t>，购自于中国食品药品检定研究院。</w:t>
      </w:r>
    </w:p>
    <w:p w:rsidR="008D114D" w:rsidRPr="008D114D" w:rsidRDefault="008D114D" w:rsidP="008D114D">
      <w:pPr>
        <w:spacing w:line="360" w:lineRule="auto"/>
        <w:ind w:firstLine="480"/>
        <w:rPr>
          <w:rFonts w:ascii="Times New Roman" w:eastAsia="宋体" w:hAnsi="Times New Roman" w:cs="Times New Roman"/>
          <w:sz w:val="24"/>
          <w:szCs w:val="24"/>
        </w:rPr>
      </w:pPr>
      <w:r w:rsidRPr="008D114D">
        <w:rPr>
          <w:rFonts w:ascii="Times New Roman" w:eastAsia="宋体" w:hAnsi="Times New Roman" w:cs="Times New Roman"/>
          <w:sz w:val="24"/>
          <w:szCs w:val="24"/>
        </w:rPr>
        <w:t>试剂：甲酸为色谱纯，乙腈为</w:t>
      </w:r>
      <w:r w:rsidRPr="008D114D">
        <w:rPr>
          <w:rFonts w:ascii="Times New Roman" w:eastAsia="宋体" w:hAnsi="Times New Roman" w:cs="Times New Roman"/>
          <w:sz w:val="24"/>
          <w:szCs w:val="24"/>
        </w:rPr>
        <w:t>LC-MS</w:t>
      </w:r>
      <w:r w:rsidRPr="008D114D">
        <w:rPr>
          <w:rFonts w:ascii="Times New Roman" w:eastAsia="宋体" w:hAnsi="Times New Roman" w:cs="Times New Roman"/>
          <w:sz w:val="24"/>
          <w:szCs w:val="24"/>
        </w:rPr>
        <w:t>级。</w:t>
      </w:r>
    </w:p>
    <w:p w:rsidR="008D114D" w:rsidRPr="008D114D" w:rsidRDefault="008D114D" w:rsidP="008D114D">
      <w:pPr>
        <w:spacing w:line="360" w:lineRule="auto"/>
        <w:ind w:firstLine="480"/>
        <w:rPr>
          <w:rFonts w:ascii="Times New Roman" w:eastAsia="宋体" w:hAnsi="Times New Roman" w:cs="Times New Roman"/>
          <w:sz w:val="24"/>
          <w:szCs w:val="24"/>
        </w:rPr>
      </w:pPr>
      <w:proofErr w:type="gramStart"/>
      <w:r w:rsidRPr="008D114D">
        <w:rPr>
          <w:rFonts w:ascii="Times New Roman" w:eastAsia="宋体" w:hAnsi="Times New Roman" w:cs="Times New Roman"/>
          <w:sz w:val="24"/>
          <w:szCs w:val="24"/>
        </w:rPr>
        <w:t>供试品溶液</w:t>
      </w:r>
      <w:proofErr w:type="gramEnd"/>
      <w:r w:rsidRPr="008D114D">
        <w:rPr>
          <w:rFonts w:ascii="Times New Roman" w:eastAsia="宋体" w:hAnsi="Times New Roman" w:cs="Times New Roman"/>
          <w:sz w:val="24"/>
          <w:szCs w:val="24"/>
        </w:rPr>
        <w:t>制备：精密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称定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2.00g</w:t>
      </w:r>
      <w:r w:rsidRPr="008D114D">
        <w:rPr>
          <w:rFonts w:ascii="Times New Roman" w:eastAsia="宋体" w:hAnsi="Times New Roman" w:cs="Times New Roman"/>
          <w:sz w:val="24"/>
          <w:szCs w:val="24"/>
        </w:rPr>
        <w:t>，精密加入</w:t>
      </w:r>
      <w:r w:rsidRPr="008D114D">
        <w:rPr>
          <w:rFonts w:ascii="Times New Roman" w:eastAsia="宋体" w:hAnsi="Times New Roman" w:cs="Times New Roman"/>
          <w:sz w:val="24"/>
          <w:szCs w:val="24"/>
        </w:rPr>
        <w:t>10ml</w:t>
      </w:r>
      <w:r w:rsidRPr="008D114D">
        <w:rPr>
          <w:rFonts w:ascii="Times New Roman" w:eastAsia="宋体" w:hAnsi="Times New Roman" w:cs="Times New Roman"/>
          <w:sz w:val="24"/>
          <w:szCs w:val="24"/>
        </w:rPr>
        <w:t>变性缓冲液（称取</w:t>
      </w:r>
      <w:r w:rsidRPr="008D114D">
        <w:rPr>
          <w:rFonts w:ascii="Times New Roman" w:eastAsia="宋体" w:hAnsi="Times New Roman" w:cs="Times New Roman"/>
          <w:sz w:val="24"/>
          <w:szCs w:val="24"/>
        </w:rPr>
        <w:t>573.1g</w:t>
      </w:r>
      <w:r w:rsidRPr="008D114D">
        <w:rPr>
          <w:rFonts w:ascii="Times New Roman" w:eastAsia="宋体" w:hAnsi="Times New Roman" w:cs="Times New Roman"/>
          <w:sz w:val="24"/>
          <w:szCs w:val="24"/>
        </w:rPr>
        <w:t>盐酸</w:t>
      </w:r>
      <w:proofErr w:type="gramStart"/>
      <w:r w:rsidRPr="008D114D">
        <w:rPr>
          <w:rFonts w:ascii="Times New Roman" w:eastAsia="宋体" w:hAnsi="Times New Roman" w:cs="Times New Roman"/>
          <w:sz w:val="24"/>
          <w:szCs w:val="24"/>
        </w:rPr>
        <w:t>胍</w:t>
      </w:r>
      <w:proofErr w:type="gramEnd"/>
      <w:r w:rsidRPr="008D114D">
        <w:rPr>
          <w:rFonts w:ascii="Times New Roman" w:eastAsia="宋体" w:hAnsi="Times New Roman" w:cs="Times New Roman"/>
          <w:sz w:val="24"/>
          <w:szCs w:val="24"/>
        </w:rPr>
        <w:t>，</w:t>
      </w:r>
      <w:r w:rsidRPr="008D114D">
        <w:rPr>
          <w:rFonts w:ascii="Times New Roman" w:eastAsia="宋体" w:hAnsi="Times New Roman" w:cs="Times New Roman"/>
          <w:sz w:val="24"/>
          <w:szCs w:val="24"/>
        </w:rPr>
        <w:t xml:space="preserve">121.1g </w:t>
      </w:r>
      <w:proofErr w:type="spellStart"/>
      <w:r w:rsidRPr="008D114D">
        <w:rPr>
          <w:rFonts w:ascii="Times New Roman" w:eastAsia="宋体" w:hAnsi="Times New Roman" w:cs="Times New Roman"/>
          <w:sz w:val="24"/>
          <w:szCs w:val="24"/>
        </w:rPr>
        <w:t>Tris</w:t>
      </w:r>
      <w:proofErr w:type="spellEnd"/>
      <w:r w:rsidRPr="008D114D">
        <w:rPr>
          <w:rFonts w:ascii="Times New Roman" w:eastAsia="宋体" w:hAnsi="Times New Roman" w:cs="Times New Roman"/>
          <w:sz w:val="24"/>
          <w:szCs w:val="24"/>
        </w:rPr>
        <w:t>，</w:t>
      </w:r>
      <w:r w:rsidRPr="008D114D">
        <w:rPr>
          <w:rFonts w:ascii="Times New Roman" w:eastAsia="宋体" w:hAnsi="Times New Roman" w:cs="Times New Roman"/>
          <w:sz w:val="24"/>
          <w:szCs w:val="24"/>
        </w:rPr>
        <w:t>0.734g EDTA-</w:t>
      </w:r>
      <w:r w:rsidRPr="008D114D">
        <w:rPr>
          <w:rFonts w:ascii="Times New Roman" w:eastAsia="宋体" w:hAnsi="Times New Roman" w:cs="Times New Roman"/>
          <w:sz w:val="24"/>
          <w:szCs w:val="24"/>
        </w:rPr>
        <w:t>二钠，加水溶解，加盐酸调</w:t>
      </w:r>
      <w:r w:rsidRPr="008D114D">
        <w:rPr>
          <w:rFonts w:ascii="Times New Roman" w:eastAsia="宋体" w:hAnsi="Times New Roman" w:cs="Times New Roman"/>
          <w:sz w:val="24"/>
          <w:szCs w:val="24"/>
        </w:rPr>
        <w:t>pH</w:t>
      </w:r>
      <w:r w:rsidRPr="008D114D">
        <w:rPr>
          <w:rFonts w:ascii="Times New Roman" w:eastAsia="宋体" w:hAnsi="Times New Roman" w:cs="Times New Roman"/>
          <w:sz w:val="24"/>
          <w:szCs w:val="24"/>
        </w:rPr>
        <w:t>至</w:t>
      </w:r>
      <w:r w:rsidRPr="008D114D">
        <w:rPr>
          <w:rFonts w:ascii="Times New Roman" w:eastAsia="宋体" w:hAnsi="Times New Roman" w:cs="Times New Roman"/>
          <w:sz w:val="24"/>
          <w:szCs w:val="24"/>
        </w:rPr>
        <w:t>8.0</w:t>
      </w:r>
      <w:r w:rsidRPr="008D114D">
        <w:rPr>
          <w:rFonts w:ascii="Times New Roman" w:eastAsia="宋体" w:hAnsi="Times New Roman" w:cs="Times New Roman"/>
          <w:sz w:val="24"/>
          <w:szCs w:val="24"/>
        </w:rPr>
        <w:t>，加水稀释至</w:t>
      </w:r>
      <w:r w:rsidRPr="008D114D">
        <w:rPr>
          <w:rFonts w:ascii="Times New Roman" w:eastAsia="宋体" w:hAnsi="Times New Roman" w:cs="Times New Roman"/>
          <w:sz w:val="24"/>
          <w:szCs w:val="24"/>
        </w:rPr>
        <w:t>1L</w:t>
      </w:r>
      <w:r w:rsidRPr="008D114D">
        <w:rPr>
          <w:rFonts w:ascii="Times New Roman" w:eastAsia="宋体" w:hAnsi="Times New Roman" w:cs="Times New Roman"/>
          <w:sz w:val="24"/>
          <w:szCs w:val="24"/>
        </w:rPr>
        <w:t>，摇匀，即得。）和</w:t>
      </w:r>
      <w:r w:rsidRPr="008D114D">
        <w:rPr>
          <w:rFonts w:ascii="Times New Roman" w:eastAsia="宋体" w:hAnsi="Times New Roman" w:cs="Times New Roman"/>
          <w:sz w:val="24"/>
          <w:szCs w:val="24"/>
        </w:rPr>
        <w:t>1ml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8D114D">
        <w:rPr>
          <w:rFonts w:ascii="Times New Roman" w:eastAsia="宋体" w:hAnsi="Times New Roman" w:cs="Times New Roman"/>
          <w:sz w:val="24"/>
          <w:szCs w:val="24"/>
        </w:rPr>
        <w:t>DTT</w:t>
      </w:r>
      <w:r w:rsidRPr="008D114D">
        <w:rPr>
          <w:rFonts w:ascii="Times New Roman" w:eastAsia="宋体" w:hAnsi="Times New Roman" w:cs="Times New Roman"/>
          <w:sz w:val="24"/>
          <w:szCs w:val="24"/>
        </w:rPr>
        <w:t>溶液（</w:t>
      </w:r>
      <w:r w:rsidRPr="008D114D">
        <w:rPr>
          <w:rFonts w:ascii="Times New Roman" w:eastAsia="宋体" w:hAnsi="Times New Roman" w:cs="Times New Roman"/>
          <w:sz w:val="24"/>
          <w:szCs w:val="24"/>
        </w:rPr>
        <w:t>0.5 mol·L</w:t>
      </w:r>
      <w:r w:rsidRPr="008D114D">
        <w:rPr>
          <w:rFonts w:ascii="Times New Roman" w:eastAsia="宋体" w:hAnsi="Times New Roman" w:cs="Times New Roman"/>
          <w:sz w:val="24"/>
          <w:szCs w:val="24"/>
          <w:vertAlign w:val="superscript"/>
        </w:rPr>
        <w:t>-1</w:t>
      </w:r>
      <w:r w:rsidRPr="008D114D">
        <w:rPr>
          <w:rFonts w:ascii="Times New Roman" w:eastAsia="宋体" w:hAnsi="Times New Roman" w:cs="Times New Roman"/>
          <w:sz w:val="24"/>
          <w:szCs w:val="24"/>
        </w:rPr>
        <w:t>）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Pr="008D114D">
        <w:rPr>
          <w:rFonts w:ascii="Times New Roman" w:eastAsia="宋体" w:hAnsi="Times New Roman" w:cs="Times New Roman"/>
          <w:sz w:val="24"/>
          <w:szCs w:val="24"/>
        </w:rPr>
        <w:t>摇匀，置</w:t>
      </w:r>
      <w:r w:rsidRPr="008D114D">
        <w:rPr>
          <w:rFonts w:ascii="Times New Roman" w:eastAsia="宋体" w:hAnsi="Times New Roman" w:cs="Times New Roman"/>
          <w:sz w:val="24"/>
          <w:szCs w:val="24"/>
        </w:rPr>
        <w:t>60</w:t>
      </w:r>
      <w:r w:rsidRPr="008D114D">
        <w:rPr>
          <w:rFonts w:ascii="宋体" w:eastAsia="宋体" w:hAnsi="宋体" w:cs="宋体" w:hint="eastAsia"/>
          <w:sz w:val="24"/>
          <w:szCs w:val="24"/>
        </w:rPr>
        <w:t>℃</w:t>
      </w:r>
      <w:r w:rsidRPr="008D114D">
        <w:rPr>
          <w:rFonts w:ascii="Times New Roman" w:eastAsia="宋体" w:hAnsi="Times New Roman" w:cs="Times New Roman"/>
          <w:sz w:val="24"/>
          <w:szCs w:val="24"/>
        </w:rPr>
        <w:t>处理</w:t>
      </w:r>
      <w:r w:rsidRPr="008D114D">
        <w:rPr>
          <w:rFonts w:ascii="Times New Roman" w:eastAsia="宋体" w:hAnsi="Times New Roman" w:cs="Times New Roman"/>
          <w:sz w:val="24"/>
          <w:szCs w:val="24"/>
        </w:rPr>
        <w:t>12h</w:t>
      </w:r>
      <w:r w:rsidRPr="008D114D">
        <w:rPr>
          <w:rFonts w:ascii="Times New Roman" w:eastAsia="宋体" w:hAnsi="Times New Roman" w:cs="Times New Roman"/>
          <w:sz w:val="24"/>
          <w:szCs w:val="24"/>
        </w:rPr>
        <w:t>，取出放冷至室温，离心（</w:t>
      </w:r>
      <w:r w:rsidRPr="008D114D">
        <w:rPr>
          <w:rFonts w:ascii="Times New Roman" w:eastAsia="宋体" w:hAnsi="Times New Roman" w:cs="Times New Roman"/>
          <w:sz w:val="24"/>
          <w:szCs w:val="24"/>
        </w:rPr>
        <w:t>12000r·min</w:t>
      </w:r>
      <w:r w:rsidRPr="008D114D">
        <w:rPr>
          <w:rFonts w:ascii="Times New Roman" w:eastAsia="宋体" w:hAnsi="Times New Roman" w:cs="Times New Roman"/>
          <w:sz w:val="24"/>
          <w:szCs w:val="24"/>
          <w:vertAlign w:val="superscript"/>
        </w:rPr>
        <w:t>-1</w:t>
      </w:r>
      <w:r w:rsidRPr="008D114D">
        <w:rPr>
          <w:rFonts w:ascii="Times New Roman" w:eastAsia="宋体" w:hAnsi="Times New Roman" w:cs="Times New Roman"/>
          <w:sz w:val="24"/>
          <w:szCs w:val="24"/>
        </w:rPr>
        <w:t>，</w:t>
      </w:r>
      <w:r w:rsidRPr="008D114D">
        <w:rPr>
          <w:rFonts w:ascii="Times New Roman" w:eastAsia="宋体" w:hAnsi="Times New Roman" w:cs="Times New Roman"/>
          <w:sz w:val="24"/>
          <w:szCs w:val="24"/>
        </w:rPr>
        <w:t>10min</w:t>
      </w:r>
      <w:r w:rsidRPr="008D114D">
        <w:rPr>
          <w:rFonts w:ascii="Times New Roman" w:eastAsia="宋体" w:hAnsi="Times New Roman" w:cs="Times New Roman"/>
          <w:sz w:val="24"/>
          <w:szCs w:val="24"/>
        </w:rPr>
        <w:t>）。精密量取上清液</w:t>
      </w:r>
      <w:r w:rsidRPr="008D114D">
        <w:rPr>
          <w:rFonts w:ascii="Times New Roman" w:eastAsia="宋体" w:hAnsi="Times New Roman" w:cs="Times New Roman"/>
          <w:sz w:val="24"/>
          <w:szCs w:val="24"/>
        </w:rPr>
        <w:t>500μL</w:t>
      </w:r>
      <w:r w:rsidRPr="008D114D">
        <w:rPr>
          <w:rFonts w:ascii="Times New Roman" w:eastAsia="宋体" w:hAnsi="Times New Roman" w:cs="Times New Roman"/>
          <w:sz w:val="24"/>
          <w:szCs w:val="24"/>
        </w:rPr>
        <w:t>，精密加入</w:t>
      </w:r>
      <w:r w:rsidRPr="008D114D">
        <w:rPr>
          <w:rFonts w:ascii="Times New Roman" w:eastAsia="宋体" w:hAnsi="Times New Roman" w:cs="Times New Roman"/>
          <w:sz w:val="24"/>
          <w:szCs w:val="24"/>
        </w:rPr>
        <w:t>100μL IAA</w:t>
      </w:r>
      <w:r w:rsidRPr="008D114D">
        <w:rPr>
          <w:rFonts w:ascii="Times New Roman" w:eastAsia="宋体" w:hAnsi="Times New Roman" w:cs="Times New Roman"/>
          <w:sz w:val="24"/>
          <w:szCs w:val="24"/>
        </w:rPr>
        <w:t>溶液（</w:t>
      </w:r>
      <w:r w:rsidRPr="008D114D">
        <w:rPr>
          <w:rFonts w:ascii="Times New Roman" w:eastAsia="宋体" w:hAnsi="Times New Roman" w:cs="Times New Roman"/>
          <w:sz w:val="24"/>
          <w:szCs w:val="24"/>
        </w:rPr>
        <w:t>0.55 mol·L</w:t>
      </w:r>
      <w:r w:rsidRPr="008D114D">
        <w:rPr>
          <w:rFonts w:ascii="Times New Roman" w:eastAsia="宋体" w:hAnsi="Times New Roman" w:cs="Times New Roman"/>
          <w:sz w:val="24"/>
          <w:szCs w:val="24"/>
          <w:vertAlign w:val="superscript"/>
        </w:rPr>
        <w:t>-1</w:t>
      </w:r>
      <w:r w:rsidRPr="008D114D">
        <w:rPr>
          <w:rFonts w:ascii="Times New Roman" w:eastAsia="宋体" w:hAnsi="Times New Roman" w:cs="Times New Roman"/>
          <w:sz w:val="24"/>
          <w:szCs w:val="24"/>
        </w:rPr>
        <w:t>），避光反应</w:t>
      </w:r>
      <w:r w:rsidRPr="008D114D">
        <w:rPr>
          <w:rFonts w:ascii="Times New Roman" w:eastAsia="宋体" w:hAnsi="Times New Roman" w:cs="Times New Roman"/>
          <w:sz w:val="24"/>
          <w:szCs w:val="24"/>
        </w:rPr>
        <w:t>30min</w:t>
      </w:r>
      <w:r w:rsidRPr="008D114D">
        <w:rPr>
          <w:rFonts w:ascii="Times New Roman" w:eastAsia="宋体" w:hAnsi="Times New Roman" w:cs="Times New Roman"/>
          <w:sz w:val="24"/>
          <w:szCs w:val="24"/>
        </w:rPr>
        <w:t>，混匀，离心（</w:t>
      </w:r>
      <w:r w:rsidRPr="008D114D">
        <w:rPr>
          <w:rFonts w:ascii="Times New Roman" w:eastAsia="宋体" w:hAnsi="Times New Roman" w:cs="Times New Roman"/>
          <w:sz w:val="24"/>
          <w:szCs w:val="24"/>
        </w:rPr>
        <w:t>12000r·min</w:t>
      </w:r>
      <w:r w:rsidRPr="008D114D">
        <w:rPr>
          <w:rFonts w:ascii="Times New Roman" w:eastAsia="宋体" w:hAnsi="Times New Roman" w:cs="Times New Roman"/>
          <w:sz w:val="24"/>
          <w:szCs w:val="24"/>
          <w:vertAlign w:val="superscript"/>
        </w:rPr>
        <w:t>-1</w:t>
      </w:r>
      <w:r w:rsidRPr="008D114D">
        <w:rPr>
          <w:rFonts w:ascii="Times New Roman" w:eastAsia="宋体" w:hAnsi="Times New Roman" w:cs="Times New Roman"/>
          <w:sz w:val="24"/>
          <w:szCs w:val="24"/>
        </w:rPr>
        <w:t>，</w:t>
      </w:r>
      <w:r w:rsidRPr="008D114D">
        <w:rPr>
          <w:rFonts w:ascii="Times New Roman" w:eastAsia="宋体" w:hAnsi="Times New Roman" w:cs="Times New Roman"/>
          <w:sz w:val="24"/>
          <w:szCs w:val="24"/>
        </w:rPr>
        <w:t>10min</w:t>
      </w:r>
      <w:r w:rsidRPr="008D114D">
        <w:rPr>
          <w:rFonts w:ascii="Times New Roman" w:eastAsia="宋体" w:hAnsi="Times New Roman" w:cs="Times New Roman"/>
          <w:sz w:val="24"/>
          <w:szCs w:val="24"/>
        </w:rPr>
        <w:t>）；精密量取上清液</w:t>
      </w:r>
      <w:r w:rsidRPr="008D114D">
        <w:rPr>
          <w:rFonts w:ascii="Times New Roman" w:eastAsia="宋体" w:hAnsi="Times New Roman" w:cs="Times New Roman"/>
          <w:sz w:val="24"/>
          <w:szCs w:val="24"/>
        </w:rPr>
        <w:t>100μL</w:t>
      </w:r>
      <w:r w:rsidRPr="008D114D">
        <w:rPr>
          <w:rFonts w:ascii="Times New Roman" w:eastAsia="宋体" w:hAnsi="Times New Roman" w:cs="Times New Roman"/>
          <w:sz w:val="24"/>
          <w:szCs w:val="24"/>
        </w:rPr>
        <w:t>，精密加入</w:t>
      </w:r>
      <w:r w:rsidRPr="008D114D">
        <w:rPr>
          <w:rFonts w:ascii="Times New Roman" w:eastAsia="宋体" w:hAnsi="Times New Roman" w:cs="Times New Roman"/>
          <w:sz w:val="24"/>
          <w:szCs w:val="24"/>
        </w:rPr>
        <w:t>900μL</w:t>
      </w:r>
      <w:r w:rsidRPr="008D114D">
        <w:rPr>
          <w:rFonts w:ascii="Times New Roman" w:eastAsia="宋体" w:hAnsi="Times New Roman" w:cs="Times New Roman"/>
          <w:sz w:val="24"/>
          <w:szCs w:val="24"/>
        </w:rPr>
        <w:t>碳酸氢铵溶液和</w:t>
      </w:r>
      <w:r w:rsidRPr="008D114D">
        <w:rPr>
          <w:rFonts w:ascii="Times New Roman" w:eastAsia="宋体" w:hAnsi="Times New Roman" w:cs="Times New Roman"/>
          <w:sz w:val="24"/>
          <w:szCs w:val="24"/>
        </w:rPr>
        <w:t xml:space="preserve">5 </w:t>
      </w:r>
      <w:proofErr w:type="spellStart"/>
      <w:r w:rsidRPr="008D114D">
        <w:rPr>
          <w:rFonts w:ascii="Times New Roman" w:eastAsia="宋体" w:hAnsi="Times New Roman" w:cs="Times New Roman"/>
          <w:sz w:val="24"/>
          <w:szCs w:val="24"/>
        </w:rPr>
        <w:t>μL</w:t>
      </w:r>
      <w:proofErr w:type="spellEnd"/>
      <w:r w:rsidRPr="008D114D">
        <w:rPr>
          <w:rFonts w:ascii="Times New Roman" w:eastAsia="宋体" w:hAnsi="Times New Roman" w:cs="Times New Roman"/>
          <w:sz w:val="24"/>
          <w:szCs w:val="24"/>
        </w:rPr>
        <w:t>牛胰蛋白酶溶液（</w:t>
      </w:r>
      <w:r w:rsidRPr="008D114D">
        <w:rPr>
          <w:rFonts w:ascii="Times New Roman" w:eastAsia="宋体" w:hAnsi="Times New Roman" w:cs="Times New Roman"/>
          <w:sz w:val="24"/>
          <w:szCs w:val="24"/>
        </w:rPr>
        <w:t>10mg· mL</w:t>
      </w:r>
      <w:r w:rsidRPr="008D114D">
        <w:rPr>
          <w:rFonts w:ascii="Times New Roman" w:eastAsia="宋体" w:hAnsi="Times New Roman" w:cs="Times New Roman"/>
          <w:sz w:val="24"/>
          <w:szCs w:val="24"/>
          <w:vertAlign w:val="superscript"/>
        </w:rPr>
        <w:t>-1</w:t>
      </w:r>
      <w:r w:rsidRPr="008D114D">
        <w:rPr>
          <w:rFonts w:ascii="Times New Roman" w:eastAsia="宋体" w:hAnsi="Times New Roman" w:cs="Times New Roman"/>
          <w:sz w:val="24"/>
          <w:szCs w:val="24"/>
        </w:rPr>
        <w:t>），</w:t>
      </w:r>
      <w:r w:rsidRPr="008D114D">
        <w:rPr>
          <w:rFonts w:ascii="Times New Roman" w:eastAsia="宋体" w:hAnsi="Times New Roman" w:cs="Times New Roman"/>
          <w:sz w:val="24"/>
          <w:szCs w:val="24"/>
        </w:rPr>
        <w:t>37</w:t>
      </w:r>
      <w:r w:rsidRPr="008D114D">
        <w:rPr>
          <w:rFonts w:ascii="宋体" w:eastAsia="宋体" w:hAnsi="宋体" w:cs="宋体" w:hint="eastAsia"/>
          <w:sz w:val="24"/>
          <w:szCs w:val="24"/>
        </w:rPr>
        <w:t>℃</w:t>
      </w:r>
      <w:r w:rsidRPr="008D114D">
        <w:rPr>
          <w:rFonts w:ascii="Times New Roman" w:eastAsia="宋体" w:hAnsi="Times New Roman" w:cs="Times New Roman"/>
          <w:sz w:val="24"/>
          <w:szCs w:val="24"/>
        </w:rPr>
        <w:t>酶解</w:t>
      </w:r>
      <w:r w:rsidRPr="008D114D">
        <w:rPr>
          <w:rFonts w:ascii="Times New Roman" w:eastAsia="宋体" w:hAnsi="Times New Roman" w:cs="Times New Roman"/>
          <w:sz w:val="24"/>
          <w:szCs w:val="24"/>
        </w:rPr>
        <w:t>12h</w:t>
      </w:r>
      <w:r w:rsidRPr="008D114D">
        <w:rPr>
          <w:rFonts w:ascii="Times New Roman" w:eastAsia="宋体" w:hAnsi="Times New Roman" w:cs="Times New Roman"/>
          <w:sz w:val="24"/>
          <w:szCs w:val="24"/>
        </w:rPr>
        <w:t>；然后置</w:t>
      </w:r>
      <w:r w:rsidRPr="008D114D">
        <w:rPr>
          <w:rFonts w:ascii="Times New Roman" w:eastAsia="宋体" w:hAnsi="Times New Roman" w:cs="Times New Roman"/>
          <w:sz w:val="24"/>
          <w:szCs w:val="24"/>
        </w:rPr>
        <w:t>90</w:t>
      </w:r>
      <w:r w:rsidRPr="008D114D">
        <w:rPr>
          <w:rFonts w:ascii="宋体" w:eastAsia="宋体" w:hAnsi="宋体" w:cs="宋体" w:hint="eastAsia"/>
          <w:sz w:val="24"/>
          <w:szCs w:val="24"/>
        </w:rPr>
        <w:t>℃</w:t>
      </w:r>
      <w:r w:rsidRPr="008D114D">
        <w:rPr>
          <w:rFonts w:ascii="Times New Roman" w:eastAsia="宋体" w:hAnsi="Times New Roman" w:cs="Times New Roman"/>
          <w:sz w:val="24"/>
          <w:szCs w:val="24"/>
        </w:rPr>
        <w:t>处理</w:t>
      </w:r>
      <w:r w:rsidRPr="008D114D">
        <w:rPr>
          <w:rFonts w:ascii="Times New Roman" w:eastAsia="宋体" w:hAnsi="Times New Roman" w:cs="Times New Roman"/>
          <w:sz w:val="24"/>
          <w:szCs w:val="24"/>
        </w:rPr>
        <w:t>10min</w:t>
      </w:r>
      <w:r w:rsidRPr="008D114D">
        <w:rPr>
          <w:rFonts w:ascii="Times New Roman" w:eastAsia="宋体" w:hAnsi="Times New Roman" w:cs="Times New Roman"/>
          <w:sz w:val="24"/>
          <w:szCs w:val="24"/>
        </w:rPr>
        <w:t>，取出放冷至室温，离心（</w:t>
      </w:r>
      <w:r w:rsidRPr="008D114D">
        <w:rPr>
          <w:rFonts w:ascii="Times New Roman" w:eastAsia="宋体" w:hAnsi="Times New Roman" w:cs="Times New Roman"/>
          <w:sz w:val="24"/>
          <w:szCs w:val="24"/>
        </w:rPr>
        <w:t>12000r·min</w:t>
      </w:r>
      <w:r w:rsidRPr="008D114D">
        <w:rPr>
          <w:rFonts w:ascii="Times New Roman" w:eastAsia="宋体" w:hAnsi="Times New Roman" w:cs="Times New Roman"/>
          <w:sz w:val="24"/>
          <w:szCs w:val="24"/>
          <w:vertAlign w:val="superscript"/>
        </w:rPr>
        <w:t>-1</w:t>
      </w:r>
      <w:r w:rsidRPr="008D114D">
        <w:rPr>
          <w:rFonts w:ascii="Times New Roman" w:eastAsia="宋体" w:hAnsi="Times New Roman" w:cs="Times New Roman"/>
          <w:sz w:val="24"/>
          <w:szCs w:val="24"/>
        </w:rPr>
        <w:t>，</w:t>
      </w:r>
      <w:r w:rsidRPr="008D114D">
        <w:rPr>
          <w:rFonts w:ascii="Times New Roman" w:eastAsia="宋体" w:hAnsi="Times New Roman" w:cs="Times New Roman"/>
          <w:sz w:val="24"/>
          <w:szCs w:val="24"/>
        </w:rPr>
        <w:t>10min</w:t>
      </w:r>
      <w:r w:rsidRPr="008D114D">
        <w:rPr>
          <w:rFonts w:ascii="Times New Roman" w:eastAsia="宋体" w:hAnsi="Times New Roman" w:cs="Times New Roman"/>
          <w:sz w:val="24"/>
          <w:szCs w:val="24"/>
        </w:rPr>
        <w:t>），取上清液，即得。</w:t>
      </w:r>
    </w:p>
    <w:p w:rsidR="008D114D" w:rsidRPr="008D114D" w:rsidRDefault="008D114D" w:rsidP="008D114D">
      <w:pPr>
        <w:spacing w:line="360" w:lineRule="auto"/>
        <w:ind w:firstLine="480"/>
        <w:rPr>
          <w:rFonts w:ascii="Times New Roman" w:eastAsia="宋体" w:hAnsi="Times New Roman" w:cs="Times New Roman"/>
          <w:sz w:val="24"/>
          <w:szCs w:val="24"/>
        </w:rPr>
      </w:pPr>
      <w:r w:rsidRPr="008D114D">
        <w:rPr>
          <w:rFonts w:ascii="Times New Roman" w:eastAsia="宋体" w:hAnsi="Times New Roman" w:cs="Times New Roman"/>
          <w:sz w:val="24"/>
          <w:szCs w:val="24"/>
        </w:rPr>
        <w:t>对照品溶液制备：精密称取水牛角浓缩粉</w:t>
      </w:r>
      <w:r w:rsidRPr="008D114D">
        <w:rPr>
          <w:rFonts w:ascii="Times New Roman" w:eastAsia="宋体" w:hAnsi="Times New Roman" w:cs="Times New Roman"/>
          <w:sz w:val="24"/>
          <w:szCs w:val="24"/>
        </w:rPr>
        <w:t>10mg</w:t>
      </w:r>
      <w:r w:rsidRPr="008D114D">
        <w:rPr>
          <w:rFonts w:ascii="Times New Roman" w:eastAsia="宋体" w:hAnsi="Times New Roman" w:cs="Times New Roman"/>
          <w:sz w:val="24"/>
          <w:szCs w:val="24"/>
        </w:rPr>
        <w:t>，</w:t>
      </w:r>
      <w:proofErr w:type="gramStart"/>
      <w:r w:rsidRPr="008D114D">
        <w:rPr>
          <w:rFonts w:ascii="Times New Roman" w:eastAsia="宋体" w:hAnsi="Times New Roman" w:cs="Times New Roman"/>
          <w:sz w:val="24"/>
          <w:szCs w:val="24"/>
        </w:rPr>
        <w:t>按供试品</w:t>
      </w:r>
      <w:proofErr w:type="gramEnd"/>
      <w:r w:rsidRPr="008D114D">
        <w:rPr>
          <w:rFonts w:ascii="Times New Roman" w:eastAsia="宋体" w:hAnsi="Times New Roman" w:cs="Times New Roman"/>
          <w:sz w:val="24"/>
          <w:szCs w:val="24"/>
        </w:rPr>
        <w:t>溶液制备方法制得对照品溶液。</w:t>
      </w:r>
    </w:p>
    <w:p w:rsidR="008D114D" w:rsidRPr="008D114D" w:rsidRDefault="008D114D" w:rsidP="008D114D">
      <w:pPr>
        <w:spacing w:line="360" w:lineRule="auto"/>
        <w:ind w:firstLine="480"/>
        <w:rPr>
          <w:rFonts w:ascii="Times New Roman" w:eastAsia="宋体" w:hAnsi="Times New Roman" w:cs="Times New Roman"/>
          <w:sz w:val="24"/>
          <w:szCs w:val="24"/>
        </w:rPr>
      </w:pPr>
      <w:r w:rsidRPr="008D114D">
        <w:rPr>
          <w:rFonts w:ascii="Times New Roman" w:eastAsia="宋体" w:hAnsi="Times New Roman" w:cs="Times New Roman" w:hint="eastAsia"/>
          <w:sz w:val="24"/>
          <w:szCs w:val="24"/>
        </w:rPr>
        <w:t>水牛角药材及牛角塞溶液制备：取样品粉碎，称取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5</w:t>
      </w:r>
      <w:r w:rsidRPr="008D114D">
        <w:rPr>
          <w:rFonts w:ascii="Times New Roman" w:eastAsia="宋体" w:hAnsi="Times New Roman" w:cs="Times New Roman"/>
          <w:sz w:val="24"/>
          <w:szCs w:val="24"/>
        </w:rPr>
        <w:t>0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mg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，</w:t>
      </w:r>
      <w:proofErr w:type="gramStart"/>
      <w:r w:rsidRPr="008D114D">
        <w:rPr>
          <w:rFonts w:ascii="Times New Roman" w:eastAsia="宋体" w:hAnsi="Times New Roman" w:cs="Times New Roman" w:hint="eastAsia"/>
          <w:sz w:val="24"/>
          <w:szCs w:val="24"/>
        </w:rPr>
        <w:t>按供试品</w:t>
      </w:r>
      <w:proofErr w:type="gramEnd"/>
      <w:r w:rsidRPr="008D114D">
        <w:rPr>
          <w:rFonts w:ascii="Times New Roman" w:eastAsia="宋体" w:hAnsi="Times New Roman" w:cs="Times New Roman" w:hint="eastAsia"/>
          <w:sz w:val="24"/>
          <w:szCs w:val="24"/>
        </w:rPr>
        <w:t>溶液制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lastRenderedPageBreak/>
        <w:t>备方法制备相应溶液。</w:t>
      </w:r>
    </w:p>
    <w:p w:rsidR="008D114D" w:rsidRPr="008D114D" w:rsidRDefault="008D114D" w:rsidP="008D114D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8D114D">
        <w:rPr>
          <w:rFonts w:ascii="Times New Roman" w:eastAsia="宋体" w:hAnsi="Times New Roman" w:cs="Times New Roman"/>
          <w:sz w:val="24"/>
          <w:szCs w:val="24"/>
        </w:rPr>
        <w:t>阴性样品溶液：按清热解毒颗粒的处方及制法，制备缺水牛角阴性对照制剂，</w:t>
      </w:r>
      <w:proofErr w:type="gramStart"/>
      <w:r w:rsidRPr="008D114D">
        <w:rPr>
          <w:rFonts w:ascii="Times New Roman" w:eastAsia="宋体" w:hAnsi="Times New Roman" w:cs="Times New Roman"/>
          <w:sz w:val="24"/>
          <w:szCs w:val="24"/>
        </w:rPr>
        <w:t>按供试品</w:t>
      </w:r>
      <w:proofErr w:type="gramEnd"/>
      <w:r w:rsidRPr="008D114D">
        <w:rPr>
          <w:rFonts w:ascii="Times New Roman" w:eastAsia="宋体" w:hAnsi="Times New Roman" w:cs="Times New Roman"/>
          <w:sz w:val="24"/>
          <w:szCs w:val="24"/>
        </w:rPr>
        <w:t>溶液制备方法，制得缺水牛角阴性对照溶液。</w:t>
      </w:r>
    </w:p>
    <w:p w:rsidR="008D114D" w:rsidRPr="008D114D" w:rsidRDefault="008D114D" w:rsidP="008D114D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8D114D">
        <w:rPr>
          <w:rFonts w:ascii="Times New Roman" w:eastAsia="宋体" w:hAnsi="Times New Roman" w:cs="Times New Roman"/>
          <w:sz w:val="24"/>
          <w:szCs w:val="24"/>
        </w:rPr>
        <w:t>结果判定</w:t>
      </w:r>
    </w:p>
    <w:p w:rsidR="008D114D" w:rsidRPr="008D114D" w:rsidRDefault="008D114D" w:rsidP="008D114D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proofErr w:type="gramStart"/>
      <w:r w:rsidRPr="008D114D">
        <w:rPr>
          <w:rFonts w:ascii="Times New Roman" w:eastAsia="宋体" w:hAnsi="Times New Roman" w:cs="Times New Roman" w:hint="eastAsia"/>
          <w:sz w:val="24"/>
          <w:szCs w:val="24"/>
        </w:rPr>
        <w:t>供试品溶液</w:t>
      </w:r>
      <w:proofErr w:type="gramEnd"/>
      <w:r w:rsidRPr="008D114D">
        <w:rPr>
          <w:rFonts w:ascii="Times New Roman" w:eastAsia="宋体" w:hAnsi="Times New Roman" w:cs="Times New Roman" w:hint="eastAsia"/>
          <w:sz w:val="24"/>
          <w:szCs w:val="24"/>
        </w:rPr>
        <w:t>色谱检出与对照品溶液色谱保留时间相同的色谱峰，所选择的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个监测离子对均出现，且所选的检测离子对峰面积比与对照品的监测离子对峰面积比一致（相对比例＞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5</w:t>
      </w:r>
      <w:r w:rsidRPr="008D114D">
        <w:rPr>
          <w:rFonts w:ascii="Times New Roman" w:eastAsia="宋体" w:hAnsi="Times New Roman" w:cs="Times New Roman"/>
          <w:sz w:val="24"/>
          <w:szCs w:val="24"/>
        </w:rPr>
        <w:t>0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%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，允许±</w:t>
      </w:r>
      <w:r w:rsidRPr="008D114D">
        <w:rPr>
          <w:rFonts w:ascii="Times New Roman" w:eastAsia="宋体" w:hAnsi="Times New Roman" w:cs="Times New Roman"/>
          <w:sz w:val="24"/>
          <w:szCs w:val="24"/>
        </w:rPr>
        <w:t>20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%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偏差；相对比例＞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8D114D">
        <w:rPr>
          <w:rFonts w:ascii="Times New Roman" w:eastAsia="宋体" w:hAnsi="Times New Roman" w:cs="Times New Roman"/>
          <w:sz w:val="24"/>
          <w:szCs w:val="24"/>
        </w:rPr>
        <w:t>0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%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～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5</w:t>
      </w:r>
      <w:r w:rsidRPr="008D114D">
        <w:rPr>
          <w:rFonts w:ascii="Times New Roman" w:eastAsia="宋体" w:hAnsi="Times New Roman" w:cs="Times New Roman"/>
          <w:sz w:val="24"/>
          <w:szCs w:val="24"/>
        </w:rPr>
        <w:t>0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%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，允许±</w:t>
      </w:r>
      <w:r w:rsidRPr="008D114D">
        <w:rPr>
          <w:rFonts w:ascii="Times New Roman" w:eastAsia="宋体" w:hAnsi="Times New Roman" w:cs="Times New Roman"/>
          <w:sz w:val="24"/>
          <w:szCs w:val="24"/>
        </w:rPr>
        <w:t>25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%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偏差；相对比例＞</w:t>
      </w:r>
      <w:r w:rsidRPr="008D114D">
        <w:rPr>
          <w:rFonts w:ascii="Times New Roman" w:eastAsia="宋体" w:hAnsi="Times New Roman" w:cs="Times New Roman"/>
          <w:sz w:val="24"/>
          <w:szCs w:val="24"/>
        </w:rPr>
        <w:t>10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%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～</w:t>
      </w:r>
      <w:r w:rsidRPr="008D114D">
        <w:rPr>
          <w:rFonts w:ascii="Times New Roman" w:eastAsia="宋体" w:hAnsi="Times New Roman" w:cs="Times New Roman"/>
          <w:sz w:val="24"/>
          <w:szCs w:val="24"/>
        </w:rPr>
        <w:t>20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%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，允许±</w:t>
      </w:r>
      <w:r w:rsidRPr="008D114D">
        <w:rPr>
          <w:rFonts w:ascii="Times New Roman" w:eastAsia="宋体" w:hAnsi="Times New Roman" w:cs="Times New Roman"/>
          <w:sz w:val="24"/>
          <w:szCs w:val="24"/>
        </w:rPr>
        <w:t>30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%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偏差；相对比例≤</w:t>
      </w:r>
      <w:r w:rsidRPr="008D114D">
        <w:rPr>
          <w:rFonts w:ascii="Times New Roman" w:eastAsia="宋体" w:hAnsi="Times New Roman" w:cs="Times New Roman"/>
          <w:sz w:val="24"/>
          <w:szCs w:val="24"/>
        </w:rPr>
        <w:t>10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%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，允许±</w:t>
      </w:r>
      <w:r w:rsidRPr="008D114D">
        <w:rPr>
          <w:rFonts w:ascii="Times New Roman" w:eastAsia="宋体" w:hAnsi="Times New Roman" w:cs="Times New Roman"/>
          <w:sz w:val="24"/>
          <w:szCs w:val="24"/>
        </w:rPr>
        <w:t>50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%</w:t>
      </w:r>
      <w:r w:rsidRPr="008D114D">
        <w:rPr>
          <w:rFonts w:ascii="Times New Roman" w:eastAsia="宋体" w:hAnsi="Times New Roman" w:cs="Times New Roman" w:hint="eastAsia"/>
          <w:sz w:val="24"/>
          <w:szCs w:val="24"/>
        </w:rPr>
        <w:t>偏差；），可判定检出水牛角特征肽段。</w:t>
      </w:r>
    </w:p>
    <w:p w:rsidR="000215F8" w:rsidRPr="008D114D" w:rsidRDefault="000215F8"/>
    <w:sectPr w:rsidR="000215F8" w:rsidRPr="008D11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C52" w:rsidRDefault="00144C52" w:rsidP="008D114D">
      <w:r>
        <w:separator/>
      </w:r>
    </w:p>
  </w:endnote>
  <w:endnote w:type="continuationSeparator" w:id="0">
    <w:p w:rsidR="00144C52" w:rsidRDefault="00144C52" w:rsidP="008D1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C52" w:rsidRDefault="00144C52" w:rsidP="008D114D">
      <w:r>
        <w:separator/>
      </w:r>
    </w:p>
  </w:footnote>
  <w:footnote w:type="continuationSeparator" w:id="0">
    <w:p w:rsidR="00144C52" w:rsidRDefault="00144C52" w:rsidP="008D11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FEA"/>
    <w:rsid w:val="000215F8"/>
    <w:rsid w:val="000B3422"/>
    <w:rsid w:val="00105599"/>
    <w:rsid w:val="00144C52"/>
    <w:rsid w:val="004F7FEA"/>
    <w:rsid w:val="008D1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D1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D11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D1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D114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D1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D11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D1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D114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190</Words>
  <Characters>1087</Characters>
  <Application>Microsoft Office Word</Application>
  <DocSecurity>0</DocSecurity>
  <Lines>9</Lines>
  <Paragraphs>2</Paragraphs>
  <ScaleCrop>false</ScaleCrop>
  <Company>P R C</Company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2023-03-06T08:06:00Z</dcterms:created>
  <dcterms:modified xsi:type="dcterms:W3CDTF">2023-03-06T08:07:00Z</dcterms:modified>
</cp:coreProperties>
</file>