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7E1" w:rsidRPr="005F37E1" w:rsidRDefault="005F37E1" w:rsidP="005F37E1">
      <w:pPr>
        <w:spacing w:line="360" w:lineRule="auto"/>
        <w:jc w:val="center"/>
        <w:rPr>
          <w:rFonts w:ascii="Times New Roman" w:eastAsia="宋体" w:hAnsi="Times New Roman" w:cs="Times New Roman"/>
          <w:b/>
          <w:sz w:val="22"/>
          <w:szCs w:val="24"/>
        </w:rPr>
      </w:pPr>
      <w:bookmarkStart w:id="0" w:name="_GoBack"/>
      <w:r w:rsidRPr="005F37E1">
        <w:rPr>
          <w:rFonts w:ascii="Times New Roman" w:eastAsia="宋体" w:hAnsi="Times New Roman" w:cs="Times New Roman" w:hint="eastAsia"/>
          <w:b/>
          <w:sz w:val="28"/>
          <w:szCs w:val="24"/>
        </w:rPr>
        <w:t>藿香正气水中紫苏叶油的气相鉴别方法</w:t>
      </w:r>
    </w:p>
    <w:bookmarkEnd w:id="0"/>
    <w:p w:rsidR="005F37E1" w:rsidRPr="005F37E1" w:rsidRDefault="005F37E1" w:rsidP="005F37E1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5F37E1">
        <w:rPr>
          <w:rFonts w:ascii="Times New Roman" w:eastAsia="宋体" w:hAnsi="宋体" w:cs="Times New Roman"/>
          <w:sz w:val="24"/>
          <w:szCs w:val="24"/>
        </w:rPr>
        <w:t>【</w:t>
      </w:r>
      <w:r w:rsidRPr="005F37E1">
        <w:rPr>
          <w:rFonts w:ascii="Times New Roman" w:eastAsia="宋体" w:hAnsi="宋体" w:cs="Times New Roman" w:hint="eastAsia"/>
          <w:b/>
          <w:sz w:val="24"/>
          <w:szCs w:val="24"/>
        </w:rPr>
        <w:t>鉴别</w:t>
      </w:r>
      <w:r w:rsidRPr="005F37E1">
        <w:rPr>
          <w:rFonts w:ascii="Times New Roman" w:eastAsia="宋体" w:hAnsi="宋体" w:cs="Times New Roman"/>
          <w:sz w:val="24"/>
          <w:szCs w:val="24"/>
        </w:rPr>
        <w:t>】</w:t>
      </w:r>
      <w:r w:rsidRPr="005F37E1">
        <w:rPr>
          <w:rFonts w:ascii="Times New Roman" w:eastAsia="宋体" w:hAnsi="宋体" w:cs="Times New Roman" w:hint="eastAsia"/>
          <w:sz w:val="24"/>
          <w:szCs w:val="24"/>
        </w:rPr>
        <w:t xml:space="preserve"> </w:t>
      </w:r>
      <w:r w:rsidRPr="005F37E1">
        <w:rPr>
          <w:rFonts w:ascii="Times New Roman" w:eastAsia="宋体" w:hAnsi="宋体" w:cs="Times New Roman" w:hint="eastAsia"/>
          <w:b/>
          <w:bCs/>
          <w:sz w:val="24"/>
          <w:szCs w:val="24"/>
        </w:rPr>
        <w:t>紫苏叶油</w:t>
      </w:r>
      <w:r w:rsidRPr="005F37E1">
        <w:rPr>
          <w:rFonts w:ascii="Times New Roman" w:eastAsia="宋体" w:hAnsi="宋体" w:cs="Times New Roman" w:hint="eastAsia"/>
          <w:b/>
          <w:bCs/>
          <w:sz w:val="24"/>
          <w:szCs w:val="24"/>
        </w:rPr>
        <w:t xml:space="preserve"> </w:t>
      </w:r>
      <w:r w:rsidRPr="005F37E1">
        <w:rPr>
          <w:rFonts w:ascii="Times New Roman" w:eastAsia="宋体" w:hAnsi="宋体" w:cs="Times New Roman" w:hint="eastAsia"/>
          <w:sz w:val="24"/>
          <w:szCs w:val="24"/>
        </w:rPr>
        <w:t xml:space="preserve"> 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取本品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25ml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，</w:t>
      </w:r>
      <w:proofErr w:type="gramStart"/>
      <w:r w:rsidRPr="005F37E1">
        <w:rPr>
          <w:rFonts w:ascii="Times New Roman" w:eastAsia="宋体" w:hAnsi="Times New Roman" w:cs="Times New Roman"/>
          <w:bCs/>
          <w:sz w:val="24"/>
          <w:szCs w:val="24"/>
        </w:rPr>
        <w:t>加石油醚</w:t>
      </w:r>
      <w:proofErr w:type="gramEnd"/>
      <w:r w:rsidRPr="005F37E1">
        <w:rPr>
          <w:rFonts w:ascii="Times New Roman" w:eastAsia="宋体" w:hAnsi="Times New Roman" w:cs="Times New Roman"/>
          <w:bCs/>
          <w:sz w:val="24"/>
          <w:szCs w:val="24"/>
        </w:rPr>
        <w:t>（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30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～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60</w:t>
      </w:r>
      <w:r w:rsidRPr="005F37E1">
        <w:rPr>
          <w:rFonts w:ascii="宋体" w:eastAsia="宋体" w:hAnsi="宋体" w:cs="宋体" w:hint="eastAsia"/>
          <w:bCs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）提取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3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次（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30ml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20ml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、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20ml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），合并醚液，挥干，残渣加乙酸乙酯使溶解，转移至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5ml</w:t>
      </w:r>
      <w:r w:rsidRPr="005F37E1">
        <w:rPr>
          <w:rFonts w:ascii="Times New Roman" w:eastAsia="宋体" w:hAnsi="Times New Roman" w:cs="Times New Roman"/>
          <w:bCs/>
          <w:sz w:val="24"/>
          <w:szCs w:val="24"/>
        </w:rPr>
        <w:t>量瓶，加乙酸乙酯至刻度，摇匀</w:t>
      </w:r>
      <w:r w:rsidRPr="005F37E1">
        <w:rPr>
          <w:rFonts w:ascii="Times New Roman" w:eastAsia="宋体" w:hAnsi="Times New Roman" w:cs="Times New Roman"/>
          <w:sz w:val="24"/>
          <w:szCs w:val="24"/>
        </w:rPr>
        <w:t>，作为</w:t>
      </w:r>
      <w:proofErr w:type="gramStart"/>
      <w:r w:rsidRPr="005F37E1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5F37E1">
        <w:rPr>
          <w:rFonts w:ascii="Times New Roman" w:eastAsia="宋体" w:hAnsi="Times New Roman" w:cs="Times New Roman"/>
          <w:sz w:val="24"/>
          <w:szCs w:val="24"/>
        </w:rPr>
        <w:t>。另取取紫苏醛、紫苏</w:t>
      </w:r>
      <w:proofErr w:type="gramStart"/>
      <w:r w:rsidRPr="005F37E1">
        <w:rPr>
          <w:rFonts w:ascii="Times New Roman" w:eastAsia="宋体" w:hAnsi="Times New Roman" w:cs="Times New Roman"/>
          <w:sz w:val="24"/>
          <w:szCs w:val="24"/>
        </w:rPr>
        <w:t>酮</w:t>
      </w:r>
      <w:proofErr w:type="gramEnd"/>
      <w:r w:rsidRPr="005F37E1">
        <w:rPr>
          <w:rFonts w:ascii="Times New Roman" w:eastAsia="宋体" w:hAnsi="Times New Roman" w:cs="Times New Roman"/>
          <w:sz w:val="24"/>
          <w:szCs w:val="24"/>
        </w:rPr>
        <w:t>对照品，加乙酸乙酯制成每</w:t>
      </w:r>
      <w:proofErr w:type="spellStart"/>
      <w:r w:rsidRPr="005F37E1">
        <w:rPr>
          <w:rFonts w:ascii="Times New Roman" w:eastAsia="宋体" w:hAnsi="Times New Roman" w:cs="Times New Roman"/>
          <w:sz w:val="24"/>
          <w:szCs w:val="24"/>
        </w:rPr>
        <w:t>lml</w:t>
      </w:r>
      <w:proofErr w:type="spellEnd"/>
      <w:r w:rsidRPr="005F37E1">
        <w:rPr>
          <w:rFonts w:ascii="Times New Roman" w:eastAsia="宋体" w:hAnsi="Times New Roman" w:cs="Times New Roman"/>
          <w:sz w:val="24"/>
          <w:szCs w:val="24"/>
        </w:rPr>
        <w:t>含</w:t>
      </w:r>
      <w:r w:rsidRPr="005F37E1">
        <w:rPr>
          <w:rFonts w:ascii="Times New Roman" w:eastAsia="宋体" w:hAnsi="Times New Roman" w:cs="Times New Roman"/>
          <w:sz w:val="24"/>
          <w:szCs w:val="24"/>
        </w:rPr>
        <w:t>0.2mg</w:t>
      </w:r>
      <w:r w:rsidRPr="005F37E1">
        <w:rPr>
          <w:rFonts w:ascii="Times New Roman" w:eastAsia="宋体" w:hAnsi="Times New Roman" w:cs="Times New Roman"/>
          <w:sz w:val="24"/>
          <w:szCs w:val="24"/>
        </w:rPr>
        <w:t>的溶液，作为对照品溶液。照气相色谱法（中国药典</w:t>
      </w:r>
      <w:r w:rsidRPr="005F37E1">
        <w:rPr>
          <w:rFonts w:ascii="Times New Roman" w:eastAsia="宋体" w:hAnsi="Times New Roman" w:cs="Times New Roman"/>
          <w:sz w:val="24"/>
          <w:szCs w:val="24"/>
        </w:rPr>
        <w:t>2020</w:t>
      </w:r>
      <w:r w:rsidRPr="005F37E1">
        <w:rPr>
          <w:rFonts w:ascii="Times New Roman" w:eastAsia="宋体" w:hAnsi="Times New Roman" w:cs="Times New Roman"/>
          <w:sz w:val="24"/>
          <w:szCs w:val="24"/>
        </w:rPr>
        <w:t>年版四部通则</w:t>
      </w:r>
      <w:r w:rsidRPr="005F37E1">
        <w:rPr>
          <w:rFonts w:ascii="Times New Roman" w:eastAsia="宋体" w:hAnsi="Times New Roman" w:cs="Times New Roman"/>
          <w:sz w:val="24"/>
          <w:szCs w:val="24"/>
        </w:rPr>
        <w:t>0521</w:t>
      </w:r>
      <w:r w:rsidRPr="005F37E1">
        <w:rPr>
          <w:rFonts w:ascii="Times New Roman" w:eastAsia="宋体" w:hAnsi="Times New Roman" w:cs="Times New Roman"/>
          <w:sz w:val="24"/>
          <w:szCs w:val="24"/>
        </w:rPr>
        <w:t>）试验，以交联</w:t>
      </w:r>
      <w:r w:rsidRPr="005F37E1">
        <w:rPr>
          <w:rFonts w:ascii="Times New Roman" w:eastAsia="宋体" w:hAnsi="Times New Roman" w:cs="Times New Roman"/>
          <w:sz w:val="24"/>
          <w:szCs w:val="24"/>
        </w:rPr>
        <w:t>5%</w:t>
      </w:r>
      <w:r w:rsidRPr="005F37E1">
        <w:rPr>
          <w:rFonts w:ascii="Times New Roman" w:eastAsia="宋体" w:hAnsi="Times New Roman" w:cs="Times New Roman"/>
          <w:sz w:val="24"/>
          <w:szCs w:val="24"/>
        </w:rPr>
        <w:t>苯基甲基聚硅氧烷为固定相的毛细管柱（柱长为</w:t>
      </w:r>
      <w:r w:rsidRPr="005F37E1">
        <w:rPr>
          <w:rFonts w:ascii="Times New Roman" w:eastAsia="宋体" w:hAnsi="Times New Roman" w:cs="Times New Roman"/>
          <w:sz w:val="24"/>
          <w:szCs w:val="24"/>
        </w:rPr>
        <w:t>30m</w:t>
      </w:r>
      <w:r w:rsidRPr="005F37E1">
        <w:rPr>
          <w:rFonts w:ascii="Times New Roman" w:eastAsia="宋体" w:hAnsi="Times New Roman" w:cs="Times New Roman"/>
          <w:sz w:val="24"/>
          <w:szCs w:val="24"/>
        </w:rPr>
        <w:t>，柱内径为</w:t>
      </w:r>
      <w:r w:rsidRPr="005F37E1">
        <w:rPr>
          <w:rFonts w:ascii="Times New Roman" w:eastAsia="宋体" w:hAnsi="Times New Roman" w:cs="Times New Roman"/>
          <w:sz w:val="24"/>
          <w:szCs w:val="24"/>
        </w:rPr>
        <w:t>0.32mm</w:t>
      </w:r>
      <w:r w:rsidRPr="005F37E1">
        <w:rPr>
          <w:rFonts w:ascii="Times New Roman" w:eastAsia="宋体" w:hAnsi="Times New Roman" w:cs="Times New Roman"/>
          <w:sz w:val="24"/>
          <w:szCs w:val="24"/>
        </w:rPr>
        <w:t>，膜厚度为</w:t>
      </w:r>
      <w:r w:rsidRPr="005F37E1">
        <w:rPr>
          <w:rFonts w:ascii="Times New Roman" w:eastAsia="宋体" w:hAnsi="Times New Roman" w:cs="Times New Roman"/>
          <w:sz w:val="24"/>
          <w:szCs w:val="24"/>
        </w:rPr>
        <w:t>1.0μm</w:t>
      </w:r>
      <w:r w:rsidRPr="005F37E1">
        <w:rPr>
          <w:rFonts w:ascii="Times New Roman" w:eastAsia="宋体" w:hAnsi="Times New Roman" w:cs="Times New Roman"/>
          <w:sz w:val="24"/>
          <w:szCs w:val="24"/>
        </w:rPr>
        <w:t>）；程序升温：初始温度</w:t>
      </w:r>
      <w:r w:rsidRPr="005F37E1">
        <w:rPr>
          <w:rFonts w:ascii="Times New Roman" w:eastAsia="宋体" w:hAnsi="Times New Roman" w:cs="Times New Roman"/>
          <w:sz w:val="24"/>
          <w:szCs w:val="24"/>
        </w:rPr>
        <w:t>80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，保持</w:t>
      </w:r>
      <w:r w:rsidRPr="005F37E1">
        <w:rPr>
          <w:rFonts w:ascii="Times New Roman" w:eastAsia="宋体" w:hAnsi="Times New Roman" w:cs="Times New Roman"/>
          <w:sz w:val="24"/>
          <w:szCs w:val="24"/>
        </w:rPr>
        <w:t>10</w:t>
      </w:r>
      <w:r w:rsidRPr="005F37E1">
        <w:rPr>
          <w:rFonts w:ascii="Times New Roman" w:eastAsia="宋体" w:hAnsi="Times New Roman" w:cs="Times New Roman"/>
          <w:sz w:val="24"/>
          <w:szCs w:val="24"/>
        </w:rPr>
        <w:t>分钟，以每分钟</w:t>
      </w:r>
      <w:r w:rsidRPr="005F37E1">
        <w:rPr>
          <w:rFonts w:ascii="Times New Roman" w:eastAsia="宋体" w:hAnsi="Times New Roman" w:cs="Times New Roman"/>
          <w:sz w:val="24"/>
          <w:szCs w:val="24"/>
        </w:rPr>
        <w:t>8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的速率升温至</w:t>
      </w:r>
      <w:r w:rsidRPr="005F37E1">
        <w:rPr>
          <w:rFonts w:ascii="Times New Roman" w:eastAsia="宋体" w:hAnsi="Times New Roman" w:cs="Times New Roman"/>
          <w:sz w:val="24"/>
          <w:szCs w:val="24"/>
        </w:rPr>
        <w:t>115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，保持</w:t>
      </w:r>
      <w:r w:rsidRPr="005F37E1">
        <w:rPr>
          <w:rFonts w:ascii="Times New Roman" w:eastAsia="宋体" w:hAnsi="Times New Roman" w:cs="Times New Roman"/>
          <w:sz w:val="24"/>
          <w:szCs w:val="24"/>
        </w:rPr>
        <w:t>5</w:t>
      </w:r>
      <w:r w:rsidRPr="005F37E1">
        <w:rPr>
          <w:rFonts w:ascii="Times New Roman" w:eastAsia="宋体" w:hAnsi="Times New Roman" w:cs="Times New Roman"/>
          <w:sz w:val="24"/>
          <w:szCs w:val="24"/>
        </w:rPr>
        <w:t>分钟，再以每分钟</w:t>
      </w:r>
      <w:r w:rsidRPr="005F37E1">
        <w:rPr>
          <w:rFonts w:ascii="Times New Roman" w:eastAsia="宋体" w:hAnsi="Times New Roman" w:cs="Times New Roman"/>
          <w:sz w:val="24"/>
          <w:szCs w:val="24"/>
        </w:rPr>
        <w:t>5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的速率升至</w:t>
      </w:r>
      <w:r w:rsidRPr="005F37E1">
        <w:rPr>
          <w:rFonts w:ascii="Times New Roman" w:eastAsia="宋体" w:hAnsi="Times New Roman" w:cs="Times New Roman"/>
          <w:sz w:val="24"/>
          <w:szCs w:val="24"/>
        </w:rPr>
        <w:t>230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，保持</w:t>
      </w:r>
      <w:r w:rsidRPr="005F37E1">
        <w:rPr>
          <w:rFonts w:ascii="Times New Roman" w:eastAsia="宋体" w:hAnsi="Times New Roman" w:cs="Times New Roman"/>
          <w:sz w:val="24"/>
          <w:szCs w:val="24"/>
        </w:rPr>
        <w:t>10</w:t>
      </w:r>
      <w:r w:rsidRPr="005F37E1">
        <w:rPr>
          <w:rFonts w:ascii="Times New Roman" w:eastAsia="宋体" w:hAnsi="Times New Roman" w:cs="Times New Roman"/>
          <w:sz w:val="24"/>
          <w:szCs w:val="24"/>
        </w:rPr>
        <w:t>分钟，最后以每分钟</w:t>
      </w:r>
      <w:r w:rsidRPr="005F37E1">
        <w:rPr>
          <w:rFonts w:ascii="Times New Roman" w:eastAsia="宋体" w:hAnsi="Times New Roman" w:cs="Times New Roman"/>
          <w:sz w:val="24"/>
          <w:szCs w:val="24"/>
        </w:rPr>
        <w:t>20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的速率升至</w:t>
      </w:r>
      <w:r w:rsidRPr="005F37E1">
        <w:rPr>
          <w:rFonts w:ascii="Times New Roman" w:eastAsia="宋体" w:hAnsi="Times New Roman" w:cs="Times New Roman"/>
          <w:sz w:val="24"/>
          <w:szCs w:val="24"/>
        </w:rPr>
        <w:t>300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，保持</w:t>
      </w:r>
      <w:r w:rsidRPr="005F37E1">
        <w:rPr>
          <w:rFonts w:ascii="Times New Roman" w:eastAsia="宋体" w:hAnsi="Times New Roman" w:cs="Times New Roman"/>
          <w:sz w:val="24"/>
          <w:szCs w:val="24"/>
        </w:rPr>
        <w:t>3</w:t>
      </w:r>
      <w:r w:rsidRPr="005F37E1">
        <w:rPr>
          <w:rFonts w:ascii="Times New Roman" w:eastAsia="宋体" w:hAnsi="Times New Roman" w:cs="Times New Roman"/>
          <w:sz w:val="24"/>
          <w:szCs w:val="24"/>
        </w:rPr>
        <w:t>分钟；进样口温度为</w:t>
      </w:r>
      <w:r w:rsidRPr="005F37E1">
        <w:rPr>
          <w:rFonts w:ascii="Times New Roman" w:eastAsia="宋体" w:hAnsi="Times New Roman" w:cs="Times New Roman"/>
          <w:sz w:val="24"/>
          <w:szCs w:val="24"/>
        </w:rPr>
        <w:t>280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；检测器温度为：</w:t>
      </w:r>
      <w:r w:rsidRPr="005F37E1">
        <w:rPr>
          <w:rFonts w:ascii="Times New Roman" w:eastAsia="宋体" w:hAnsi="Times New Roman" w:cs="Times New Roman"/>
          <w:sz w:val="24"/>
          <w:szCs w:val="24"/>
        </w:rPr>
        <w:t>300</w:t>
      </w:r>
      <w:r w:rsidRPr="005F37E1">
        <w:rPr>
          <w:rFonts w:ascii="宋体" w:eastAsia="宋体" w:hAnsi="宋体" w:cs="宋体" w:hint="eastAsia"/>
          <w:sz w:val="24"/>
          <w:szCs w:val="24"/>
        </w:rPr>
        <w:t>℃</w:t>
      </w:r>
      <w:r w:rsidRPr="005F37E1">
        <w:rPr>
          <w:rFonts w:ascii="Times New Roman" w:eastAsia="宋体" w:hAnsi="Times New Roman" w:cs="Times New Roman"/>
          <w:sz w:val="24"/>
          <w:szCs w:val="24"/>
        </w:rPr>
        <w:t>；分流比为：</w:t>
      </w:r>
      <w:r w:rsidRPr="005F37E1">
        <w:rPr>
          <w:rFonts w:ascii="Times New Roman" w:eastAsia="宋体" w:hAnsi="Times New Roman" w:cs="Times New Roman"/>
          <w:sz w:val="24"/>
          <w:szCs w:val="24"/>
        </w:rPr>
        <w:t>10:1</w:t>
      </w:r>
      <w:r w:rsidRPr="005F37E1">
        <w:rPr>
          <w:rFonts w:ascii="Times New Roman" w:eastAsia="宋体" w:hAnsi="Times New Roman" w:cs="Times New Roman"/>
          <w:sz w:val="24"/>
          <w:szCs w:val="24"/>
        </w:rPr>
        <w:t>。分别精密吸取上述对照品溶液与</w:t>
      </w:r>
      <w:proofErr w:type="gramStart"/>
      <w:r w:rsidRPr="005F37E1">
        <w:rPr>
          <w:rFonts w:ascii="Times New Roman" w:eastAsia="宋体" w:hAnsi="Times New Roman" w:cs="Times New Roman"/>
          <w:sz w:val="24"/>
          <w:szCs w:val="24"/>
        </w:rPr>
        <w:t>供试品溶液</w:t>
      </w:r>
      <w:proofErr w:type="gramEnd"/>
      <w:r w:rsidRPr="005F37E1">
        <w:rPr>
          <w:rFonts w:ascii="Times New Roman" w:eastAsia="宋体" w:hAnsi="Times New Roman" w:cs="Times New Roman"/>
          <w:sz w:val="24"/>
          <w:szCs w:val="24"/>
        </w:rPr>
        <w:t>各</w:t>
      </w:r>
      <w:r w:rsidRPr="005F37E1">
        <w:rPr>
          <w:rFonts w:ascii="Times New Roman" w:eastAsia="宋体" w:hAnsi="Times New Roman" w:cs="Times New Roman"/>
          <w:sz w:val="24"/>
          <w:szCs w:val="24"/>
        </w:rPr>
        <w:t>1µl</w:t>
      </w:r>
      <w:r w:rsidRPr="005F37E1">
        <w:rPr>
          <w:rFonts w:ascii="Times New Roman" w:eastAsia="宋体" w:hAnsi="Times New Roman" w:cs="Times New Roman"/>
          <w:sz w:val="24"/>
          <w:szCs w:val="24"/>
        </w:rPr>
        <w:t>，注入气相</w:t>
      </w:r>
      <w:proofErr w:type="gramStart"/>
      <w:r w:rsidRPr="005F37E1">
        <w:rPr>
          <w:rFonts w:ascii="Times New Roman" w:eastAsia="宋体" w:hAnsi="Times New Roman" w:cs="Times New Roman"/>
          <w:sz w:val="24"/>
          <w:szCs w:val="24"/>
        </w:rPr>
        <w:t>相</w:t>
      </w:r>
      <w:proofErr w:type="gramEnd"/>
      <w:r w:rsidRPr="005F37E1">
        <w:rPr>
          <w:rFonts w:ascii="Times New Roman" w:eastAsia="宋体" w:hAnsi="Times New Roman" w:cs="Times New Roman"/>
          <w:sz w:val="24"/>
          <w:szCs w:val="24"/>
        </w:rPr>
        <w:t>色谱仪，测定。供试品色谱中应呈现与对照品色谱峰保留时间相同的色谱峰。</w:t>
      </w:r>
    </w:p>
    <w:p w:rsidR="000215F8" w:rsidRPr="005F37E1" w:rsidRDefault="000215F8"/>
    <w:sectPr w:rsidR="000215F8" w:rsidRPr="005F3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95" w:rsidRDefault="007A4D95" w:rsidP="005F37E1">
      <w:r>
        <w:separator/>
      </w:r>
    </w:p>
  </w:endnote>
  <w:endnote w:type="continuationSeparator" w:id="0">
    <w:p w:rsidR="007A4D95" w:rsidRDefault="007A4D95" w:rsidP="005F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95" w:rsidRDefault="007A4D95" w:rsidP="005F37E1">
      <w:r>
        <w:separator/>
      </w:r>
    </w:p>
  </w:footnote>
  <w:footnote w:type="continuationSeparator" w:id="0">
    <w:p w:rsidR="007A4D95" w:rsidRDefault="007A4D95" w:rsidP="005F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E0"/>
    <w:rsid w:val="000215F8"/>
    <w:rsid w:val="000B3422"/>
    <w:rsid w:val="00105599"/>
    <w:rsid w:val="005F37E1"/>
    <w:rsid w:val="007A4D95"/>
    <w:rsid w:val="00D1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3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37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3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37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P R C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2023-03-03T02:29:00Z</dcterms:created>
  <dcterms:modified xsi:type="dcterms:W3CDTF">2023-03-03T02:29:00Z</dcterms:modified>
</cp:coreProperties>
</file>