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812" w:rsidRDefault="00D92642" w:rsidP="00DA2812">
      <w:pPr>
        <w:pStyle w:val="afffffff8"/>
        <w:rPr>
          <w:b w:val="0"/>
        </w:rPr>
      </w:pPr>
      <w:bookmarkStart w:id="0" w:name="_Toc39922354"/>
      <w:r>
        <w:rPr>
          <w:rFonts w:hint="eastAsia"/>
          <w:b w:val="0"/>
        </w:rPr>
        <w:t>GB9706.1-2007</w:t>
      </w:r>
      <w:r>
        <w:rPr>
          <w:rFonts w:hint="eastAsia"/>
        </w:rPr>
        <w:t>、</w:t>
      </w:r>
      <w:r w:rsidRPr="00DE029C">
        <w:rPr>
          <w:b w:val="0"/>
        </w:rPr>
        <w:t>GB 9706.15-2008</w:t>
      </w:r>
      <w:r w:rsidRPr="00DE029C">
        <w:rPr>
          <w:rFonts w:hint="eastAsia"/>
          <w:b w:val="0"/>
        </w:rPr>
        <w:t>、</w:t>
      </w:r>
      <w:r w:rsidRPr="00D92642">
        <w:rPr>
          <w:b w:val="0"/>
        </w:rPr>
        <w:t>YY/T 0708-2009</w:t>
      </w:r>
      <w:r>
        <w:rPr>
          <w:rFonts w:hint="eastAsia"/>
          <w:b w:val="0"/>
        </w:rPr>
        <w:t>和</w:t>
      </w:r>
      <w:r>
        <w:rPr>
          <w:rFonts w:hint="eastAsia"/>
          <w:b w:val="0"/>
        </w:rPr>
        <w:t>GB 9706.1-2</w:t>
      </w:r>
      <w:bookmarkStart w:id="1" w:name="_GoBack"/>
      <w:bookmarkEnd w:id="1"/>
      <w:r>
        <w:rPr>
          <w:rFonts w:hint="eastAsia"/>
          <w:b w:val="0"/>
        </w:rPr>
        <w:t>020</w:t>
      </w:r>
      <w:r w:rsidR="00DA2812">
        <w:rPr>
          <w:rFonts w:hint="eastAsia"/>
          <w:b w:val="0"/>
        </w:rPr>
        <w:t>对照表</w:t>
      </w:r>
      <w:bookmarkEnd w:id="0"/>
    </w:p>
    <w:p w:rsidR="00DA2812" w:rsidRDefault="00DA2812" w:rsidP="00DA2812">
      <w:pPr>
        <w:rPr>
          <w:sz w:val="24"/>
        </w:rPr>
      </w:pPr>
      <w:r>
        <w:rPr>
          <w:rFonts w:hint="eastAsia"/>
          <w:sz w:val="24"/>
        </w:rPr>
        <w:t>表</w:t>
      </w:r>
      <w:r>
        <w:rPr>
          <w:rFonts w:hint="eastAsia"/>
          <w:sz w:val="24"/>
        </w:rPr>
        <w:t>1</w:t>
      </w:r>
      <w:r w:rsidR="00266090">
        <w:rPr>
          <w:rFonts w:hint="eastAsia"/>
          <w:sz w:val="24"/>
        </w:rPr>
        <w:t>第一列按</w:t>
      </w:r>
      <w:r w:rsidR="00266090">
        <w:rPr>
          <w:rFonts w:hint="eastAsia"/>
          <w:sz w:val="24"/>
        </w:rPr>
        <w:t>GB9706.1-200</w:t>
      </w:r>
      <w:r w:rsidR="00A92B52">
        <w:rPr>
          <w:rFonts w:hint="eastAsia"/>
          <w:sz w:val="24"/>
        </w:rPr>
        <w:t>7</w:t>
      </w:r>
      <w:r w:rsidR="00266090">
        <w:rPr>
          <w:rFonts w:hint="eastAsia"/>
          <w:sz w:val="24"/>
        </w:rPr>
        <w:t>标准章节顺序列出了章节号，</w:t>
      </w:r>
      <w:r w:rsidR="00266090" w:rsidRPr="00266090">
        <w:rPr>
          <w:rFonts w:hint="eastAsia"/>
          <w:sz w:val="24"/>
        </w:rPr>
        <w:t>并给出了条款或段落的前面几个字符</w:t>
      </w:r>
      <w:r>
        <w:rPr>
          <w:rFonts w:hint="eastAsia"/>
          <w:sz w:val="24"/>
        </w:rPr>
        <w:t>。第二列给出了</w:t>
      </w:r>
      <w:r>
        <w:rPr>
          <w:rFonts w:hint="eastAsia"/>
          <w:sz w:val="24"/>
        </w:rPr>
        <w:t>GB 9706.1-2020</w:t>
      </w:r>
      <w:r>
        <w:rPr>
          <w:rFonts w:hint="eastAsia"/>
          <w:sz w:val="24"/>
        </w:rPr>
        <w:t>相对应的条款和标题。对于因</w:t>
      </w:r>
      <w:r w:rsidR="00A00309" w:rsidRPr="00A00309">
        <w:rPr>
          <w:sz w:val="24"/>
        </w:rPr>
        <w:t>GB9706.1-2007</w:t>
      </w:r>
      <w:r>
        <w:rPr>
          <w:rFonts w:hint="eastAsia"/>
          <w:sz w:val="24"/>
        </w:rPr>
        <w:t>中不采用的章节，以“不采用，删除”进行标记。对于在</w:t>
      </w:r>
      <w:r w:rsidR="00A00309">
        <w:rPr>
          <w:rFonts w:hint="eastAsia"/>
          <w:sz w:val="24"/>
        </w:rPr>
        <w:t>GB 9706.1-2020</w:t>
      </w:r>
      <w:r>
        <w:rPr>
          <w:rFonts w:hint="eastAsia"/>
          <w:sz w:val="24"/>
        </w:rPr>
        <w:t>中删除的章节，在其旧版标题后以“删除”进行标记。</w:t>
      </w:r>
    </w:p>
    <w:p w:rsidR="00DA2812" w:rsidRDefault="00DA2812" w:rsidP="00DA2812"/>
    <w:p w:rsidR="00DA2812" w:rsidRDefault="00DA2812" w:rsidP="00DA2812">
      <w:pPr>
        <w:jc w:val="center"/>
      </w:pPr>
      <w:r>
        <w:rPr>
          <w:rFonts w:hint="eastAsia"/>
        </w:rPr>
        <w:t>表</w:t>
      </w:r>
      <w:r>
        <w:rPr>
          <w:rFonts w:hint="eastAsia"/>
        </w:rPr>
        <w:t>1 GB9706.1-2007</w:t>
      </w:r>
      <w:r>
        <w:rPr>
          <w:rFonts w:hint="eastAsia"/>
        </w:rPr>
        <w:t>与</w:t>
      </w:r>
      <w:r>
        <w:rPr>
          <w:rFonts w:hint="eastAsia"/>
        </w:rPr>
        <w:t>GB9706.1-2020</w:t>
      </w:r>
      <w:r>
        <w:rPr>
          <w:rFonts w:hint="eastAsia"/>
        </w:rPr>
        <w:t>条款对照表</w:t>
      </w:r>
    </w:p>
    <w:tbl>
      <w:tblPr>
        <w:tblW w:w="53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5"/>
        <w:gridCol w:w="8"/>
        <w:gridCol w:w="2125"/>
        <w:gridCol w:w="1001"/>
        <w:gridCol w:w="1570"/>
        <w:gridCol w:w="3415"/>
      </w:tblGrid>
      <w:tr w:rsidR="00DA2812" w:rsidTr="00D806A8">
        <w:trPr>
          <w:cantSplit/>
          <w:trHeight w:val="397"/>
          <w:tblHeader/>
          <w:jc w:val="center"/>
        </w:trPr>
        <w:tc>
          <w:tcPr>
            <w:tcW w:w="5509" w:type="dxa"/>
            <w:gridSpan w:val="5"/>
            <w:shd w:val="clear" w:color="auto" w:fill="B2B2B2"/>
            <w:vAlign w:val="center"/>
          </w:tcPr>
          <w:p w:rsidR="00DA2812" w:rsidRDefault="00DA2812" w:rsidP="00DA2812">
            <w:pPr>
              <w:widowControl/>
              <w:jc w:val="center"/>
              <w:rPr>
                <w:rFonts w:ascii="宋体" w:hAnsi="宋体" w:cs="宋体"/>
                <w:kern w:val="0"/>
                <w:szCs w:val="21"/>
              </w:rPr>
            </w:pPr>
            <w:r>
              <w:rPr>
                <w:rFonts w:ascii="宋体" w:hAnsi="宋体" w:cs="宋体" w:hint="eastAsia"/>
                <w:kern w:val="0"/>
                <w:szCs w:val="21"/>
              </w:rPr>
              <w:t>内容</w:t>
            </w:r>
          </w:p>
        </w:tc>
        <w:tc>
          <w:tcPr>
            <w:tcW w:w="3325" w:type="dxa"/>
            <w:vMerge w:val="restart"/>
            <w:shd w:val="clear" w:color="auto" w:fill="B2B2B2"/>
            <w:vAlign w:val="center"/>
          </w:tcPr>
          <w:p w:rsidR="00DA2812" w:rsidRDefault="00DA2812" w:rsidP="00DA2812">
            <w:pPr>
              <w:widowControl/>
              <w:jc w:val="center"/>
              <w:rPr>
                <w:rFonts w:ascii="宋体" w:hAnsi="宋体" w:cs="宋体"/>
                <w:kern w:val="0"/>
                <w:szCs w:val="21"/>
              </w:rPr>
            </w:pPr>
            <w:r>
              <w:rPr>
                <w:rFonts w:ascii="宋体" w:hAnsi="宋体" w:cs="宋体" w:hint="eastAsia"/>
                <w:kern w:val="0"/>
                <w:szCs w:val="21"/>
              </w:rPr>
              <w:t>备注</w:t>
            </w:r>
          </w:p>
        </w:tc>
      </w:tr>
      <w:tr w:rsidR="00FA594D" w:rsidTr="00D806A8">
        <w:trPr>
          <w:cantSplit/>
          <w:trHeight w:val="397"/>
          <w:tblHeader/>
          <w:jc w:val="center"/>
        </w:trPr>
        <w:tc>
          <w:tcPr>
            <w:tcW w:w="3006" w:type="dxa"/>
            <w:gridSpan w:val="3"/>
            <w:shd w:val="clear" w:color="auto" w:fill="B2B2B2"/>
            <w:vAlign w:val="center"/>
          </w:tcPr>
          <w:p w:rsidR="00DA2812" w:rsidRDefault="00DA2812">
            <w:pPr>
              <w:widowControl/>
              <w:jc w:val="center"/>
              <w:rPr>
                <w:rFonts w:ascii="宋体" w:hAnsi="宋体" w:cs="宋体"/>
                <w:kern w:val="0"/>
                <w:szCs w:val="21"/>
              </w:rPr>
            </w:pPr>
            <w:r>
              <w:rPr>
                <w:rFonts w:ascii="宋体" w:hAnsi="宋体" w:cs="宋体" w:hint="eastAsia"/>
                <w:kern w:val="0"/>
                <w:szCs w:val="21"/>
              </w:rPr>
              <w:t>GB9706.1-2007</w:t>
            </w:r>
            <w:r w:rsidR="00470408">
              <w:rPr>
                <w:rFonts w:ascii="宋体" w:hAnsi="宋体" w:cs="宋体" w:hint="eastAsia"/>
                <w:kern w:val="0"/>
                <w:szCs w:val="21"/>
              </w:rPr>
              <w:t>（旧版）</w:t>
            </w:r>
          </w:p>
        </w:tc>
        <w:tc>
          <w:tcPr>
            <w:tcW w:w="2503" w:type="dxa"/>
            <w:gridSpan w:val="2"/>
            <w:shd w:val="clear" w:color="auto" w:fill="B2B2B2"/>
            <w:vAlign w:val="center"/>
          </w:tcPr>
          <w:p w:rsidR="00DA2812" w:rsidRDefault="00DA2812">
            <w:pPr>
              <w:widowControl/>
              <w:jc w:val="center"/>
              <w:rPr>
                <w:rFonts w:ascii="宋体" w:hAnsi="宋体" w:cs="宋体"/>
                <w:kern w:val="0"/>
                <w:szCs w:val="21"/>
              </w:rPr>
            </w:pPr>
            <w:r>
              <w:rPr>
                <w:rFonts w:ascii="宋体" w:hAnsi="宋体" w:cs="宋体" w:hint="eastAsia"/>
                <w:kern w:val="0"/>
                <w:szCs w:val="21"/>
              </w:rPr>
              <w:t>GB9706.1-2020</w:t>
            </w:r>
            <w:r w:rsidR="00470408">
              <w:rPr>
                <w:rFonts w:ascii="宋体" w:hAnsi="宋体" w:cs="宋体" w:hint="eastAsia"/>
                <w:kern w:val="0"/>
                <w:szCs w:val="21"/>
              </w:rPr>
              <w:t>（新版）</w:t>
            </w:r>
          </w:p>
        </w:tc>
        <w:tc>
          <w:tcPr>
            <w:tcW w:w="3325" w:type="dxa"/>
            <w:vMerge/>
            <w:shd w:val="clear" w:color="auto" w:fill="B2B2B2"/>
            <w:vAlign w:val="center"/>
          </w:tcPr>
          <w:p w:rsidR="00DA2812" w:rsidRDefault="00DA2812" w:rsidP="00DA2812">
            <w:pPr>
              <w:widowControl/>
              <w:jc w:val="center"/>
              <w:rPr>
                <w:rFonts w:ascii="宋体" w:hAnsi="宋体" w:cs="宋体"/>
                <w:kern w:val="0"/>
                <w:szCs w:val="21"/>
              </w:rPr>
            </w:pPr>
          </w:p>
        </w:tc>
      </w:tr>
      <w:tr w:rsidR="00FA594D" w:rsidTr="00D806A8">
        <w:trPr>
          <w:cantSplit/>
          <w:trHeight w:val="397"/>
          <w:tblHeader/>
          <w:jc w:val="center"/>
        </w:trPr>
        <w:tc>
          <w:tcPr>
            <w:tcW w:w="937" w:type="dxa"/>
            <w:gridSpan w:val="2"/>
            <w:shd w:val="clear" w:color="auto" w:fill="B2B2B2"/>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条款号</w:t>
            </w:r>
          </w:p>
        </w:tc>
        <w:tc>
          <w:tcPr>
            <w:tcW w:w="2069" w:type="dxa"/>
            <w:shd w:val="clear" w:color="auto" w:fill="B2B2B2"/>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标题</w:t>
            </w:r>
          </w:p>
        </w:tc>
        <w:tc>
          <w:tcPr>
            <w:tcW w:w="975" w:type="dxa"/>
            <w:shd w:val="clear" w:color="auto" w:fill="B2B2B2"/>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条款号</w:t>
            </w:r>
          </w:p>
        </w:tc>
        <w:tc>
          <w:tcPr>
            <w:tcW w:w="1528" w:type="dxa"/>
            <w:shd w:val="clear" w:color="auto" w:fill="B2B2B2"/>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标题</w:t>
            </w:r>
          </w:p>
        </w:tc>
        <w:tc>
          <w:tcPr>
            <w:tcW w:w="3325" w:type="dxa"/>
            <w:vMerge/>
            <w:shd w:val="clear" w:color="auto" w:fill="B2B2B2"/>
            <w:vAlign w:val="center"/>
          </w:tcPr>
          <w:p w:rsidR="00DA2812" w:rsidRDefault="00DA2812" w:rsidP="00DA2812">
            <w:pPr>
              <w:widowControl/>
              <w:jc w:val="center"/>
              <w:rPr>
                <w:rFonts w:ascii="宋体" w:hAnsi="宋体" w:cs="宋体"/>
                <w:kern w:val="0"/>
                <w:szCs w:val="21"/>
              </w:rPr>
            </w:pP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第一篇</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概述，删除标题</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1</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“适用范围和目的”</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1</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范围、目的和相关标准</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1.1</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适用范围</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1.1</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范围</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新版增加了系统的要求，明确了不属于医用电气设备定义的体外诊断设备和有源植入设备不属于本标准的范围，增加生理效应除外章节的内容</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1.2</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目的</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1.2</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目的</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1.3</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专用标准</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1.4</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专用标准</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新版增加专用标准编制组织说明，增加</w:t>
            </w:r>
            <w:proofErr w:type="gramStart"/>
            <w:r>
              <w:rPr>
                <w:rFonts w:ascii="宋体" w:hAnsi="宋体" w:cs="宋体" w:hint="eastAsia"/>
                <w:kern w:val="0"/>
                <w:szCs w:val="21"/>
              </w:rPr>
              <w:t>了专标中</w:t>
            </w:r>
            <w:proofErr w:type="gramEnd"/>
            <w:r>
              <w:rPr>
                <w:rFonts w:ascii="宋体" w:hAnsi="宋体" w:cs="宋体" w:hint="eastAsia"/>
                <w:kern w:val="0"/>
                <w:szCs w:val="21"/>
              </w:rPr>
              <w:t>可能有基本安全和基本性能要求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1.4</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环境条件</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1.5</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“并列标准”</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1.3</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并列标准</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新版增加了对于并列标准使用的三个注解。</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2</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“术语和定义”</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术语和定义</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新版修订了“电气设备”和“设备”中的具体含义，删除应、宜、可的说明，增加系统和未加粗安全的说明。</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2.1</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“设备部件、辅件和附件”，删除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2.1.1</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“调节孔盖”</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3.1</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调节孔盖</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2.1.2</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“可触及金属部分”，</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 xml:space="preserve">3.2       </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可触及金属部分</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2.1.3</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“附件”</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3.3</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附件</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新版增加了使设备和其他设备的功能整合在一起。</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lastRenderedPageBreak/>
                <w:t>2.1.4</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“随机文件”</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3.4</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随附文件</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新版增加了医用电气系统；将使用者改为责任方；内容除基本安全外，还包括基本性能。</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2.1.5</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“应用部分”</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3.8</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应用部分</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新版明确了应用部分是和患者有身体接触的部分，另外通过风险分析决定其他不属于应用部分但应当作应用部分处理的部件。</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2.1.6</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“外壳”</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3.26</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外壳</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新版删除可触及金属部分、旋钮、手柄及类似部件、可触及的轴的描述，增加部件外表面也看作外壳的描述。</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2.1.7</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“F型隔离（浮动）应用部分”</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3.29</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F型隔离（浮动）应用部分</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2.1.8</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旧版不采用</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2.1.9</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“内部电源”</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3.45</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内部电源</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2.1.10</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“带电”，删除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2.1.11</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旧版不采用</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2.1.12</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“网电源部分”</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3.49</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网电源部分</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新版描述更具体，以防护隔离来区分是否是网电源部分</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2.1.13</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旧版不采用</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2.1.14</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旧版不采用</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2.1.15</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“患者电路”，删除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2.1.16</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旧版不采用</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2.1.17</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“防护罩”，删除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2.1.18</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“信号输入部分”</w:t>
            </w:r>
          </w:p>
        </w:tc>
        <w:tc>
          <w:tcPr>
            <w:tcW w:w="975" w:type="dxa"/>
            <w:vMerge w:val="restart"/>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3.115</w:t>
            </w:r>
          </w:p>
        </w:tc>
        <w:tc>
          <w:tcPr>
            <w:tcW w:w="1528" w:type="dxa"/>
            <w:vMerge w:val="restart"/>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信号输入/输出部分</w:t>
            </w:r>
          </w:p>
        </w:tc>
        <w:tc>
          <w:tcPr>
            <w:tcW w:w="3325" w:type="dxa"/>
            <w:vMerge w:val="restart"/>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新版将信号输入和信号输出部分合起来</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2.1.19</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“信号输出部分”</w:t>
            </w:r>
          </w:p>
        </w:tc>
        <w:tc>
          <w:tcPr>
            <w:tcW w:w="975" w:type="dxa"/>
            <w:vMerge/>
            <w:shd w:val="clear" w:color="auto" w:fill="auto"/>
            <w:vAlign w:val="center"/>
          </w:tcPr>
          <w:p w:rsidR="00DA2812" w:rsidRDefault="00DA2812" w:rsidP="00DA2812">
            <w:pPr>
              <w:widowControl/>
              <w:rPr>
                <w:rFonts w:ascii="宋体" w:hAnsi="宋体" w:cs="宋体"/>
                <w:kern w:val="0"/>
                <w:szCs w:val="21"/>
              </w:rPr>
            </w:pPr>
          </w:p>
        </w:tc>
        <w:tc>
          <w:tcPr>
            <w:tcW w:w="1528" w:type="dxa"/>
            <w:vMerge/>
            <w:shd w:val="clear" w:color="auto" w:fill="auto"/>
            <w:vAlign w:val="center"/>
          </w:tcPr>
          <w:p w:rsidR="00DA2812" w:rsidRDefault="00DA2812" w:rsidP="00DA2812">
            <w:pPr>
              <w:widowControl/>
              <w:rPr>
                <w:rFonts w:ascii="宋体" w:hAnsi="宋体" w:cs="宋体"/>
                <w:kern w:val="0"/>
                <w:szCs w:val="21"/>
              </w:rPr>
            </w:pPr>
          </w:p>
        </w:tc>
        <w:tc>
          <w:tcPr>
            <w:tcW w:w="3325" w:type="dxa"/>
            <w:vMerge/>
            <w:shd w:val="clear" w:color="auto" w:fill="auto"/>
            <w:vAlign w:val="center"/>
          </w:tcPr>
          <w:p w:rsidR="00DA2812" w:rsidRDefault="00DA2812" w:rsidP="00DA2812">
            <w:pPr>
              <w:widowControl/>
              <w:rPr>
                <w:rFonts w:ascii="宋体" w:hAnsi="宋体" w:cs="宋体"/>
                <w:kern w:val="0"/>
                <w:szCs w:val="21"/>
              </w:rPr>
            </w:pP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2.1.20</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旧版不采用</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2.1.21</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“供电设备”，删除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2.1.22</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“可触及部分”</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3.2</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可触及部分</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新版明确说明通过标准测试指来判断是否可触及部分，且不将应用部分看成可触及部分。</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2.1.23</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“患者连接”</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3.78</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患者连接</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2.1.24</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“B型应用部分”</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3.132</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B型应用部分</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新版增加风险管理过程中需要符合应用部分要求但又不属于应用部分定义中的部件。</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lastRenderedPageBreak/>
                <w:t>2.1.25</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“BF型应用部分”</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3.133</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BF型应用部分</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新版增加风险管理过程中需要符合应用部分要求但又不属于应用部分定义中的部件。</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2.1.26</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“CF型应用部分”</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3.134</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CF型应用部分</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新版增加风险管理过程中需要符合应用部分要求但又不属于应用部分定义中的部件。</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2.1.27</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“防除颤应用部分”</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3.20</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防除颤应用部分</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2.2</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“设备类型（分类）”，删除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2.2.1</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旧版不采用</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2.2.2</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“AP型设备”</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3.11</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AP型</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删除设备，定义为评级</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2.2.3</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“APG型设备”</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3.12</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APG型</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删除设备，定义为评级</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2.2.4</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“I类设备”</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3.13</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I类</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2.2.5</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“II类设备”</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3.14</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II类</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2.2.6</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旧版不采用</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2.2.7</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“直接用于心脏”</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3.22</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直接用于心脏</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新版把导电连接改为连接</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2.2.8</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旧版不采用</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2.2.9</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旧版不采用</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2.2.10</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旧版不采用</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2.2.11</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“设备”，删除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2.2.12</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“固定式设备”</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3.30</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固定的</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新版不限定于固定在建筑物或运输工具的某特定地方，只要是紧固或以其他方式固定在一个规定的位置，永久固定也纳入固定式中</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2.2.13</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“手持式设备”</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3.37</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手持的</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2.2.14</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旧版不采用</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2.2.15</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“医用电气设备”</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3.63</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医用电气设备</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新版增加“对对疾病、伤害或残疾的补偿或缓和</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2.2.16</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“移动式设备”</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3.65</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移动的</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2.2.17</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“永久性安装设备”</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3.84</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永久性安装</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2.2.18</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“可携带式设备”</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3.85</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可携带的</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2.2.19</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旧版不采用</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2.2.20</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旧版不采用</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lastRenderedPageBreak/>
                <w:t>2.2.21</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“非移动式设备”</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3.118</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非移动的</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2.2.22</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旧版不采用</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2.2.23</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“可移动式设备”</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3.130</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可转移的</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2.2.24</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旧版不采用</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2.2.25</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旧版不采用</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2.2.26</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旧版不采用</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2.2.27</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旧版不采用</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2.2.28</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旧版不采用</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2.2.29</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“内部电源设备”</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3.46</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内部供电</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2.3</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“绝缘”，删除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2.3.1</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“电气间隙”</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3.5</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电气间隙</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2.3.2</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“基本绝缘”</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3.9</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基本绝缘</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新版删除了带电部件这一术语，明确了绝缘是对电击的防护。</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2.3.3</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“爬电距离”</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3.19</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爬电距离</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新版将路径改为距离</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2.3.4</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“双重绝缘”</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3.23</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双重绝缘</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2.3.5</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旧版不采用</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2.3.6</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旧版不采用</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2.3.7</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“加强绝缘”</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3.99</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加强绝缘</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2.3.8</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“辅助绝缘”</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3.119</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附加绝缘</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2.4</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“电压”，删除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2.4.1</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“高电压”</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3.41</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高电压</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2.4.2</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“网电源电压”</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3.54</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网电源电压</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2.4.3</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“安全特低电压(SELV)”，删除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2.5</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“电流”，删除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2.5.1</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“对地漏电流”</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3.25</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对地漏电流</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新版中增加流过功能接地的电流也是对地漏电流</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2.5.2</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“外壳漏电流”</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3.129</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接触电流</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新版将“外壳漏电流”更名为“接触电流”。</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2.5.3</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“漏电流”</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3.47</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漏电流</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2.5.4</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“患者辅助电流”</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3.77</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患者辅助电流</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新版改为患者连接到其他所有患者连接之间，旧版为应用部分之间</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2.5.5</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旧版不采用</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lastRenderedPageBreak/>
                <w:t>2.5.6</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“患者漏电流”</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3.80</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患者漏电流</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新版中将应用部分改为患者连接</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2.6</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“接地端子和接地导线”，删除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2.6.1</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旧版不采用</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2.6.2</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旧版不采用</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2.6.3</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“功能接地导线”</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3.34</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功能接地导线</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2.6.4</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“功能接地端子”</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3.35</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功能接地端子</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2.6.5</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旧版不采用</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2.6.6</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“电位均衡导线”</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3.86</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电位均衡导线</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2.6.7</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“保护接地导线”</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3.93</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保护接地导线</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2.6.8</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“保护接地端子”</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3.95</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保护接地端子</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2.6.9</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“保护接地”</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3.96</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保护接地</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2.7</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“电气连接（装置）”，删除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2.7.1</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“设备连接装置”</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3.6</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器具耦合器</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2.7.2</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“设备电源输入插口”</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3.7</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器具输入插座</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2.7.3</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旧版不采用</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2.7.4</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“辅助网电源插座”，与多位插座合并</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3.67</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多位插座</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旧版的</w:t>
            </w: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2.7.4</w:t>
              </w:r>
            </w:smartTag>
            <w:r>
              <w:rPr>
                <w:rFonts w:ascii="宋体" w:hAnsi="宋体" w:cs="宋体" w:hint="eastAsia"/>
                <w:kern w:val="0"/>
                <w:szCs w:val="21"/>
              </w:rPr>
              <w:t>条辅助网电源插座和GB 9706.15-2008的2.204条可移式多孔插座两个术语的合并。</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2.7.5</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“导电连接”，删除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2.7.6</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“可拆卸电源软电线”</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3.21</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可拆卸电源软电线</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2.7.7</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外部接线端子装置</w:t>
            </w:r>
            <w:r>
              <w:rPr>
                <w:rFonts w:ascii="宋体" w:hAnsi="宋体" w:cs="宋体"/>
                <w:kern w:val="0"/>
                <w:szCs w:val="21"/>
              </w:rPr>
              <w:t>”</w:t>
            </w:r>
            <w:r>
              <w:rPr>
                <w:rFonts w:ascii="宋体" w:hAnsi="宋体" w:cs="宋体" w:hint="eastAsia"/>
                <w:kern w:val="0"/>
                <w:szCs w:val="21"/>
              </w:rPr>
              <w:t>，删除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2.7.8</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固定的网电源插座</w:t>
            </w:r>
            <w:r>
              <w:rPr>
                <w:rFonts w:ascii="宋体" w:hAnsi="宋体" w:cs="宋体"/>
                <w:kern w:val="0"/>
                <w:szCs w:val="21"/>
              </w:rPr>
              <w:t>”</w:t>
            </w:r>
            <w:r>
              <w:rPr>
                <w:rFonts w:ascii="宋体" w:hAnsi="宋体" w:cs="宋体" w:hint="eastAsia"/>
                <w:kern w:val="0"/>
                <w:szCs w:val="21"/>
              </w:rPr>
              <w:t>，删除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2.7.9</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互连端子装置</w:t>
            </w:r>
            <w:r>
              <w:rPr>
                <w:rFonts w:ascii="宋体" w:hAnsi="宋体" w:cs="宋体"/>
                <w:kern w:val="0"/>
                <w:szCs w:val="21"/>
              </w:rPr>
              <w:t>”</w:t>
            </w:r>
            <w:r>
              <w:rPr>
                <w:rFonts w:ascii="宋体" w:hAnsi="宋体" w:cs="宋体" w:hint="eastAsia"/>
                <w:kern w:val="0"/>
                <w:szCs w:val="21"/>
              </w:rPr>
              <w:t>，删除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2.7.10</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网电源连接器</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3.48</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网电源连接器</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2.7.11</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网电源插头</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3.50</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网电插头</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2.7.12</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网电源接线端子装置</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3.52</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网电源接线端子装置</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2.7.13</w:t>
              </w:r>
            </w:smartTag>
          </w:p>
        </w:tc>
        <w:tc>
          <w:tcPr>
            <w:tcW w:w="2069" w:type="dxa"/>
            <w:shd w:val="clear" w:color="auto" w:fill="auto"/>
            <w:vAlign w:val="center"/>
          </w:tcPr>
          <w:p w:rsidR="00DA2812" w:rsidRDefault="00DA2812" w:rsidP="00DA2812">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旧版不采用</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lastRenderedPageBreak/>
                <w:t>2.7.14</w:t>
              </w:r>
            </w:smartTag>
          </w:p>
        </w:tc>
        <w:tc>
          <w:tcPr>
            <w:tcW w:w="2069" w:type="dxa"/>
            <w:shd w:val="clear" w:color="auto" w:fill="auto"/>
            <w:vAlign w:val="center"/>
          </w:tcPr>
          <w:p w:rsidR="00DA2812" w:rsidRDefault="00DA2812" w:rsidP="00DA2812">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旧版不采用</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2.7.15</w:t>
              </w:r>
            </w:smartTag>
          </w:p>
        </w:tc>
        <w:tc>
          <w:tcPr>
            <w:tcW w:w="2069" w:type="dxa"/>
            <w:shd w:val="clear" w:color="auto" w:fill="auto"/>
            <w:vAlign w:val="center"/>
          </w:tcPr>
          <w:p w:rsidR="00DA2812" w:rsidRDefault="00DA2812" w:rsidP="00DA2812">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旧版不采用</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2.7.16</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接线端子装置</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3.123</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接线端子装置</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2.7.17</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电源软电线</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3.87</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电源软电线</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2.8</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变压器</w:t>
            </w:r>
            <w:r>
              <w:rPr>
                <w:rFonts w:ascii="宋体" w:hAnsi="宋体" w:cs="宋体"/>
                <w:kern w:val="0"/>
                <w:szCs w:val="21"/>
              </w:rPr>
              <w:t>”</w:t>
            </w:r>
            <w:r>
              <w:rPr>
                <w:rFonts w:ascii="宋体" w:hAnsi="宋体" w:cs="宋体" w:hint="eastAsia"/>
                <w:kern w:val="0"/>
                <w:szCs w:val="21"/>
              </w:rPr>
              <w:t>，删除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2.8.1</w:t>
              </w:r>
            </w:smartTag>
          </w:p>
        </w:tc>
        <w:tc>
          <w:tcPr>
            <w:tcW w:w="2069" w:type="dxa"/>
            <w:shd w:val="clear" w:color="auto" w:fill="auto"/>
            <w:vAlign w:val="center"/>
          </w:tcPr>
          <w:p w:rsidR="00DA2812" w:rsidRDefault="00DA2812" w:rsidP="00DA2812">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旧版不采用</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2.8.2</w:t>
              </w:r>
            </w:smartTag>
          </w:p>
        </w:tc>
        <w:tc>
          <w:tcPr>
            <w:tcW w:w="2069" w:type="dxa"/>
            <w:shd w:val="clear" w:color="auto" w:fill="auto"/>
            <w:vAlign w:val="center"/>
          </w:tcPr>
          <w:p w:rsidR="00DA2812" w:rsidRDefault="00DA2812" w:rsidP="00DA2812">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旧版不采用</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2.8.3</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安全特低电压变压器</w:t>
            </w:r>
            <w:r>
              <w:rPr>
                <w:rFonts w:ascii="宋体" w:hAnsi="宋体" w:cs="宋体"/>
                <w:kern w:val="0"/>
                <w:szCs w:val="21"/>
              </w:rPr>
              <w:t>”</w:t>
            </w:r>
            <w:r>
              <w:rPr>
                <w:rFonts w:ascii="宋体" w:hAnsi="宋体" w:cs="宋体" w:hint="eastAsia"/>
                <w:kern w:val="0"/>
                <w:szCs w:val="21"/>
              </w:rPr>
              <w:t>，删除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2.8.4</w:t>
              </w:r>
            </w:smartTag>
          </w:p>
        </w:tc>
        <w:tc>
          <w:tcPr>
            <w:tcW w:w="2069" w:type="dxa"/>
            <w:shd w:val="clear" w:color="auto" w:fill="auto"/>
            <w:vAlign w:val="center"/>
          </w:tcPr>
          <w:p w:rsidR="00DA2812" w:rsidRDefault="00DA2812" w:rsidP="00DA2812">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旧版不采用</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2.8.5</w:t>
              </w:r>
            </w:smartTag>
          </w:p>
        </w:tc>
        <w:tc>
          <w:tcPr>
            <w:tcW w:w="2069" w:type="dxa"/>
            <w:shd w:val="clear" w:color="auto" w:fill="auto"/>
            <w:vAlign w:val="center"/>
          </w:tcPr>
          <w:p w:rsidR="00DA2812" w:rsidRDefault="00DA2812" w:rsidP="00DA2812">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旧版不采用</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2.8.6</w:t>
              </w:r>
            </w:smartTag>
          </w:p>
        </w:tc>
        <w:tc>
          <w:tcPr>
            <w:tcW w:w="2069" w:type="dxa"/>
            <w:shd w:val="clear" w:color="auto" w:fill="auto"/>
            <w:vAlign w:val="center"/>
          </w:tcPr>
          <w:p w:rsidR="00DA2812" w:rsidRDefault="00DA2812" w:rsidP="00DA2812">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旧版不采用</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2.9</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控制装置和限制装置</w:t>
            </w:r>
            <w:r>
              <w:rPr>
                <w:rFonts w:ascii="宋体" w:hAnsi="宋体" w:cs="宋体"/>
                <w:kern w:val="0"/>
                <w:szCs w:val="21"/>
              </w:rPr>
              <w:t>”</w:t>
            </w:r>
            <w:r>
              <w:rPr>
                <w:rFonts w:ascii="宋体" w:hAnsi="宋体" w:cs="宋体" w:hint="eastAsia"/>
                <w:kern w:val="0"/>
                <w:szCs w:val="21"/>
              </w:rPr>
              <w:t>，删除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2.9.1</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（控制装置或限制装置的）可调设定</w:t>
            </w:r>
            <w:r>
              <w:rPr>
                <w:rFonts w:ascii="宋体" w:hAnsi="宋体" w:cs="宋体"/>
                <w:kern w:val="0"/>
                <w:szCs w:val="21"/>
              </w:rPr>
              <w:t>”</w:t>
            </w:r>
            <w:r>
              <w:rPr>
                <w:rFonts w:ascii="宋体" w:hAnsi="宋体" w:cs="宋体" w:hint="eastAsia"/>
                <w:kern w:val="0"/>
                <w:szCs w:val="21"/>
              </w:rPr>
              <w:t>，删除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2.9.2</w:t>
              </w:r>
            </w:smartTag>
          </w:p>
        </w:tc>
        <w:tc>
          <w:tcPr>
            <w:tcW w:w="2069" w:type="dxa"/>
            <w:shd w:val="clear" w:color="auto" w:fill="auto"/>
            <w:vAlign w:val="center"/>
          </w:tcPr>
          <w:p w:rsidR="00DA2812" w:rsidRDefault="00DA2812" w:rsidP="00DA2812">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旧版不采用</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2.9.3</w:t>
              </w:r>
            </w:smartTag>
          </w:p>
        </w:tc>
        <w:tc>
          <w:tcPr>
            <w:tcW w:w="2069" w:type="dxa"/>
            <w:shd w:val="clear" w:color="auto" w:fill="auto"/>
            <w:vAlign w:val="center"/>
          </w:tcPr>
          <w:p w:rsidR="00DA2812" w:rsidRDefault="00DA2812" w:rsidP="00DA2812">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旧版不采用</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2.9.4</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（控制装置或限制装置的）固定设定</w:t>
            </w:r>
            <w:r>
              <w:rPr>
                <w:rFonts w:ascii="宋体" w:hAnsi="宋体" w:cs="宋体"/>
                <w:kern w:val="0"/>
                <w:szCs w:val="21"/>
              </w:rPr>
              <w:t>”</w:t>
            </w:r>
            <w:r>
              <w:rPr>
                <w:rFonts w:ascii="宋体" w:hAnsi="宋体" w:cs="宋体" w:hint="eastAsia"/>
                <w:kern w:val="0"/>
                <w:szCs w:val="21"/>
              </w:rPr>
              <w:t>，删除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2.9.5</w:t>
              </w:r>
            </w:smartTag>
          </w:p>
        </w:tc>
        <w:tc>
          <w:tcPr>
            <w:tcW w:w="2069" w:type="dxa"/>
            <w:shd w:val="clear" w:color="auto" w:fill="auto"/>
            <w:vAlign w:val="center"/>
          </w:tcPr>
          <w:p w:rsidR="00DA2812" w:rsidRDefault="00DA2812" w:rsidP="00DA2812">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旧版不采用</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2.9.6</w:t>
              </w:r>
            </w:smartTag>
          </w:p>
        </w:tc>
        <w:tc>
          <w:tcPr>
            <w:tcW w:w="2069" w:type="dxa"/>
            <w:shd w:val="clear" w:color="auto" w:fill="auto"/>
            <w:vAlign w:val="center"/>
          </w:tcPr>
          <w:p w:rsidR="00DA2812" w:rsidRDefault="00DA2812" w:rsidP="00DA2812">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旧版不采用</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2.9.7</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过流释放器</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3.74</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过流释放器</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2.9.8</w:t>
              </w:r>
            </w:smartTag>
          </w:p>
        </w:tc>
        <w:tc>
          <w:tcPr>
            <w:tcW w:w="2069" w:type="dxa"/>
            <w:shd w:val="clear" w:color="auto" w:fill="auto"/>
            <w:vAlign w:val="center"/>
          </w:tcPr>
          <w:p w:rsidR="00DA2812" w:rsidRDefault="00DA2812" w:rsidP="00DA2812">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旧版不采用</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2.9.9</w:t>
              </w:r>
            </w:smartTag>
          </w:p>
        </w:tc>
        <w:tc>
          <w:tcPr>
            <w:tcW w:w="2069" w:type="dxa"/>
            <w:shd w:val="clear" w:color="auto" w:fill="auto"/>
            <w:vAlign w:val="center"/>
          </w:tcPr>
          <w:p w:rsidR="00DA2812" w:rsidRDefault="00DA2812" w:rsidP="00DA2812">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旧版不采用</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2.9.10</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自动复位热断路器</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3.111</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自动复位热断路器</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2.9.11</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旧版不采用</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2.9.12</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热断路器</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3.124</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热断路器</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新版将设定值不能由操作者改变更改为除有资质的维护人员外，设定值不能被改变</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2.9.13</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恒温器</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3.126</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温控器</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新版增加控制温度高于/低于某一预设值的控制器也纳入恒温器</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lastRenderedPageBreak/>
              <w:t>2.10</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设备的运行</w:t>
            </w:r>
            <w:r>
              <w:rPr>
                <w:rFonts w:ascii="宋体" w:hAnsi="宋体" w:cs="宋体"/>
                <w:kern w:val="0"/>
                <w:szCs w:val="21"/>
              </w:rPr>
              <w:t>”</w:t>
            </w:r>
            <w:r>
              <w:rPr>
                <w:rFonts w:ascii="宋体" w:hAnsi="宋体" w:cs="宋体" w:hint="eastAsia"/>
                <w:kern w:val="0"/>
                <w:szCs w:val="21"/>
              </w:rPr>
              <w:t>，删除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2.10.1</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冷态</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3.16</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冷态</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2.10.2</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连续运行</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3.18</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连续运行</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新版将额定负载改为正常使用</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2.10.3</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间歇加载连续运行</w:t>
            </w:r>
            <w:r>
              <w:rPr>
                <w:rFonts w:ascii="宋体" w:hAnsi="宋体" w:cs="宋体"/>
                <w:kern w:val="0"/>
                <w:szCs w:val="21"/>
              </w:rPr>
              <w:t>”</w:t>
            </w:r>
            <w:r>
              <w:rPr>
                <w:rFonts w:ascii="宋体" w:hAnsi="宋体" w:cs="宋体" w:hint="eastAsia"/>
                <w:kern w:val="0"/>
                <w:szCs w:val="21"/>
              </w:rPr>
              <w:t>，删除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2.10.4</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短时加载连续运行</w:t>
            </w:r>
            <w:r>
              <w:rPr>
                <w:rFonts w:ascii="宋体" w:hAnsi="宋体" w:cs="宋体"/>
                <w:kern w:val="0"/>
                <w:szCs w:val="21"/>
              </w:rPr>
              <w:t>”</w:t>
            </w:r>
            <w:r>
              <w:rPr>
                <w:rFonts w:ascii="宋体" w:hAnsi="宋体" w:cs="宋体" w:hint="eastAsia"/>
                <w:kern w:val="0"/>
                <w:szCs w:val="21"/>
              </w:rPr>
              <w:t>，删除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2.10.5</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持续率</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3.24</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持续率</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新版改为最长激励时间和最短非激励时间，旧版为运行时间与运行时间和随后的间隔时间之和的比率（占空比）</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2.10.6</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间歇运行</w:t>
            </w:r>
            <w:r>
              <w:rPr>
                <w:rFonts w:ascii="宋体" w:hAnsi="宋体" w:cs="宋体"/>
                <w:kern w:val="0"/>
                <w:szCs w:val="21"/>
              </w:rPr>
              <w:t>”</w:t>
            </w:r>
            <w:r>
              <w:rPr>
                <w:rFonts w:ascii="宋体" w:hAnsi="宋体" w:cs="宋体" w:hint="eastAsia"/>
                <w:kern w:val="0"/>
                <w:szCs w:val="21"/>
              </w:rPr>
              <w:t>，删除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2.10.7</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正常状态</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3.70</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正常状态</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2.10.8</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正常使用</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3.71</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正常使用</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2.10.9</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正确安装的</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3.92</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正确安装</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新版删除了“各安全方面的要求至少都得到遵守的状态”</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2.10.10</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短时运行</w:t>
            </w:r>
            <w:r>
              <w:rPr>
                <w:rFonts w:ascii="宋体" w:hAnsi="宋体" w:cs="宋体"/>
                <w:kern w:val="0"/>
                <w:szCs w:val="21"/>
              </w:rPr>
              <w:t>”</w:t>
            </w:r>
            <w:r>
              <w:rPr>
                <w:rFonts w:ascii="宋体" w:hAnsi="宋体" w:cs="宋体" w:hint="eastAsia"/>
                <w:kern w:val="0"/>
                <w:szCs w:val="21"/>
              </w:rPr>
              <w:t>，删除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2.10.11</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单一故障状态</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3.116</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单一故障状态</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2.11</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机械安全</w:t>
            </w:r>
            <w:r>
              <w:rPr>
                <w:rFonts w:ascii="宋体" w:hAnsi="宋体" w:cs="宋体"/>
                <w:kern w:val="0"/>
                <w:szCs w:val="21"/>
              </w:rPr>
              <w:t>”</w:t>
            </w:r>
            <w:r>
              <w:rPr>
                <w:rFonts w:ascii="宋体" w:hAnsi="宋体" w:cs="宋体" w:hint="eastAsia"/>
                <w:kern w:val="0"/>
                <w:szCs w:val="21"/>
              </w:rPr>
              <w:t>，删除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2.11.1</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水压试验压力</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3.42</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水压试验压力</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2.11.2</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最大容许工作压力</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3.57</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最大容许工作压力</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新版将旧版中的由制造商、检验机构或有资质人员最近检测报告中规定的压力改为元器件制造商声明元器件所能承受的最大压力</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2.11.3</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最小断裂载荷</w:t>
            </w:r>
            <w:r>
              <w:rPr>
                <w:rFonts w:ascii="宋体" w:hAnsi="宋体" w:cs="宋体"/>
                <w:kern w:val="0"/>
                <w:szCs w:val="21"/>
              </w:rPr>
              <w:t>”</w:t>
            </w:r>
            <w:r>
              <w:rPr>
                <w:rFonts w:ascii="宋体" w:hAnsi="宋体" w:cs="宋体" w:hint="eastAsia"/>
                <w:kern w:val="0"/>
                <w:szCs w:val="21"/>
              </w:rPr>
              <w:t>，删除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2.11.4</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压力（过压）</w:t>
            </w:r>
            <w:r>
              <w:rPr>
                <w:rFonts w:ascii="宋体" w:hAnsi="宋体" w:cs="宋体"/>
                <w:kern w:val="0"/>
                <w:szCs w:val="21"/>
              </w:rPr>
              <w:t>”</w:t>
            </w:r>
            <w:r>
              <w:rPr>
                <w:rFonts w:ascii="宋体" w:hAnsi="宋体" w:cs="宋体" w:hint="eastAsia"/>
                <w:kern w:val="0"/>
                <w:szCs w:val="21"/>
              </w:rPr>
              <w:t>，删除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2.11.5</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安全工作载荷</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3.109</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安全工作载荷</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2.11.6</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安全装置</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3.62</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机械防护装置</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新版引入单一故障状态可接受的风险水平</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2.11.7</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静态载荷</w:t>
            </w:r>
            <w:r>
              <w:rPr>
                <w:rFonts w:ascii="宋体" w:hAnsi="宋体" w:cs="宋体"/>
                <w:kern w:val="0"/>
                <w:szCs w:val="21"/>
              </w:rPr>
              <w:t>”</w:t>
            </w:r>
            <w:r>
              <w:rPr>
                <w:rFonts w:ascii="宋体" w:hAnsi="宋体" w:cs="宋体" w:hint="eastAsia"/>
                <w:kern w:val="0"/>
                <w:szCs w:val="21"/>
              </w:rPr>
              <w:t>，删除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2.11.8</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安全系数</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3.121</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拉伸安全系数</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新版将“安全系数”更名为“拉伸安全系数”，由最小断裂载荷与安全工作载荷之比改为拉伸强度与承受相应总载荷力的比。</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lastRenderedPageBreak/>
                <w:t>2.11.9</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总载荷</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3.128</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总载荷</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新版由正常状态下由加速度产生的力改为动态载力</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2.12</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其他</w:t>
            </w:r>
            <w:r>
              <w:rPr>
                <w:rFonts w:ascii="宋体" w:hAnsi="宋体" w:cs="宋体"/>
                <w:kern w:val="0"/>
                <w:szCs w:val="21"/>
              </w:rPr>
              <w:t>”</w:t>
            </w:r>
            <w:r>
              <w:rPr>
                <w:rFonts w:ascii="宋体" w:hAnsi="宋体" w:cs="宋体" w:hint="eastAsia"/>
                <w:kern w:val="0"/>
                <w:szCs w:val="21"/>
              </w:rPr>
              <w:t>，删除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2.12.1</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旧版不采用</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2.12.2</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型式标记（型号）</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3.66</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型号或类型参考号</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新版增加了附件也有型号或类型参考号。</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2.12.3</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名义（值）</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3.69</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标称（值）</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2.12.4</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患者</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3.76</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患者</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旧版是接受医学或牙科检查或治疗的生物，新版改为接受内科、外科或牙科检查的生物。医学改为了内科、外科，删除了治疗</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2.12.5</w:t>
              </w:r>
            </w:smartTag>
          </w:p>
        </w:tc>
        <w:tc>
          <w:tcPr>
            <w:tcW w:w="2069" w:type="dxa"/>
            <w:shd w:val="clear" w:color="auto" w:fill="auto"/>
            <w:vAlign w:val="center"/>
          </w:tcPr>
          <w:p w:rsidR="00DA2812" w:rsidRDefault="00DA2812" w:rsidP="00DA2812">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旧版不采用</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2.12.6</w:t>
              </w:r>
            </w:smartTag>
          </w:p>
        </w:tc>
        <w:tc>
          <w:tcPr>
            <w:tcW w:w="2069" w:type="dxa"/>
            <w:shd w:val="clear" w:color="auto" w:fill="auto"/>
            <w:vAlign w:val="center"/>
          </w:tcPr>
          <w:p w:rsidR="00DA2812" w:rsidRDefault="00DA2812" w:rsidP="00DA2812">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旧版不采用</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2.12.7</w:t>
              </w:r>
            </w:smartTag>
          </w:p>
        </w:tc>
        <w:tc>
          <w:tcPr>
            <w:tcW w:w="2069" w:type="dxa"/>
            <w:shd w:val="clear" w:color="auto" w:fill="auto"/>
            <w:vAlign w:val="center"/>
          </w:tcPr>
          <w:p w:rsidR="00DA2812" w:rsidRDefault="00DA2812" w:rsidP="00DA2812">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旧版不采用</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2.12.8</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额定（值）</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3.97</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额定（值）</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新版由特征量的值改为运行状态指定的值</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2.12.9</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序号</w:t>
            </w:r>
            <w:r>
              <w:rPr>
                <w:rFonts w:ascii="宋体" w:hAnsi="宋体" w:cs="宋体"/>
                <w:kern w:val="0"/>
                <w:szCs w:val="21"/>
              </w:rPr>
              <w:t>”</w:t>
            </w:r>
            <w:r>
              <w:rPr>
                <w:rFonts w:ascii="宋体" w:hAnsi="宋体" w:cs="宋体" w:hint="eastAsia"/>
                <w:kern w:val="0"/>
                <w:szCs w:val="21"/>
              </w:rPr>
              <w:t>，删除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2.12.10</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供电网</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3.120</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供电网</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新版由永久性安装的电源改为电能的来源，增加不作为ME设备或ME系统的一部分的说明</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2.12.11</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旧版不采用</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2.12.12</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工具</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3.127</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工具</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2.12.13</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使用者</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3.101</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责任方</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新版注解了责任实体的范围，及“使用”含义。</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2.12.14</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急救车</w:t>
            </w:r>
            <w:r>
              <w:rPr>
                <w:rFonts w:ascii="宋体" w:hAnsi="宋体" w:cs="宋体"/>
                <w:kern w:val="0"/>
                <w:szCs w:val="21"/>
              </w:rPr>
              <w:t>”</w:t>
            </w:r>
            <w:r>
              <w:rPr>
                <w:rFonts w:ascii="宋体" w:hAnsi="宋体" w:cs="宋体" w:hint="eastAsia"/>
                <w:kern w:val="0"/>
                <w:szCs w:val="21"/>
              </w:rPr>
              <w:t>，删除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2.12.15</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与空气混合的易燃麻醉气</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3.31</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与空气混合的易燃麻醉气</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2.12.16</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与氧或氧化亚氮混合的易燃麻醉气</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3.32</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与氧或氧化亚氮混合的易燃麻醉气</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2.12.17</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操作者</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3.73</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操作者</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vMerge w:val="restart"/>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2.12.18</w:t>
              </w:r>
            </w:smartTag>
          </w:p>
        </w:tc>
        <w:tc>
          <w:tcPr>
            <w:tcW w:w="2069" w:type="dxa"/>
            <w:vMerge w:val="restart"/>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安全方面危险</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3.10</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基本安全</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vMerge/>
            <w:shd w:val="clear" w:color="auto" w:fill="auto"/>
            <w:vAlign w:val="center"/>
          </w:tcPr>
          <w:p w:rsidR="00DA2812" w:rsidRDefault="00DA2812" w:rsidP="00DA2812">
            <w:pPr>
              <w:widowControl/>
              <w:rPr>
                <w:rFonts w:ascii="宋体" w:hAnsi="宋体" w:cs="宋体"/>
                <w:kern w:val="0"/>
                <w:szCs w:val="21"/>
              </w:rPr>
            </w:pPr>
          </w:p>
        </w:tc>
        <w:tc>
          <w:tcPr>
            <w:tcW w:w="2069" w:type="dxa"/>
            <w:vMerge/>
            <w:shd w:val="clear" w:color="auto" w:fill="auto"/>
            <w:vAlign w:val="center"/>
          </w:tcPr>
          <w:p w:rsidR="00DA2812" w:rsidRDefault="00DA2812" w:rsidP="00DA2812">
            <w:pPr>
              <w:widowControl/>
              <w:rPr>
                <w:rFonts w:ascii="宋体" w:hAnsi="宋体" w:cs="宋体"/>
                <w:kern w:val="0"/>
                <w:szCs w:val="21"/>
              </w:rPr>
            </w:pP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3.39</w:t>
            </w:r>
          </w:p>
        </w:tc>
        <w:tc>
          <w:tcPr>
            <w:tcW w:w="1528" w:type="dxa"/>
            <w:shd w:val="clear" w:color="auto" w:fill="auto"/>
            <w:vAlign w:val="center"/>
          </w:tcPr>
          <w:p w:rsidR="00DA2812" w:rsidRDefault="00DA2812" w:rsidP="00DA2812">
            <w:pPr>
              <w:pStyle w:val="afff"/>
              <w:ind w:firstLineChars="0" w:firstLine="0"/>
            </w:pPr>
            <w:r>
              <w:rPr>
                <w:rFonts w:hint="eastAsia"/>
              </w:rPr>
              <w:t>危险（源）</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新版改为伤害的潜在源</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通用要求</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4</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通用要求</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lastRenderedPageBreak/>
              <w:t>3.1</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“按制造商的说明</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4.1</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ME设备或ME系统的应用条件</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新版应用条件的适用范围增加了治疗或缓和疾病、伤害或残疾的设备或系统的应用的要求，增加合理可预见的误用</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3.2</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无通用要求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3.3</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无通用要求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3.4</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“所用材料或结构形式…”</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4.5</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ME设备或ME系统替代的风险控制措施或试验方法</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新版细化等同安全的要求，引入风险管理</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3.5</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无通用要求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3.6</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下列单一故障</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4.7</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ME设备的单一故障状态</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新版增加了试验是否进行由风险分析决定的要求。单一故障测试的结果是否是安全的，根据标准条款的要求或风险管理的评估结果来判定。</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3.6"/>
                <w:attr w:name="UnitName" w:val="a"/>
              </w:smartTagPr>
              <w:r>
                <w:rPr>
                  <w:rFonts w:ascii="宋体" w:hAnsi="宋体" w:cs="宋体" w:hint="eastAsia"/>
                  <w:kern w:val="0"/>
                  <w:szCs w:val="21"/>
                </w:rPr>
                <w:t>3.6 a</w:t>
              </w:r>
            </w:smartTag>
            <w:r>
              <w:rPr>
                <w:rFonts w:ascii="宋体" w:hAnsi="宋体" w:cs="宋体" w:hint="eastAsia"/>
                <w:kern w:val="0"/>
                <w:szCs w:val="21"/>
              </w:rPr>
              <w:t>)</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a)断开一根保护接地</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8.1 b) 缩进4</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“任何一根符合 8.6 要求的…”</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3.6 b)</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b)断开一根电源导线</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8.1 b) 缩进5</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“除多相 ME 设备或永久性安装</w:t>
            </w:r>
            <w:r>
              <w:rPr>
                <w:rFonts w:ascii="宋体" w:hAnsi="宋体" w:cs="宋体"/>
                <w:kern w:val="0"/>
                <w:szCs w:val="21"/>
              </w:rPr>
              <w:t>…</w:t>
            </w: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新版增加中性导线例外的说明</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3.6"/>
                <w:attr w:name="UnitName" w:val="C"/>
              </w:smartTagPr>
              <w:r>
                <w:rPr>
                  <w:rFonts w:ascii="宋体" w:hAnsi="宋体" w:cs="宋体" w:hint="eastAsia"/>
                  <w:kern w:val="0"/>
                  <w:szCs w:val="21"/>
                </w:rPr>
                <w:t>3.6 c</w:t>
              </w:r>
            </w:smartTag>
            <w:r>
              <w:rPr>
                <w:rFonts w:ascii="宋体" w:hAnsi="宋体" w:cs="宋体" w:hint="eastAsia"/>
                <w:kern w:val="0"/>
                <w:szCs w:val="21"/>
              </w:rPr>
              <w:t>)</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c)F型应用部分上</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8.7.4</w:t>
              </w:r>
            </w:smartTag>
            <w:r>
              <w:rPr>
                <w:rFonts w:ascii="宋体" w:hAnsi="宋体" w:cs="宋体" w:hint="eastAsia"/>
                <w:kern w:val="0"/>
                <w:szCs w:val="21"/>
              </w:rPr>
              <w:t>.7 d</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3.6 d)</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d)信号输入部分或</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8.7.3</w:t>
              </w:r>
            </w:smartTag>
            <w:r>
              <w:rPr>
                <w:rFonts w:ascii="宋体" w:hAnsi="宋体" w:cs="宋体" w:hint="eastAsia"/>
                <w:kern w:val="0"/>
                <w:szCs w:val="21"/>
              </w:rPr>
              <w:t xml:space="preserve"> 表3</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“由信号输入/输出部分上的外来电压引起的”</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3.6 e)</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e)与氧或氧化亚氮混合</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11.4</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预期使用易燃麻醉剂的ME设备和ME系统</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新版将要求单独放在附录中</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3.6"/>
                <w:attr w:name="UnitName" w:val="F"/>
              </w:smartTagPr>
              <w:r>
                <w:rPr>
                  <w:rFonts w:ascii="宋体" w:hAnsi="宋体" w:cs="宋体" w:hint="eastAsia"/>
                  <w:kern w:val="0"/>
                  <w:szCs w:val="21"/>
                </w:rPr>
                <w:t>3.6 f</w:t>
              </w:r>
            </w:smartTag>
            <w:r>
              <w:rPr>
                <w:rFonts w:ascii="宋体" w:hAnsi="宋体" w:cs="宋体" w:hint="eastAsia"/>
                <w:kern w:val="0"/>
                <w:szCs w:val="21"/>
              </w:rPr>
              <w:t>)</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f)液体的泄漏</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13.2.6</w:t>
              </w:r>
            </w:smartTag>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液体泄漏</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新版将风险管理过程引入了泄漏测试条件</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3.6"/>
                <w:attr w:name="UnitName" w:val="g"/>
              </w:smartTagPr>
              <w:r>
                <w:rPr>
                  <w:rFonts w:ascii="宋体" w:hAnsi="宋体" w:cs="宋体" w:hint="eastAsia"/>
                  <w:kern w:val="0"/>
                  <w:szCs w:val="21"/>
                </w:rPr>
                <w:t>3.6 g</w:t>
              </w:r>
            </w:smartTag>
            <w:r>
              <w:rPr>
                <w:rFonts w:ascii="宋体" w:hAnsi="宋体" w:cs="宋体" w:hint="eastAsia"/>
                <w:kern w:val="0"/>
                <w:szCs w:val="21"/>
              </w:rPr>
              <w:t>)</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g)可能引起安全方面</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4.7 第4段</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每次任意一个元器件的可能导致危险情况的故</w:t>
            </w:r>
          </w:p>
          <w:p w:rsidR="00DA2812" w:rsidRDefault="00DA2812" w:rsidP="00DA2812">
            <w:pPr>
              <w:widowControl/>
              <w:rPr>
                <w:rFonts w:ascii="宋体" w:hAnsi="宋体" w:cs="宋体"/>
                <w:kern w:val="0"/>
                <w:szCs w:val="21"/>
              </w:rPr>
            </w:pPr>
            <w:r>
              <w:rPr>
                <w:rFonts w:ascii="宋体" w:hAnsi="宋体" w:cs="宋体" w:hint="eastAsia"/>
                <w:kern w:val="0"/>
                <w:szCs w:val="21"/>
              </w:rPr>
              <w:t>障</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新版增加了试验是否进行由风险分析决定的要求。单一故障测试的结果是否是安全的，根据标准条款的要求或风险管理的评估结果来判定。</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lastRenderedPageBreak/>
              <w:t>3.6 h)</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h)可能引起安全方面</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13.2.12</w:t>
              </w:r>
            </w:smartTag>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可能导致机械危险的部件故障</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涉及可能导致机械危险的元件故障的要求和测试。</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3.6 j)</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j)温度限制装置</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13.2.5</w:t>
              </w:r>
            </w:smartTag>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温度限制装置故障</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涉及温度限值装置的单一故障要求和试验见</w:t>
            </w: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13.2.13</w:t>
              </w:r>
            </w:smartTag>
            <w:r>
              <w:rPr>
                <w:rFonts w:ascii="宋体" w:hAnsi="宋体" w:cs="宋体" w:hint="eastAsia"/>
                <w:kern w:val="0"/>
                <w:szCs w:val="21"/>
              </w:rPr>
              <w:t>和15.4.2的过载情况。</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3.7</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“本标准认为下列现象</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4.9</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ME设备中高完善性元器件的使用</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未明确说明双重绝缘和加强绝缘的电气击穿不大可能发生，但单一故障状态中没有包含此状态，实际应指向8.1</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3.7"/>
                <w:attr w:name="UnitName" w:val="a"/>
              </w:smartTagPr>
              <w:r>
                <w:rPr>
                  <w:rFonts w:ascii="宋体" w:hAnsi="宋体" w:cs="宋体" w:hint="eastAsia"/>
                  <w:kern w:val="0"/>
                  <w:szCs w:val="21"/>
                </w:rPr>
                <w:t>3.7 a</w:t>
              </w:r>
            </w:smartTag>
            <w:r>
              <w:rPr>
                <w:rFonts w:ascii="宋体" w:hAnsi="宋体" w:cs="宋体" w:hint="eastAsia"/>
                <w:kern w:val="0"/>
                <w:szCs w:val="21"/>
              </w:rPr>
              <w:t>)</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“a)双重绝缘完全电气击穿”</w:t>
            </w:r>
          </w:p>
        </w:tc>
        <w:tc>
          <w:tcPr>
            <w:tcW w:w="975" w:type="dxa"/>
            <w:vMerge w:val="restart"/>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4.7</w:t>
            </w:r>
          </w:p>
        </w:tc>
        <w:tc>
          <w:tcPr>
            <w:tcW w:w="1528" w:type="dxa"/>
            <w:vMerge w:val="restart"/>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ME设备的单一故障状态</w:t>
            </w:r>
          </w:p>
        </w:tc>
        <w:tc>
          <w:tcPr>
            <w:tcW w:w="3325" w:type="dxa"/>
            <w:vMerge w:val="restart"/>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新版增加了试验是否进行由风险分析决定的要求。单一故障测试的结果是否是安全的，根据标准条款的要求或风险管理的评估结果来判定。</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3.7 b)</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“b)加强绝缘电气击穿”</w:t>
            </w:r>
          </w:p>
        </w:tc>
        <w:tc>
          <w:tcPr>
            <w:tcW w:w="975" w:type="dxa"/>
            <w:vMerge/>
            <w:shd w:val="clear" w:color="auto" w:fill="auto"/>
            <w:vAlign w:val="center"/>
          </w:tcPr>
          <w:p w:rsidR="00DA2812" w:rsidRDefault="00DA2812" w:rsidP="00DA2812">
            <w:pPr>
              <w:widowControl/>
              <w:rPr>
                <w:rFonts w:ascii="宋体" w:hAnsi="宋体" w:cs="宋体"/>
                <w:kern w:val="0"/>
                <w:szCs w:val="21"/>
              </w:rPr>
            </w:pPr>
          </w:p>
        </w:tc>
        <w:tc>
          <w:tcPr>
            <w:tcW w:w="1528" w:type="dxa"/>
            <w:vMerge/>
            <w:shd w:val="clear" w:color="auto" w:fill="auto"/>
            <w:vAlign w:val="center"/>
          </w:tcPr>
          <w:p w:rsidR="00DA2812" w:rsidRDefault="00DA2812" w:rsidP="00DA2812">
            <w:pPr>
              <w:widowControl/>
              <w:rPr>
                <w:rFonts w:ascii="宋体" w:hAnsi="宋体" w:cs="宋体"/>
                <w:kern w:val="0"/>
                <w:szCs w:val="21"/>
              </w:rPr>
            </w:pPr>
          </w:p>
        </w:tc>
        <w:tc>
          <w:tcPr>
            <w:tcW w:w="3325" w:type="dxa"/>
            <w:vMerge/>
            <w:shd w:val="clear" w:color="auto" w:fill="auto"/>
            <w:vAlign w:val="center"/>
          </w:tcPr>
          <w:p w:rsidR="00DA2812" w:rsidRDefault="00DA2812" w:rsidP="00DA2812">
            <w:pPr>
              <w:widowControl/>
              <w:rPr>
                <w:rFonts w:ascii="宋体" w:hAnsi="宋体" w:cs="宋体"/>
                <w:kern w:val="0"/>
                <w:szCs w:val="21"/>
              </w:rPr>
            </w:pP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3.7"/>
                <w:attr w:name="UnitName" w:val="C"/>
              </w:smartTagPr>
              <w:r>
                <w:rPr>
                  <w:rFonts w:ascii="宋体" w:hAnsi="宋体" w:cs="宋体" w:hint="eastAsia"/>
                  <w:kern w:val="0"/>
                  <w:szCs w:val="21"/>
                </w:rPr>
                <w:t>3.7 c</w:t>
              </w:r>
            </w:smartTag>
            <w:r>
              <w:rPr>
                <w:rFonts w:ascii="宋体" w:hAnsi="宋体" w:cs="宋体" w:hint="eastAsia"/>
                <w:kern w:val="0"/>
                <w:szCs w:val="21"/>
              </w:rPr>
              <w:t>)</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“c)固定的永久性安装</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8.1 b)缩进4</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“任何一根符合 8.6 要求的…”</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3.8</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“患者接地被认为</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8.5.4</w:t>
              </w:r>
            </w:smartTag>
            <w:r>
              <w:rPr>
                <w:rFonts w:ascii="宋体" w:hAnsi="宋体" w:cs="宋体" w:hint="eastAsia"/>
                <w:kern w:val="0"/>
                <w:szCs w:val="21"/>
              </w:rPr>
              <w:t xml:space="preserve"> 缩进4</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3.9</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“除使用说明书另有规定外</w:t>
            </w:r>
            <w:r>
              <w:rPr>
                <w:rFonts w:ascii="宋体" w:hAnsi="宋体" w:cs="宋体"/>
                <w:kern w:val="0"/>
                <w:szCs w:val="21"/>
              </w:rPr>
              <w:t>…</w:t>
            </w:r>
            <w:r>
              <w:rPr>
                <w:rFonts w:ascii="宋体" w:hAnsi="宋体" w:cs="宋体" w:hint="eastAsia"/>
                <w:kern w:val="0"/>
                <w:szCs w:val="21"/>
              </w:rPr>
              <w:t>”，删除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新版无对应内容</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4</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试验的通用要求</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ME设备试验的通用要求</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4.1</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试验</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5.1</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型式试验</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新版增加了根据风险管理过程来确定测试项，测试的结果可影响到风险分析的修订，增加同时的独立故障的要求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4.2</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重复试验</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附录A 5.1</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4.3</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样品数量</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5.2</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样品数量</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注释内容由特殊情况改为若不显著影响结果的有效性</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4.4</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元器件</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4.8</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ME设备的元器件</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新版新增了作为保护措施用的元器件必须满足IEC或ISO或本标准的要求。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ind w:firstLineChars="200" w:firstLine="420"/>
              <w:rPr>
                <w:rFonts w:ascii="宋体" w:hAnsi="宋体" w:cs="宋体"/>
                <w:kern w:val="0"/>
                <w:szCs w:val="21"/>
              </w:rPr>
            </w:pPr>
            <w:r>
              <w:rPr>
                <w:rFonts w:ascii="宋体" w:hAnsi="宋体" w:cs="宋体" w:hint="eastAsia"/>
                <w:kern w:val="0"/>
                <w:szCs w:val="21"/>
              </w:rPr>
              <w:t>4.5</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环境温度、湿度、大气压</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5.3</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环境温度、湿度、大气压</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新版删除了旧版中的基准试验的条件，按技术说明书描述的环境条件进行试验</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4.5"/>
                <w:attr w:name="UnitName" w:val="a"/>
              </w:smartTagPr>
              <w:r>
                <w:rPr>
                  <w:rFonts w:ascii="宋体" w:hAnsi="宋体" w:cs="宋体" w:hint="eastAsia"/>
                  <w:kern w:val="0"/>
                  <w:szCs w:val="21"/>
                </w:rPr>
                <w:t>4.5 a</w:t>
              </w:r>
            </w:smartTag>
            <w:r>
              <w:rPr>
                <w:rFonts w:ascii="宋体" w:hAnsi="宋体" w:cs="宋体" w:hint="eastAsia"/>
                <w:kern w:val="0"/>
                <w:szCs w:val="21"/>
              </w:rPr>
              <w:t>)</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“a)当被试设备已按正常</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5.3"/>
                <w:attr w:name="UnitName" w:val="a"/>
              </w:smartTagPr>
              <w:r>
                <w:rPr>
                  <w:rFonts w:ascii="宋体" w:hAnsi="宋体" w:cs="宋体" w:hint="eastAsia"/>
                  <w:kern w:val="0"/>
                  <w:szCs w:val="21"/>
                </w:rPr>
                <w:t>5.3 a</w:t>
              </w:r>
            </w:smartTag>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新版改为按技术说明书中的环境条件范围进行试验</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lastRenderedPageBreak/>
              <w:t>4.5 b)</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“b)设备应与其他干扰</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5.3 b)</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4.5"/>
                <w:attr w:name="UnitName" w:val="C"/>
              </w:smartTagPr>
              <w:r>
                <w:rPr>
                  <w:rFonts w:ascii="宋体" w:hAnsi="宋体" w:cs="宋体" w:hint="eastAsia"/>
                  <w:kern w:val="0"/>
                  <w:szCs w:val="21"/>
                </w:rPr>
                <w:t>4.5 c</w:t>
              </w:r>
            </w:smartTag>
            <w:r>
              <w:rPr>
                <w:rFonts w:ascii="宋体" w:hAnsi="宋体" w:cs="宋体" w:hint="eastAsia"/>
                <w:kern w:val="0"/>
                <w:szCs w:val="21"/>
              </w:rPr>
              <w:t>)</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“c)在环境温度不能</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5.3"/>
                <w:attr w:name="UnitName" w:val="C"/>
              </w:smartTagPr>
              <w:r>
                <w:rPr>
                  <w:rFonts w:ascii="宋体" w:hAnsi="宋体" w:cs="宋体" w:hint="eastAsia"/>
                  <w:kern w:val="0"/>
                  <w:szCs w:val="21"/>
                </w:rPr>
                <w:t>5.3 c</w:t>
              </w:r>
            </w:smartTag>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4.6</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其他条件</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5.4</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其他条件</w:t>
            </w:r>
          </w:p>
        </w:tc>
        <w:tc>
          <w:tcPr>
            <w:tcW w:w="3325" w:type="dxa"/>
            <w:shd w:val="clear" w:color="auto" w:fill="auto"/>
            <w:vAlign w:val="center"/>
          </w:tcPr>
          <w:p w:rsidR="00DA2812" w:rsidRDefault="00DA2812" w:rsidP="00EE4315">
            <w:pPr>
              <w:widowControl/>
              <w:rPr>
                <w:rFonts w:ascii="宋体" w:hAnsi="宋体" w:cs="宋体"/>
                <w:kern w:val="0"/>
                <w:szCs w:val="21"/>
              </w:rPr>
            </w:pPr>
            <w:r>
              <w:rPr>
                <w:rFonts w:ascii="宋体" w:hAnsi="宋体" w:cs="宋体" w:hint="eastAsia"/>
                <w:kern w:val="0"/>
                <w:szCs w:val="21"/>
              </w:rPr>
              <w:t>新版单一故障状态下的试验时，删除每次只能有一个故障的要求</w:t>
            </w:r>
            <w:r w:rsidR="00841B84">
              <w:rPr>
                <w:rFonts w:ascii="宋体" w:hAnsi="宋体" w:cs="宋体" w:hint="eastAsia"/>
                <w:kern w:val="0"/>
                <w:szCs w:val="21"/>
              </w:rPr>
              <w:t>。工作条件由随附文件规定</w:t>
            </w:r>
            <w:r w:rsidR="00DE029C">
              <w:rPr>
                <w:rFonts w:ascii="宋体" w:hAnsi="宋体" w:cs="宋体" w:hint="eastAsia"/>
                <w:kern w:val="0"/>
                <w:szCs w:val="21"/>
              </w:rPr>
              <w:t>。</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4.6"/>
                <w:attr w:name="UnitName" w:val="a"/>
              </w:smartTagPr>
              <w:r>
                <w:rPr>
                  <w:rFonts w:ascii="宋体" w:hAnsi="宋体" w:cs="宋体" w:hint="eastAsia"/>
                  <w:kern w:val="0"/>
                  <w:szCs w:val="21"/>
                </w:rPr>
                <w:t>4.6 a</w:t>
              </w:r>
            </w:smartTag>
            <w:r>
              <w:rPr>
                <w:rFonts w:ascii="宋体" w:hAnsi="宋体" w:cs="宋体" w:hint="eastAsia"/>
                <w:kern w:val="0"/>
                <w:szCs w:val="21"/>
              </w:rPr>
              <w:t>)</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a)除非本标准另有规定</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5.4"/>
                <w:attr w:name="UnitName" w:val="a"/>
              </w:smartTagPr>
              <w:r>
                <w:rPr>
                  <w:rFonts w:ascii="宋体" w:hAnsi="宋体" w:cs="宋体" w:hint="eastAsia"/>
                  <w:kern w:val="0"/>
                  <w:szCs w:val="21"/>
                </w:rPr>
                <w:t>5.4 a</w:t>
              </w:r>
            </w:smartTag>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rPr>
                <w:rFonts w:ascii="宋体" w:hAnsi="宋体" w:cs="宋体"/>
                <w:kern w:val="0"/>
                <w:szCs w:val="21"/>
              </w:rPr>
            </w:pPr>
            <w:r>
              <w:rPr>
                <w:rFonts w:ascii="宋体" w:hAnsi="宋体" w:cs="宋体" w:hint="eastAsia"/>
                <w:kern w:val="0"/>
                <w:szCs w:val="21"/>
              </w:rPr>
              <w:t>4.6 b)</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kern w:val="0"/>
                <w:szCs w:val="21"/>
              </w:rPr>
              <w:t>“</w:t>
            </w:r>
            <w:r>
              <w:rPr>
                <w:rFonts w:ascii="宋体" w:hAnsi="宋体" w:cs="宋体" w:hint="eastAsia"/>
                <w:kern w:val="0"/>
                <w:szCs w:val="21"/>
              </w:rPr>
              <w:t>b)运行值可由操作者</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5.4 b)</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4.6"/>
                <w:attr w:name="UnitName" w:val="C"/>
              </w:smartTagPr>
              <w:r>
                <w:rPr>
                  <w:rFonts w:ascii="宋体" w:hAnsi="宋体" w:cs="宋体" w:hint="eastAsia"/>
                  <w:kern w:val="0"/>
                  <w:szCs w:val="21"/>
                </w:rPr>
                <w:t>4.6 c</w:t>
              </w:r>
            </w:smartTag>
            <w:r>
              <w:rPr>
                <w:rFonts w:ascii="宋体" w:hAnsi="宋体" w:cs="宋体" w:hint="eastAsia"/>
                <w:kern w:val="0"/>
                <w:szCs w:val="21"/>
              </w:rPr>
              <w:t>)</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kern w:val="0"/>
                <w:szCs w:val="21"/>
              </w:rPr>
              <w:t>“</w:t>
            </w:r>
            <w:r>
              <w:rPr>
                <w:rFonts w:ascii="宋体" w:hAnsi="宋体" w:cs="宋体" w:hint="eastAsia"/>
                <w:kern w:val="0"/>
                <w:szCs w:val="21"/>
              </w:rPr>
              <w:t>c)如果试验结果会</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5.4"/>
                <w:attr w:name="UnitName" w:val="C"/>
              </w:smartTagPr>
              <w:r>
                <w:rPr>
                  <w:rFonts w:ascii="宋体" w:hAnsi="宋体" w:cs="宋体" w:hint="eastAsia"/>
                  <w:kern w:val="0"/>
                  <w:szCs w:val="21"/>
                </w:rPr>
                <w:t>5.4 c</w:t>
              </w:r>
            </w:smartTag>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rPr>
                <w:rFonts w:ascii="宋体" w:hAnsi="宋体" w:cs="宋体"/>
                <w:kern w:val="0"/>
                <w:szCs w:val="21"/>
              </w:rPr>
            </w:pPr>
            <w:r>
              <w:rPr>
                <w:rFonts w:ascii="宋体" w:hAnsi="宋体" w:cs="宋体" w:hint="eastAsia"/>
                <w:kern w:val="0"/>
                <w:szCs w:val="21"/>
              </w:rPr>
              <w:t>4.6 d)</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kern w:val="0"/>
                <w:szCs w:val="21"/>
              </w:rPr>
              <w:t>“</w:t>
            </w:r>
            <w:r>
              <w:rPr>
                <w:rFonts w:ascii="宋体" w:hAnsi="宋体" w:cs="宋体" w:hint="eastAsia"/>
                <w:kern w:val="0"/>
                <w:szCs w:val="21"/>
              </w:rPr>
              <w:t>d)进行单一故障状态</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4.7</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ME设备的单一故障状态</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新版增加了试验是否进行由风险分析决定的要求。单一故障测试的结果是否是安全的，根据标准条款的要求或风险管理的评估结果来判定。</w:t>
            </w:r>
          </w:p>
        </w:tc>
      </w:tr>
      <w:tr w:rsidR="00FA594D" w:rsidTr="00A00309">
        <w:trPr>
          <w:cantSplit/>
          <w:trHeight w:val="397"/>
          <w:jc w:val="center"/>
        </w:trPr>
        <w:tc>
          <w:tcPr>
            <w:tcW w:w="937" w:type="dxa"/>
            <w:gridSpan w:val="2"/>
            <w:shd w:val="clear" w:color="auto" w:fill="auto"/>
            <w:vAlign w:val="center"/>
          </w:tcPr>
          <w:p w:rsidR="00DA2812" w:rsidRDefault="00DA2812" w:rsidP="00DA2812">
            <w:pPr>
              <w:rPr>
                <w:rFonts w:ascii="宋体" w:hAnsi="宋体" w:cs="宋体"/>
                <w:kern w:val="0"/>
                <w:szCs w:val="21"/>
              </w:rPr>
            </w:pPr>
            <w:r>
              <w:rPr>
                <w:rFonts w:ascii="宋体" w:hAnsi="宋体" w:cs="宋体" w:hint="eastAsia"/>
                <w:kern w:val="0"/>
                <w:szCs w:val="21"/>
              </w:rPr>
              <w:t>4.6 e)</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kern w:val="0"/>
                <w:szCs w:val="21"/>
              </w:rPr>
              <w:t>“</w:t>
            </w:r>
            <w:r>
              <w:rPr>
                <w:rFonts w:ascii="宋体" w:hAnsi="宋体" w:cs="宋体" w:hint="eastAsia"/>
                <w:kern w:val="0"/>
                <w:szCs w:val="21"/>
              </w:rPr>
              <w:t>e)需要用冷却水的地方</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5.4 d)</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4.7</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供电电压和试验电压、电流类型、电源类别、频率</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5.5</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供电电压、电流类型、供电形式和频率</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新版增加了特定电源可看成是设备的一个部件或系统中的单独一个设备的注释。删除电压、频率允差范围和测试设备的要求，替换元器件的要求由制造商规定改为由随附文件规定</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4.7"/>
                <w:attr w:name="UnitName" w:val="a"/>
              </w:smartTagPr>
              <w:r>
                <w:rPr>
                  <w:rFonts w:ascii="宋体" w:hAnsi="宋体" w:cs="宋体" w:hint="eastAsia"/>
                  <w:kern w:val="0"/>
                  <w:szCs w:val="21"/>
                </w:rPr>
                <w:t>4.7 a</w:t>
              </w:r>
            </w:smartTag>
            <w:r>
              <w:rPr>
                <w:rFonts w:ascii="宋体" w:hAnsi="宋体" w:cs="宋体" w:hint="eastAsia"/>
                <w:kern w:val="0"/>
                <w:szCs w:val="21"/>
              </w:rPr>
              <w:t>)</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a)当供电电压偏离</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5.5"/>
                <w:attr w:name="UnitName" w:val="a"/>
              </w:smartTagPr>
              <w:r>
                <w:rPr>
                  <w:rFonts w:ascii="宋体" w:hAnsi="宋体" w:cs="宋体" w:hint="eastAsia"/>
                  <w:kern w:val="0"/>
                  <w:szCs w:val="21"/>
                </w:rPr>
                <w:t>5.5 a</w:t>
              </w:r>
            </w:smartTag>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4.7"/>
                <w:attr w:name="UnitName" w:val="a"/>
              </w:smartTagPr>
              <w:r>
                <w:rPr>
                  <w:rFonts w:ascii="宋体" w:hAnsi="宋体" w:cs="宋体" w:hint="eastAsia"/>
                  <w:kern w:val="0"/>
                  <w:szCs w:val="21"/>
                </w:rPr>
                <w:t>4.7 a</w:t>
              </w:r>
            </w:smartTag>
            <w:r>
              <w:rPr>
                <w:rFonts w:ascii="宋体" w:hAnsi="宋体" w:cs="宋体" w:hint="eastAsia"/>
                <w:kern w:val="0"/>
                <w:szCs w:val="21"/>
              </w:rPr>
              <w:t>)第三段</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低于交流1000V</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w:t>
              </w:r>
              <w:smartTag w:uri="urn:schemas-microsoft-com:office:smarttags" w:element="chmetcnv">
                <w:smartTagPr>
                  <w:attr w:name="TCSC" w:val="0"/>
                  <w:attr w:name="NumberType" w:val="1"/>
                  <w:attr w:name="Negative" w:val="False"/>
                  <w:attr w:name="HasSpace" w:val="True"/>
                  <w:attr w:name="SourceValue" w:val="8.3"/>
                  <w:attr w:name="UnitName" w:val="a"/>
                </w:smartTagPr>
                <w:r>
                  <w:rPr>
                    <w:rFonts w:ascii="宋体" w:hAnsi="宋体" w:cs="宋体" w:hint="eastAsia"/>
                    <w:kern w:val="0"/>
                    <w:szCs w:val="21"/>
                  </w:rPr>
                  <w:t>8.3 a</w:t>
                </w:r>
              </w:smartTag>
            </w:smartTag>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4.7 b)</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b)仅能用交流电的设备</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5.5 b)</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4.7"/>
                <w:attr w:name="UnitName" w:val="C"/>
              </w:smartTagPr>
              <w:r>
                <w:rPr>
                  <w:rFonts w:ascii="宋体" w:hAnsi="宋体" w:cs="宋体" w:hint="eastAsia"/>
                  <w:kern w:val="0"/>
                  <w:szCs w:val="21"/>
                </w:rPr>
                <w:t>4.7 c</w:t>
              </w:r>
            </w:smartTag>
            <w:r>
              <w:rPr>
                <w:rFonts w:ascii="宋体" w:hAnsi="宋体" w:cs="宋体" w:hint="eastAsia"/>
                <w:kern w:val="0"/>
                <w:szCs w:val="21"/>
              </w:rPr>
              <w:t>)</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c)设计有一个以上额定</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5.5"/>
                <w:attr w:name="UnitName" w:val="C"/>
              </w:smartTagPr>
              <w:r>
                <w:rPr>
                  <w:rFonts w:ascii="宋体" w:hAnsi="宋体" w:cs="宋体" w:hint="eastAsia"/>
                  <w:kern w:val="0"/>
                  <w:szCs w:val="21"/>
                </w:rPr>
                <w:t>5.5 c</w:t>
              </w:r>
            </w:smartTag>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4.7 d)</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d)仅用直流电的设备</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5.5 d)</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4.7 e)</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e)除非本标准或专</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5.5 d)</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4.7"/>
                <w:attr w:name="UnitName" w:val="F"/>
              </w:smartTagPr>
              <w:r>
                <w:rPr>
                  <w:rFonts w:ascii="宋体" w:hAnsi="宋体" w:cs="宋体" w:hint="eastAsia"/>
                  <w:kern w:val="0"/>
                  <w:szCs w:val="21"/>
                </w:rPr>
                <w:t>4.7 f</w:t>
              </w:r>
            </w:smartTag>
            <w:r>
              <w:rPr>
                <w:rFonts w:ascii="宋体" w:hAnsi="宋体" w:cs="宋体" w:hint="eastAsia"/>
                <w:kern w:val="0"/>
                <w:szCs w:val="21"/>
              </w:rPr>
              <w:t>)</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f)由制造商规定可</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5.5 e)</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新版改为由随附文件规定</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4.7"/>
                <w:attr w:name="UnitName" w:val="g"/>
              </w:smartTagPr>
              <w:r>
                <w:rPr>
                  <w:rFonts w:ascii="宋体" w:hAnsi="宋体" w:cs="宋体" w:hint="eastAsia"/>
                  <w:kern w:val="0"/>
                  <w:szCs w:val="21"/>
                </w:rPr>
                <w:lastRenderedPageBreak/>
                <w:t>4.7 g</w:t>
              </w:r>
            </w:smartTag>
            <w:r>
              <w:rPr>
                <w:rFonts w:ascii="宋体" w:hAnsi="宋体" w:cs="宋体" w:hint="eastAsia"/>
                <w:kern w:val="0"/>
                <w:szCs w:val="21"/>
              </w:rPr>
              <w:t>)</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g)规定要和特定电源</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5.5"/>
                <w:attr w:name="UnitName" w:val="F"/>
              </w:smartTagPr>
              <w:r>
                <w:rPr>
                  <w:rFonts w:ascii="宋体" w:hAnsi="宋体" w:cs="宋体" w:hint="eastAsia"/>
                  <w:kern w:val="0"/>
                  <w:szCs w:val="21"/>
                </w:rPr>
                <w:t>5.5 f</w:t>
              </w:r>
            </w:smartTag>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新版改为独立</w:t>
            </w:r>
            <w:r>
              <w:rPr>
                <w:rFonts w:ascii="宋体" w:hAnsi="宋体" w:cs="宋体"/>
                <w:kern w:val="0"/>
                <w:szCs w:val="21"/>
              </w:rPr>
              <w:t>的</w:t>
            </w:r>
            <w:r>
              <w:rPr>
                <w:rFonts w:ascii="宋体" w:hAnsi="宋体" w:cs="宋体" w:hint="eastAsia"/>
                <w:kern w:val="0"/>
                <w:szCs w:val="21"/>
              </w:rPr>
              <w:t>电源</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4.7 h)</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h)应采用不会明显</w:t>
            </w:r>
            <w:r>
              <w:rPr>
                <w:rFonts w:ascii="宋体" w:hAnsi="宋体" w:cs="宋体"/>
                <w:kern w:val="0"/>
                <w:szCs w:val="21"/>
              </w:rPr>
              <w:t>…”</w:t>
            </w:r>
            <w:r>
              <w:rPr>
                <w:rFonts w:ascii="宋体" w:hAnsi="宋体" w:cs="宋体" w:hint="eastAsia"/>
                <w:kern w:val="0"/>
                <w:szCs w:val="21"/>
              </w:rPr>
              <w:t>，删除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4.8</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预处理</w:t>
            </w:r>
            <w:r>
              <w:rPr>
                <w:rFonts w:ascii="宋体" w:hAnsi="宋体" w:cs="宋体"/>
                <w:kern w:val="0"/>
                <w:szCs w:val="21"/>
              </w:rPr>
              <w:t>”</w:t>
            </w:r>
            <w:r>
              <w:rPr>
                <w:rFonts w:ascii="宋体" w:hAnsi="宋体" w:cs="宋体" w:hint="eastAsia"/>
                <w:kern w:val="0"/>
                <w:szCs w:val="21"/>
              </w:rPr>
              <w:t>，删除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4.9</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修理和改进</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5.6</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修理和整改</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重新提供样品后，新版只要求重新测试受影响的项目，旧版要求全部测试</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4.10</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潮湿预处理</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5.7</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潮湿预处理</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新版增加潮湿箱中不同位置的湿度允差，试验最高温度由</w:t>
            </w:r>
            <w:smartTag w:uri="urn:schemas-microsoft-com:office:smarttags" w:element="chmetcnv">
              <w:smartTagPr>
                <w:attr w:name="TCSC" w:val="0"/>
                <w:attr w:name="NumberType" w:val="1"/>
                <w:attr w:name="Negative" w:val="False"/>
                <w:attr w:name="HasSpace" w:val="False"/>
                <w:attr w:name="SourceValue" w:val="32"/>
                <w:attr w:name="UnitName" w:val="℃"/>
              </w:smartTagPr>
              <w:r>
                <w:rPr>
                  <w:rFonts w:ascii="宋体" w:hAnsi="宋体" w:cs="宋体" w:hint="eastAsia"/>
                  <w:kern w:val="0"/>
                  <w:szCs w:val="21"/>
                </w:rPr>
                <w:t>32℃</w:t>
              </w:r>
            </w:smartTag>
            <w:r>
              <w:rPr>
                <w:rFonts w:ascii="宋体" w:hAnsi="宋体" w:cs="宋体" w:hint="eastAsia"/>
                <w:kern w:val="0"/>
                <w:szCs w:val="21"/>
              </w:rPr>
              <w:t>降低为</w:t>
            </w:r>
            <w:smartTag w:uri="urn:schemas-microsoft-com:office:smarttags" w:element="chmetcnv">
              <w:smartTagPr>
                <w:attr w:name="TCSC" w:val="0"/>
                <w:attr w:name="NumberType" w:val="1"/>
                <w:attr w:name="Negative" w:val="False"/>
                <w:attr w:name="HasSpace" w:val="False"/>
                <w:attr w:name="SourceValue" w:val="30"/>
                <w:attr w:name="UnitName" w:val="℃"/>
              </w:smartTagPr>
              <w:r>
                <w:rPr>
                  <w:rFonts w:ascii="宋体" w:hAnsi="宋体" w:cs="宋体" w:hint="eastAsia"/>
                  <w:kern w:val="0"/>
                  <w:szCs w:val="21"/>
                </w:rPr>
                <w:t>30℃</w:t>
              </w:r>
            </w:smartTag>
            <w:r>
              <w:rPr>
                <w:rFonts w:ascii="宋体" w:hAnsi="宋体" w:cs="宋体" w:hint="eastAsia"/>
                <w:kern w:val="0"/>
                <w:szCs w:val="21"/>
              </w:rPr>
              <w:t>，旧版IPX8设备不需要试验，新版仅要求不能进水的IPX8设备才不需要测试</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4.11</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试验顺序</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5.8</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试验顺序</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新版对测试顺序较大更改，详见新版的附录</w:t>
            </w:r>
            <w:r>
              <w:rPr>
                <w:rFonts w:ascii="宋体" w:hAnsi="宋体"/>
                <w:kern w:val="0"/>
                <w:szCs w:val="21"/>
              </w:rPr>
              <w:t>B</w:t>
            </w:r>
            <w:r>
              <w:rPr>
                <w:rFonts w:ascii="宋体" w:hAnsi="宋体" w:cs="宋体" w:hint="eastAsia"/>
                <w:kern w:val="0"/>
                <w:szCs w:val="21"/>
              </w:rPr>
              <w:t>及旧版的附录</w:t>
            </w:r>
            <w:r>
              <w:rPr>
                <w:rFonts w:ascii="宋体" w:hAnsi="宋体"/>
                <w:kern w:val="0"/>
                <w:szCs w:val="21"/>
              </w:rPr>
              <w:t>C</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分类</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6</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ME设备和ME系统的分类</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5.1</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按防电击类型分类</w:t>
            </w:r>
            <w:r>
              <w:rPr>
                <w:rFonts w:ascii="宋体" w:hAnsi="宋体" w:cs="宋体"/>
                <w:kern w:val="0"/>
                <w:szCs w:val="21"/>
              </w:rPr>
              <w:t>”</w:t>
            </w:r>
          </w:p>
        </w:tc>
        <w:tc>
          <w:tcPr>
            <w:tcW w:w="975" w:type="dxa"/>
            <w:vMerge w:val="restart"/>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6.2</w:t>
            </w:r>
          </w:p>
        </w:tc>
        <w:tc>
          <w:tcPr>
            <w:tcW w:w="1528" w:type="dxa"/>
            <w:vMerge w:val="restart"/>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对电击防护</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5.1"/>
                <w:attr w:name="UnitName" w:val="a"/>
              </w:smartTagPr>
              <w:r>
                <w:rPr>
                  <w:rFonts w:ascii="宋体" w:hAnsi="宋体" w:cs="宋体" w:hint="eastAsia"/>
                  <w:kern w:val="0"/>
                  <w:szCs w:val="21"/>
                </w:rPr>
                <w:t>5.1 a</w:t>
              </w:r>
            </w:smartTag>
            <w:r>
              <w:rPr>
                <w:rFonts w:ascii="宋体" w:hAnsi="宋体" w:cs="宋体" w:hint="eastAsia"/>
                <w:kern w:val="0"/>
                <w:szCs w:val="21"/>
              </w:rPr>
              <w:t>)</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“a)由外部电源供电的设备</w:t>
            </w:r>
            <w:r>
              <w:rPr>
                <w:rFonts w:ascii="宋体" w:hAnsi="宋体" w:cs="宋体"/>
                <w:kern w:val="0"/>
                <w:szCs w:val="21"/>
              </w:rPr>
              <w:t>…</w:t>
            </w:r>
            <w:r>
              <w:rPr>
                <w:rFonts w:ascii="宋体" w:hAnsi="宋体" w:cs="宋体" w:hint="eastAsia"/>
                <w:kern w:val="0"/>
                <w:szCs w:val="21"/>
              </w:rPr>
              <w:t>”</w:t>
            </w:r>
          </w:p>
        </w:tc>
        <w:tc>
          <w:tcPr>
            <w:tcW w:w="975" w:type="dxa"/>
            <w:vMerge/>
            <w:shd w:val="clear" w:color="auto" w:fill="auto"/>
            <w:vAlign w:val="center"/>
          </w:tcPr>
          <w:p w:rsidR="00DA2812" w:rsidRDefault="00DA2812" w:rsidP="00DA2812">
            <w:pPr>
              <w:widowControl/>
              <w:rPr>
                <w:rFonts w:ascii="宋体" w:hAnsi="宋体" w:cs="宋体"/>
                <w:kern w:val="0"/>
                <w:szCs w:val="21"/>
              </w:rPr>
            </w:pPr>
          </w:p>
        </w:tc>
        <w:tc>
          <w:tcPr>
            <w:tcW w:w="1528" w:type="dxa"/>
            <w:vMerge/>
            <w:shd w:val="clear" w:color="auto" w:fill="auto"/>
            <w:vAlign w:val="center"/>
          </w:tcPr>
          <w:p w:rsidR="00DA2812" w:rsidRDefault="00DA2812" w:rsidP="00DA2812">
            <w:pPr>
              <w:widowControl/>
              <w:rPr>
                <w:rFonts w:ascii="宋体" w:hAnsi="宋体" w:cs="宋体"/>
                <w:kern w:val="0"/>
                <w:szCs w:val="21"/>
              </w:rPr>
            </w:pP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5.1 b)</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“b)内部电源供电设备”</w:t>
            </w:r>
          </w:p>
        </w:tc>
        <w:tc>
          <w:tcPr>
            <w:tcW w:w="975" w:type="dxa"/>
            <w:vMerge/>
            <w:shd w:val="clear" w:color="auto" w:fill="auto"/>
            <w:vAlign w:val="center"/>
          </w:tcPr>
          <w:p w:rsidR="00DA2812" w:rsidRDefault="00DA2812" w:rsidP="00DA2812">
            <w:pPr>
              <w:widowControl/>
              <w:rPr>
                <w:rFonts w:ascii="宋体" w:hAnsi="宋体" w:cs="宋体"/>
                <w:kern w:val="0"/>
                <w:szCs w:val="21"/>
              </w:rPr>
            </w:pPr>
          </w:p>
        </w:tc>
        <w:tc>
          <w:tcPr>
            <w:tcW w:w="1528" w:type="dxa"/>
            <w:vMerge/>
            <w:shd w:val="clear" w:color="auto" w:fill="auto"/>
            <w:vAlign w:val="center"/>
          </w:tcPr>
          <w:p w:rsidR="00DA2812" w:rsidRDefault="00DA2812" w:rsidP="00DA2812">
            <w:pPr>
              <w:widowControl/>
              <w:rPr>
                <w:rFonts w:ascii="宋体" w:hAnsi="宋体" w:cs="宋体"/>
                <w:kern w:val="0"/>
                <w:szCs w:val="21"/>
              </w:rPr>
            </w:pP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5.2</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“按防电击的程度分类”</w:t>
            </w:r>
          </w:p>
        </w:tc>
        <w:tc>
          <w:tcPr>
            <w:tcW w:w="975" w:type="dxa"/>
            <w:vMerge/>
            <w:shd w:val="clear" w:color="auto" w:fill="auto"/>
            <w:vAlign w:val="center"/>
          </w:tcPr>
          <w:p w:rsidR="00DA2812" w:rsidRDefault="00DA2812" w:rsidP="00DA2812">
            <w:pPr>
              <w:widowControl/>
              <w:rPr>
                <w:rFonts w:ascii="宋体" w:hAnsi="宋体" w:cs="宋体"/>
                <w:kern w:val="0"/>
                <w:szCs w:val="21"/>
              </w:rPr>
            </w:pPr>
          </w:p>
        </w:tc>
        <w:tc>
          <w:tcPr>
            <w:tcW w:w="1528" w:type="dxa"/>
            <w:vMerge/>
            <w:shd w:val="clear" w:color="auto" w:fill="auto"/>
            <w:vAlign w:val="center"/>
          </w:tcPr>
          <w:p w:rsidR="00DA2812" w:rsidRDefault="00DA2812" w:rsidP="00DA2812">
            <w:pPr>
              <w:widowControl/>
              <w:rPr>
                <w:rFonts w:ascii="宋体" w:hAnsi="宋体" w:cs="宋体"/>
                <w:kern w:val="0"/>
                <w:szCs w:val="21"/>
              </w:rPr>
            </w:pP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新版在B/BF/CF外，应用部分还增加了除颤防护型。</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5.3</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“按GB4208中规定</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6.3</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对有害进液和颗粒物质防护</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新版增加了微粒进入的防护的分类要求,增加IP代码的格式要求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5.4</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“按制造商推荐的</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6.4</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灭菌的方法</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新版删除了消毒分类的要求，增加灭菌方法举例</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5.5</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“按在与空气混合的易燃</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11.4</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预期使用易燃麻醉剂的ME设备和ME系统</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新版将要求单独放在附录中</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5.6</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“按运行模式分类</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6.6</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运行模式</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新版把旧版中的五种运行模式简化为连续运行和非连续运行两种</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5.7</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无通用要求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5.8</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无通用要求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6</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识别、标记和文件</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7</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ME</w:t>
            </w:r>
            <w:r>
              <w:rPr>
                <w:rFonts w:ascii="宋体" w:hAnsi="宋体" w:cs="宋体" w:hint="eastAsia"/>
                <w:kern w:val="0"/>
                <w:szCs w:val="21"/>
              </w:rPr>
              <w:t>设备标识、标记和文件</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lastRenderedPageBreak/>
              <w:t>6 缩进1</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“永久贴牢的</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7.1.3</w:t>
              </w:r>
            </w:smartTag>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标记耐久性</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新版将测试溶剂由甲基化酒精改为96%乙醇</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6 缩进2</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“清楚易认的</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7.1.2</w:t>
              </w:r>
            </w:smartTag>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标记易认性</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新版增加标记易认性的试验方法</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6 缩进3</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“主件</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7.2.6</w:t>
              </w:r>
            </w:smartTag>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与供电网的连接</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新版增加了电源电压/频率的额定值或范围的表示方法，及电源标记的位置。</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6.1</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设备或设备部件的外部标记</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7.2</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ME设备或ME系统部件的外部标记</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6.1"/>
                <w:attr w:name="UnitName" w:val="a"/>
              </w:smartTagPr>
              <w:r>
                <w:rPr>
                  <w:rFonts w:ascii="宋体" w:hAnsi="宋体" w:cs="宋体" w:hint="eastAsia"/>
                  <w:kern w:val="0"/>
                  <w:szCs w:val="21"/>
                </w:rPr>
                <w:t>6.1 a</w:t>
              </w:r>
            </w:smartTag>
            <w:r>
              <w:rPr>
                <w:rFonts w:ascii="宋体" w:hAnsi="宋体" w:cs="宋体" w:hint="eastAsia"/>
                <w:kern w:val="0"/>
                <w:szCs w:val="21"/>
              </w:rPr>
              <w:t>)</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a)电网供电的设备</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7.2.1</w:t>
              </w:r>
            </w:smartTag>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ME设备和可更换部件上标记的最低要求</w:t>
            </w:r>
          </w:p>
        </w:tc>
        <w:tc>
          <w:tcPr>
            <w:tcW w:w="3325" w:type="dxa"/>
            <w:shd w:val="clear" w:color="auto" w:fill="auto"/>
            <w:vAlign w:val="center"/>
          </w:tcPr>
          <w:p w:rsidR="00DA2812" w:rsidRDefault="00DA2812" w:rsidP="00DA2812">
            <w:pPr>
              <w:rPr>
                <w:rFonts w:ascii="宋体" w:hAnsi="宋体"/>
                <w:szCs w:val="21"/>
              </w:rPr>
            </w:pPr>
            <w:r>
              <w:rPr>
                <w:rFonts w:ascii="宋体" w:hAnsi="宋体" w:hint="eastAsia"/>
                <w:szCs w:val="21"/>
              </w:rPr>
              <w:t>新版增加了一次性使用设备或部件的标记要求。</w:t>
            </w:r>
          </w:p>
          <w:p w:rsidR="00824A09" w:rsidRDefault="00824A09" w:rsidP="00824A09">
            <w:pPr>
              <w:rPr>
                <w:color w:val="FF0000"/>
              </w:rPr>
            </w:pPr>
            <w:r w:rsidRPr="001C67FF">
              <w:rPr>
                <w:rFonts w:hint="eastAsia"/>
                <w:color w:val="FF0000"/>
              </w:rPr>
              <w:t>同时允许无法做标记的</w:t>
            </w:r>
            <w:r w:rsidRPr="001C67FF">
              <w:rPr>
                <w:rFonts w:hint="eastAsia"/>
                <w:color w:val="FF0000"/>
              </w:rPr>
              <w:t>ME</w:t>
            </w:r>
            <w:r w:rsidRPr="001C67FF">
              <w:rPr>
                <w:rFonts w:hint="eastAsia"/>
                <w:color w:val="FF0000"/>
              </w:rPr>
              <w:t>设备，可以标记在独立的包装上。</w:t>
            </w:r>
          </w:p>
          <w:p w:rsidR="00824A09" w:rsidRPr="00824A09" w:rsidRDefault="00824A09" w:rsidP="00DA2812">
            <w:pPr>
              <w:rPr>
                <w:rFonts w:ascii="宋体" w:hAnsi="宋体" w:cs="宋体"/>
                <w:szCs w:val="21"/>
              </w:rPr>
            </w:pP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6.1 b)</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b)内部电源设备</w:t>
            </w:r>
            <w:r>
              <w:rPr>
                <w:rFonts w:ascii="宋体" w:hAnsi="宋体" w:cs="宋体"/>
                <w:kern w:val="0"/>
                <w:szCs w:val="21"/>
              </w:rPr>
              <w:t>”</w:t>
            </w:r>
            <w:r>
              <w:rPr>
                <w:rFonts w:ascii="宋体" w:hAnsi="宋体" w:cs="宋体" w:hint="eastAsia"/>
                <w:kern w:val="0"/>
                <w:szCs w:val="21"/>
              </w:rPr>
              <w:t>，删除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6.1"/>
                <w:attr w:name="UnitName" w:val="C"/>
              </w:smartTagPr>
              <w:r>
                <w:rPr>
                  <w:rFonts w:ascii="宋体" w:hAnsi="宋体" w:cs="宋体" w:hint="eastAsia"/>
                  <w:kern w:val="0"/>
                  <w:szCs w:val="21"/>
                </w:rPr>
                <w:t>6.1 c</w:t>
              </w:r>
            </w:smartTag>
            <w:r>
              <w:rPr>
                <w:rFonts w:ascii="宋体" w:hAnsi="宋体" w:cs="宋体" w:hint="eastAsia"/>
                <w:kern w:val="0"/>
                <w:szCs w:val="21"/>
              </w:rPr>
              <w:t>)</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c)特定电源供电的设备</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7.2.5</w:t>
              </w:r>
            </w:smartTag>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预期接收来自其他设备电能的ME设备</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hint="eastAsia"/>
                <w:szCs w:val="21"/>
              </w:rPr>
              <w:t>新版明确了设备由其他设备包括系统中的医用设备供电，并且标准符合性依赖于其连接的设备时，需要满足推荐的三条方式中的一条：标记、警告+说明书、特殊连接器</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6.1 d)</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d)设备和可更换部件上标记的最低要求</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7.2.1</w:t>
              </w:r>
            </w:smartTag>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ME设备和可更换部件上标记的最低要求</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hint="eastAsia"/>
                <w:szCs w:val="21"/>
              </w:rPr>
              <w:t>新版增加了一次性使用设备或部件的标记要求。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6.1 e)</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e)制造商、供应者</w:t>
            </w:r>
            <w:r>
              <w:rPr>
                <w:rFonts w:ascii="宋体" w:hAnsi="宋体" w:cs="宋体"/>
                <w:kern w:val="0"/>
                <w:szCs w:val="21"/>
              </w:rPr>
              <w:t>”</w:t>
            </w:r>
          </w:p>
        </w:tc>
        <w:tc>
          <w:tcPr>
            <w:tcW w:w="975" w:type="dxa"/>
            <w:vMerge w:val="restart"/>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7.2.2</w:t>
              </w:r>
            </w:smartTag>
          </w:p>
        </w:tc>
        <w:tc>
          <w:tcPr>
            <w:tcW w:w="1528" w:type="dxa"/>
            <w:vMerge w:val="restart"/>
            <w:shd w:val="clear" w:color="auto" w:fill="auto"/>
            <w:vAlign w:val="center"/>
          </w:tcPr>
          <w:p w:rsidR="00DA2812" w:rsidRDefault="00DA2812" w:rsidP="00DA2812">
            <w:pPr>
              <w:rPr>
                <w:rFonts w:ascii="宋体" w:hAnsi="宋体" w:cs="宋体"/>
                <w:szCs w:val="21"/>
              </w:rPr>
            </w:pPr>
            <w:r>
              <w:rPr>
                <w:rFonts w:ascii="宋体" w:hAnsi="宋体" w:hint="eastAsia"/>
                <w:szCs w:val="21"/>
              </w:rPr>
              <w:t>识别</w:t>
            </w:r>
          </w:p>
        </w:tc>
        <w:tc>
          <w:tcPr>
            <w:tcW w:w="3325" w:type="dxa"/>
            <w:vMerge w:val="restart"/>
            <w:shd w:val="clear" w:color="auto" w:fill="auto"/>
            <w:vAlign w:val="center"/>
          </w:tcPr>
          <w:p w:rsidR="00DA2812" w:rsidRDefault="00DA2812" w:rsidP="00DA2812">
            <w:pPr>
              <w:rPr>
                <w:rFonts w:ascii="宋体" w:hAnsi="宋体" w:cs="宋体"/>
                <w:szCs w:val="21"/>
              </w:rPr>
            </w:pPr>
            <w:r>
              <w:rPr>
                <w:rFonts w:ascii="宋体" w:hAnsi="宋体" w:hint="eastAsia"/>
                <w:szCs w:val="21"/>
              </w:rPr>
              <w:t>新版增加了</w:t>
            </w:r>
            <w:r>
              <w:rPr>
                <w:rFonts w:ascii="宋体" w:hAnsi="宋体" w:cs="Arial"/>
                <w:szCs w:val="21"/>
              </w:rPr>
              <w:t>PEMS</w:t>
            </w:r>
            <w:r>
              <w:rPr>
                <w:rFonts w:ascii="宋体" w:hAnsi="宋体" w:hint="eastAsia"/>
                <w:szCs w:val="21"/>
              </w:rPr>
              <w:t>的软件必须有唯一的标识，但可不标记的设备外部。增加序列号、批号或批次、制造年份或使用日期的要求，增加可拆卸元器件标记的要求。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6.1"/>
                <w:attr w:name="UnitName" w:val="F"/>
              </w:smartTagPr>
              <w:r>
                <w:rPr>
                  <w:rFonts w:ascii="宋体" w:hAnsi="宋体" w:cs="宋体" w:hint="eastAsia"/>
                  <w:kern w:val="0"/>
                  <w:szCs w:val="21"/>
                </w:rPr>
                <w:t>6.1 f</w:t>
              </w:r>
            </w:smartTag>
            <w:r>
              <w:rPr>
                <w:rFonts w:ascii="宋体" w:hAnsi="宋体" w:cs="宋体" w:hint="eastAsia"/>
                <w:kern w:val="0"/>
                <w:szCs w:val="21"/>
              </w:rPr>
              <w:t>)</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f)型式标记</w:t>
            </w:r>
            <w:r>
              <w:rPr>
                <w:rFonts w:ascii="宋体" w:hAnsi="宋体" w:cs="宋体"/>
                <w:kern w:val="0"/>
                <w:szCs w:val="21"/>
              </w:rPr>
              <w:t>”</w:t>
            </w:r>
          </w:p>
        </w:tc>
        <w:tc>
          <w:tcPr>
            <w:tcW w:w="975" w:type="dxa"/>
            <w:vMerge/>
            <w:shd w:val="clear" w:color="auto" w:fill="auto"/>
            <w:vAlign w:val="center"/>
          </w:tcPr>
          <w:p w:rsidR="00DA2812" w:rsidRDefault="00DA2812" w:rsidP="00DA2812">
            <w:pPr>
              <w:widowControl/>
              <w:rPr>
                <w:rFonts w:ascii="宋体" w:hAnsi="宋体" w:cs="宋体"/>
                <w:kern w:val="0"/>
                <w:szCs w:val="21"/>
              </w:rPr>
            </w:pPr>
          </w:p>
        </w:tc>
        <w:tc>
          <w:tcPr>
            <w:tcW w:w="1528" w:type="dxa"/>
            <w:vMerge/>
            <w:shd w:val="clear" w:color="auto" w:fill="auto"/>
            <w:vAlign w:val="center"/>
          </w:tcPr>
          <w:p w:rsidR="00DA2812" w:rsidRDefault="00DA2812" w:rsidP="00DA2812">
            <w:pPr>
              <w:widowControl/>
              <w:rPr>
                <w:rFonts w:ascii="宋体" w:hAnsi="宋体" w:cs="宋体"/>
                <w:kern w:val="0"/>
                <w:szCs w:val="21"/>
              </w:rPr>
            </w:pPr>
          </w:p>
        </w:tc>
        <w:tc>
          <w:tcPr>
            <w:tcW w:w="3325" w:type="dxa"/>
            <w:vMerge/>
            <w:shd w:val="clear" w:color="auto" w:fill="auto"/>
            <w:vAlign w:val="center"/>
          </w:tcPr>
          <w:p w:rsidR="00DA2812" w:rsidRDefault="00DA2812" w:rsidP="00DA2812">
            <w:pPr>
              <w:widowControl/>
              <w:rPr>
                <w:rFonts w:ascii="宋体" w:hAnsi="宋体" w:cs="宋体"/>
                <w:kern w:val="0"/>
                <w:szCs w:val="21"/>
              </w:rPr>
            </w:pP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6.1"/>
                <w:attr w:name="UnitName" w:val="g"/>
              </w:smartTagPr>
              <w:r>
                <w:rPr>
                  <w:rFonts w:ascii="宋体" w:hAnsi="宋体" w:cs="宋体" w:hint="eastAsia"/>
                  <w:kern w:val="0"/>
                  <w:szCs w:val="21"/>
                </w:rPr>
                <w:t>6.1 g</w:t>
              </w:r>
            </w:smartTag>
            <w:r>
              <w:rPr>
                <w:rFonts w:ascii="宋体" w:hAnsi="宋体" w:cs="宋体" w:hint="eastAsia"/>
                <w:kern w:val="0"/>
                <w:szCs w:val="21"/>
              </w:rPr>
              <w:t>)</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g)与电源的连接</w:t>
            </w:r>
            <w:r>
              <w:rPr>
                <w:rFonts w:ascii="宋体" w:hAnsi="宋体" w:cs="宋体"/>
                <w:kern w:val="0"/>
                <w:szCs w:val="21"/>
              </w:rPr>
              <w:t>”</w:t>
            </w:r>
          </w:p>
        </w:tc>
        <w:tc>
          <w:tcPr>
            <w:tcW w:w="975" w:type="dxa"/>
            <w:vMerge w:val="restart"/>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7.2.6</w:t>
              </w:r>
            </w:smartTag>
          </w:p>
        </w:tc>
        <w:tc>
          <w:tcPr>
            <w:tcW w:w="1528" w:type="dxa"/>
            <w:vMerge w:val="restart"/>
            <w:shd w:val="clear" w:color="auto" w:fill="auto"/>
            <w:vAlign w:val="center"/>
          </w:tcPr>
          <w:p w:rsidR="00DA2812" w:rsidRDefault="00DA2812" w:rsidP="00DA2812">
            <w:pPr>
              <w:rPr>
                <w:rFonts w:ascii="宋体" w:hAnsi="宋体" w:cs="宋体"/>
                <w:szCs w:val="21"/>
              </w:rPr>
            </w:pPr>
            <w:r>
              <w:rPr>
                <w:rFonts w:ascii="宋体" w:hAnsi="宋体" w:hint="eastAsia"/>
                <w:szCs w:val="21"/>
              </w:rPr>
              <w:t>与供电网的连接</w:t>
            </w:r>
          </w:p>
        </w:tc>
        <w:tc>
          <w:tcPr>
            <w:tcW w:w="3325" w:type="dxa"/>
            <w:vMerge w:val="restart"/>
            <w:shd w:val="clear" w:color="auto" w:fill="auto"/>
            <w:vAlign w:val="center"/>
          </w:tcPr>
          <w:p w:rsidR="00DA2812" w:rsidRDefault="00DA2812" w:rsidP="00DA2812">
            <w:pPr>
              <w:rPr>
                <w:rFonts w:ascii="宋体" w:hAnsi="宋体" w:cs="宋体"/>
                <w:szCs w:val="21"/>
              </w:rPr>
            </w:pPr>
            <w:r>
              <w:rPr>
                <w:rFonts w:ascii="宋体" w:hAnsi="宋体" w:hint="eastAsia"/>
                <w:szCs w:val="21"/>
              </w:rPr>
              <w:t>新版增加了电源电压</w:t>
            </w:r>
            <w:r>
              <w:rPr>
                <w:rFonts w:ascii="宋体" w:hAnsi="宋体"/>
                <w:szCs w:val="21"/>
              </w:rPr>
              <w:t>/</w:t>
            </w:r>
            <w:r>
              <w:rPr>
                <w:rFonts w:ascii="宋体" w:hAnsi="宋体" w:hint="eastAsia"/>
                <w:szCs w:val="21"/>
              </w:rPr>
              <w:t>频率的额定值或范围的表示方法，及电源标记的位置。</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6.1 h)</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h)电源频率</w:t>
            </w:r>
            <w:r>
              <w:rPr>
                <w:rFonts w:ascii="宋体" w:hAnsi="宋体" w:cs="宋体"/>
                <w:kern w:val="0"/>
                <w:szCs w:val="21"/>
              </w:rPr>
              <w:t>”</w:t>
            </w:r>
          </w:p>
        </w:tc>
        <w:tc>
          <w:tcPr>
            <w:tcW w:w="975" w:type="dxa"/>
            <w:vMerge/>
            <w:shd w:val="clear" w:color="auto" w:fill="auto"/>
            <w:vAlign w:val="center"/>
          </w:tcPr>
          <w:p w:rsidR="00DA2812" w:rsidRDefault="00DA2812" w:rsidP="00DA2812">
            <w:pPr>
              <w:widowControl/>
              <w:rPr>
                <w:rFonts w:ascii="宋体" w:hAnsi="宋体" w:cs="宋体"/>
                <w:kern w:val="0"/>
                <w:szCs w:val="21"/>
              </w:rPr>
            </w:pPr>
          </w:p>
        </w:tc>
        <w:tc>
          <w:tcPr>
            <w:tcW w:w="1528" w:type="dxa"/>
            <w:vMerge/>
            <w:shd w:val="clear" w:color="auto" w:fill="auto"/>
            <w:vAlign w:val="center"/>
          </w:tcPr>
          <w:p w:rsidR="00DA2812" w:rsidRDefault="00DA2812" w:rsidP="00DA2812">
            <w:pPr>
              <w:widowControl/>
              <w:rPr>
                <w:rFonts w:ascii="宋体" w:hAnsi="宋体" w:cs="宋体"/>
                <w:kern w:val="0"/>
                <w:szCs w:val="21"/>
              </w:rPr>
            </w:pPr>
          </w:p>
        </w:tc>
        <w:tc>
          <w:tcPr>
            <w:tcW w:w="3325" w:type="dxa"/>
            <w:vMerge/>
            <w:shd w:val="clear" w:color="auto" w:fill="auto"/>
            <w:vAlign w:val="center"/>
          </w:tcPr>
          <w:p w:rsidR="00DA2812" w:rsidRDefault="00DA2812" w:rsidP="00DA2812">
            <w:pPr>
              <w:widowControl/>
              <w:rPr>
                <w:rFonts w:ascii="宋体" w:hAnsi="宋体" w:cs="宋体"/>
                <w:kern w:val="0"/>
                <w:szCs w:val="21"/>
              </w:rPr>
            </w:pP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6.1 j)</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j)输入功率</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7.2.7</w:t>
              </w:r>
            </w:smartTag>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来自供电网的电气输入功率</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6.1 k)</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k)网电源功率输出</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7.2.8</w:t>
              </w:r>
            </w:smartTag>
            <w:r>
              <w:rPr>
                <w:rFonts w:ascii="宋体" w:hAnsi="宋体" w:cs="宋体" w:hint="eastAsia"/>
                <w:kern w:val="0"/>
                <w:szCs w:val="21"/>
              </w:rPr>
              <w:t>.1</w:t>
            </w:r>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网电源输出</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hint="eastAsia"/>
                <w:szCs w:val="21"/>
              </w:rPr>
              <w:t>由于新版将网电源辅助输出也列为多位插座，故应满足</w:t>
            </w:r>
            <w:smartTag w:uri="urn:schemas-microsoft-com:office:smarttags" w:element="chsdate">
              <w:smartTagPr>
                <w:attr w:name="IsROCDate" w:val="False"/>
                <w:attr w:name="IsLunarDate" w:val="False"/>
                <w:attr w:name="Day" w:val="30"/>
                <w:attr w:name="Month" w:val="12"/>
                <w:attr w:name="Year" w:val="1899"/>
              </w:smartTagPr>
              <w:r>
                <w:rPr>
                  <w:rFonts w:ascii="宋体" w:hAnsi="宋体" w:cs="Arial"/>
                  <w:szCs w:val="21"/>
                </w:rPr>
                <w:t>16.9.2</w:t>
              </w:r>
            </w:smartTag>
            <w:r>
              <w:rPr>
                <w:rFonts w:ascii="宋体" w:hAnsi="宋体" w:cs="Arial"/>
                <w:szCs w:val="21"/>
              </w:rPr>
              <w:t>.1b</w:t>
            </w:r>
            <w:r>
              <w:rPr>
                <w:rFonts w:ascii="宋体" w:hAnsi="宋体" w:hint="eastAsia"/>
                <w:szCs w:val="21"/>
              </w:rPr>
              <w:t>）</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6.1"/>
                <w:attr w:name="UnitName" w:val="l"/>
              </w:smartTagPr>
              <w:r>
                <w:rPr>
                  <w:rFonts w:ascii="宋体" w:hAnsi="宋体" w:cs="宋体" w:hint="eastAsia"/>
                  <w:kern w:val="0"/>
                  <w:szCs w:val="21"/>
                </w:rPr>
                <w:t>6.1 l</w:t>
              </w:r>
            </w:smartTag>
            <w:r>
              <w:rPr>
                <w:rFonts w:ascii="宋体" w:hAnsi="宋体" w:cs="宋体" w:hint="eastAsia"/>
                <w:kern w:val="0"/>
                <w:szCs w:val="21"/>
              </w:rPr>
              <w:t>)</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分类</w:t>
            </w:r>
            <w:r>
              <w:rPr>
                <w:rFonts w:ascii="宋体" w:hAnsi="宋体" w:cs="宋体"/>
                <w:kern w:val="0"/>
                <w:szCs w:val="21"/>
              </w:rPr>
              <w:t>”</w:t>
            </w:r>
            <w:r>
              <w:rPr>
                <w:rFonts w:ascii="宋体" w:hAnsi="宋体" w:cs="宋体" w:hint="eastAsia"/>
                <w:kern w:val="0"/>
                <w:szCs w:val="21"/>
              </w:rPr>
              <w:t>，删除标题</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6.1"/>
                <w:attr w:name="UnitName" w:val="l"/>
              </w:smartTagPr>
              <w:r>
                <w:rPr>
                  <w:rFonts w:ascii="宋体" w:hAnsi="宋体" w:cs="宋体" w:hint="eastAsia"/>
                  <w:kern w:val="0"/>
                  <w:szCs w:val="21"/>
                </w:rPr>
                <w:lastRenderedPageBreak/>
                <w:t>6.1 l</w:t>
              </w:r>
            </w:smartTag>
            <w:r>
              <w:rPr>
                <w:rFonts w:ascii="宋体" w:hAnsi="宋体" w:cs="宋体" w:hint="eastAsia"/>
                <w:kern w:val="0"/>
                <w:szCs w:val="21"/>
              </w:rPr>
              <w:t>)缩进1</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“若合适</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7.2.6</w:t>
              </w:r>
            </w:smartTag>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与供电网的连接</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hint="eastAsia"/>
                <w:szCs w:val="21"/>
              </w:rPr>
              <w:t>新版增加了电源电压</w:t>
            </w:r>
            <w:r>
              <w:rPr>
                <w:rFonts w:ascii="宋体" w:hAnsi="宋体"/>
                <w:szCs w:val="21"/>
              </w:rPr>
              <w:t>/</w:t>
            </w:r>
            <w:r>
              <w:rPr>
                <w:rFonts w:ascii="宋体" w:hAnsi="宋体" w:hint="eastAsia"/>
                <w:szCs w:val="21"/>
              </w:rPr>
              <w:t>频率的额定值或范围的表示方法，及电源标记的位置。</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6.1"/>
                <w:attr w:name="UnitName" w:val="l"/>
              </w:smartTagPr>
              <w:r>
                <w:rPr>
                  <w:rFonts w:ascii="宋体" w:hAnsi="宋体" w:cs="宋体" w:hint="eastAsia"/>
                  <w:kern w:val="0"/>
                  <w:szCs w:val="21"/>
                </w:rPr>
                <w:t>6.1 l</w:t>
              </w:r>
            </w:smartTag>
            <w:r>
              <w:rPr>
                <w:rFonts w:ascii="宋体" w:hAnsi="宋体" w:cs="宋体" w:hint="eastAsia"/>
                <w:kern w:val="0"/>
                <w:szCs w:val="21"/>
              </w:rPr>
              <w:t>)缩进2</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“用字母IP后</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7.2.9</w:t>
              </w:r>
            </w:smartTag>
          </w:p>
        </w:tc>
        <w:tc>
          <w:tcPr>
            <w:tcW w:w="1528" w:type="dxa"/>
            <w:shd w:val="clear" w:color="auto" w:fill="auto"/>
            <w:vAlign w:val="center"/>
          </w:tcPr>
          <w:p w:rsidR="00DA2812" w:rsidRDefault="00DA2812" w:rsidP="00DA2812">
            <w:pPr>
              <w:rPr>
                <w:rFonts w:ascii="宋体" w:hAnsi="宋体"/>
                <w:szCs w:val="21"/>
              </w:rPr>
            </w:pPr>
            <w:r>
              <w:rPr>
                <w:rFonts w:ascii="宋体" w:hAnsi="宋体"/>
                <w:szCs w:val="21"/>
              </w:rPr>
              <w:t>IP</w:t>
            </w:r>
            <w:r>
              <w:rPr>
                <w:rFonts w:ascii="宋体" w:hAnsi="宋体" w:hint="eastAsia"/>
                <w:szCs w:val="21"/>
              </w:rPr>
              <w:t>分类</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hint="eastAsia"/>
                <w:szCs w:val="21"/>
              </w:rPr>
              <w:t>新版加入了有害微尘防护的特征数字。</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6.1"/>
                <w:attr w:name="UnitName" w:val="l"/>
              </w:smartTagPr>
              <w:r>
                <w:rPr>
                  <w:rFonts w:ascii="宋体" w:hAnsi="宋体" w:cs="宋体" w:hint="eastAsia"/>
                  <w:kern w:val="0"/>
                  <w:szCs w:val="21"/>
                </w:rPr>
                <w:t>6.1 l</w:t>
              </w:r>
            </w:smartTag>
            <w:r>
              <w:rPr>
                <w:rFonts w:ascii="宋体" w:hAnsi="宋体" w:cs="宋体" w:hint="eastAsia"/>
                <w:kern w:val="0"/>
                <w:szCs w:val="21"/>
              </w:rPr>
              <w:t>)缩进3</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“对B型、BF型</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7.2.10</w:t>
              </w:r>
            </w:smartTag>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应用部分</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6.1"/>
                <w:attr w:name="UnitName" w:val="m"/>
              </w:smartTagPr>
              <w:r>
                <w:rPr>
                  <w:rFonts w:ascii="宋体" w:hAnsi="宋体" w:cs="宋体" w:hint="eastAsia"/>
                  <w:kern w:val="0"/>
                  <w:szCs w:val="21"/>
                </w:rPr>
                <w:t>6.1 m</w:t>
              </w:r>
            </w:smartTag>
            <w:r>
              <w:rPr>
                <w:rFonts w:ascii="宋体" w:hAnsi="宋体" w:cs="宋体" w:hint="eastAsia"/>
                <w:kern w:val="0"/>
                <w:szCs w:val="21"/>
              </w:rPr>
              <w:t>)</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m)运行模式</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7.2.11</w:t>
              </w:r>
            </w:smartTag>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运行模式</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hint="eastAsia"/>
                <w:szCs w:val="21"/>
              </w:rPr>
              <w:t>增加非连续运行设备标记的要求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6.1 n)</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n)熔断器</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7.2.12</w:t>
              </w:r>
            </w:smartTag>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熔断器</w:t>
            </w:r>
          </w:p>
        </w:tc>
        <w:tc>
          <w:tcPr>
            <w:tcW w:w="3325" w:type="dxa"/>
            <w:shd w:val="clear" w:color="auto" w:fill="auto"/>
            <w:vAlign w:val="center"/>
          </w:tcPr>
          <w:p w:rsidR="00DA2812" w:rsidRDefault="00DA2812" w:rsidP="00DE029C">
            <w:pPr>
              <w:rPr>
                <w:rFonts w:ascii="宋体" w:hAnsi="宋体" w:cs="宋体"/>
                <w:szCs w:val="21"/>
              </w:rPr>
            </w:pPr>
            <w:r>
              <w:rPr>
                <w:rFonts w:ascii="宋体" w:hAnsi="宋体" w:hint="eastAsia"/>
                <w:szCs w:val="21"/>
              </w:rPr>
              <w:t>新版将可触及熔断器改为可触及熔断器座</w:t>
            </w:r>
            <w:r w:rsidR="00DE029C">
              <w:rPr>
                <w:rFonts w:ascii="宋体" w:hAnsi="宋体" w:hint="eastAsia"/>
                <w:szCs w:val="21"/>
              </w:rPr>
              <w:t>，明确标称值</w:t>
            </w:r>
            <w:r w:rsidR="00307E0C">
              <w:rPr>
                <w:rFonts w:ascii="宋体" w:hAnsi="宋体" w:hint="eastAsia"/>
                <w:szCs w:val="21"/>
              </w:rPr>
              <w:t>四要素</w:t>
            </w:r>
            <w:r w:rsidR="00DE029C">
              <w:rPr>
                <w:rFonts w:ascii="宋体" w:hAnsi="宋体" w:hint="eastAsia"/>
                <w:szCs w:val="21"/>
              </w:rPr>
              <w:t>。</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6.1 p)</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p)输出</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7.2.8</w:t>
              </w:r>
            </w:smartTag>
            <w:r>
              <w:rPr>
                <w:rFonts w:ascii="宋体" w:hAnsi="宋体" w:cs="宋体" w:hint="eastAsia"/>
                <w:kern w:val="0"/>
                <w:szCs w:val="21"/>
              </w:rPr>
              <w:t>.2</w:t>
            </w:r>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其他电源</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6.1 q)</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q)生理效应</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7.2.13</w:t>
              </w:r>
            </w:smartTag>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生理效应（安全标志和警告说明）</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hint="eastAsia"/>
                <w:szCs w:val="21"/>
              </w:rPr>
              <w:t>新版增加使用说明书对生理效应的危险描述及措施，增加需要标记的生理效应的类型描述。</w:t>
            </w:r>
          </w:p>
        </w:tc>
      </w:tr>
      <w:tr w:rsidR="00FA594D" w:rsidTr="00A00309">
        <w:trPr>
          <w:cantSplit/>
          <w:trHeight w:val="397"/>
          <w:jc w:val="center"/>
        </w:trPr>
        <w:tc>
          <w:tcPr>
            <w:tcW w:w="937" w:type="dxa"/>
            <w:gridSpan w:val="2"/>
            <w:vMerge w:val="restart"/>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6.1 r)</w:t>
            </w:r>
          </w:p>
        </w:tc>
        <w:tc>
          <w:tcPr>
            <w:tcW w:w="2069" w:type="dxa"/>
            <w:vMerge w:val="restart"/>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r)AP/APG型设备</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附录G 3.1</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vMerge/>
            <w:shd w:val="clear" w:color="auto" w:fill="auto"/>
            <w:vAlign w:val="center"/>
          </w:tcPr>
          <w:p w:rsidR="00DA2812" w:rsidRDefault="00DA2812" w:rsidP="00DA2812">
            <w:pPr>
              <w:widowControl/>
              <w:rPr>
                <w:rFonts w:ascii="宋体" w:hAnsi="宋体" w:cs="宋体"/>
                <w:kern w:val="0"/>
                <w:szCs w:val="21"/>
              </w:rPr>
            </w:pPr>
          </w:p>
        </w:tc>
        <w:tc>
          <w:tcPr>
            <w:tcW w:w="2069" w:type="dxa"/>
            <w:vMerge/>
            <w:shd w:val="clear" w:color="auto" w:fill="auto"/>
            <w:vAlign w:val="center"/>
          </w:tcPr>
          <w:p w:rsidR="00DA2812" w:rsidRDefault="00DA2812" w:rsidP="00DA2812">
            <w:pPr>
              <w:widowControl/>
              <w:rPr>
                <w:rFonts w:ascii="宋体" w:hAnsi="宋体" w:cs="宋体"/>
                <w:kern w:val="0"/>
                <w:szCs w:val="21"/>
              </w:rPr>
            </w:pP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附录G 3.2</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6.1 s)</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s)高电压端子装置</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7.2.14</w:t>
              </w:r>
            </w:smartTag>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高电压接线端子装置</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6.1 t)</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t)冷却条件</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7.2.15</w:t>
              </w:r>
            </w:smartTag>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冷却条件</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6.1 u)</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u)机械稳定性</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7.2.16</w:t>
              </w:r>
            </w:smartTag>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机械稳定性</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6.1 v)</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v)保护性包装</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7.2.17</w:t>
              </w:r>
            </w:smartTag>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保护性包装</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hint="eastAsia"/>
                <w:szCs w:val="21"/>
              </w:rPr>
              <w:t>新版环境条件应在外包装上做标记，无菌标志等应满足</w:t>
            </w:r>
            <w:r>
              <w:rPr>
                <w:rFonts w:ascii="宋体" w:hAnsi="宋体" w:cs="宋体" w:hint="eastAsia"/>
                <w:kern w:val="0"/>
                <w:szCs w:val="21"/>
              </w:rPr>
              <w:t>YY/T 0466.1</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6.1 w)</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无通用要求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6.1 x)</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无通用要求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6.1 y)</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y)接地端子</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7.2.19</w:t>
              </w:r>
            </w:smartTag>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功能接地端子</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hint="eastAsia"/>
                <w:szCs w:val="21"/>
              </w:rPr>
              <w:t>删去了电位均衡端子的标记。</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6.1 z)</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z)可拆卸的保护装置</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7.2.20</w:t>
              </w:r>
            </w:smartTag>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可拆卸的保护装置</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cs="宋体" w:hint="eastAsia"/>
                <w:kern w:val="0"/>
                <w:szCs w:val="21"/>
              </w:rPr>
              <w:t>无明显差异</w:t>
            </w:r>
          </w:p>
        </w:tc>
      </w:tr>
      <w:tr w:rsidR="00FA594D" w:rsidTr="00A00309">
        <w:trPr>
          <w:cantSplit/>
          <w:trHeight w:val="397"/>
          <w:jc w:val="center"/>
        </w:trPr>
        <w:tc>
          <w:tcPr>
            <w:tcW w:w="92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6.1 符合性</w:t>
            </w:r>
          </w:p>
        </w:tc>
        <w:tc>
          <w:tcPr>
            <w:tcW w:w="207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“为测定耐久性</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7.1.3</w:t>
              </w:r>
            </w:smartTag>
            <w:r>
              <w:rPr>
                <w:rFonts w:ascii="宋体" w:hAnsi="宋体" w:cs="宋体" w:hint="eastAsia"/>
                <w:kern w:val="0"/>
                <w:szCs w:val="21"/>
              </w:rPr>
              <w:t xml:space="preserve"> b</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6.1 符合性</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“在本标准所有试验</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7.</w:t>
              </w:r>
              <w:smartTag w:uri="urn:schemas-microsoft-com:office:smarttags" w:element="chmetcnv">
                <w:smartTagPr>
                  <w:attr w:name="TCSC" w:val="0"/>
                  <w:attr w:name="NumberType" w:val="1"/>
                  <w:attr w:name="Negative" w:val="False"/>
                  <w:attr w:name="HasSpace" w:val="True"/>
                  <w:attr w:name="SourceValue" w:val="1.3"/>
                  <w:attr w:name="UnitName" w:val="a"/>
                </w:smartTagPr>
                <w:r>
                  <w:rPr>
                    <w:rFonts w:ascii="宋体" w:hAnsi="宋体" w:cs="宋体" w:hint="eastAsia"/>
                    <w:kern w:val="0"/>
                    <w:szCs w:val="21"/>
                  </w:rPr>
                  <w:t>1.3 a</w:t>
                </w:r>
              </w:smartTag>
            </w:smartTag>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6.1 符合性</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“在评定耐久性时</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7.1.3</w:t>
              </w:r>
            </w:smartTag>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hint="eastAsia"/>
                <w:szCs w:val="21"/>
              </w:rPr>
              <w:t>新版增加了试验后需进行标记易辨别性的试验。耐久性试验中甲基化酒精更改为96%乙醇。</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lastRenderedPageBreak/>
              <w:t>6.2</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设备或设备部件的内部标记</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7.3</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ME设备或ME系统部件的内部标记</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新版高电压标识增加安全标识</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6.2"/>
                <w:attr w:name="UnitName" w:val="a"/>
              </w:smartTagPr>
              <w:r>
                <w:rPr>
                  <w:rFonts w:ascii="宋体" w:hAnsi="宋体" w:cs="宋体" w:hint="eastAsia"/>
                  <w:kern w:val="0"/>
                  <w:szCs w:val="21"/>
                </w:rPr>
                <w:t>6.2 a</w:t>
              </w:r>
            </w:smartTag>
            <w:r>
              <w:rPr>
                <w:rFonts w:ascii="宋体" w:hAnsi="宋体" w:cs="宋体" w:hint="eastAsia"/>
                <w:kern w:val="0"/>
                <w:szCs w:val="21"/>
              </w:rPr>
              <w:t>)</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a)设备或设备部件的</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7.1.2</w:t>
              </w:r>
            </w:smartTag>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标记易认性</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hint="eastAsia"/>
                <w:szCs w:val="21"/>
              </w:rPr>
              <w:t>新版新增了标记易辨认性的测试</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6.2"/>
                <w:attr w:name="UnitName" w:val="a"/>
              </w:smartTagPr>
              <w:r>
                <w:rPr>
                  <w:rFonts w:ascii="宋体" w:hAnsi="宋体" w:cs="宋体" w:hint="eastAsia"/>
                  <w:kern w:val="0"/>
                  <w:szCs w:val="21"/>
                </w:rPr>
                <w:t>6.2 a</w:t>
              </w:r>
            </w:smartTag>
            <w:r>
              <w:rPr>
                <w:rFonts w:ascii="宋体" w:hAnsi="宋体" w:cs="宋体" w:hint="eastAsia"/>
                <w:kern w:val="0"/>
                <w:szCs w:val="21"/>
              </w:rPr>
              <w:t>)</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a)设备或设备部件的</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7.1.3</w:t>
              </w:r>
            </w:smartTag>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标记耐久性</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hint="eastAsia"/>
                <w:szCs w:val="21"/>
              </w:rPr>
              <w:t>新版增加了试验后需进行标记易辨别性的试验。耐久性试验中甲基化酒精更改为96%乙醇。</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6.2 b)</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b)电热元件或加热灯</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7.3.1</w:t>
              </w:r>
            </w:smartTag>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电热元件或灯座</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6.2"/>
                <w:attr w:name="UnitName" w:val="C"/>
              </w:smartTagPr>
              <w:r>
                <w:rPr>
                  <w:rFonts w:ascii="宋体" w:hAnsi="宋体" w:cs="宋体" w:hint="eastAsia"/>
                  <w:kern w:val="0"/>
                  <w:szCs w:val="21"/>
                </w:rPr>
                <w:t>6.2 c</w:t>
              </w:r>
            </w:smartTag>
            <w:r>
              <w:rPr>
                <w:rFonts w:ascii="宋体" w:hAnsi="宋体" w:cs="宋体" w:hint="eastAsia"/>
                <w:kern w:val="0"/>
                <w:szCs w:val="21"/>
              </w:rPr>
              <w:t>)</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c)有高电压部件</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7.3.2</w:t>
              </w:r>
            </w:smartTag>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高电压部件</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hint="eastAsia"/>
                <w:szCs w:val="21"/>
              </w:rPr>
              <w:t>新版增加安全符号</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6.2 d)</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d)应标明电池的型号</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7.3.3</w:t>
              </w:r>
            </w:smartTag>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电池</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hint="eastAsia"/>
                <w:szCs w:val="21"/>
              </w:rPr>
              <w:t>新版增加随附文件中对于电池不正确更换的相关信息，非合格技术人员的更换可能导致的危险（例如温度过高，易燃或是爆炸）。</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6.2 e)</w:t>
            </w:r>
          </w:p>
        </w:tc>
        <w:tc>
          <w:tcPr>
            <w:tcW w:w="2069" w:type="dxa"/>
            <w:shd w:val="clear" w:color="auto" w:fill="auto"/>
            <w:vAlign w:val="center"/>
          </w:tcPr>
          <w:p w:rsidR="00DA2812" w:rsidRDefault="00DA2812" w:rsidP="00DA2812">
            <w:pPr>
              <w:widowControl/>
              <w:rPr>
                <w:rFonts w:ascii="宋体" w:hAnsi="宋体" w:cs="宋体"/>
                <w:kern w:val="0"/>
                <w:szCs w:val="21"/>
                <w:lang w:val="de-DE"/>
              </w:rPr>
            </w:pPr>
            <w:r>
              <w:rPr>
                <w:rFonts w:ascii="宋体" w:hAnsi="宋体" w:cs="宋体"/>
                <w:kern w:val="0"/>
                <w:szCs w:val="21"/>
                <w:lang w:val="de-DE"/>
              </w:rPr>
              <w:t>“</w:t>
            </w:r>
            <w:r>
              <w:rPr>
                <w:rFonts w:ascii="宋体" w:hAnsi="宋体" w:cs="宋体" w:hint="eastAsia"/>
                <w:kern w:val="0"/>
                <w:szCs w:val="21"/>
                <w:lang w:val="de-DE"/>
              </w:rPr>
              <w:t>e)</w:t>
            </w:r>
            <w:r>
              <w:rPr>
                <w:rFonts w:ascii="宋体" w:hAnsi="宋体" w:cs="宋体" w:hint="eastAsia"/>
                <w:kern w:val="0"/>
                <w:szCs w:val="21"/>
              </w:rPr>
              <w:t>只有使用工具</w:t>
            </w:r>
            <w:r>
              <w:rPr>
                <w:rFonts w:ascii="宋体" w:hAnsi="宋体" w:cs="宋体"/>
                <w:kern w:val="0"/>
                <w:szCs w:val="21"/>
                <w:lang w:val="de-DE"/>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7.3.4</w:t>
              </w:r>
            </w:smartTag>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熔断器，热断路器和过流释放器</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hint="eastAsia"/>
                <w:szCs w:val="21"/>
              </w:rPr>
              <w:t>新版引入了热断路器和过流释放器，以及增加了型号和标称值的详细内容</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6.2"/>
                <w:attr w:name="UnitName" w:val="F"/>
              </w:smartTagPr>
              <w:r>
                <w:rPr>
                  <w:rFonts w:ascii="宋体" w:hAnsi="宋体" w:cs="宋体" w:hint="eastAsia"/>
                  <w:kern w:val="0"/>
                  <w:szCs w:val="21"/>
                </w:rPr>
                <w:t>6.2 f</w:t>
              </w:r>
            </w:smartTag>
            <w:r>
              <w:rPr>
                <w:rFonts w:ascii="宋体" w:hAnsi="宋体" w:cs="宋体" w:hint="eastAsia"/>
                <w:kern w:val="0"/>
                <w:szCs w:val="21"/>
              </w:rPr>
              <w:t>)</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f)除非保护接地端子</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7.3.5</w:t>
              </w:r>
            </w:smartTag>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保护接地端子</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6.2"/>
                <w:attr w:name="UnitName" w:val="g"/>
              </w:smartTagPr>
              <w:r>
                <w:rPr>
                  <w:rFonts w:ascii="宋体" w:hAnsi="宋体" w:cs="宋体" w:hint="eastAsia"/>
                  <w:kern w:val="0"/>
                  <w:szCs w:val="21"/>
                </w:rPr>
                <w:t>6.2 g</w:t>
              </w:r>
            </w:smartTag>
            <w:r>
              <w:rPr>
                <w:rFonts w:ascii="宋体" w:hAnsi="宋体" w:cs="宋体" w:hint="eastAsia"/>
                <w:kern w:val="0"/>
                <w:szCs w:val="21"/>
              </w:rPr>
              <w:t>)</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g)功能接地端子</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7.3.6</w:t>
              </w:r>
            </w:smartTag>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功能接地端子</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6.2 h)</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h)在永久性安装设备中</w:t>
            </w:r>
            <w:r>
              <w:rPr>
                <w:rFonts w:ascii="宋体" w:hAnsi="宋体" w:cs="宋体"/>
                <w:kern w:val="0"/>
                <w:szCs w:val="21"/>
              </w:rPr>
              <w:t>…”</w:t>
            </w:r>
          </w:p>
        </w:tc>
        <w:tc>
          <w:tcPr>
            <w:tcW w:w="975" w:type="dxa"/>
            <w:vMerge w:val="restart"/>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7.3.7</w:t>
              </w:r>
            </w:smartTag>
          </w:p>
        </w:tc>
        <w:tc>
          <w:tcPr>
            <w:tcW w:w="1528" w:type="dxa"/>
            <w:vMerge w:val="restart"/>
            <w:shd w:val="clear" w:color="auto" w:fill="auto"/>
            <w:vAlign w:val="center"/>
          </w:tcPr>
          <w:p w:rsidR="00DA2812" w:rsidRDefault="00DA2812" w:rsidP="00DA2812">
            <w:pPr>
              <w:rPr>
                <w:rFonts w:ascii="宋体" w:hAnsi="宋体" w:cs="宋体"/>
                <w:szCs w:val="21"/>
              </w:rPr>
            </w:pPr>
            <w:r>
              <w:rPr>
                <w:rFonts w:ascii="宋体" w:hAnsi="宋体" w:hint="eastAsia"/>
                <w:szCs w:val="21"/>
              </w:rPr>
              <w:t>供电端子</w:t>
            </w:r>
          </w:p>
        </w:tc>
        <w:tc>
          <w:tcPr>
            <w:tcW w:w="3325" w:type="dxa"/>
            <w:vMerge w:val="restart"/>
            <w:shd w:val="clear" w:color="auto" w:fill="auto"/>
            <w:vAlign w:val="center"/>
          </w:tcPr>
          <w:p w:rsidR="00DA2812" w:rsidRDefault="00DA2812" w:rsidP="00DA2812">
            <w:pPr>
              <w:rPr>
                <w:rFonts w:ascii="宋体" w:hAnsi="宋体" w:cs="宋体"/>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6.2 j)</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 xml:space="preserve">j) </w:t>
            </w:r>
            <w:smartTag w:uri="urn:schemas-microsoft-com:office:smarttags" w:element="chmetcnv">
              <w:smartTagPr>
                <w:attr w:name="TCSC" w:val="0"/>
                <w:attr w:name="NumberType" w:val="1"/>
                <w:attr w:name="Negative" w:val="False"/>
                <w:attr w:name="HasSpace" w:val="False"/>
                <w:attr w:name="SourceValue" w:val="6.2"/>
                <w:attr w:name="UnitName" w:val="F"/>
              </w:smartTagPr>
              <w:r>
                <w:rPr>
                  <w:rFonts w:ascii="宋体" w:hAnsi="宋体" w:cs="宋体" w:hint="eastAsia"/>
                  <w:kern w:val="0"/>
                  <w:szCs w:val="21"/>
                </w:rPr>
                <w:t>6.2f</w:t>
              </w:r>
            </w:smartTag>
            <w:r>
              <w:rPr>
                <w:rFonts w:ascii="宋体" w:hAnsi="宋体" w:cs="宋体" w:hint="eastAsia"/>
                <w:kern w:val="0"/>
                <w:szCs w:val="21"/>
              </w:rPr>
              <w:t>、h、k及</w:t>
            </w:r>
            <w:r>
              <w:rPr>
                <w:rFonts w:ascii="宋体" w:hAnsi="宋体" w:cs="宋体"/>
                <w:kern w:val="0"/>
                <w:szCs w:val="21"/>
              </w:rPr>
              <w:t>…”</w:t>
            </w:r>
          </w:p>
        </w:tc>
        <w:tc>
          <w:tcPr>
            <w:tcW w:w="975" w:type="dxa"/>
            <w:vMerge/>
            <w:shd w:val="clear" w:color="auto" w:fill="auto"/>
            <w:vAlign w:val="center"/>
          </w:tcPr>
          <w:p w:rsidR="00DA2812" w:rsidRDefault="00DA2812" w:rsidP="00DA2812">
            <w:pPr>
              <w:widowControl/>
              <w:rPr>
                <w:rFonts w:ascii="宋体" w:hAnsi="宋体" w:cs="宋体"/>
                <w:kern w:val="0"/>
                <w:szCs w:val="21"/>
              </w:rPr>
            </w:pPr>
          </w:p>
        </w:tc>
        <w:tc>
          <w:tcPr>
            <w:tcW w:w="1528" w:type="dxa"/>
            <w:vMerge/>
            <w:shd w:val="clear" w:color="auto" w:fill="auto"/>
            <w:vAlign w:val="center"/>
          </w:tcPr>
          <w:p w:rsidR="00DA2812" w:rsidRDefault="00DA2812" w:rsidP="00DA2812">
            <w:pPr>
              <w:widowControl/>
              <w:rPr>
                <w:rFonts w:ascii="宋体" w:hAnsi="宋体" w:cs="宋体"/>
                <w:kern w:val="0"/>
                <w:szCs w:val="21"/>
              </w:rPr>
            </w:pPr>
          </w:p>
        </w:tc>
        <w:tc>
          <w:tcPr>
            <w:tcW w:w="3325" w:type="dxa"/>
            <w:vMerge/>
            <w:shd w:val="clear" w:color="auto" w:fill="auto"/>
            <w:vAlign w:val="center"/>
          </w:tcPr>
          <w:p w:rsidR="00DA2812" w:rsidRDefault="00DA2812" w:rsidP="00DA2812">
            <w:pPr>
              <w:widowControl/>
              <w:rPr>
                <w:rFonts w:ascii="宋体" w:hAnsi="宋体" w:cs="宋体"/>
                <w:kern w:val="0"/>
                <w:szCs w:val="21"/>
              </w:rPr>
            </w:pP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6.2 k)</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k)除非互换接线</w:t>
            </w:r>
            <w:r>
              <w:rPr>
                <w:rFonts w:ascii="宋体" w:hAnsi="宋体" w:cs="宋体"/>
                <w:kern w:val="0"/>
                <w:szCs w:val="21"/>
              </w:rPr>
              <w:t>…”</w:t>
            </w:r>
          </w:p>
        </w:tc>
        <w:tc>
          <w:tcPr>
            <w:tcW w:w="975" w:type="dxa"/>
            <w:vMerge/>
            <w:shd w:val="clear" w:color="auto" w:fill="auto"/>
            <w:vAlign w:val="center"/>
          </w:tcPr>
          <w:p w:rsidR="00DA2812" w:rsidRDefault="00DA2812" w:rsidP="00DA2812">
            <w:pPr>
              <w:widowControl/>
              <w:rPr>
                <w:rFonts w:ascii="宋体" w:hAnsi="宋体" w:cs="宋体"/>
                <w:kern w:val="0"/>
                <w:szCs w:val="21"/>
              </w:rPr>
            </w:pPr>
          </w:p>
        </w:tc>
        <w:tc>
          <w:tcPr>
            <w:tcW w:w="1528" w:type="dxa"/>
            <w:vMerge/>
            <w:shd w:val="clear" w:color="auto" w:fill="auto"/>
            <w:vAlign w:val="center"/>
          </w:tcPr>
          <w:p w:rsidR="00DA2812" w:rsidRDefault="00DA2812" w:rsidP="00DA2812">
            <w:pPr>
              <w:widowControl/>
              <w:rPr>
                <w:rFonts w:ascii="宋体" w:hAnsi="宋体" w:cs="宋体"/>
                <w:kern w:val="0"/>
                <w:szCs w:val="21"/>
              </w:rPr>
            </w:pPr>
          </w:p>
        </w:tc>
        <w:tc>
          <w:tcPr>
            <w:tcW w:w="3325" w:type="dxa"/>
            <w:vMerge/>
            <w:shd w:val="clear" w:color="auto" w:fill="auto"/>
            <w:vAlign w:val="center"/>
          </w:tcPr>
          <w:p w:rsidR="00DA2812" w:rsidRDefault="00DA2812" w:rsidP="00DA2812">
            <w:pPr>
              <w:widowControl/>
              <w:rPr>
                <w:rFonts w:ascii="宋体" w:hAnsi="宋体" w:cs="宋体"/>
                <w:kern w:val="0"/>
                <w:szCs w:val="21"/>
              </w:rPr>
            </w:pP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6.2"/>
                <w:attr w:name="UnitName" w:val="l"/>
              </w:smartTagPr>
              <w:r>
                <w:rPr>
                  <w:rFonts w:ascii="宋体" w:hAnsi="宋体" w:cs="宋体" w:hint="eastAsia"/>
                  <w:kern w:val="0"/>
                  <w:szCs w:val="21"/>
                </w:rPr>
                <w:t>6.2 l</w:t>
              </w:r>
            </w:smartTag>
            <w:r>
              <w:rPr>
                <w:rFonts w:ascii="宋体" w:hAnsi="宋体" w:cs="宋体" w:hint="eastAsia"/>
                <w:kern w:val="0"/>
                <w:szCs w:val="21"/>
              </w:rPr>
              <w:t>)</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l)对永久性连接的设备</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7.3.8</w:t>
              </w:r>
            </w:smartTag>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供电端子的温度</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hint="eastAsia"/>
                <w:szCs w:val="21"/>
              </w:rPr>
              <w:t>新版明确了了标记的电源端子温度在正常使用和正常条件下的电源接线盒或供电端子箱内的最大温度要高的要求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6.2"/>
                <w:attr w:name="UnitName" w:val="m"/>
              </w:smartTagPr>
              <w:r>
                <w:rPr>
                  <w:rFonts w:ascii="宋体" w:hAnsi="宋体" w:cs="宋体" w:hint="eastAsia"/>
                  <w:kern w:val="0"/>
                  <w:szCs w:val="21"/>
                </w:rPr>
                <w:t>6.2 m</w:t>
              </w:r>
            </w:smartTag>
            <w:r>
              <w:rPr>
                <w:rFonts w:ascii="宋体" w:hAnsi="宋体" w:cs="宋体" w:hint="eastAsia"/>
                <w:kern w:val="0"/>
                <w:szCs w:val="21"/>
              </w:rPr>
              <w:t>)</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无通用要求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6.2 n)</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n)电容器和</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8.4.4</w:t>
              </w:r>
            </w:smartTag>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内部电容电路</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6.3</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控制器和仪表的标记</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7.4</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控制器和仪表的标记</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新版国际制单位增加升、厘米水柱、巴、毫巴的单位</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6.3"/>
                <w:attr w:name="UnitName" w:val="a"/>
              </w:smartTagPr>
              <w:r>
                <w:rPr>
                  <w:rFonts w:ascii="宋体" w:hAnsi="宋体" w:cs="宋体" w:hint="eastAsia"/>
                  <w:kern w:val="0"/>
                  <w:szCs w:val="21"/>
                </w:rPr>
                <w:t>6.3 a</w:t>
              </w:r>
            </w:smartTag>
            <w:r>
              <w:rPr>
                <w:rFonts w:ascii="宋体" w:hAnsi="宋体" w:cs="宋体" w:hint="eastAsia"/>
                <w:kern w:val="0"/>
                <w:szCs w:val="21"/>
              </w:rPr>
              <w:t>)</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“a)电源开关</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7.4.1</w:t>
              </w:r>
            </w:smartTag>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电源开关</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hint="eastAsia"/>
                <w:szCs w:val="21"/>
              </w:rPr>
              <w:t>新版增加了双稳态和瞬态按钮开关的标记要求。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lastRenderedPageBreak/>
              <w:t>6.3 b)</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“b)设备上控制装置</w:t>
            </w:r>
            <w:r>
              <w:rPr>
                <w:rFonts w:ascii="宋体" w:hAnsi="宋体" w:cs="宋体"/>
                <w:kern w:val="0"/>
                <w:szCs w:val="21"/>
              </w:rPr>
              <w:t>…</w:t>
            </w:r>
            <w:r>
              <w:rPr>
                <w:rFonts w:ascii="宋体" w:hAnsi="宋体" w:cs="宋体" w:hint="eastAsia"/>
                <w:kern w:val="0"/>
                <w:szCs w:val="21"/>
              </w:rPr>
              <w:t>”</w:t>
            </w:r>
          </w:p>
        </w:tc>
        <w:tc>
          <w:tcPr>
            <w:tcW w:w="975" w:type="dxa"/>
            <w:vMerge w:val="restart"/>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7.4.2</w:t>
              </w:r>
            </w:smartTag>
          </w:p>
        </w:tc>
        <w:tc>
          <w:tcPr>
            <w:tcW w:w="1528" w:type="dxa"/>
            <w:vMerge w:val="restart"/>
            <w:shd w:val="clear" w:color="auto" w:fill="auto"/>
            <w:vAlign w:val="center"/>
          </w:tcPr>
          <w:p w:rsidR="00DA2812" w:rsidRDefault="00DA2812" w:rsidP="00DA2812">
            <w:pPr>
              <w:rPr>
                <w:rFonts w:ascii="宋体" w:hAnsi="宋体" w:cs="宋体"/>
                <w:szCs w:val="21"/>
              </w:rPr>
            </w:pPr>
            <w:r>
              <w:rPr>
                <w:rFonts w:ascii="宋体" w:hAnsi="宋体" w:hint="eastAsia"/>
                <w:szCs w:val="21"/>
              </w:rPr>
              <w:t>控制装置</w:t>
            </w:r>
          </w:p>
        </w:tc>
        <w:tc>
          <w:tcPr>
            <w:tcW w:w="3325" w:type="dxa"/>
            <w:vMerge w:val="restart"/>
            <w:shd w:val="clear" w:color="auto" w:fill="auto"/>
            <w:vAlign w:val="center"/>
          </w:tcPr>
          <w:p w:rsidR="00DA2812" w:rsidRDefault="00DA2812" w:rsidP="00DA2812">
            <w:pPr>
              <w:rPr>
                <w:rFonts w:ascii="宋体" w:hAnsi="宋体" w:cs="宋体"/>
                <w:szCs w:val="21"/>
              </w:rPr>
            </w:pPr>
            <w:r>
              <w:rPr>
                <w:rFonts w:ascii="宋体" w:hAnsi="宋体" w:hint="eastAsia"/>
                <w:szCs w:val="21"/>
              </w:rPr>
              <w:t>新版增加待机控制装置或开关的内容</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6.3"/>
                <w:attr w:name="UnitName" w:val="C"/>
              </w:smartTagPr>
              <w:r>
                <w:rPr>
                  <w:rFonts w:ascii="宋体" w:hAnsi="宋体" w:cs="宋体" w:hint="eastAsia"/>
                  <w:kern w:val="0"/>
                  <w:szCs w:val="21"/>
                </w:rPr>
                <w:t>6.3 c</w:t>
              </w:r>
            </w:smartTag>
            <w:r>
              <w:rPr>
                <w:rFonts w:ascii="宋体" w:hAnsi="宋体" w:cs="宋体" w:hint="eastAsia"/>
                <w:kern w:val="0"/>
                <w:szCs w:val="21"/>
              </w:rPr>
              <w:t>)</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“c)在正常使用中</w:t>
            </w:r>
            <w:r>
              <w:rPr>
                <w:rFonts w:ascii="宋体" w:hAnsi="宋体" w:cs="宋体"/>
                <w:kern w:val="0"/>
                <w:szCs w:val="21"/>
              </w:rPr>
              <w:t>…</w:t>
            </w:r>
            <w:r>
              <w:rPr>
                <w:rFonts w:ascii="宋体" w:hAnsi="宋体" w:cs="宋体" w:hint="eastAsia"/>
                <w:kern w:val="0"/>
                <w:szCs w:val="21"/>
              </w:rPr>
              <w:t>”</w:t>
            </w:r>
          </w:p>
        </w:tc>
        <w:tc>
          <w:tcPr>
            <w:tcW w:w="975" w:type="dxa"/>
            <w:vMerge/>
            <w:shd w:val="clear" w:color="auto" w:fill="auto"/>
            <w:vAlign w:val="center"/>
          </w:tcPr>
          <w:p w:rsidR="00DA2812" w:rsidRDefault="00DA2812" w:rsidP="00DA2812">
            <w:pPr>
              <w:widowControl/>
              <w:rPr>
                <w:rFonts w:ascii="宋体" w:hAnsi="宋体" w:cs="宋体"/>
                <w:kern w:val="0"/>
                <w:szCs w:val="21"/>
              </w:rPr>
            </w:pPr>
          </w:p>
        </w:tc>
        <w:tc>
          <w:tcPr>
            <w:tcW w:w="1528" w:type="dxa"/>
            <w:vMerge/>
            <w:shd w:val="clear" w:color="auto" w:fill="auto"/>
            <w:vAlign w:val="center"/>
          </w:tcPr>
          <w:p w:rsidR="00DA2812" w:rsidRDefault="00DA2812" w:rsidP="00DA2812">
            <w:pPr>
              <w:widowControl/>
              <w:rPr>
                <w:rFonts w:ascii="宋体" w:hAnsi="宋体" w:cs="宋体"/>
                <w:kern w:val="0"/>
                <w:szCs w:val="21"/>
              </w:rPr>
            </w:pPr>
          </w:p>
        </w:tc>
        <w:tc>
          <w:tcPr>
            <w:tcW w:w="3325" w:type="dxa"/>
            <w:vMerge/>
            <w:shd w:val="clear" w:color="auto" w:fill="auto"/>
            <w:vAlign w:val="center"/>
          </w:tcPr>
          <w:p w:rsidR="00DA2812" w:rsidRDefault="00DA2812" w:rsidP="00DA2812">
            <w:pPr>
              <w:widowControl/>
              <w:rPr>
                <w:rFonts w:ascii="宋体" w:hAnsi="宋体" w:cs="宋体"/>
                <w:kern w:val="0"/>
                <w:szCs w:val="21"/>
              </w:rPr>
            </w:pP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6.3 d)</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无通用要求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6.3 e)</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r>
              <w:rPr>
                <w:rFonts w:ascii="宋体" w:hAnsi="宋体" w:cs="宋体" w:hint="eastAsia"/>
                <w:kern w:val="0"/>
                <w:szCs w:val="21"/>
              </w:rPr>
              <w:t>无通用要求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6.3"/>
                <w:attr w:name="UnitName" w:val="F"/>
              </w:smartTagPr>
              <w:r>
                <w:rPr>
                  <w:rFonts w:ascii="宋体" w:hAnsi="宋体" w:cs="宋体" w:hint="eastAsia"/>
                  <w:kern w:val="0"/>
                  <w:szCs w:val="21"/>
                </w:rPr>
                <w:t>6.3 f</w:t>
              </w:r>
            </w:smartTag>
            <w:r>
              <w:rPr>
                <w:rFonts w:ascii="宋体" w:hAnsi="宋体" w:cs="宋体" w:hint="eastAsia"/>
                <w:kern w:val="0"/>
                <w:szCs w:val="21"/>
              </w:rPr>
              <w:t>)</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“f)操作者操作的</w:t>
            </w:r>
            <w:r>
              <w:rPr>
                <w:rFonts w:ascii="宋体" w:hAnsi="宋体" w:cs="宋体"/>
                <w:kern w:val="0"/>
                <w:szCs w:val="21"/>
              </w:rPr>
              <w:t>…</w:t>
            </w:r>
            <w:r>
              <w:rPr>
                <w:rFonts w:ascii="宋体" w:hAnsi="宋体" w:cs="宋体" w:hint="eastAsia"/>
                <w:kern w:val="0"/>
                <w:szCs w:val="21"/>
              </w:rPr>
              <w:t>”，删除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r>
              <w:rPr>
                <w:rFonts w:ascii="宋体" w:hAnsi="宋体" w:cs="宋体" w:hint="eastAsia"/>
                <w:kern w:val="0"/>
                <w:szCs w:val="21"/>
              </w:rPr>
              <w:t>无通用要求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6.3"/>
                <w:attr w:name="UnitName" w:val="g"/>
              </w:smartTagPr>
              <w:r>
                <w:rPr>
                  <w:rFonts w:ascii="宋体" w:hAnsi="宋体" w:cs="宋体" w:hint="eastAsia"/>
                  <w:kern w:val="0"/>
                  <w:szCs w:val="21"/>
                </w:rPr>
                <w:t>6.3 g</w:t>
              </w:r>
            </w:smartTag>
            <w:r>
              <w:rPr>
                <w:rFonts w:ascii="宋体" w:hAnsi="宋体" w:cs="宋体" w:hint="eastAsia"/>
                <w:kern w:val="0"/>
                <w:szCs w:val="21"/>
              </w:rPr>
              <w:t>)</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“g)参数的数值指示</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7.4.3</w:t>
              </w:r>
            </w:smartTag>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测量单位</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hint="eastAsia"/>
                <w:szCs w:val="21"/>
              </w:rPr>
              <w:t>新版增加了几个容量和血压及其他体液压力单位。</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6.4</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符号</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7.6</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符号</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旧版要求符合IEC60878，新版改为应与引用的IEC或ISO出版物的要求相一致，附录D的符号作为快速参考，未强制要求符合IEC60878。</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6.4"/>
                <w:attr w:name="UnitName" w:val="a"/>
              </w:smartTagPr>
              <w:r>
                <w:rPr>
                  <w:rFonts w:ascii="宋体" w:hAnsi="宋体" w:cs="宋体" w:hint="eastAsia"/>
                  <w:kern w:val="0"/>
                  <w:szCs w:val="21"/>
                </w:rPr>
                <w:t>6.4 a</w:t>
              </w:r>
            </w:smartTag>
            <w:r>
              <w:rPr>
                <w:rFonts w:ascii="宋体" w:hAnsi="宋体" w:cs="宋体" w:hint="eastAsia"/>
                <w:kern w:val="0"/>
                <w:szCs w:val="21"/>
              </w:rPr>
              <w:t>)</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“a)如适用，按6.1</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7.6.2</w:t>
              </w:r>
            </w:smartTag>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附录</w:t>
            </w:r>
            <w:r>
              <w:rPr>
                <w:rFonts w:ascii="宋体" w:hAnsi="宋体"/>
                <w:szCs w:val="21"/>
              </w:rPr>
              <w:t>D</w:t>
            </w:r>
            <w:r>
              <w:rPr>
                <w:rFonts w:ascii="宋体" w:hAnsi="宋体" w:hint="eastAsia"/>
                <w:szCs w:val="21"/>
              </w:rPr>
              <w:t>的符号</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hint="eastAsia"/>
                <w:szCs w:val="21"/>
              </w:rPr>
              <w:t>新版中明确了附录</w:t>
            </w:r>
            <w:r>
              <w:rPr>
                <w:rFonts w:ascii="宋体" w:hAnsi="宋体" w:cs="Arial"/>
                <w:szCs w:val="21"/>
              </w:rPr>
              <w:t>D</w:t>
            </w:r>
            <w:r>
              <w:rPr>
                <w:rFonts w:ascii="宋体" w:hAnsi="宋体" w:hint="eastAsia"/>
                <w:szCs w:val="21"/>
              </w:rPr>
              <w:t>的符号应与</w:t>
            </w:r>
            <w:r>
              <w:rPr>
                <w:rFonts w:ascii="宋体" w:hAnsi="宋体" w:cs="Arial"/>
                <w:szCs w:val="21"/>
              </w:rPr>
              <w:t>IEC/ISO</w:t>
            </w:r>
            <w:r>
              <w:rPr>
                <w:rFonts w:ascii="宋体" w:hAnsi="宋体" w:hint="eastAsia"/>
                <w:szCs w:val="21"/>
              </w:rPr>
              <w:t>标准要求一致。</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6.4 b)</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“b)如适用，用于控制器</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7.6.3</w:t>
              </w:r>
            </w:smartTag>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控制器和性能的符号</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hint="eastAsia"/>
                <w:szCs w:val="21"/>
              </w:rPr>
              <w:t>新版明确了将“与</w:t>
            </w:r>
            <w:r>
              <w:rPr>
                <w:rFonts w:ascii="宋体" w:hAnsi="宋体"/>
                <w:szCs w:val="21"/>
              </w:rPr>
              <w:t>IEC/TR</w:t>
            </w:r>
            <w:smartTag w:uri="urn:schemas-microsoft-com:office:smarttags" w:element="chmetcnv">
              <w:smartTagPr>
                <w:attr w:name="TCSC" w:val="0"/>
                <w:attr w:name="NumberType" w:val="1"/>
                <w:attr w:name="Negative" w:val="False"/>
                <w:attr w:name="HasSpace" w:val="False"/>
                <w:attr w:name="SourceValue" w:val="60878"/>
                <w:attr w:name="UnitName" w:val="”"/>
              </w:smartTagPr>
              <w:r>
                <w:rPr>
                  <w:rFonts w:ascii="宋体" w:hAnsi="宋体"/>
                  <w:szCs w:val="21"/>
                </w:rPr>
                <w:t>60878</w:t>
              </w:r>
              <w:r>
                <w:rPr>
                  <w:rFonts w:ascii="宋体" w:hAnsi="宋体" w:hint="eastAsia"/>
                  <w:szCs w:val="21"/>
                </w:rPr>
                <w:t>”</w:t>
              </w:r>
            </w:smartTag>
            <w:r>
              <w:rPr>
                <w:rFonts w:ascii="宋体" w:hAnsi="宋体" w:hint="eastAsia"/>
                <w:szCs w:val="21"/>
              </w:rPr>
              <w:t>相一致改为了“与</w:t>
            </w:r>
            <w:r>
              <w:rPr>
                <w:rFonts w:ascii="宋体" w:hAnsi="宋体" w:cs="Arial"/>
                <w:szCs w:val="21"/>
              </w:rPr>
              <w:t>IEC/ISO</w:t>
            </w:r>
            <w:r>
              <w:rPr>
                <w:rFonts w:ascii="宋体" w:hAnsi="宋体" w:hint="eastAsia"/>
                <w:szCs w:val="21"/>
              </w:rPr>
              <w:t>标准要求一致”</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6.5</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导线绝缘的颜色</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7.7</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导线绝缘的颜色</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新版删除设备部件之间多芯线的要求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6.5"/>
                <w:attr w:name="UnitName" w:val="a"/>
              </w:smartTagPr>
              <w:r>
                <w:rPr>
                  <w:rFonts w:ascii="宋体" w:hAnsi="宋体" w:cs="宋体" w:hint="eastAsia"/>
                  <w:kern w:val="0"/>
                  <w:szCs w:val="21"/>
                </w:rPr>
                <w:t>6.5 a</w:t>
              </w:r>
            </w:smartTag>
            <w:r>
              <w:rPr>
                <w:rFonts w:ascii="宋体" w:hAnsi="宋体" w:cs="宋体" w:hint="eastAsia"/>
                <w:kern w:val="0"/>
                <w:szCs w:val="21"/>
              </w:rPr>
              <w:t>)</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“a)保护接地导线的</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7.7.1</w:t>
              </w:r>
            </w:smartTag>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保护接地导线</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6.5 b)</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“b)设备内部将可触及</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7.7.2</w:t>
              </w:r>
            </w:smartTag>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保护接地连接</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6.5"/>
                <w:attr w:name="UnitName" w:val="C"/>
              </w:smartTagPr>
              <w:r>
                <w:rPr>
                  <w:rFonts w:ascii="宋体" w:hAnsi="宋体" w:cs="宋体" w:hint="eastAsia"/>
                  <w:kern w:val="0"/>
                  <w:szCs w:val="21"/>
                </w:rPr>
                <w:t>6.5 c</w:t>
              </w:r>
            </w:smartTag>
            <w:r>
              <w:rPr>
                <w:rFonts w:ascii="宋体" w:hAnsi="宋体" w:cs="宋体" w:hint="eastAsia"/>
                <w:kern w:val="0"/>
                <w:szCs w:val="21"/>
              </w:rPr>
              <w:t>)</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“c)用绿/黄色绝缘</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7.7.3</w:t>
              </w:r>
            </w:smartTag>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绿/黄色绝缘</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6.5 d)</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“d)电源软电线中要同</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7.7.4</w:t>
              </w:r>
            </w:smartTag>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中性线</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6.5 e)</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“e)电源软电线中导线</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7.7.5</w:t>
              </w:r>
            </w:smartTag>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电源软电线中导线</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6.5"/>
                <w:attr w:name="UnitName" w:val="F"/>
              </w:smartTagPr>
              <w:r>
                <w:rPr>
                  <w:rFonts w:ascii="宋体" w:hAnsi="宋体" w:cs="宋体" w:hint="eastAsia"/>
                  <w:kern w:val="0"/>
                  <w:szCs w:val="21"/>
                </w:rPr>
                <w:t>6.5 f</w:t>
              </w:r>
            </w:smartTag>
            <w:r>
              <w:rPr>
                <w:rFonts w:ascii="宋体" w:hAnsi="宋体" w:cs="宋体" w:hint="eastAsia"/>
                <w:kern w:val="0"/>
                <w:szCs w:val="21"/>
              </w:rPr>
              <w:t>)</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“f)在设备部件之间</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7.7.2</w:t>
              </w:r>
            </w:smartTag>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保护接地连接</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6.6</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医用气瓶及其连接的识别</w:t>
            </w:r>
            <w:r>
              <w:rPr>
                <w:rFonts w:ascii="宋体" w:hAnsi="宋体" w:cs="宋体"/>
                <w:kern w:val="0"/>
                <w:szCs w:val="21"/>
              </w:rPr>
              <w:t>”</w:t>
            </w:r>
            <w:r>
              <w:rPr>
                <w:rFonts w:ascii="宋体" w:hAnsi="宋体" w:cs="宋体" w:hint="eastAsia"/>
                <w:kern w:val="0"/>
                <w:szCs w:val="21"/>
              </w:rPr>
              <w:t>，删除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6.6"/>
                <w:attr w:name="UnitName" w:val="a"/>
              </w:smartTagPr>
              <w:r>
                <w:rPr>
                  <w:rFonts w:ascii="宋体" w:hAnsi="宋体" w:cs="宋体" w:hint="eastAsia"/>
                  <w:kern w:val="0"/>
                  <w:szCs w:val="21"/>
                </w:rPr>
                <w:t>6.6 a</w:t>
              </w:r>
            </w:smartTag>
            <w:r>
              <w:rPr>
                <w:rFonts w:ascii="宋体" w:hAnsi="宋体" w:cs="宋体" w:hint="eastAsia"/>
                <w:kern w:val="0"/>
                <w:szCs w:val="21"/>
              </w:rPr>
              <w:t>)</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“a)在医疗领域内</w:t>
            </w:r>
            <w:r>
              <w:rPr>
                <w:rFonts w:ascii="宋体" w:hAnsi="宋体" w:cs="宋体"/>
                <w:kern w:val="0"/>
                <w:szCs w:val="21"/>
              </w:rPr>
              <w:t>…</w:t>
            </w:r>
            <w:r>
              <w:rPr>
                <w:rFonts w:ascii="宋体" w:hAnsi="宋体" w:cs="宋体" w:hint="eastAsia"/>
                <w:kern w:val="0"/>
                <w:szCs w:val="21"/>
              </w:rPr>
              <w:t>”，删除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6.6 b)</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“b)气瓶的连接点</w:t>
            </w:r>
            <w:r>
              <w:rPr>
                <w:rFonts w:ascii="宋体" w:hAnsi="宋体" w:cs="宋体"/>
                <w:kern w:val="0"/>
                <w:szCs w:val="21"/>
              </w:rPr>
              <w:t>…</w:t>
            </w:r>
            <w:r>
              <w:rPr>
                <w:rFonts w:ascii="宋体" w:hAnsi="宋体" w:cs="宋体" w:hint="eastAsia"/>
                <w:kern w:val="0"/>
                <w:szCs w:val="21"/>
              </w:rPr>
              <w:t>”，删除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lastRenderedPageBreak/>
              <w:t>6.7</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指示灯和按钮</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7.8</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指示灯和控制器</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6.7"/>
                <w:attr w:name="UnitName" w:val="a"/>
              </w:smartTagPr>
              <w:r>
                <w:rPr>
                  <w:rFonts w:ascii="宋体" w:hAnsi="宋体" w:cs="宋体" w:hint="eastAsia"/>
                  <w:kern w:val="0"/>
                  <w:szCs w:val="21"/>
                </w:rPr>
                <w:t>6.7 a</w:t>
              </w:r>
            </w:smartTag>
            <w:r>
              <w:rPr>
                <w:rFonts w:ascii="宋体" w:hAnsi="宋体" w:cs="宋体" w:hint="eastAsia"/>
                <w:kern w:val="0"/>
                <w:szCs w:val="21"/>
              </w:rPr>
              <w:t>)</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“a)指示灯的颜色”</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7.8.1</w:t>
              </w:r>
            </w:smartTag>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指示灯颜色</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hint="eastAsia"/>
                <w:szCs w:val="21"/>
              </w:rPr>
              <w:t>新版引入YY 0709报警指示灯的要求；对黄色也需强制满足。</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6.7 b)</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“b)不带灯按钮的颜色”</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7.8.2</w:t>
              </w:r>
            </w:smartTag>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控制器颜色</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6.7"/>
                <w:attr w:name="UnitName" w:val="C"/>
              </w:smartTagPr>
              <w:r>
                <w:rPr>
                  <w:rFonts w:ascii="宋体" w:hAnsi="宋体" w:cs="宋体" w:hint="eastAsia"/>
                  <w:kern w:val="0"/>
                  <w:szCs w:val="21"/>
                </w:rPr>
                <w:t>6.7 c</w:t>
              </w:r>
            </w:smartTag>
            <w:r>
              <w:rPr>
                <w:rFonts w:ascii="宋体" w:hAnsi="宋体" w:cs="宋体" w:hint="eastAsia"/>
                <w:kern w:val="0"/>
                <w:szCs w:val="21"/>
              </w:rPr>
              <w:t>)</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r>
              <w:rPr>
                <w:rFonts w:ascii="宋体" w:hAnsi="宋体" w:cs="宋体" w:hint="eastAsia"/>
                <w:kern w:val="0"/>
                <w:szCs w:val="21"/>
              </w:rPr>
              <w:t>无通用要求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6.7 d)</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r>
              <w:rPr>
                <w:rFonts w:ascii="宋体" w:hAnsi="宋体" w:cs="宋体" w:hint="eastAsia"/>
                <w:kern w:val="0"/>
                <w:szCs w:val="21"/>
              </w:rPr>
              <w:t>无通用要求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6.8</w:t>
            </w:r>
          </w:p>
        </w:tc>
        <w:tc>
          <w:tcPr>
            <w:tcW w:w="2069" w:type="dxa"/>
            <w:shd w:val="clear" w:color="auto" w:fill="auto"/>
            <w:vAlign w:val="center"/>
          </w:tcPr>
          <w:p w:rsidR="00DA2812" w:rsidRDefault="00DA2812" w:rsidP="00DA2812">
            <w:pPr>
              <w:rPr>
                <w:rFonts w:ascii="宋体" w:hAnsi="宋体" w:cs="宋体"/>
                <w:kern w:val="0"/>
                <w:szCs w:val="21"/>
              </w:rPr>
            </w:pPr>
            <w:r>
              <w:rPr>
                <w:rFonts w:ascii="宋体" w:hAnsi="宋体" w:cs="宋体"/>
                <w:kern w:val="0"/>
                <w:szCs w:val="21"/>
              </w:rPr>
              <w:t>“</w:t>
            </w:r>
            <w:r>
              <w:rPr>
                <w:rFonts w:ascii="宋体" w:hAnsi="宋体" w:cs="宋体" w:hint="eastAsia"/>
                <w:kern w:val="0"/>
                <w:szCs w:val="21"/>
              </w:rPr>
              <w:t>随机文件</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7.9</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随附文件</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6.8.1</w:t>
              </w:r>
            </w:smartTag>
            <w:r>
              <w:rPr>
                <w:rFonts w:ascii="宋体" w:hAnsi="宋体" w:cs="宋体" w:hint="eastAsia"/>
                <w:kern w:val="0"/>
                <w:szCs w:val="21"/>
              </w:rPr>
              <w:t>)</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概述</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7.9.1</w:t>
              </w:r>
            </w:smartTag>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概述</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新版增加了随附文件的提供形式要求、责任方的信息、对操作者或配备者的要求说明</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6.8.2</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使用说明书</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7.9.2</w:t>
              </w:r>
            </w:smartTag>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使用说明书</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新版增加禁忌症、患者为操作者、与独立电源连接的设备、参考技术说明书、辐射发射、无菌、唯一版本识别的要求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6.</w:t>
              </w:r>
              <w:smartTag w:uri="urn:schemas-microsoft-com:office:smarttags" w:element="chmetcnv">
                <w:smartTagPr>
                  <w:attr w:name="TCSC" w:val="0"/>
                  <w:attr w:name="NumberType" w:val="1"/>
                  <w:attr w:name="Negative" w:val="False"/>
                  <w:attr w:name="HasSpace" w:val="True"/>
                  <w:attr w:name="SourceValue" w:val="8.2"/>
                  <w:attr w:name="UnitName" w:val="a"/>
                </w:smartTagPr>
                <w:r>
                  <w:rPr>
                    <w:rFonts w:ascii="宋体" w:hAnsi="宋体" w:cs="宋体" w:hint="eastAsia"/>
                    <w:kern w:val="0"/>
                    <w:szCs w:val="21"/>
                  </w:rPr>
                  <w:t>8.2 a</w:t>
                </w:r>
              </w:smartTag>
            </w:smartTag>
            <w:r>
              <w:rPr>
                <w:rFonts w:ascii="宋体" w:hAnsi="宋体" w:cs="宋体" w:hint="eastAsia"/>
                <w:kern w:val="0"/>
                <w:szCs w:val="21"/>
              </w:rPr>
              <w:t>)</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“一般内容”，标题删除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6.</w:t>
              </w:r>
              <w:smartTag w:uri="urn:schemas-microsoft-com:office:smarttags" w:element="chmetcnv">
                <w:smartTagPr>
                  <w:attr w:name="TCSC" w:val="0"/>
                  <w:attr w:name="NumberType" w:val="1"/>
                  <w:attr w:name="Negative" w:val="False"/>
                  <w:attr w:name="HasSpace" w:val="True"/>
                  <w:attr w:name="SourceValue" w:val="8.2"/>
                  <w:attr w:name="UnitName" w:val="a"/>
                </w:smartTagPr>
                <w:r>
                  <w:rPr>
                    <w:rFonts w:ascii="宋体" w:hAnsi="宋体" w:cs="宋体" w:hint="eastAsia"/>
                    <w:kern w:val="0"/>
                    <w:szCs w:val="21"/>
                  </w:rPr>
                  <w:t>8.2 a</w:t>
                </w:r>
              </w:smartTag>
            </w:smartTag>
            <w:r>
              <w:rPr>
                <w:rFonts w:ascii="宋体" w:hAnsi="宋体" w:cs="宋体" w:hint="eastAsia"/>
                <w:kern w:val="0"/>
                <w:szCs w:val="21"/>
              </w:rPr>
              <w:t>)缩进1</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“使用说明书应说明设备</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7.9.2</w:t>
              </w:r>
            </w:smartTag>
            <w:r>
              <w:rPr>
                <w:rFonts w:ascii="宋体" w:hAnsi="宋体" w:cs="宋体" w:hint="eastAsia"/>
                <w:kern w:val="0"/>
                <w:szCs w:val="21"/>
              </w:rPr>
              <w:t>.1</w:t>
            </w:r>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概述</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hint="eastAsia"/>
                <w:szCs w:val="21"/>
              </w:rPr>
              <w:t>新版增加了设备使用的禁忌说明的要求、患者预期是操作者时的要求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6.</w:t>
              </w:r>
              <w:smartTag w:uri="urn:schemas-microsoft-com:office:smarttags" w:element="chmetcnv">
                <w:smartTagPr>
                  <w:attr w:name="TCSC" w:val="0"/>
                  <w:attr w:name="NumberType" w:val="1"/>
                  <w:attr w:name="Negative" w:val="False"/>
                  <w:attr w:name="HasSpace" w:val="True"/>
                  <w:attr w:name="SourceValue" w:val="8.2"/>
                  <w:attr w:name="UnitName" w:val="a"/>
                </w:smartTagPr>
                <w:r>
                  <w:rPr>
                    <w:rFonts w:ascii="宋体" w:hAnsi="宋体" w:cs="宋体" w:hint="eastAsia"/>
                    <w:kern w:val="0"/>
                    <w:szCs w:val="21"/>
                  </w:rPr>
                  <w:t>8.2 a</w:t>
                </w:r>
              </w:smartTag>
            </w:smartTag>
            <w:r>
              <w:rPr>
                <w:rFonts w:ascii="宋体" w:hAnsi="宋体" w:cs="宋体" w:hint="eastAsia"/>
                <w:kern w:val="0"/>
                <w:szCs w:val="21"/>
              </w:rPr>
              <w:t>)缩进2</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“使用说明书应提供</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7.9.2</w:t>
              </w:r>
            </w:smartTag>
            <w:r>
              <w:rPr>
                <w:rFonts w:ascii="宋体" w:hAnsi="宋体" w:cs="宋体" w:hint="eastAsia"/>
                <w:kern w:val="0"/>
                <w:szCs w:val="21"/>
              </w:rPr>
              <w:t>.9</w:t>
            </w:r>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运行说明</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6.</w:t>
              </w:r>
              <w:smartTag w:uri="urn:schemas-microsoft-com:office:smarttags" w:element="chmetcnv">
                <w:smartTagPr>
                  <w:attr w:name="TCSC" w:val="0"/>
                  <w:attr w:name="NumberType" w:val="1"/>
                  <w:attr w:name="Negative" w:val="False"/>
                  <w:attr w:name="HasSpace" w:val="True"/>
                  <w:attr w:name="SourceValue" w:val="8.2"/>
                  <w:attr w:name="UnitName" w:val="a"/>
                </w:smartTagPr>
                <w:r>
                  <w:rPr>
                    <w:rFonts w:ascii="宋体" w:hAnsi="宋体" w:cs="宋体" w:hint="eastAsia"/>
                    <w:kern w:val="0"/>
                    <w:szCs w:val="21"/>
                  </w:rPr>
                  <w:t>8.2 a</w:t>
                </w:r>
              </w:smartTag>
            </w:smartTag>
            <w:r>
              <w:rPr>
                <w:rFonts w:ascii="宋体" w:hAnsi="宋体" w:cs="宋体" w:hint="eastAsia"/>
                <w:kern w:val="0"/>
                <w:szCs w:val="21"/>
              </w:rPr>
              <w:t>)缩进3</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“使用说明书应向使用者</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7.9.2</w:t>
              </w:r>
            </w:smartTag>
            <w:r>
              <w:rPr>
                <w:rFonts w:ascii="宋体" w:hAnsi="宋体" w:cs="宋体" w:hint="eastAsia"/>
                <w:kern w:val="0"/>
                <w:szCs w:val="21"/>
              </w:rPr>
              <w:t>.2</w:t>
            </w:r>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警告和安全须知</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hint="eastAsia"/>
                <w:szCs w:val="21"/>
              </w:rPr>
              <w:t>旧版仅需要对符号图形警告性内容进行说明，新版增加了设备类型、特殊应用、电磁兼容、系统方面警告的要求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6.</w:t>
              </w:r>
              <w:smartTag w:uri="urn:schemas-microsoft-com:office:smarttags" w:element="chmetcnv">
                <w:smartTagPr>
                  <w:attr w:name="TCSC" w:val="0"/>
                  <w:attr w:name="NumberType" w:val="1"/>
                  <w:attr w:name="Negative" w:val="False"/>
                  <w:attr w:name="HasSpace" w:val="True"/>
                  <w:attr w:name="SourceValue" w:val="8.2"/>
                  <w:attr w:name="UnitName" w:val="a"/>
                </w:smartTagPr>
                <w:r>
                  <w:rPr>
                    <w:rFonts w:ascii="宋体" w:hAnsi="宋体" w:cs="宋体" w:hint="eastAsia"/>
                    <w:kern w:val="0"/>
                    <w:szCs w:val="21"/>
                  </w:rPr>
                  <w:t>8.2 a</w:t>
                </w:r>
              </w:smartTag>
            </w:smartTag>
            <w:r>
              <w:rPr>
                <w:rFonts w:ascii="宋体" w:hAnsi="宋体" w:cs="宋体" w:hint="eastAsia"/>
                <w:kern w:val="0"/>
                <w:szCs w:val="21"/>
              </w:rPr>
              <w:t>)缩进4</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“如果使用别的部件</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7.9.2</w:t>
              </w:r>
            </w:smartTag>
            <w:r>
              <w:rPr>
                <w:rFonts w:ascii="宋体" w:hAnsi="宋体" w:cs="宋体" w:hint="eastAsia"/>
                <w:kern w:val="0"/>
                <w:szCs w:val="21"/>
              </w:rPr>
              <w:t>.14</w:t>
            </w:r>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附件、附加设备、使用的材料</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hint="eastAsia"/>
                <w:szCs w:val="21"/>
              </w:rPr>
              <w:t>新版新增由系统中其他设备供电，则应描述其他设备的信息以说明符合标准要求。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6.</w:t>
              </w:r>
              <w:smartTag w:uri="urn:schemas-microsoft-com:office:smarttags" w:element="chmetcnv">
                <w:smartTagPr>
                  <w:attr w:name="TCSC" w:val="0"/>
                  <w:attr w:name="NumberType" w:val="1"/>
                  <w:attr w:name="Negative" w:val="False"/>
                  <w:attr w:name="HasSpace" w:val="True"/>
                  <w:attr w:name="SourceValue" w:val="8.2"/>
                  <w:attr w:name="UnitName" w:val="a"/>
                </w:smartTagPr>
                <w:r>
                  <w:rPr>
                    <w:rFonts w:ascii="宋体" w:hAnsi="宋体" w:cs="宋体" w:hint="eastAsia"/>
                    <w:kern w:val="0"/>
                    <w:szCs w:val="21"/>
                  </w:rPr>
                  <w:t>8.2 a</w:t>
                </w:r>
              </w:smartTag>
            </w:smartTag>
            <w:r>
              <w:rPr>
                <w:rFonts w:ascii="宋体" w:hAnsi="宋体" w:cs="宋体" w:hint="eastAsia"/>
                <w:kern w:val="0"/>
                <w:szCs w:val="21"/>
              </w:rPr>
              <w:t>)缩进5</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“使用说明书应向使用者</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7.9.2</w:t>
              </w:r>
            </w:smartTag>
            <w:r>
              <w:rPr>
                <w:rFonts w:ascii="宋体" w:hAnsi="宋体" w:cs="宋体" w:hint="eastAsia"/>
                <w:kern w:val="0"/>
                <w:szCs w:val="21"/>
              </w:rPr>
              <w:t>.13</w:t>
            </w:r>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保养</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6.</w:t>
              </w:r>
              <w:smartTag w:uri="urn:schemas-microsoft-com:office:smarttags" w:element="chmetcnv">
                <w:smartTagPr>
                  <w:attr w:name="TCSC" w:val="0"/>
                  <w:attr w:name="NumberType" w:val="1"/>
                  <w:attr w:name="Negative" w:val="False"/>
                  <w:attr w:name="HasSpace" w:val="True"/>
                  <w:attr w:name="SourceValue" w:val="8.2"/>
                  <w:attr w:name="UnitName" w:val="a"/>
                </w:smartTagPr>
                <w:r>
                  <w:rPr>
                    <w:rFonts w:ascii="宋体" w:hAnsi="宋体" w:cs="宋体" w:hint="eastAsia"/>
                    <w:kern w:val="0"/>
                    <w:szCs w:val="21"/>
                  </w:rPr>
                  <w:t>8.2 a</w:t>
                </w:r>
              </w:smartTag>
            </w:smartTag>
            <w:r>
              <w:rPr>
                <w:rFonts w:ascii="宋体" w:hAnsi="宋体" w:cs="宋体" w:hint="eastAsia"/>
                <w:kern w:val="0"/>
                <w:szCs w:val="21"/>
              </w:rPr>
              <w:t>)缩进6</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“设备上的图形、符号</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7.9.2</w:t>
              </w:r>
            </w:smartTag>
            <w:r>
              <w:rPr>
                <w:rFonts w:ascii="宋体" w:hAnsi="宋体" w:cs="宋体" w:hint="eastAsia"/>
                <w:kern w:val="0"/>
                <w:szCs w:val="21"/>
              </w:rPr>
              <w:t>.9</w:t>
            </w:r>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运行说明</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6.8.2</w:t>
              </w:r>
            </w:smartTag>
            <w:r>
              <w:rPr>
                <w:rFonts w:ascii="宋体" w:hAnsi="宋体" w:cs="宋体" w:hint="eastAsia"/>
                <w:kern w:val="0"/>
                <w:szCs w:val="21"/>
              </w:rPr>
              <w:t xml:space="preserve"> b)</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“b)制造商的责任”，不采用，删除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无通用要求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lastRenderedPageBreak/>
                <w:t>6.</w:t>
              </w:r>
              <w:smartTag w:uri="urn:schemas-microsoft-com:office:smarttags" w:element="chmetcnv">
                <w:smartTagPr>
                  <w:attr w:name="TCSC" w:val="0"/>
                  <w:attr w:name="NumberType" w:val="1"/>
                  <w:attr w:name="Negative" w:val="False"/>
                  <w:attr w:name="HasSpace" w:val="True"/>
                  <w:attr w:name="SourceValue" w:val="8.2"/>
                  <w:attr w:name="UnitName" w:val="C"/>
                </w:smartTagPr>
                <w:r>
                  <w:rPr>
                    <w:rFonts w:ascii="宋体" w:hAnsi="宋体" w:cs="宋体" w:hint="eastAsia"/>
                    <w:kern w:val="0"/>
                    <w:szCs w:val="21"/>
                  </w:rPr>
                  <w:t>8.2</w:t>
                </w:r>
              </w:smartTag>
            </w:smartTag>
            <w:r>
              <w:rPr>
                <w:rFonts w:ascii="宋体" w:hAnsi="宋体" w:cs="宋体" w:hint="eastAsia"/>
                <w:kern w:val="0"/>
                <w:szCs w:val="21"/>
              </w:rPr>
              <w:t xml:space="preserve"> c)</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“c)信号输入部分和信号输出部分”</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7.9.2</w:t>
              </w:r>
            </w:smartTag>
            <w:r>
              <w:rPr>
                <w:rFonts w:ascii="宋体" w:hAnsi="宋体" w:cs="宋体" w:hint="eastAsia"/>
                <w:kern w:val="0"/>
                <w:szCs w:val="21"/>
              </w:rPr>
              <w:t>.5</w:t>
            </w:r>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ME设备的说明</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hint="eastAsia"/>
                <w:szCs w:val="21"/>
              </w:rPr>
              <w:t>新版加入设备描述的说明，人员与设备的相对位置，操作者与患者所接触到设备部件的危险（</w:t>
            </w:r>
            <w:r>
              <w:rPr>
                <w:rFonts w:ascii="宋体" w:hAnsi="宋体"/>
                <w:szCs w:val="21"/>
              </w:rPr>
              <w:t>11.7</w:t>
            </w:r>
            <w:r>
              <w:rPr>
                <w:rFonts w:ascii="宋体" w:hAnsi="宋体" w:hint="eastAsia"/>
                <w:szCs w:val="21"/>
              </w:rPr>
              <w:t>生物兼容性），及对其他设备及网络等进行规定。</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6.8.2</w:t>
              </w:r>
            </w:smartTag>
            <w:r>
              <w:rPr>
                <w:rFonts w:ascii="宋体" w:hAnsi="宋体" w:cs="宋体" w:hint="eastAsia"/>
                <w:kern w:val="0"/>
                <w:szCs w:val="21"/>
              </w:rPr>
              <w:t xml:space="preserve"> d)</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“d)与患者接触部件的清洗</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7.9.2</w:t>
              </w:r>
            </w:smartTag>
            <w:r>
              <w:rPr>
                <w:rFonts w:ascii="宋体" w:hAnsi="宋体" w:cs="宋体" w:hint="eastAsia"/>
                <w:kern w:val="0"/>
                <w:szCs w:val="21"/>
              </w:rPr>
              <w:t>.12</w:t>
            </w:r>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清洁、消毒和灭菌</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hint="eastAsia"/>
                <w:szCs w:val="21"/>
              </w:rPr>
              <w:t>新版明确了该项规定并不适用标记为一次性使用的任何材料，构件，配件或设备，除非制造商明确指出的使用前需要清洗，消毒和灭菌的材料，构件，配件或设备。</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6.8.2</w:t>
              </w:r>
            </w:smartTag>
            <w:r>
              <w:rPr>
                <w:rFonts w:ascii="宋体" w:hAnsi="宋体" w:cs="宋体" w:hint="eastAsia"/>
                <w:kern w:val="0"/>
                <w:szCs w:val="21"/>
              </w:rPr>
              <w:t xml:space="preserve"> e)</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“e)到有附加电源的</w:t>
            </w:r>
            <w:r>
              <w:rPr>
                <w:rFonts w:ascii="宋体" w:hAnsi="宋体" w:cs="宋体"/>
                <w:kern w:val="0"/>
                <w:szCs w:val="21"/>
              </w:rPr>
              <w:t>…</w:t>
            </w:r>
            <w:r>
              <w:rPr>
                <w:rFonts w:ascii="宋体" w:hAnsi="宋体" w:cs="宋体" w:hint="eastAsia"/>
                <w:kern w:val="0"/>
                <w:szCs w:val="21"/>
              </w:rPr>
              <w:t>”</w:t>
            </w:r>
          </w:p>
        </w:tc>
        <w:tc>
          <w:tcPr>
            <w:tcW w:w="975" w:type="dxa"/>
            <w:vMerge w:val="restart"/>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7.9.2</w:t>
              </w:r>
            </w:smartTag>
            <w:r>
              <w:rPr>
                <w:rFonts w:ascii="宋体" w:hAnsi="宋体" w:cs="宋体" w:hint="eastAsia"/>
                <w:kern w:val="0"/>
                <w:szCs w:val="21"/>
              </w:rPr>
              <w:t>.4</w:t>
            </w:r>
          </w:p>
        </w:tc>
        <w:tc>
          <w:tcPr>
            <w:tcW w:w="1528" w:type="dxa"/>
            <w:vMerge w:val="restart"/>
            <w:shd w:val="clear" w:color="auto" w:fill="auto"/>
            <w:vAlign w:val="center"/>
          </w:tcPr>
          <w:p w:rsidR="00DA2812" w:rsidRDefault="00DA2812" w:rsidP="00DA2812">
            <w:pPr>
              <w:rPr>
                <w:rFonts w:ascii="宋体" w:hAnsi="宋体" w:cs="宋体"/>
                <w:szCs w:val="21"/>
              </w:rPr>
            </w:pPr>
            <w:r>
              <w:rPr>
                <w:rFonts w:ascii="宋体" w:hAnsi="宋体" w:hint="eastAsia"/>
                <w:szCs w:val="21"/>
              </w:rPr>
              <w:t>电源</w:t>
            </w:r>
          </w:p>
        </w:tc>
        <w:tc>
          <w:tcPr>
            <w:tcW w:w="3325" w:type="dxa"/>
            <w:vMerge w:val="restart"/>
            <w:shd w:val="clear" w:color="auto" w:fill="auto"/>
            <w:vAlign w:val="center"/>
          </w:tcPr>
          <w:p w:rsidR="00DA2812" w:rsidRDefault="00DA2812" w:rsidP="00DA2812">
            <w:pPr>
              <w:rPr>
                <w:rFonts w:ascii="宋体" w:hAnsi="宋体" w:cs="宋体"/>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6.</w:t>
              </w:r>
              <w:smartTag w:uri="urn:schemas-microsoft-com:office:smarttags" w:element="chmetcnv">
                <w:smartTagPr>
                  <w:attr w:name="TCSC" w:val="0"/>
                  <w:attr w:name="NumberType" w:val="1"/>
                  <w:attr w:name="Negative" w:val="False"/>
                  <w:attr w:name="HasSpace" w:val="True"/>
                  <w:attr w:name="SourceValue" w:val="8.2"/>
                  <w:attr w:name="UnitName" w:val="F"/>
                </w:smartTagPr>
                <w:r>
                  <w:rPr>
                    <w:rFonts w:ascii="宋体" w:hAnsi="宋体" w:cs="宋体" w:hint="eastAsia"/>
                    <w:kern w:val="0"/>
                    <w:szCs w:val="21"/>
                  </w:rPr>
                  <w:t>8.2</w:t>
                </w:r>
              </w:smartTag>
            </w:smartTag>
            <w:r>
              <w:rPr>
                <w:rFonts w:ascii="宋体" w:hAnsi="宋体" w:cs="宋体" w:hint="eastAsia"/>
                <w:kern w:val="0"/>
                <w:szCs w:val="21"/>
              </w:rPr>
              <w:t xml:space="preserve"> f)</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“f)一次性电池的取出”</w:t>
            </w:r>
          </w:p>
        </w:tc>
        <w:tc>
          <w:tcPr>
            <w:tcW w:w="975" w:type="dxa"/>
            <w:vMerge/>
            <w:shd w:val="clear" w:color="auto" w:fill="auto"/>
            <w:vAlign w:val="center"/>
          </w:tcPr>
          <w:p w:rsidR="00DA2812" w:rsidRDefault="00DA2812" w:rsidP="00DA2812">
            <w:pPr>
              <w:widowControl/>
              <w:rPr>
                <w:rFonts w:ascii="宋体" w:hAnsi="宋体" w:cs="宋体"/>
                <w:kern w:val="0"/>
                <w:szCs w:val="21"/>
              </w:rPr>
            </w:pPr>
          </w:p>
        </w:tc>
        <w:tc>
          <w:tcPr>
            <w:tcW w:w="1528" w:type="dxa"/>
            <w:vMerge/>
            <w:shd w:val="clear" w:color="auto" w:fill="auto"/>
            <w:vAlign w:val="center"/>
          </w:tcPr>
          <w:p w:rsidR="00DA2812" w:rsidRDefault="00DA2812" w:rsidP="00DA2812">
            <w:pPr>
              <w:widowControl/>
              <w:rPr>
                <w:rFonts w:ascii="宋体" w:hAnsi="宋体" w:cs="宋体"/>
                <w:kern w:val="0"/>
                <w:szCs w:val="21"/>
              </w:rPr>
            </w:pPr>
          </w:p>
        </w:tc>
        <w:tc>
          <w:tcPr>
            <w:tcW w:w="3325" w:type="dxa"/>
            <w:vMerge/>
            <w:shd w:val="clear" w:color="auto" w:fill="auto"/>
            <w:vAlign w:val="center"/>
          </w:tcPr>
          <w:p w:rsidR="00DA2812" w:rsidRDefault="00DA2812" w:rsidP="00DA2812">
            <w:pPr>
              <w:widowControl/>
              <w:rPr>
                <w:rFonts w:ascii="宋体" w:hAnsi="宋体" w:cs="宋体"/>
                <w:kern w:val="0"/>
                <w:szCs w:val="21"/>
              </w:rPr>
            </w:pP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6.</w:t>
              </w:r>
              <w:smartTag w:uri="urn:schemas-microsoft-com:office:smarttags" w:element="chmetcnv">
                <w:smartTagPr>
                  <w:attr w:name="TCSC" w:val="0"/>
                  <w:attr w:name="NumberType" w:val="1"/>
                  <w:attr w:name="Negative" w:val="False"/>
                  <w:attr w:name="HasSpace" w:val="True"/>
                  <w:attr w:name="SourceValue" w:val="8.2"/>
                  <w:attr w:name="UnitName" w:val="g"/>
                </w:smartTagPr>
                <w:r>
                  <w:rPr>
                    <w:rFonts w:ascii="宋体" w:hAnsi="宋体" w:cs="宋体" w:hint="eastAsia"/>
                    <w:kern w:val="0"/>
                    <w:szCs w:val="21"/>
                  </w:rPr>
                  <w:t>8.2</w:t>
                </w:r>
              </w:smartTag>
            </w:smartTag>
            <w:r>
              <w:rPr>
                <w:rFonts w:ascii="宋体" w:hAnsi="宋体" w:cs="宋体" w:hint="eastAsia"/>
                <w:kern w:val="0"/>
                <w:szCs w:val="21"/>
              </w:rPr>
              <w:t xml:space="preserve"> g)</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“g)可充电电池”</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7.9.2</w:t>
              </w:r>
            </w:smartTag>
            <w:r>
              <w:rPr>
                <w:rFonts w:ascii="宋体" w:hAnsi="宋体" w:cs="宋体" w:hint="eastAsia"/>
                <w:kern w:val="0"/>
                <w:szCs w:val="21"/>
              </w:rPr>
              <w:t>.13</w:t>
            </w:r>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保养</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6.8.2</w:t>
              </w:r>
            </w:smartTag>
            <w:r>
              <w:rPr>
                <w:rFonts w:ascii="宋体" w:hAnsi="宋体" w:cs="宋体" w:hint="eastAsia"/>
                <w:kern w:val="0"/>
                <w:szCs w:val="21"/>
              </w:rPr>
              <w:t xml:space="preserve"> h)</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“h)有特定供电电源</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7.9.2</w:t>
              </w:r>
            </w:smartTag>
            <w:r>
              <w:rPr>
                <w:rFonts w:ascii="宋体" w:hAnsi="宋体" w:cs="宋体" w:hint="eastAsia"/>
                <w:kern w:val="0"/>
                <w:szCs w:val="21"/>
              </w:rPr>
              <w:t>.14</w:t>
            </w:r>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附件、附加设备、使用的材料</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hint="eastAsia"/>
                <w:szCs w:val="21"/>
              </w:rPr>
              <w:t>新版新增由系统中其他设备供电，则应描述其他设备的信息以说明符合标准要求。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6.8.2</w:t>
              </w:r>
            </w:smartTag>
            <w:r>
              <w:rPr>
                <w:rFonts w:ascii="宋体" w:hAnsi="宋体" w:cs="宋体" w:hint="eastAsia"/>
                <w:kern w:val="0"/>
                <w:szCs w:val="21"/>
              </w:rPr>
              <w:t xml:space="preserve"> j)</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“j)环境保护”</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7.9.2</w:t>
              </w:r>
            </w:smartTag>
            <w:r>
              <w:rPr>
                <w:rFonts w:ascii="宋体" w:hAnsi="宋体" w:cs="宋体" w:hint="eastAsia"/>
                <w:kern w:val="0"/>
                <w:szCs w:val="21"/>
              </w:rPr>
              <w:t>.15</w:t>
            </w:r>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环境保护</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6.8.3</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技术说明书</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7.9.3</w:t>
              </w:r>
            </w:smartTag>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技术说明书</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新版增加运输和贮存条件，容许使用的环境条件、特殊安装要求、冷却、隔离、油位、改装、基本性能、以及技术说明书与使用说明书分开的时候的要求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6.</w:t>
              </w:r>
              <w:smartTag w:uri="urn:schemas-microsoft-com:office:smarttags" w:element="chmetcnv">
                <w:smartTagPr>
                  <w:attr w:name="TCSC" w:val="0"/>
                  <w:attr w:name="NumberType" w:val="1"/>
                  <w:attr w:name="Negative" w:val="False"/>
                  <w:attr w:name="HasSpace" w:val="True"/>
                  <w:attr w:name="SourceValue" w:val="8.3"/>
                  <w:attr w:name="UnitName" w:val="a"/>
                </w:smartTagPr>
                <w:r>
                  <w:rPr>
                    <w:rFonts w:ascii="宋体" w:hAnsi="宋体" w:cs="宋体" w:hint="eastAsia"/>
                    <w:kern w:val="0"/>
                    <w:szCs w:val="21"/>
                  </w:rPr>
                  <w:t>8.3 a</w:t>
                </w:r>
              </w:smartTag>
            </w:smartTag>
            <w:r>
              <w:rPr>
                <w:rFonts w:ascii="宋体" w:hAnsi="宋体" w:cs="宋体" w:hint="eastAsia"/>
                <w:kern w:val="0"/>
                <w:szCs w:val="21"/>
              </w:rPr>
              <w:t>)</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“a)概述”</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7.9.3</w:t>
              </w:r>
            </w:smartTag>
            <w:r>
              <w:rPr>
                <w:rFonts w:ascii="宋体" w:hAnsi="宋体" w:cs="宋体" w:hint="eastAsia"/>
                <w:kern w:val="0"/>
                <w:szCs w:val="21"/>
              </w:rPr>
              <w:t>.1</w:t>
            </w:r>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概述</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hint="eastAsia"/>
                <w:szCs w:val="21"/>
              </w:rPr>
              <w:t>新版增加了特殊安装要求、液体冷却对压力</w:t>
            </w:r>
            <w:r>
              <w:rPr>
                <w:rFonts w:ascii="宋体" w:hAnsi="宋体" w:cs="Arial"/>
                <w:szCs w:val="21"/>
              </w:rPr>
              <w:t>/</w:t>
            </w:r>
            <w:r>
              <w:rPr>
                <w:rFonts w:ascii="宋体" w:hAnsi="宋体" w:hint="eastAsia"/>
                <w:szCs w:val="21"/>
              </w:rPr>
              <w:t>流量要求、检查油量及未经允许对设备更改的警告要求、与基本性能相关的信息、唯一版本识别、维护人员资格。</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6.8.3</w:t>
              </w:r>
            </w:smartTag>
            <w:r>
              <w:rPr>
                <w:rFonts w:ascii="宋体" w:hAnsi="宋体" w:cs="宋体" w:hint="eastAsia"/>
                <w:kern w:val="0"/>
                <w:szCs w:val="21"/>
              </w:rPr>
              <w:t xml:space="preserve"> b)</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“b)熔断器和其他部件的更换”</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7.9.3</w:t>
              </w:r>
            </w:smartTag>
            <w:r>
              <w:rPr>
                <w:rFonts w:ascii="宋体" w:hAnsi="宋体" w:cs="宋体" w:hint="eastAsia"/>
                <w:kern w:val="0"/>
                <w:szCs w:val="21"/>
              </w:rPr>
              <w:t>.2</w:t>
            </w:r>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熔断器、电源软电线及其他部件的更换</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hint="eastAsia"/>
                <w:szCs w:val="21"/>
              </w:rPr>
              <w:t>新版增加了器件或零件更换需要在使用说明书中给出的相关信息或警告。</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6.</w:t>
              </w:r>
              <w:smartTag w:uri="urn:schemas-microsoft-com:office:smarttags" w:element="chmetcnv">
                <w:smartTagPr>
                  <w:attr w:name="TCSC" w:val="0"/>
                  <w:attr w:name="NumberType" w:val="1"/>
                  <w:attr w:name="Negative" w:val="False"/>
                  <w:attr w:name="HasSpace" w:val="True"/>
                  <w:attr w:name="SourceValue" w:val="8.3"/>
                  <w:attr w:name="UnitName" w:val="C"/>
                </w:smartTagPr>
                <w:r>
                  <w:rPr>
                    <w:rFonts w:ascii="宋体" w:hAnsi="宋体" w:cs="宋体" w:hint="eastAsia"/>
                    <w:kern w:val="0"/>
                    <w:szCs w:val="21"/>
                  </w:rPr>
                  <w:t>8.3</w:t>
                </w:r>
              </w:smartTag>
            </w:smartTag>
            <w:r>
              <w:rPr>
                <w:rFonts w:ascii="宋体" w:hAnsi="宋体" w:cs="宋体" w:hint="eastAsia"/>
                <w:kern w:val="0"/>
                <w:szCs w:val="21"/>
              </w:rPr>
              <w:t xml:space="preserve"> c)</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“c)电路图、元器件清单等”</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7.9.3</w:t>
              </w:r>
            </w:smartTag>
            <w:r>
              <w:rPr>
                <w:rFonts w:ascii="宋体" w:hAnsi="宋体" w:cs="宋体" w:hint="eastAsia"/>
                <w:kern w:val="0"/>
                <w:szCs w:val="21"/>
              </w:rPr>
              <w:t>.3</w:t>
            </w:r>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电路图、元器件清单等</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lastRenderedPageBreak/>
                <w:t>6.8.3</w:t>
              </w:r>
            </w:smartTag>
            <w:r>
              <w:rPr>
                <w:rFonts w:ascii="宋体" w:hAnsi="宋体" w:cs="宋体" w:hint="eastAsia"/>
                <w:kern w:val="0"/>
                <w:szCs w:val="21"/>
              </w:rPr>
              <w:t xml:space="preserve"> d)</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“d)运输和贮存的环境条件”</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7.9.3</w:t>
              </w:r>
            </w:smartTag>
            <w:r>
              <w:rPr>
                <w:rFonts w:ascii="宋体" w:hAnsi="宋体" w:cs="宋体" w:hint="eastAsia"/>
                <w:kern w:val="0"/>
                <w:szCs w:val="21"/>
              </w:rPr>
              <w:t>.1</w:t>
            </w:r>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概述</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hint="eastAsia"/>
                <w:szCs w:val="21"/>
              </w:rPr>
              <w:t>新版增加了特殊安装要求、液体冷却对压力</w:t>
            </w:r>
            <w:r>
              <w:rPr>
                <w:rFonts w:ascii="宋体" w:hAnsi="宋体" w:cs="Arial"/>
                <w:szCs w:val="21"/>
              </w:rPr>
              <w:t>/</w:t>
            </w:r>
            <w:r>
              <w:rPr>
                <w:rFonts w:ascii="宋体" w:hAnsi="宋体" w:hint="eastAsia"/>
                <w:szCs w:val="21"/>
              </w:rPr>
              <w:t>流量要求、检查油量及未经允许对设备更改的警告要求、与基本性能相关的信息、唯一版本识别、维护人员资格。</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6.8.4</w:t>
              </w:r>
            </w:smartTag>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无通用要求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6.8.5</w:t>
              </w:r>
            </w:smartTag>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无通用要求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7</w:t>
            </w:r>
          </w:p>
        </w:tc>
        <w:tc>
          <w:tcPr>
            <w:tcW w:w="2069" w:type="dxa"/>
            <w:shd w:val="clear" w:color="auto" w:fill="auto"/>
            <w:vAlign w:val="center"/>
          </w:tcPr>
          <w:p w:rsidR="00DA2812" w:rsidRDefault="00DA2812" w:rsidP="00DA2812">
            <w:pPr>
              <w:rPr>
                <w:rFonts w:ascii="宋体" w:hAnsi="宋体" w:cs="宋体"/>
                <w:kern w:val="0"/>
                <w:szCs w:val="21"/>
              </w:rPr>
            </w:pPr>
            <w:r>
              <w:rPr>
                <w:rFonts w:ascii="宋体" w:hAnsi="宋体" w:cs="宋体"/>
                <w:kern w:val="0"/>
                <w:szCs w:val="21"/>
              </w:rPr>
              <w:t>“</w:t>
            </w:r>
            <w:r>
              <w:rPr>
                <w:rFonts w:ascii="宋体" w:hAnsi="宋体" w:cs="宋体" w:hint="eastAsia"/>
                <w:kern w:val="0"/>
                <w:szCs w:val="21"/>
              </w:rPr>
              <w:t>输入功率</w:t>
            </w:r>
            <w:r>
              <w:rPr>
                <w:rFonts w:ascii="宋体" w:hAnsi="宋体" w:cs="宋体"/>
                <w:kern w:val="0"/>
                <w:szCs w:val="21"/>
              </w:rPr>
              <w:t>”</w:t>
            </w:r>
          </w:p>
        </w:tc>
        <w:tc>
          <w:tcPr>
            <w:tcW w:w="975" w:type="dxa"/>
            <w:vMerge w:val="restart"/>
            <w:shd w:val="clear" w:color="auto" w:fill="auto"/>
            <w:vAlign w:val="center"/>
          </w:tcPr>
          <w:p w:rsidR="00DA2812" w:rsidRDefault="00DA2812" w:rsidP="00DA2812">
            <w:pPr>
              <w:rPr>
                <w:rFonts w:ascii="宋体" w:hAnsi="宋体" w:cs="宋体"/>
                <w:kern w:val="0"/>
                <w:szCs w:val="21"/>
              </w:rPr>
            </w:pPr>
            <w:r>
              <w:rPr>
                <w:rFonts w:ascii="宋体" w:hAnsi="宋体" w:cs="宋体" w:hint="eastAsia"/>
                <w:kern w:val="0"/>
                <w:szCs w:val="21"/>
              </w:rPr>
              <w:t>4.11</w:t>
            </w:r>
          </w:p>
        </w:tc>
        <w:tc>
          <w:tcPr>
            <w:tcW w:w="1528" w:type="dxa"/>
            <w:vMerge w:val="restart"/>
            <w:shd w:val="clear" w:color="auto" w:fill="auto"/>
            <w:vAlign w:val="center"/>
          </w:tcPr>
          <w:p w:rsidR="00DA2812" w:rsidRDefault="00DA2812" w:rsidP="00DA2812">
            <w:pPr>
              <w:rPr>
                <w:rFonts w:ascii="宋体" w:hAnsi="宋体" w:cs="宋体"/>
                <w:kern w:val="0"/>
                <w:szCs w:val="21"/>
              </w:rPr>
            </w:pPr>
            <w:r>
              <w:rPr>
                <w:rFonts w:ascii="宋体" w:hAnsi="宋体" w:cs="宋体" w:hint="eastAsia"/>
                <w:kern w:val="0"/>
                <w:szCs w:val="21"/>
              </w:rPr>
              <w:t>输入功率</w:t>
            </w:r>
          </w:p>
        </w:tc>
        <w:tc>
          <w:tcPr>
            <w:tcW w:w="3325" w:type="dxa"/>
            <w:vMerge w:val="restart"/>
            <w:shd w:val="clear" w:color="auto" w:fill="auto"/>
            <w:vAlign w:val="center"/>
          </w:tcPr>
          <w:p w:rsidR="00DA2812" w:rsidRDefault="00DA2812" w:rsidP="00DA2812">
            <w:pPr>
              <w:rPr>
                <w:rFonts w:ascii="宋体" w:hAnsi="宋体" w:cs="宋体"/>
                <w:kern w:val="0"/>
                <w:szCs w:val="21"/>
              </w:rPr>
            </w:pPr>
            <w:r>
              <w:rPr>
                <w:rFonts w:ascii="宋体" w:hAnsi="宋体" w:cs="宋体" w:hint="eastAsia"/>
                <w:kern w:val="0"/>
                <w:szCs w:val="21"/>
              </w:rPr>
              <w:t>新版限值统一改为1</w:t>
            </w:r>
            <w:r>
              <w:rPr>
                <w:rFonts w:ascii="宋体" w:hAnsi="宋体" w:cs="宋体"/>
                <w:kern w:val="0"/>
                <w:szCs w:val="21"/>
              </w:rPr>
              <w:t>1</w:t>
            </w:r>
            <w:r>
              <w:rPr>
                <w:rFonts w:ascii="宋体" w:hAnsi="宋体" w:cs="宋体" w:hint="eastAsia"/>
                <w:kern w:val="0"/>
                <w:szCs w:val="21"/>
              </w:rPr>
              <w:t>0%，不区分功率的大小和是否是电动机驱动</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7.1</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“在额定电压</w:t>
            </w:r>
            <w:r>
              <w:rPr>
                <w:rFonts w:ascii="宋体" w:hAnsi="宋体" w:cs="宋体"/>
                <w:kern w:val="0"/>
                <w:szCs w:val="21"/>
              </w:rPr>
              <w:t>…</w:t>
            </w:r>
            <w:r>
              <w:rPr>
                <w:rFonts w:ascii="宋体" w:hAnsi="宋体" w:cs="宋体" w:hint="eastAsia"/>
                <w:kern w:val="0"/>
                <w:szCs w:val="21"/>
              </w:rPr>
              <w:t>”</w:t>
            </w:r>
          </w:p>
        </w:tc>
        <w:tc>
          <w:tcPr>
            <w:tcW w:w="975" w:type="dxa"/>
            <w:vMerge/>
            <w:shd w:val="clear" w:color="auto" w:fill="auto"/>
            <w:vAlign w:val="center"/>
          </w:tcPr>
          <w:p w:rsidR="00DA2812" w:rsidRDefault="00DA2812" w:rsidP="00DA2812">
            <w:pPr>
              <w:widowControl/>
              <w:rPr>
                <w:rFonts w:ascii="宋体" w:hAnsi="宋体" w:cs="宋体"/>
                <w:kern w:val="0"/>
                <w:szCs w:val="21"/>
              </w:rPr>
            </w:pPr>
          </w:p>
        </w:tc>
        <w:tc>
          <w:tcPr>
            <w:tcW w:w="1528" w:type="dxa"/>
            <w:vMerge/>
            <w:shd w:val="clear" w:color="auto" w:fill="auto"/>
            <w:vAlign w:val="center"/>
          </w:tcPr>
          <w:p w:rsidR="00DA2812" w:rsidRDefault="00DA2812" w:rsidP="00DA2812">
            <w:pPr>
              <w:widowControl/>
              <w:rPr>
                <w:rFonts w:ascii="宋体" w:hAnsi="宋体" w:cs="宋体"/>
                <w:kern w:val="0"/>
                <w:szCs w:val="21"/>
              </w:rPr>
            </w:pPr>
          </w:p>
        </w:tc>
        <w:tc>
          <w:tcPr>
            <w:tcW w:w="3325" w:type="dxa"/>
            <w:vMerge/>
            <w:shd w:val="clear" w:color="auto" w:fill="auto"/>
            <w:vAlign w:val="center"/>
          </w:tcPr>
          <w:p w:rsidR="00DA2812" w:rsidRDefault="00DA2812" w:rsidP="00DA2812">
            <w:pPr>
              <w:widowControl/>
              <w:rPr>
                <w:rFonts w:ascii="宋体" w:hAnsi="宋体" w:cs="宋体"/>
                <w:kern w:val="0"/>
                <w:szCs w:val="21"/>
              </w:rPr>
            </w:pP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7.1"/>
                <w:attr w:name="UnitName" w:val="a"/>
              </w:smartTagPr>
              <w:r>
                <w:rPr>
                  <w:rFonts w:ascii="宋体" w:hAnsi="宋体" w:cs="宋体" w:hint="eastAsia"/>
                  <w:kern w:val="0"/>
                  <w:szCs w:val="21"/>
                </w:rPr>
                <w:t>7.1 a</w:t>
              </w:r>
            </w:smartTag>
            <w:r>
              <w:rPr>
                <w:rFonts w:ascii="宋体" w:hAnsi="宋体" w:cs="宋体" w:hint="eastAsia"/>
                <w:kern w:val="0"/>
                <w:szCs w:val="21"/>
              </w:rPr>
              <w:t>)</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“a)输入功率主要由电动机</w:t>
            </w:r>
            <w:r>
              <w:rPr>
                <w:rFonts w:ascii="宋体" w:hAnsi="宋体" w:cs="宋体"/>
                <w:kern w:val="0"/>
                <w:szCs w:val="21"/>
              </w:rPr>
              <w:t>…</w:t>
            </w:r>
            <w:r>
              <w:rPr>
                <w:rFonts w:ascii="宋体" w:hAnsi="宋体" w:cs="宋体" w:hint="eastAsia"/>
                <w:kern w:val="0"/>
                <w:szCs w:val="21"/>
              </w:rPr>
              <w:t>”，删除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7.1 b)</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“b)其他设备”</w:t>
            </w:r>
          </w:p>
        </w:tc>
        <w:tc>
          <w:tcPr>
            <w:tcW w:w="975" w:type="dxa"/>
            <w:shd w:val="clear" w:color="auto" w:fill="auto"/>
            <w:vAlign w:val="center"/>
          </w:tcPr>
          <w:p w:rsidR="00DA2812" w:rsidRDefault="00DA2812" w:rsidP="00DA2812">
            <w:pPr>
              <w:rPr>
                <w:rFonts w:ascii="宋体" w:hAnsi="宋体" w:cs="宋体"/>
                <w:kern w:val="0"/>
                <w:szCs w:val="21"/>
              </w:rPr>
            </w:pPr>
            <w:r>
              <w:rPr>
                <w:rFonts w:ascii="宋体" w:hAnsi="宋体" w:cs="宋体" w:hint="eastAsia"/>
                <w:kern w:val="0"/>
                <w:szCs w:val="21"/>
              </w:rPr>
              <w:t>4.11</w:t>
            </w:r>
          </w:p>
        </w:tc>
        <w:tc>
          <w:tcPr>
            <w:tcW w:w="1528" w:type="dxa"/>
            <w:shd w:val="clear" w:color="auto" w:fill="auto"/>
            <w:vAlign w:val="center"/>
          </w:tcPr>
          <w:p w:rsidR="00DA2812" w:rsidRDefault="00DA2812" w:rsidP="00DA2812">
            <w:pPr>
              <w:rPr>
                <w:rFonts w:ascii="宋体" w:hAnsi="宋体" w:cs="宋体"/>
                <w:kern w:val="0"/>
                <w:szCs w:val="21"/>
              </w:rPr>
            </w:pPr>
            <w:r>
              <w:rPr>
                <w:rFonts w:ascii="宋体" w:hAnsi="宋体" w:cs="宋体" w:hint="eastAsia"/>
                <w:kern w:val="0"/>
                <w:szCs w:val="21"/>
              </w:rPr>
              <w:t>输入功率</w:t>
            </w:r>
          </w:p>
        </w:tc>
        <w:tc>
          <w:tcPr>
            <w:tcW w:w="3325" w:type="dxa"/>
            <w:shd w:val="clear" w:color="auto" w:fill="auto"/>
            <w:vAlign w:val="center"/>
          </w:tcPr>
          <w:p w:rsidR="00DA2812" w:rsidRDefault="00DA2812" w:rsidP="00DA2812">
            <w:pPr>
              <w:rPr>
                <w:rFonts w:ascii="宋体" w:hAnsi="宋体" w:cs="宋体"/>
                <w:kern w:val="0"/>
                <w:szCs w:val="21"/>
              </w:rPr>
            </w:pPr>
            <w:r>
              <w:rPr>
                <w:rFonts w:ascii="宋体" w:hAnsi="宋体" w:cs="宋体" w:hint="eastAsia"/>
                <w:kern w:val="0"/>
                <w:szCs w:val="21"/>
              </w:rPr>
              <w:t>新版限值统一改为1</w:t>
            </w:r>
            <w:r>
              <w:rPr>
                <w:rFonts w:ascii="宋体" w:hAnsi="宋体" w:cs="宋体"/>
                <w:kern w:val="0"/>
                <w:szCs w:val="21"/>
              </w:rPr>
              <w:t>1</w:t>
            </w:r>
            <w:r>
              <w:rPr>
                <w:rFonts w:ascii="宋体" w:hAnsi="宋体" w:cs="宋体" w:hint="eastAsia"/>
                <w:kern w:val="0"/>
                <w:szCs w:val="21"/>
              </w:rPr>
              <w:t>0%，不区分功率的大小和是否是电动机驱动</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7.1缩进1</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“设备应按使用说明</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4.11缩进1</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7.1缩进2</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“标有一个或几个</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4.11缩进2</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7.1缩进3</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“应采用真有效值</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4.11缩进3</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7.2</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无通用要求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第二篇</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环境条件，删除标题</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8</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基本安全类型</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9</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可拆卸的保护装置</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10</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环境条件</w:t>
            </w:r>
            <w:r>
              <w:rPr>
                <w:rFonts w:ascii="宋体" w:hAnsi="宋体" w:cs="宋体"/>
                <w:kern w:val="0"/>
                <w:szCs w:val="21"/>
              </w:rPr>
              <w:t>”</w:t>
            </w:r>
            <w:r>
              <w:rPr>
                <w:rFonts w:ascii="宋体" w:hAnsi="宋体" w:cs="宋体" w:hint="eastAsia"/>
                <w:kern w:val="0"/>
                <w:szCs w:val="21"/>
              </w:rPr>
              <w:t>，删除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10.1</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运输和贮存</w:t>
            </w:r>
            <w:r>
              <w:rPr>
                <w:rFonts w:ascii="宋体" w:hAnsi="宋体" w:cs="宋体"/>
                <w:kern w:val="0"/>
                <w:szCs w:val="21"/>
              </w:rPr>
              <w:t>”</w:t>
            </w:r>
          </w:p>
        </w:tc>
        <w:tc>
          <w:tcPr>
            <w:tcW w:w="2503" w:type="dxa"/>
            <w:gridSpan w:val="2"/>
            <w:vMerge w:val="restart"/>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7.9.3</w:t>
              </w:r>
            </w:smartTag>
            <w:r>
              <w:rPr>
                <w:rFonts w:ascii="宋体" w:hAnsi="宋体" w:cs="宋体" w:hint="eastAsia"/>
                <w:kern w:val="0"/>
                <w:szCs w:val="21"/>
              </w:rPr>
              <w:t>.1缩进2</w:t>
            </w:r>
          </w:p>
          <w:p w:rsidR="00DA2812" w:rsidRDefault="00DA2812" w:rsidP="00DA2812">
            <w:pPr>
              <w:widowControl/>
              <w:rPr>
                <w:rFonts w:ascii="宋体" w:hAnsi="宋体" w:cs="宋体"/>
                <w:kern w:val="0"/>
                <w:szCs w:val="21"/>
              </w:rPr>
            </w:pPr>
            <w:r>
              <w:rPr>
                <w:rFonts w:ascii="宋体" w:hAnsi="宋体" w:cs="宋体" w:hint="eastAsia"/>
                <w:kern w:val="0"/>
                <w:szCs w:val="21"/>
              </w:rPr>
              <w:t>附录A</w:t>
            </w: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7.9.3</w:t>
              </w:r>
            </w:smartTag>
            <w:r>
              <w:rPr>
                <w:rFonts w:ascii="宋体" w:hAnsi="宋体" w:cs="宋体" w:hint="eastAsia"/>
                <w:kern w:val="0"/>
                <w:szCs w:val="21"/>
              </w:rPr>
              <w:t>.1</w:t>
            </w:r>
          </w:p>
        </w:tc>
        <w:tc>
          <w:tcPr>
            <w:tcW w:w="3325" w:type="dxa"/>
            <w:vMerge w:val="restart"/>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10.2</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运行</w:t>
            </w:r>
            <w:r>
              <w:rPr>
                <w:rFonts w:ascii="宋体" w:hAnsi="宋体" w:cs="宋体"/>
                <w:kern w:val="0"/>
                <w:szCs w:val="21"/>
              </w:rPr>
              <w:t>”</w:t>
            </w:r>
          </w:p>
        </w:tc>
        <w:tc>
          <w:tcPr>
            <w:tcW w:w="2503" w:type="dxa"/>
            <w:gridSpan w:val="2"/>
            <w:vMerge/>
            <w:shd w:val="clear" w:color="auto" w:fill="auto"/>
            <w:vAlign w:val="center"/>
          </w:tcPr>
          <w:p w:rsidR="00DA2812" w:rsidRDefault="00DA2812" w:rsidP="00DA2812">
            <w:pPr>
              <w:widowControl/>
              <w:rPr>
                <w:rFonts w:ascii="宋体" w:hAnsi="宋体" w:cs="宋体"/>
                <w:kern w:val="0"/>
                <w:szCs w:val="21"/>
              </w:rPr>
            </w:pPr>
          </w:p>
        </w:tc>
        <w:tc>
          <w:tcPr>
            <w:tcW w:w="3325" w:type="dxa"/>
            <w:vMerge/>
            <w:shd w:val="clear" w:color="auto" w:fill="auto"/>
            <w:vAlign w:val="center"/>
          </w:tcPr>
          <w:p w:rsidR="00DA2812" w:rsidRDefault="00DA2812" w:rsidP="00DA2812">
            <w:pPr>
              <w:widowControl/>
              <w:rPr>
                <w:rFonts w:ascii="宋体" w:hAnsi="宋体" w:cs="宋体"/>
                <w:kern w:val="0"/>
                <w:szCs w:val="21"/>
              </w:rPr>
            </w:pP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10.2.1</w:t>
              </w:r>
            </w:smartTag>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环境</w:t>
            </w:r>
            <w:r>
              <w:rPr>
                <w:rFonts w:ascii="宋体" w:hAnsi="宋体" w:cs="宋体"/>
                <w:kern w:val="0"/>
                <w:szCs w:val="21"/>
              </w:rPr>
              <w:t>”</w:t>
            </w:r>
            <w:r>
              <w:rPr>
                <w:rFonts w:ascii="宋体" w:hAnsi="宋体" w:cs="宋体" w:hint="eastAsia"/>
                <w:kern w:val="0"/>
                <w:szCs w:val="21"/>
              </w:rPr>
              <w:t>，删除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10.</w:t>
              </w:r>
              <w:smartTag w:uri="urn:schemas-microsoft-com:office:smarttags" w:element="chmetcnv">
                <w:smartTagPr>
                  <w:attr w:name="TCSC" w:val="0"/>
                  <w:attr w:name="NumberType" w:val="1"/>
                  <w:attr w:name="Negative" w:val="False"/>
                  <w:attr w:name="HasSpace" w:val="True"/>
                  <w:attr w:name="SourceValue" w:val="2.1"/>
                  <w:attr w:name="UnitName" w:val="a"/>
                </w:smartTagPr>
                <w:r>
                  <w:rPr>
                    <w:rFonts w:ascii="宋体" w:hAnsi="宋体" w:cs="宋体" w:hint="eastAsia"/>
                    <w:kern w:val="0"/>
                    <w:szCs w:val="21"/>
                  </w:rPr>
                  <w:t>2.1 a</w:t>
                </w:r>
              </w:smartTag>
            </w:smartTag>
            <w:r>
              <w:rPr>
                <w:rFonts w:ascii="宋体" w:hAnsi="宋体" w:cs="宋体" w:hint="eastAsia"/>
                <w:kern w:val="0"/>
                <w:szCs w:val="21"/>
              </w:rPr>
              <w:t>)</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“a)环境温度范围</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附录</w:t>
            </w: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A 7.9.</w:t>
              </w:r>
              <w:smartTag w:uri="urn:schemas-microsoft-com:office:smarttags" w:element="chmetcnv">
                <w:smartTagPr>
                  <w:attr w:name="TCSC" w:val="0"/>
                  <w:attr w:name="NumberType" w:val="1"/>
                  <w:attr w:name="Negative" w:val="False"/>
                  <w:attr w:name="HasSpace" w:val="True"/>
                  <w:attr w:name="SourceValue" w:val="3.1"/>
                  <w:attr w:name="UnitName" w:val="a"/>
                </w:smartTagPr>
                <w:r>
                  <w:rPr>
                    <w:rFonts w:ascii="宋体" w:hAnsi="宋体" w:cs="宋体" w:hint="eastAsia"/>
                    <w:kern w:val="0"/>
                    <w:szCs w:val="21"/>
                  </w:rPr>
                  <w:t>3</w:t>
                </w:r>
              </w:smartTag>
            </w:smartTag>
            <w:r>
              <w:rPr>
                <w:rFonts w:ascii="宋体" w:hAnsi="宋体" w:cs="宋体" w:hint="eastAsia"/>
                <w:kern w:val="0"/>
                <w:szCs w:val="21"/>
              </w:rPr>
              <w:t>.1 a)</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10.2.1</w:t>
              </w:r>
            </w:smartTag>
            <w:r>
              <w:rPr>
                <w:rFonts w:ascii="宋体" w:hAnsi="宋体" w:cs="宋体" w:hint="eastAsia"/>
                <w:kern w:val="0"/>
                <w:szCs w:val="21"/>
              </w:rPr>
              <w:t xml:space="preserve"> b)</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“b)相对湿度范围</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附录</w:t>
            </w: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A 7.9.3</w:t>
              </w:r>
            </w:smartTag>
            <w:r>
              <w:rPr>
                <w:rFonts w:ascii="宋体" w:hAnsi="宋体" w:cs="宋体" w:hint="eastAsia"/>
                <w:kern w:val="0"/>
                <w:szCs w:val="21"/>
              </w:rPr>
              <w:t>.1 b)</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10.</w:t>
              </w:r>
              <w:smartTag w:uri="urn:schemas-microsoft-com:office:smarttags" w:element="chmetcnv">
                <w:smartTagPr>
                  <w:attr w:name="TCSC" w:val="0"/>
                  <w:attr w:name="NumberType" w:val="1"/>
                  <w:attr w:name="Negative" w:val="False"/>
                  <w:attr w:name="HasSpace" w:val="True"/>
                  <w:attr w:name="SourceValue" w:val="2.1"/>
                  <w:attr w:name="UnitName" w:val="C"/>
                </w:smartTagPr>
                <w:r>
                  <w:rPr>
                    <w:rFonts w:ascii="宋体" w:hAnsi="宋体" w:cs="宋体" w:hint="eastAsia"/>
                    <w:kern w:val="0"/>
                    <w:szCs w:val="21"/>
                  </w:rPr>
                  <w:t>2.1</w:t>
                </w:r>
              </w:smartTag>
            </w:smartTag>
            <w:r>
              <w:rPr>
                <w:rFonts w:ascii="宋体" w:hAnsi="宋体" w:cs="宋体" w:hint="eastAsia"/>
                <w:kern w:val="0"/>
                <w:szCs w:val="21"/>
              </w:rPr>
              <w:t xml:space="preserve"> c)</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“c)大气压力范围</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附录</w:t>
            </w: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A 7.9.</w:t>
              </w:r>
              <w:smartTag w:uri="urn:schemas-microsoft-com:office:smarttags" w:element="chmetcnv">
                <w:smartTagPr>
                  <w:attr w:name="TCSC" w:val="0"/>
                  <w:attr w:name="NumberType" w:val="1"/>
                  <w:attr w:name="Negative" w:val="False"/>
                  <w:attr w:name="HasSpace" w:val="True"/>
                  <w:attr w:name="SourceValue" w:val="3.1"/>
                  <w:attr w:name="UnitName" w:val="C"/>
                </w:smartTagPr>
                <w:r>
                  <w:rPr>
                    <w:rFonts w:ascii="宋体" w:hAnsi="宋体" w:cs="宋体" w:hint="eastAsia"/>
                    <w:kern w:val="0"/>
                    <w:szCs w:val="21"/>
                  </w:rPr>
                  <w:t>3</w:t>
                </w:r>
              </w:smartTag>
            </w:smartTag>
            <w:r>
              <w:rPr>
                <w:rFonts w:ascii="宋体" w:hAnsi="宋体" w:cs="宋体" w:hint="eastAsia"/>
                <w:kern w:val="0"/>
                <w:szCs w:val="21"/>
              </w:rPr>
              <w:t>.1 c)</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lastRenderedPageBreak/>
                <w:t>10.2.1</w:t>
              </w:r>
            </w:smartTag>
            <w:r>
              <w:rPr>
                <w:rFonts w:ascii="宋体" w:hAnsi="宋体" w:cs="宋体" w:hint="eastAsia"/>
                <w:kern w:val="0"/>
                <w:szCs w:val="21"/>
              </w:rPr>
              <w:t xml:space="preserve"> d)</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“d)水冷设备进水口</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附录</w:t>
            </w: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A 7.9.3</w:t>
              </w:r>
            </w:smartTag>
            <w:r>
              <w:rPr>
                <w:rFonts w:ascii="宋体" w:hAnsi="宋体" w:cs="宋体" w:hint="eastAsia"/>
                <w:kern w:val="0"/>
                <w:szCs w:val="21"/>
              </w:rPr>
              <w:t>.1 d)</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10.2.2</w:t>
              </w:r>
            </w:smartTag>
          </w:p>
        </w:tc>
        <w:tc>
          <w:tcPr>
            <w:tcW w:w="2069" w:type="dxa"/>
            <w:shd w:val="clear" w:color="auto" w:fill="auto"/>
            <w:vAlign w:val="center"/>
          </w:tcPr>
          <w:p w:rsidR="00DA2812" w:rsidRDefault="00DA2812" w:rsidP="00DA2812">
            <w:pPr>
              <w:rPr>
                <w:rFonts w:ascii="宋体" w:hAnsi="宋体" w:cs="宋体"/>
                <w:kern w:val="0"/>
                <w:szCs w:val="21"/>
              </w:rPr>
            </w:pPr>
            <w:r>
              <w:rPr>
                <w:rFonts w:ascii="宋体" w:hAnsi="宋体" w:cs="宋体"/>
                <w:kern w:val="0"/>
                <w:szCs w:val="21"/>
              </w:rPr>
              <w:t>“</w:t>
            </w:r>
            <w:r>
              <w:rPr>
                <w:rFonts w:ascii="宋体" w:hAnsi="宋体" w:cs="宋体" w:hint="eastAsia"/>
                <w:kern w:val="0"/>
                <w:szCs w:val="21"/>
              </w:rPr>
              <w:t>电源</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4.10</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电源供应</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10.</w:t>
              </w:r>
              <w:smartTag w:uri="urn:schemas-microsoft-com:office:smarttags" w:element="chmetcnv">
                <w:smartTagPr>
                  <w:attr w:name="TCSC" w:val="0"/>
                  <w:attr w:name="NumberType" w:val="1"/>
                  <w:attr w:name="Negative" w:val="False"/>
                  <w:attr w:name="HasSpace" w:val="True"/>
                  <w:attr w:name="SourceValue" w:val="2.2"/>
                  <w:attr w:name="UnitName" w:val="a"/>
                </w:smartTagPr>
                <w:r>
                  <w:rPr>
                    <w:rFonts w:ascii="宋体" w:hAnsi="宋体" w:cs="宋体" w:hint="eastAsia"/>
                    <w:kern w:val="0"/>
                    <w:szCs w:val="21"/>
                  </w:rPr>
                  <w:t>2.2 a</w:t>
                </w:r>
              </w:smartTag>
            </w:smartTag>
            <w:r>
              <w:rPr>
                <w:rFonts w:ascii="宋体" w:hAnsi="宋体" w:cs="宋体" w:hint="eastAsia"/>
                <w:kern w:val="0"/>
                <w:szCs w:val="21"/>
              </w:rPr>
              <w:t>)</w:t>
            </w:r>
          </w:p>
        </w:tc>
        <w:tc>
          <w:tcPr>
            <w:tcW w:w="2069" w:type="dxa"/>
            <w:shd w:val="clear" w:color="auto" w:fill="auto"/>
            <w:vAlign w:val="center"/>
          </w:tcPr>
          <w:p w:rsidR="00DA2812" w:rsidRDefault="00DA2812" w:rsidP="00DA2812">
            <w:pPr>
              <w:rPr>
                <w:rFonts w:ascii="宋体" w:hAnsi="宋体" w:cs="宋体"/>
                <w:kern w:val="0"/>
                <w:szCs w:val="21"/>
              </w:rPr>
            </w:pPr>
            <w:r>
              <w:rPr>
                <w:rFonts w:ascii="宋体" w:hAnsi="宋体" w:cs="宋体" w:hint="eastAsia"/>
                <w:kern w:val="0"/>
                <w:szCs w:val="21"/>
              </w:rPr>
              <w:t>“a)设备应适用下列电源</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4.10.2</w:t>
              </w:r>
            </w:smartTag>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ME设备和ME系统的供电网</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新版增加瞬态过电压的要求，增加直流电源纹波的要求，删除电源内阻的要求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10.2.2</w:t>
              </w:r>
            </w:smartTag>
            <w:r>
              <w:rPr>
                <w:rFonts w:ascii="宋体" w:hAnsi="宋体" w:cs="宋体" w:hint="eastAsia"/>
                <w:kern w:val="0"/>
                <w:szCs w:val="21"/>
              </w:rPr>
              <w:t xml:space="preserve"> b)</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“b)内部电源如可更换</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7.9.2</w:t>
              </w:r>
            </w:smartTag>
            <w:r>
              <w:rPr>
                <w:rFonts w:ascii="宋体" w:hAnsi="宋体" w:cs="宋体" w:hint="eastAsia"/>
                <w:kern w:val="0"/>
                <w:szCs w:val="21"/>
              </w:rPr>
              <w:t>.4</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电源</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11</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r>
              <w:rPr>
                <w:rFonts w:ascii="宋体" w:hAnsi="宋体" w:cs="宋体" w:hint="eastAsia"/>
                <w:kern w:val="0"/>
                <w:szCs w:val="21"/>
              </w:rPr>
              <w:t>无通用要求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12</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r>
              <w:rPr>
                <w:rFonts w:ascii="宋体" w:hAnsi="宋体" w:cs="宋体" w:hint="eastAsia"/>
                <w:kern w:val="0"/>
                <w:szCs w:val="21"/>
              </w:rPr>
              <w:t>无通用要求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第三篇</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对电击危险的防护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8</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ME</w:t>
            </w:r>
            <w:r>
              <w:rPr>
                <w:rFonts w:ascii="宋体" w:hAnsi="宋体" w:cs="宋体" w:hint="eastAsia"/>
                <w:kern w:val="0"/>
                <w:szCs w:val="21"/>
              </w:rPr>
              <w:t>设备对电击危险的防护</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13</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概述</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8.1</w:t>
            </w:r>
          </w:p>
        </w:tc>
        <w:tc>
          <w:tcPr>
            <w:tcW w:w="1528" w:type="dxa"/>
            <w:shd w:val="clear" w:color="auto" w:fill="auto"/>
            <w:vAlign w:val="center"/>
          </w:tcPr>
          <w:p w:rsidR="00DA2812" w:rsidRDefault="00DA2812" w:rsidP="00DA2812">
            <w:pPr>
              <w:autoSpaceDE w:val="0"/>
              <w:autoSpaceDN w:val="0"/>
              <w:adjustRightInd w:val="0"/>
              <w:rPr>
                <w:rFonts w:ascii="宋体" w:hAnsi="宋体" w:cs="黑体"/>
                <w:kern w:val="0"/>
                <w:szCs w:val="21"/>
              </w:rPr>
            </w:pPr>
            <w:r>
              <w:rPr>
                <w:rFonts w:ascii="宋体" w:hAnsi="宋体" w:cs="黑体" w:hint="eastAsia"/>
                <w:kern w:val="0"/>
                <w:szCs w:val="21"/>
              </w:rPr>
              <w:t>电击防护的基本原则</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新版新增正常状态归类要求，修改部分单一故障状态的内容</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14</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有关分类的要求</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8.2</w:t>
            </w:r>
          </w:p>
        </w:tc>
        <w:tc>
          <w:tcPr>
            <w:tcW w:w="1528" w:type="dxa"/>
            <w:shd w:val="clear" w:color="auto" w:fill="auto"/>
            <w:vAlign w:val="center"/>
          </w:tcPr>
          <w:p w:rsidR="00DA2812" w:rsidRDefault="00DA2812" w:rsidP="00DA2812">
            <w:pPr>
              <w:autoSpaceDE w:val="0"/>
              <w:autoSpaceDN w:val="0"/>
              <w:adjustRightInd w:val="0"/>
              <w:rPr>
                <w:rFonts w:ascii="宋体" w:hAnsi="宋体" w:cs="宋体"/>
                <w:kern w:val="0"/>
                <w:szCs w:val="21"/>
              </w:rPr>
            </w:pPr>
            <w:r>
              <w:rPr>
                <w:rFonts w:ascii="宋体" w:hAnsi="宋体" w:cs="黑体" w:hint="eastAsia"/>
                <w:kern w:val="0"/>
                <w:szCs w:val="21"/>
              </w:rPr>
              <w:t>与电源相关的要求</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新版新增连接到独立电源要求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14.1</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I类设备</w:t>
            </w:r>
            <w:r>
              <w:rPr>
                <w:rFonts w:ascii="宋体" w:hAnsi="宋体" w:cs="宋体"/>
                <w:kern w:val="0"/>
                <w:szCs w:val="21"/>
              </w:rPr>
              <w:t>”</w:t>
            </w:r>
            <w:r>
              <w:rPr>
                <w:rFonts w:ascii="宋体" w:hAnsi="宋体" w:cs="宋体" w:hint="eastAsia"/>
                <w:kern w:val="0"/>
                <w:szCs w:val="21"/>
              </w:rPr>
              <w:t>，删除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14.1"/>
                <w:attr w:name="UnitName" w:val="a"/>
              </w:smartTagPr>
              <w:r>
                <w:rPr>
                  <w:rFonts w:ascii="宋体" w:hAnsi="宋体" w:cs="宋体" w:hint="eastAsia"/>
                  <w:kern w:val="0"/>
                  <w:szCs w:val="21"/>
                </w:rPr>
                <w:t>14.1 a</w:t>
              </w:r>
            </w:smartTag>
            <w:r>
              <w:rPr>
                <w:rFonts w:ascii="宋体" w:hAnsi="宋体" w:cs="宋体" w:hint="eastAsia"/>
                <w:kern w:val="0"/>
                <w:szCs w:val="21"/>
              </w:rPr>
              <w:t>)</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“a)在为实现设备功能而</w:t>
            </w:r>
            <w:r>
              <w:rPr>
                <w:rFonts w:ascii="宋体" w:hAnsi="宋体" w:cs="宋体"/>
                <w:kern w:val="0"/>
                <w:szCs w:val="21"/>
              </w:rPr>
              <w:t>…</w:t>
            </w:r>
            <w:r>
              <w:rPr>
                <w:rFonts w:ascii="宋体" w:hAnsi="宋体" w:cs="宋体" w:hint="eastAsia"/>
                <w:kern w:val="0"/>
                <w:szCs w:val="21"/>
              </w:rPr>
              <w:t>”，删除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14.1 b)</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“b)如果规定用外接直流</w:t>
            </w:r>
            <w:r>
              <w:rPr>
                <w:rFonts w:ascii="宋体" w:hAnsi="宋体" w:cs="宋体"/>
                <w:kern w:val="0"/>
                <w:szCs w:val="21"/>
              </w:rPr>
              <w:t>…</w:t>
            </w:r>
            <w:r>
              <w:rPr>
                <w:rFonts w:ascii="宋体" w:hAnsi="宋体" w:cs="宋体" w:hint="eastAsia"/>
                <w:kern w:val="0"/>
                <w:szCs w:val="21"/>
              </w:rPr>
              <w:t>”，删除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14.2</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II类设备</w:t>
            </w:r>
            <w:r>
              <w:rPr>
                <w:rFonts w:ascii="宋体" w:hAnsi="宋体" w:cs="宋体"/>
                <w:kern w:val="0"/>
                <w:szCs w:val="21"/>
              </w:rPr>
              <w:t>”</w:t>
            </w:r>
            <w:r>
              <w:rPr>
                <w:rFonts w:ascii="宋体" w:hAnsi="宋体" w:cs="宋体" w:hint="eastAsia"/>
                <w:kern w:val="0"/>
                <w:szCs w:val="21"/>
              </w:rPr>
              <w:t>，删除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14.2"/>
                <w:attr w:name="UnitName" w:val="a"/>
              </w:smartTagPr>
              <w:r>
                <w:rPr>
                  <w:rFonts w:ascii="宋体" w:hAnsi="宋体" w:cs="宋体" w:hint="eastAsia"/>
                  <w:kern w:val="0"/>
                  <w:szCs w:val="21"/>
                </w:rPr>
                <w:t>14.2 a</w:t>
              </w:r>
            </w:smartTag>
            <w:r>
              <w:rPr>
                <w:rFonts w:ascii="宋体" w:hAnsi="宋体" w:cs="宋体" w:hint="eastAsia"/>
                <w:kern w:val="0"/>
                <w:szCs w:val="21"/>
              </w:rPr>
              <w:t>)</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“a)II类设备应是下列</w:t>
            </w:r>
            <w:r>
              <w:rPr>
                <w:rFonts w:ascii="宋体" w:hAnsi="宋体" w:cs="宋体"/>
                <w:kern w:val="0"/>
                <w:szCs w:val="21"/>
              </w:rPr>
              <w:t>…</w:t>
            </w:r>
            <w:r>
              <w:rPr>
                <w:rFonts w:ascii="宋体" w:hAnsi="宋体" w:cs="宋体" w:hint="eastAsia"/>
                <w:kern w:val="0"/>
                <w:szCs w:val="21"/>
              </w:rPr>
              <w:t>”，删除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14.2"/>
                <w:attr w:name="UnitName" w:val="a"/>
              </w:smartTagPr>
              <w:r>
                <w:rPr>
                  <w:rFonts w:ascii="宋体" w:hAnsi="宋体" w:cs="宋体" w:hint="eastAsia"/>
                  <w:kern w:val="0"/>
                  <w:szCs w:val="21"/>
                </w:rPr>
                <w:t>14.2 a</w:t>
              </w:r>
            </w:smartTag>
            <w:r>
              <w:rPr>
                <w:rFonts w:ascii="宋体" w:hAnsi="宋体" w:cs="宋体" w:hint="eastAsia"/>
                <w:kern w:val="0"/>
                <w:szCs w:val="21"/>
              </w:rPr>
              <w:t>)1)</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“1)带绝缘外壳的II类</w:t>
            </w:r>
            <w:r>
              <w:rPr>
                <w:rFonts w:ascii="宋体" w:hAnsi="宋体" w:cs="宋体"/>
                <w:kern w:val="0"/>
                <w:szCs w:val="21"/>
              </w:rPr>
              <w:t>…</w:t>
            </w:r>
            <w:r>
              <w:rPr>
                <w:rFonts w:ascii="宋体" w:hAnsi="宋体" w:cs="宋体" w:hint="eastAsia"/>
                <w:kern w:val="0"/>
                <w:szCs w:val="21"/>
              </w:rPr>
              <w:t>”，删除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14.2"/>
                <w:attr w:name="UnitName" w:val="a"/>
              </w:smartTagPr>
              <w:r>
                <w:rPr>
                  <w:rFonts w:ascii="宋体" w:hAnsi="宋体" w:cs="宋体" w:hint="eastAsia"/>
                  <w:kern w:val="0"/>
                  <w:szCs w:val="21"/>
                </w:rPr>
                <w:t>14.2 a</w:t>
              </w:r>
            </w:smartTag>
            <w:r>
              <w:rPr>
                <w:rFonts w:ascii="宋体" w:hAnsi="宋体" w:cs="宋体" w:hint="eastAsia"/>
                <w:kern w:val="0"/>
                <w:szCs w:val="21"/>
              </w:rPr>
              <w:t>)2)</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“2)带金属外壳的II类</w:t>
            </w:r>
            <w:r>
              <w:rPr>
                <w:rFonts w:ascii="宋体" w:hAnsi="宋体" w:cs="宋体"/>
                <w:kern w:val="0"/>
                <w:szCs w:val="21"/>
              </w:rPr>
              <w:t>…</w:t>
            </w:r>
            <w:r>
              <w:rPr>
                <w:rFonts w:ascii="宋体" w:hAnsi="宋体" w:cs="宋体" w:hint="eastAsia"/>
                <w:kern w:val="0"/>
                <w:szCs w:val="21"/>
              </w:rPr>
              <w:t>”，删除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14.2"/>
                <w:attr w:name="UnitName" w:val="a"/>
              </w:smartTagPr>
              <w:r>
                <w:rPr>
                  <w:rFonts w:ascii="宋体" w:hAnsi="宋体" w:cs="宋体" w:hint="eastAsia"/>
                  <w:kern w:val="0"/>
                  <w:szCs w:val="21"/>
                </w:rPr>
                <w:t>14.2 a</w:t>
              </w:r>
            </w:smartTag>
            <w:r>
              <w:rPr>
                <w:rFonts w:ascii="宋体" w:hAnsi="宋体" w:cs="宋体" w:hint="eastAsia"/>
                <w:kern w:val="0"/>
                <w:szCs w:val="21"/>
              </w:rPr>
              <w:t>)3)</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“3)由上述1）和2）两类型综合</w:t>
            </w:r>
            <w:r>
              <w:rPr>
                <w:rFonts w:ascii="宋体" w:hAnsi="宋体" w:cs="宋体"/>
                <w:kern w:val="0"/>
                <w:szCs w:val="21"/>
              </w:rPr>
              <w:t>…</w:t>
            </w:r>
            <w:r>
              <w:rPr>
                <w:rFonts w:ascii="宋体" w:hAnsi="宋体" w:cs="宋体" w:hint="eastAsia"/>
                <w:kern w:val="0"/>
                <w:szCs w:val="21"/>
              </w:rPr>
              <w:t>”，删除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14.2 b)</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“b)如设备装有使其从</w:t>
            </w:r>
            <w:r>
              <w:rPr>
                <w:rFonts w:ascii="宋体" w:hAnsi="宋体" w:cs="宋体"/>
                <w:kern w:val="0"/>
                <w:szCs w:val="21"/>
              </w:rPr>
              <w:t>…</w:t>
            </w:r>
            <w:r>
              <w:rPr>
                <w:rFonts w:ascii="宋体" w:hAnsi="宋体" w:cs="宋体" w:hint="eastAsia"/>
                <w:kern w:val="0"/>
                <w:szCs w:val="21"/>
              </w:rPr>
              <w:t>”，删除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14.2"/>
                <w:attr w:name="UnitName" w:val="C"/>
              </w:smartTagPr>
              <w:r>
                <w:rPr>
                  <w:rFonts w:ascii="宋体" w:hAnsi="宋体" w:cs="宋体" w:hint="eastAsia"/>
                  <w:kern w:val="0"/>
                  <w:szCs w:val="21"/>
                </w:rPr>
                <w:t>14.2 c</w:t>
              </w:r>
            </w:smartTag>
            <w:r>
              <w:rPr>
                <w:rFonts w:ascii="宋体" w:hAnsi="宋体" w:cs="宋体" w:hint="eastAsia"/>
                <w:kern w:val="0"/>
                <w:szCs w:val="21"/>
              </w:rPr>
              <w:t>)</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“c)II类设备可备有功能</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3.14</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II类 注释2</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14.3</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无通用要求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lastRenderedPageBreak/>
              <w:t>14.4</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I类和II类设备</w:t>
            </w:r>
            <w:r>
              <w:rPr>
                <w:rFonts w:ascii="宋体" w:hAnsi="宋体" w:cs="宋体"/>
                <w:kern w:val="0"/>
                <w:szCs w:val="21"/>
              </w:rPr>
              <w:t>”</w:t>
            </w:r>
            <w:r>
              <w:rPr>
                <w:rFonts w:ascii="宋体" w:hAnsi="宋体" w:cs="宋体" w:hint="eastAsia"/>
                <w:kern w:val="0"/>
                <w:szCs w:val="21"/>
              </w:rPr>
              <w:t>，删除标题</w:t>
            </w:r>
          </w:p>
        </w:tc>
        <w:tc>
          <w:tcPr>
            <w:tcW w:w="975" w:type="dxa"/>
            <w:shd w:val="clear" w:color="auto" w:fill="auto"/>
            <w:vAlign w:val="center"/>
          </w:tcPr>
          <w:p w:rsidR="00DA2812" w:rsidRDefault="00DA2812" w:rsidP="00DA2812">
            <w:pPr>
              <w:widowControl/>
              <w:rPr>
                <w:rFonts w:ascii="宋体" w:hAnsi="宋体"/>
                <w:kern w:val="0"/>
                <w:szCs w:val="21"/>
              </w:rPr>
            </w:pPr>
            <w:r>
              <w:rPr>
                <w:rFonts w:ascii="宋体" w:hAnsi="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14.4"/>
                <w:attr w:name="UnitName" w:val="a"/>
              </w:smartTagPr>
              <w:r>
                <w:rPr>
                  <w:rFonts w:ascii="宋体" w:hAnsi="宋体" w:cs="宋体" w:hint="eastAsia"/>
                  <w:kern w:val="0"/>
                  <w:szCs w:val="21"/>
                </w:rPr>
                <w:t>14.4 a</w:t>
              </w:r>
            </w:smartTag>
            <w:r>
              <w:rPr>
                <w:rFonts w:ascii="宋体" w:hAnsi="宋体" w:cs="宋体" w:hint="eastAsia"/>
                <w:kern w:val="0"/>
                <w:szCs w:val="21"/>
              </w:rPr>
              <w:t>)</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“a)除基本绝缘外</w:t>
            </w:r>
            <w:r>
              <w:rPr>
                <w:rFonts w:ascii="宋体" w:hAnsi="宋体" w:cs="宋体"/>
                <w:kern w:val="0"/>
                <w:szCs w:val="21"/>
              </w:rPr>
              <w:t>…</w:t>
            </w:r>
            <w:r>
              <w:rPr>
                <w:rFonts w:ascii="宋体" w:hAnsi="宋体" w:cs="宋体" w:hint="eastAsia"/>
                <w:kern w:val="0"/>
                <w:szCs w:val="21"/>
              </w:rPr>
              <w:t>”，删除</w:t>
            </w:r>
          </w:p>
        </w:tc>
        <w:tc>
          <w:tcPr>
            <w:tcW w:w="975" w:type="dxa"/>
            <w:shd w:val="clear" w:color="auto" w:fill="auto"/>
            <w:vAlign w:val="center"/>
          </w:tcPr>
          <w:p w:rsidR="00DA2812" w:rsidRDefault="00DA2812" w:rsidP="00DA2812">
            <w:pPr>
              <w:widowControl/>
              <w:rPr>
                <w:rFonts w:ascii="宋体" w:hAnsi="宋体"/>
                <w:kern w:val="0"/>
                <w:szCs w:val="21"/>
              </w:rPr>
            </w:pPr>
            <w:r>
              <w:rPr>
                <w:rFonts w:ascii="宋体" w:hAnsi="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14.4 b)</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“b)规定由外接直流电源</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kern w:val="0"/>
                  <w:szCs w:val="21"/>
                </w:rPr>
                <w:t>8.2.2</w:t>
              </w:r>
            </w:smartTag>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连接到外部直流电源</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hint="eastAsia"/>
                <w:szCs w:val="21"/>
              </w:rPr>
              <w:t>新版增加接错情况和随后复位后的具体要求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14.5</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内部电源设备</w:t>
            </w:r>
            <w:r>
              <w:rPr>
                <w:rFonts w:ascii="宋体" w:hAnsi="宋体" w:cs="宋体"/>
                <w:kern w:val="0"/>
                <w:szCs w:val="21"/>
              </w:rPr>
              <w:t>”</w:t>
            </w:r>
            <w:r>
              <w:rPr>
                <w:rFonts w:ascii="宋体" w:hAnsi="宋体" w:cs="宋体" w:hint="eastAsia"/>
                <w:kern w:val="0"/>
                <w:szCs w:val="21"/>
              </w:rPr>
              <w:t>，删除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14.5"/>
                <w:attr w:name="UnitName" w:val="a"/>
              </w:smartTagPr>
              <w:r>
                <w:rPr>
                  <w:rFonts w:ascii="宋体" w:hAnsi="宋体" w:cs="宋体" w:hint="eastAsia"/>
                  <w:kern w:val="0"/>
                  <w:szCs w:val="21"/>
                </w:rPr>
                <w:t>14.5 a</w:t>
              </w:r>
            </w:smartTag>
            <w:r>
              <w:rPr>
                <w:rFonts w:ascii="宋体" w:hAnsi="宋体" w:cs="宋体" w:hint="eastAsia"/>
                <w:kern w:val="0"/>
                <w:szCs w:val="21"/>
              </w:rPr>
              <w:t>)</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无通用要求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14.5 b)</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“b)具有与供电网相连</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6.2</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对电击的防护</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14.6</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B型、BF型和CF型应用部分</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8.3</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应用部分的分类</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新版增加向患者传送或从患者获取电能或电生理信号的分类要求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14.6"/>
                <w:attr w:name="UnitName" w:val="a"/>
              </w:smartTagPr>
              <w:r>
                <w:rPr>
                  <w:rFonts w:ascii="宋体" w:hAnsi="宋体" w:cs="宋体" w:hint="eastAsia"/>
                  <w:kern w:val="0"/>
                  <w:szCs w:val="21"/>
                </w:rPr>
                <w:t>14.6 a</w:t>
              </w:r>
            </w:smartTag>
            <w:r>
              <w:rPr>
                <w:rFonts w:ascii="宋体" w:hAnsi="宋体" w:cs="宋体" w:hint="eastAsia"/>
                <w:kern w:val="0"/>
                <w:szCs w:val="21"/>
              </w:rPr>
              <w:t>)</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r>
              <w:rPr>
                <w:rFonts w:ascii="宋体" w:hAnsi="宋体" w:cs="宋体" w:hint="eastAsia"/>
                <w:kern w:val="0"/>
                <w:szCs w:val="21"/>
              </w:rPr>
              <w:t>无通用要求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14.6 b)</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r>
              <w:rPr>
                <w:rFonts w:ascii="宋体" w:hAnsi="宋体" w:cs="宋体" w:hint="eastAsia"/>
                <w:kern w:val="0"/>
                <w:szCs w:val="21"/>
              </w:rPr>
              <w:t>无通用要求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14.6"/>
                <w:attr w:name="UnitName" w:val="C"/>
              </w:smartTagPr>
              <w:r>
                <w:rPr>
                  <w:rFonts w:ascii="宋体" w:hAnsi="宋体" w:cs="宋体" w:hint="eastAsia"/>
                  <w:kern w:val="0"/>
                  <w:szCs w:val="21"/>
                </w:rPr>
                <w:t>14.6 c</w:t>
              </w:r>
            </w:smartTag>
            <w:r>
              <w:rPr>
                <w:rFonts w:ascii="宋体" w:hAnsi="宋体" w:cs="宋体" w:hint="eastAsia"/>
                <w:kern w:val="0"/>
                <w:szCs w:val="21"/>
              </w:rPr>
              <w:t>)</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“c)在随机文件中指明</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8.3"/>
                <w:attr w:name="UnitName" w:val="a"/>
              </w:smartTagPr>
              <w:r>
                <w:rPr>
                  <w:rFonts w:ascii="宋体" w:hAnsi="宋体" w:cs="宋体" w:hint="eastAsia"/>
                  <w:kern w:val="0"/>
                  <w:szCs w:val="21"/>
                </w:rPr>
                <w:t>8.3 a</w:t>
              </w:r>
            </w:smartTag>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14.6 d)</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r>
              <w:rPr>
                <w:rFonts w:ascii="宋体" w:hAnsi="宋体" w:cs="宋体" w:hint="eastAsia"/>
                <w:kern w:val="0"/>
                <w:szCs w:val="21"/>
              </w:rPr>
              <w:t>无通用要求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14.7</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r>
              <w:rPr>
                <w:rFonts w:ascii="宋体" w:hAnsi="宋体" w:cs="宋体" w:hint="eastAsia"/>
                <w:kern w:val="0"/>
                <w:szCs w:val="21"/>
              </w:rPr>
              <w:t>无通用要求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15</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电压和（或）能量的限制</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8.4</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电压、电流或能量的限制</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15"/>
                <w:attr w:name="UnitName" w:val="a"/>
              </w:smartTagPr>
              <w:r>
                <w:rPr>
                  <w:rFonts w:ascii="宋体" w:hAnsi="宋体" w:cs="宋体" w:hint="eastAsia"/>
                  <w:kern w:val="0"/>
                  <w:szCs w:val="21"/>
                </w:rPr>
                <w:t>15 a</w:t>
              </w:r>
            </w:smartTag>
            <w:r>
              <w:rPr>
                <w:rFonts w:ascii="宋体" w:hAnsi="宋体" w:cs="宋体" w:hint="eastAsia"/>
                <w:kern w:val="0"/>
                <w:szCs w:val="21"/>
              </w:rPr>
              <w:t>)</w:t>
            </w:r>
          </w:p>
        </w:tc>
        <w:tc>
          <w:tcPr>
            <w:tcW w:w="2069" w:type="dxa"/>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无通用要求</w:t>
            </w:r>
          </w:p>
        </w:tc>
      </w:tr>
      <w:tr w:rsidR="00FA594D" w:rsidTr="00A00309">
        <w:trPr>
          <w:cantSplit/>
          <w:trHeight w:val="397"/>
          <w:jc w:val="center"/>
        </w:trPr>
        <w:tc>
          <w:tcPr>
            <w:tcW w:w="937" w:type="dxa"/>
            <w:gridSpan w:val="2"/>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15 b)</w:t>
            </w:r>
          </w:p>
        </w:tc>
        <w:tc>
          <w:tcPr>
            <w:tcW w:w="2069" w:type="dxa"/>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“b)用插头与供电网连接</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8.4.3</w:t>
              </w:r>
            </w:smartTag>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预期通过插头连接到电源的ME设备</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新版增加示波器探头阻抗的建议，删除Y电容免测的说明</w:t>
            </w:r>
          </w:p>
        </w:tc>
      </w:tr>
      <w:tr w:rsidR="00FA594D" w:rsidTr="00A00309">
        <w:trPr>
          <w:cantSplit/>
          <w:trHeight w:val="397"/>
          <w:jc w:val="center"/>
        </w:trPr>
        <w:tc>
          <w:tcPr>
            <w:tcW w:w="937" w:type="dxa"/>
            <w:gridSpan w:val="2"/>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15"/>
                <w:attr w:name="UnitName" w:val="C"/>
              </w:smartTagPr>
              <w:r>
                <w:rPr>
                  <w:rFonts w:ascii="宋体" w:hAnsi="宋体" w:cs="宋体" w:hint="eastAsia"/>
                  <w:kern w:val="0"/>
                  <w:szCs w:val="21"/>
                </w:rPr>
                <w:t>15 c</w:t>
              </w:r>
            </w:smartTag>
            <w:r>
              <w:rPr>
                <w:rFonts w:ascii="宋体" w:hAnsi="宋体" w:cs="宋体" w:hint="eastAsia"/>
                <w:kern w:val="0"/>
                <w:szCs w:val="21"/>
              </w:rPr>
              <w:t>)</w:t>
            </w:r>
          </w:p>
        </w:tc>
        <w:tc>
          <w:tcPr>
            <w:tcW w:w="2069" w:type="dxa"/>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“c)在设备电源切断后立即</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8.4.4</w:t>
              </w:r>
            </w:smartTag>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内部电容电路</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新版中能量由2mJ改为45uC</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16</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外壳和防护罩</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5.9</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应用部分和可触及部分的判定</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新版增加了应用部分的检查要求，具体见</w:t>
            </w:r>
            <w:r>
              <w:rPr>
                <w:rFonts w:ascii="宋体" w:hAnsi="宋体" w:cs="Arial"/>
                <w:kern w:val="0"/>
                <w:szCs w:val="21"/>
              </w:rPr>
              <w:t>4.6</w:t>
            </w:r>
            <w:r>
              <w:rPr>
                <w:rFonts w:ascii="宋体" w:hAnsi="宋体" w:cs="宋体" w:hint="eastAsia"/>
                <w:kern w:val="0"/>
                <w:szCs w:val="21"/>
              </w:rPr>
              <w:t>及</w:t>
            </w:r>
            <w:r>
              <w:rPr>
                <w:rFonts w:ascii="宋体" w:hAnsi="宋体" w:cs="Arial"/>
                <w:kern w:val="0"/>
                <w:szCs w:val="21"/>
              </w:rPr>
              <w:t>A</w:t>
            </w:r>
            <w:smartTag w:uri="urn:schemas-microsoft-com:office:smarttags" w:element="chsdate">
              <w:smartTagPr>
                <w:attr w:name="IsROCDate" w:val="False"/>
                <w:attr w:name="IsLunarDate" w:val="False"/>
                <w:attr w:name="Day" w:val="30"/>
                <w:attr w:name="Month" w:val="12"/>
                <w:attr w:name="Year" w:val="1899"/>
              </w:smartTagPr>
              <w:r>
                <w:rPr>
                  <w:rFonts w:ascii="宋体" w:hAnsi="宋体" w:cs="Arial"/>
                  <w:kern w:val="0"/>
                  <w:szCs w:val="21"/>
                </w:rPr>
                <w:t>5.9.1</w:t>
              </w:r>
            </w:smartTag>
            <w:r>
              <w:rPr>
                <w:rFonts w:ascii="宋体" w:hAnsi="宋体" w:cs="宋体" w:hint="eastAsia"/>
                <w:kern w:val="0"/>
                <w:szCs w:val="21"/>
              </w:rPr>
              <w:t>，及操作机构可触及部分的定义。（本条具体内容见原文</w:t>
            </w:r>
            <w:r>
              <w:rPr>
                <w:rFonts w:ascii="宋体" w:hAnsi="宋体" w:cs="Arial"/>
                <w:kern w:val="0"/>
                <w:szCs w:val="21"/>
              </w:rPr>
              <w:t>5.9</w:t>
            </w:r>
            <w:r>
              <w:rPr>
                <w:rFonts w:ascii="宋体" w:hAnsi="宋体" w:cs="宋体" w:hint="eastAsia"/>
                <w:kern w:val="0"/>
                <w:szCs w:val="21"/>
              </w:rPr>
              <w:t>条）</w:t>
            </w:r>
          </w:p>
        </w:tc>
      </w:tr>
      <w:tr w:rsidR="00FA594D" w:rsidTr="00A00309">
        <w:trPr>
          <w:cantSplit/>
          <w:trHeight w:val="397"/>
          <w:jc w:val="center"/>
        </w:trPr>
        <w:tc>
          <w:tcPr>
            <w:tcW w:w="937" w:type="dxa"/>
            <w:gridSpan w:val="2"/>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16"/>
                <w:attr w:name="UnitName" w:val="a"/>
              </w:smartTagPr>
              <w:r>
                <w:rPr>
                  <w:rFonts w:ascii="宋体" w:hAnsi="宋体" w:cs="宋体" w:hint="eastAsia"/>
                  <w:kern w:val="0"/>
                  <w:szCs w:val="21"/>
                </w:rPr>
                <w:t>16 a</w:t>
              </w:r>
            </w:smartTag>
            <w:r>
              <w:rPr>
                <w:rFonts w:ascii="宋体" w:hAnsi="宋体" w:cs="宋体" w:hint="eastAsia"/>
                <w:kern w:val="0"/>
                <w:szCs w:val="21"/>
              </w:rPr>
              <w:t>)</w:t>
            </w:r>
          </w:p>
        </w:tc>
        <w:tc>
          <w:tcPr>
            <w:tcW w:w="2069" w:type="dxa"/>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“a)设备应制造和封闭得</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5.9.2</w:t>
              </w:r>
            </w:smartTag>
            <w:r>
              <w:rPr>
                <w:rFonts w:ascii="宋体" w:hAnsi="宋体" w:cs="宋体" w:hint="eastAsia"/>
                <w:kern w:val="0"/>
                <w:szCs w:val="21"/>
              </w:rPr>
              <w:t>.1</w:t>
            </w:r>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试验指</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16"/>
                <w:attr w:name="UnitName" w:val="a"/>
              </w:smartTagPr>
              <w:r>
                <w:rPr>
                  <w:rFonts w:ascii="宋体" w:hAnsi="宋体" w:cs="宋体" w:hint="eastAsia"/>
                  <w:kern w:val="0"/>
                  <w:szCs w:val="21"/>
                </w:rPr>
                <w:t>16 a</w:t>
              </w:r>
            </w:smartTag>
            <w:r>
              <w:rPr>
                <w:rFonts w:ascii="宋体" w:hAnsi="宋体" w:cs="宋体" w:hint="eastAsia"/>
                <w:kern w:val="0"/>
                <w:szCs w:val="21"/>
              </w:rPr>
              <w:t>) 1)</w:t>
            </w:r>
          </w:p>
        </w:tc>
        <w:tc>
          <w:tcPr>
            <w:tcW w:w="2069" w:type="dxa"/>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“1)本要求不适用于一般</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8.4.1</w:t>
              </w:r>
            </w:smartTag>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预期用于传送电流的患者连接</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hint="eastAsia"/>
                <w:szCs w:val="21"/>
              </w:rPr>
              <w:t>新版增加预期流过患者产生生理效应的电流不适用的说明</w:t>
            </w:r>
          </w:p>
        </w:tc>
      </w:tr>
      <w:tr w:rsidR="00FA594D" w:rsidTr="00A00309">
        <w:trPr>
          <w:cantSplit/>
          <w:trHeight w:val="397"/>
          <w:jc w:val="center"/>
        </w:trPr>
        <w:tc>
          <w:tcPr>
            <w:tcW w:w="937" w:type="dxa"/>
            <w:gridSpan w:val="2"/>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16"/>
                <w:attr w:name="UnitName" w:val="a"/>
              </w:smartTagPr>
              <w:r>
                <w:rPr>
                  <w:rFonts w:ascii="宋体" w:hAnsi="宋体" w:cs="宋体" w:hint="eastAsia"/>
                  <w:kern w:val="0"/>
                  <w:szCs w:val="21"/>
                </w:rPr>
                <w:t>16 a</w:t>
              </w:r>
            </w:smartTag>
            <w:r>
              <w:rPr>
                <w:rFonts w:ascii="宋体" w:hAnsi="宋体" w:cs="宋体" w:hint="eastAsia"/>
                <w:kern w:val="0"/>
                <w:szCs w:val="21"/>
              </w:rPr>
              <w:t>) 2)</w:t>
            </w:r>
          </w:p>
        </w:tc>
        <w:tc>
          <w:tcPr>
            <w:tcW w:w="2069" w:type="dxa"/>
            <w:vAlign w:val="center"/>
          </w:tcPr>
          <w:p w:rsidR="00DA2812" w:rsidRDefault="00DA2812" w:rsidP="00DA2812">
            <w:pPr>
              <w:rPr>
                <w:rFonts w:ascii="宋体" w:hAnsi="宋体"/>
                <w:szCs w:val="21"/>
              </w:rPr>
            </w:pPr>
            <w:r>
              <w:rPr>
                <w:rFonts w:ascii="宋体" w:hAnsi="宋体" w:cs="宋体" w:hint="eastAsia"/>
                <w:kern w:val="0"/>
                <w:szCs w:val="21"/>
              </w:rPr>
              <w:t>“2)漆层、珐琅层、氧化层</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8.5.1</w:t>
              </w:r>
            </w:smartTag>
            <w:r>
              <w:rPr>
                <w:rFonts w:ascii="宋体" w:hAnsi="宋体" w:cs="宋体" w:hint="eastAsia"/>
                <w:kern w:val="0"/>
                <w:szCs w:val="21"/>
              </w:rPr>
              <w:t>.1</w:t>
            </w:r>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概述</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hint="eastAsia"/>
                <w:szCs w:val="21"/>
              </w:rPr>
              <w:t>新版将绝缘改为防护，区分患者防护和操作者防护</w:t>
            </w:r>
          </w:p>
        </w:tc>
      </w:tr>
      <w:tr w:rsidR="00FA594D" w:rsidTr="00A00309">
        <w:trPr>
          <w:cantSplit/>
          <w:trHeight w:val="397"/>
          <w:jc w:val="center"/>
        </w:trPr>
        <w:tc>
          <w:tcPr>
            <w:tcW w:w="937" w:type="dxa"/>
            <w:gridSpan w:val="2"/>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16"/>
                <w:attr w:name="UnitName" w:val="a"/>
              </w:smartTagPr>
              <w:r>
                <w:rPr>
                  <w:rFonts w:ascii="宋体" w:hAnsi="宋体" w:cs="宋体" w:hint="eastAsia"/>
                  <w:kern w:val="0"/>
                  <w:szCs w:val="21"/>
                </w:rPr>
                <w:lastRenderedPageBreak/>
                <w:t>16 a</w:t>
              </w:r>
            </w:smartTag>
            <w:r>
              <w:rPr>
                <w:rFonts w:ascii="宋体" w:hAnsi="宋体" w:cs="宋体" w:hint="eastAsia"/>
                <w:kern w:val="0"/>
                <w:szCs w:val="21"/>
              </w:rPr>
              <w:t>) 3)</w:t>
            </w:r>
          </w:p>
        </w:tc>
        <w:tc>
          <w:tcPr>
            <w:tcW w:w="2069" w:type="dxa"/>
            <w:vAlign w:val="center"/>
          </w:tcPr>
          <w:p w:rsidR="00DA2812" w:rsidRDefault="00DA2812" w:rsidP="00DA2812">
            <w:pPr>
              <w:rPr>
                <w:rFonts w:ascii="宋体" w:hAnsi="宋体"/>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无通用要求</w:t>
            </w:r>
          </w:p>
        </w:tc>
      </w:tr>
      <w:tr w:rsidR="00FA594D" w:rsidTr="00A00309">
        <w:trPr>
          <w:cantSplit/>
          <w:trHeight w:val="397"/>
          <w:jc w:val="center"/>
        </w:trPr>
        <w:tc>
          <w:tcPr>
            <w:tcW w:w="937" w:type="dxa"/>
            <w:gridSpan w:val="2"/>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16"/>
                <w:attr w:name="UnitName" w:val="a"/>
              </w:smartTagPr>
              <w:r>
                <w:rPr>
                  <w:rFonts w:ascii="宋体" w:hAnsi="宋体" w:cs="宋体" w:hint="eastAsia"/>
                  <w:kern w:val="0"/>
                  <w:szCs w:val="21"/>
                </w:rPr>
                <w:t>16 a</w:t>
              </w:r>
            </w:smartTag>
            <w:r>
              <w:rPr>
                <w:rFonts w:ascii="宋体" w:hAnsi="宋体" w:cs="宋体" w:hint="eastAsia"/>
                <w:kern w:val="0"/>
                <w:szCs w:val="21"/>
              </w:rPr>
              <w:t>) 4)</w:t>
            </w:r>
          </w:p>
        </w:tc>
        <w:tc>
          <w:tcPr>
            <w:tcW w:w="2069" w:type="dxa"/>
            <w:vAlign w:val="center"/>
          </w:tcPr>
          <w:p w:rsidR="00DA2812" w:rsidRDefault="00DA2812" w:rsidP="00DA2812">
            <w:pPr>
              <w:rPr>
                <w:rFonts w:ascii="宋体" w:hAnsi="宋体"/>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无通用要求</w:t>
            </w:r>
          </w:p>
        </w:tc>
      </w:tr>
      <w:tr w:rsidR="00FA594D" w:rsidTr="00A00309">
        <w:trPr>
          <w:cantSplit/>
          <w:trHeight w:val="397"/>
          <w:jc w:val="center"/>
        </w:trPr>
        <w:tc>
          <w:tcPr>
            <w:tcW w:w="937" w:type="dxa"/>
            <w:gridSpan w:val="2"/>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16"/>
                <w:attr w:name="UnitName" w:val="a"/>
              </w:smartTagPr>
              <w:r>
                <w:rPr>
                  <w:rFonts w:ascii="宋体" w:hAnsi="宋体" w:cs="宋体" w:hint="eastAsia"/>
                  <w:kern w:val="0"/>
                  <w:szCs w:val="21"/>
                </w:rPr>
                <w:t>16 a</w:t>
              </w:r>
            </w:smartTag>
            <w:r>
              <w:rPr>
                <w:rFonts w:ascii="宋体" w:hAnsi="宋体" w:cs="宋体" w:hint="eastAsia"/>
                <w:kern w:val="0"/>
                <w:szCs w:val="21"/>
              </w:rPr>
              <w:t>) 5)</w:t>
            </w:r>
          </w:p>
        </w:tc>
        <w:tc>
          <w:tcPr>
            <w:tcW w:w="2069" w:type="dxa"/>
            <w:vAlign w:val="center"/>
          </w:tcPr>
          <w:p w:rsidR="00DA2812" w:rsidRDefault="00DA2812" w:rsidP="00DA2812">
            <w:pPr>
              <w:rPr>
                <w:rFonts w:ascii="宋体" w:hAnsi="宋体"/>
                <w:szCs w:val="21"/>
              </w:rPr>
            </w:pPr>
            <w:r>
              <w:rPr>
                <w:rFonts w:ascii="宋体" w:hAnsi="宋体" w:cs="宋体" w:hint="eastAsia"/>
                <w:kern w:val="0"/>
                <w:szCs w:val="21"/>
              </w:rPr>
              <w:t>“5)在正常使用时，当</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w:t>
              </w:r>
              <w:smartTag w:uri="urn:schemas-microsoft-com:office:smarttags" w:element="chmetcnv">
                <w:smartTagPr>
                  <w:attr w:name="TCSC" w:val="0"/>
                  <w:attr w:name="NumberType" w:val="1"/>
                  <w:attr w:name="Negative" w:val="False"/>
                  <w:attr w:name="HasSpace" w:val="True"/>
                  <w:attr w:name="SourceValue" w:val="4.2"/>
                  <w:attr w:name="UnitName" w:val="C"/>
                </w:smartTagPr>
                <w:r>
                  <w:rPr>
                    <w:rFonts w:ascii="宋体" w:hAnsi="宋体" w:cs="宋体" w:hint="eastAsia"/>
                    <w:kern w:val="0"/>
                    <w:szCs w:val="21"/>
                  </w:rPr>
                  <w:t>4.2</w:t>
                </w:r>
              </w:smartTag>
            </w:smartTag>
            <w:r>
              <w:rPr>
                <w:rFonts w:ascii="宋体" w:hAnsi="宋体" w:cs="宋体" w:hint="eastAsia"/>
                <w:kern w:val="0"/>
                <w:szCs w:val="21"/>
              </w:rPr>
              <w:t xml:space="preserve"> c)</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新版由交流25V改为峰值42.4V，增加能量限制的要求</w:t>
            </w:r>
          </w:p>
        </w:tc>
      </w:tr>
      <w:tr w:rsidR="00FA594D" w:rsidTr="00A00309">
        <w:trPr>
          <w:cantSplit/>
          <w:trHeight w:val="397"/>
          <w:jc w:val="center"/>
        </w:trPr>
        <w:tc>
          <w:tcPr>
            <w:tcW w:w="937" w:type="dxa"/>
            <w:gridSpan w:val="2"/>
            <w:vMerge w:val="restart"/>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16"/>
                <w:attr w:name="UnitName" w:val="a"/>
              </w:smartTagPr>
              <w:r>
                <w:rPr>
                  <w:rFonts w:ascii="宋体" w:hAnsi="宋体" w:cs="宋体" w:hint="eastAsia"/>
                  <w:kern w:val="0"/>
                  <w:szCs w:val="21"/>
                </w:rPr>
                <w:t>16 a</w:t>
              </w:r>
            </w:smartTag>
            <w:r>
              <w:rPr>
                <w:rFonts w:ascii="宋体" w:hAnsi="宋体" w:cs="宋体" w:hint="eastAsia"/>
                <w:kern w:val="0"/>
                <w:szCs w:val="21"/>
              </w:rPr>
              <w:t xml:space="preserve"> )</w:t>
            </w:r>
          </w:p>
        </w:tc>
        <w:tc>
          <w:tcPr>
            <w:tcW w:w="2069" w:type="dxa"/>
            <w:vMerge w:val="restart"/>
            <w:vAlign w:val="center"/>
          </w:tcPr>
          <w:p w:rsidR="00DA2812" w:rsidRDefault="00DA2812" w:rsidP="00DA2812">
            <w:pPr>
              <w:rPr>
                <w:rFonts w:ascii="宋体" w:hAnsi="宋体"/>
                <w:szCs w:val="21"/>
              </w:rPr>
            </w:pPr>
            <w:r>
              <w:rPr>
                <w:rFonts w:ascii="宋体" w:hAnsi="宋体" w:cs="宋体" w:hint="eastAsia"/>
                <w:kern w:val="0"/>
                <w:szCs w:val="21"/>
              </w:rPr>
              <w:t>“通过检查并用图7</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5.9.2</w:t>
              </w:r>
            </w:smartTag>
            <w:r>
              <w:rPr>
                <w:rFonts w:ascii="宋体" w:hAnsi="宋体" w:cs="宋体" w:hint="eastAsia"/>
                <w:kern w:val="0"/>
                <w:szCs w:val="21"/>
              </w:rPr>
              <w:t>.1</w:t>
            </w:r>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试验指</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vMerge/>
            <w:vAlign w:val="center"/>
          </w:tcPr>
          <w:p w:rsidR="00DA2812" w:rsidRDefault="00DA2812" w:rsidP="00DA2812">
            <w:pPr>
              <w:widowControl/>
              <w:rPr>
                <w:rFonts w:ascii="宋体" w:hAnsi="宋体" w:cs="宋体"/>
                <w:kern w:val="0"/>
                <w:szCs w:val="21"/>
              </w:rPr>
            </w:pPr>
          </w:p>
        </w:tc>
        <w:tc>
          <w:tcPr>
            <w:tcW w:w="2069" w:type="dxa"/>
            <w:vMerge/>
            <w:vAlign w:val="center"/>
          </w:tcPr>
          <w:p w:rsidR="00DA2812" w:rsidRDefault="00DA2812" w:rsidP="00DA2812">
            <w:pPr>
              <w:rPr>
                <w:rFonts w:ascii="宋体" w:hAnsi="宋体" w:cs="宋体"/>
                <w:kern w:val="0"/>
                <w:szCs w:val="21"/>
              </w:rPr>
            </w:pP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5.9.2</w:t>
              </w:r>
            </w:smartTag>
            <w:r>
              <w:rPr>
                <w:rFonts w:ascii="宋体" w:hAnsi="宋体" w:cs="宋体" w:hint="eastAsia"/>
                <w:kern w:val="0"/>
                <w:szCs w:val="21"/>
              </w:rPr>
              <w:t>.2</w:t>
            </w:r>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试验钩</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16 b)</w:t>
            </w:r>
          </w:p>
        </w:tc>
        <w:tc>
          <w:tcPr>
            <w:tcW w:w="2069" w:type="dxa"/>
            <w:vAlign w:val="center"/>
          </w:tcPr>
          <w:p w:rsidR="00DA2812" w:rsidRDefault="00DA2812" w:rsidP="00DA2812">
            <w:pPr>
              <w:rPr>
                <w:rFonts w:ascii="宋体" w:hAnsi="宋体"/>
                <w:szCs w:val="21"/>
              </w:rPr>
            </w:pPr>
            <w:r>
              <w:rPr>
                <w:rFonts w:ascii="宋体" w:hAnsi="宋体" w:cs="宋体" w:hint="eastAsia"/>
                <w:kern w:val="0"/>
                <w:szCs w:val="21"/>
              </w:rPr>
              <w:t>“b)外壳顶盖上任何孔</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8.4.2</w:t>
              </w:r>
            </w:smartTag>
            <w:r>
              <w:rPr>
                <w:rFonts w:ascii="宋体" w:hAnsi="宋体" w:cs="宋体" w:hint="eastAsia"/>
                <w:kern w:val="0"/>
                <w:szCs w:val="21"/>
              </w:rPr>
              <w:t xml:space="preserve"> d)</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16"/>
                <w:attr w:name="UnitName" w:val="C"/>
              </w:smartTagPr>
              <w:r>
                <w:rPr>
                  <w:rFonts w:ascii="宋体" w:hAnsi="宋体" w:cs="宋体" w:hint="eastAsia"/>
                  <w:kern w:val="0"/>
                  <w:szCs w:val="21"/>
                </w:rPr>
                <w:t>16 c</w:t>
              </w:r>
            </w:smartTag>
            <w:r>
              <w:rPr>
                <w:rFonts w:ascii="宋体" w:hAnsi="宋体" w:cs="宋体" w:hint="eastAsia"/>
                <w:kern w:val="0"/>
                <w:szCs w:val="21"/>
              </w:rPr>
              <w:t>)</w:t>
            </w:r>
          </w:p>
        </w:tc>
        <w:tc>
          <w:tcPr>
            <w:tcW w:w="2069" w:type="dxa"/>
            <w:vAlign w:val="center"/>
          </w:tcPr>
          <w:p w:rsidR="00DA2812" w:rsidRDefault="00DA2812" w:rsidP="00DA2812">
            <w:pPr>
              <w:rPr>
                <w:rFonts w:ascii="宋体" w:hAnsi="宋体"/>
                <w:szCs w:val="21"/>
              </w:rPr>
            </w:pPr>
            <w:r>
              <w:rPr>
                <w:rFonts w:ascii="宋体" w:hAnsi="宋体" w:cs="宋体" w:hint="eastAsia"/>
                <w:kern w:val="0"/>
                <w:szCs w:val="21"/>
              </w:rPr>
              <w:t>“c)当取下手柄、旋钮</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5.9.2</w:t>
              </w:r>
            </w:smartTag>
            <w:r>
              <w:rPr>
                <w:rFonts w:ascii="宋体" w:hAnsi="宋体" w:cs="宋体" w:hint="eastAsia"/>
                <w:kern w:val="0"/>
                <w:szCs w:val="21"/>
              </w:rPr>
              <w:t>.3</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操作机构</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新版明确操作机构哪些部分是可触及部分</w:t>
            </w:r>
          </w:p>
        </w:tc>
      </w:tr>
      <w:tr w:rsidR="00FA594D" w:rsidTr="00A00309">
        <w:trPr>
          <w:cantSplit/>
          <w:trHeight w:val="397"/>
          <w:jc w:val="center"/>
        </w:trPr>
        <w:tc>
          <w:tcPr>
            <w:tcW w:w="937" w:type="dxa"/>
            <w:gridSpan w:val="2"/>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16 d)</w:t>
            </w:r>
          </w:p>
        </w:tc>
        <w:tc>
          <w:tcPr>
            <w:tcW w:w="2069" w:type="dxa"/>
            <w:vAlign w:val="center"/>
          </w:tcPr>
          <w:p w:rsidR="00DA2812" w:rsidRDefault="00DA2812" w:rsidP="00DA2812">
            <w:pPr>
              <w:rPr>
                <w:rFonts w:ascii="宋体" w:hAnsi="宋体"/>
                <w:szCs w:val="21"/>
              </w:rPr>
            </w:pPr>
            <w:r>
              <w:rPr>
                <w:rFonts w:ascii="宋体" w:hAnsi="宋体" w:cs="宋体" w:hint="eastAsia"/>
                <w:kern w:val="0"/>
                <w:szCs w:val="21"/>
              </w:rPr>
              <w:t>“d)设备外壳内带有交流25</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8.11.1</w:t>
              </w:r>
            </w:smartTag>
            <w:r>
              <w:rPr>
                <w:rFonts w:ascii="宋体" w:hAnsi="宋体" w:cs="宋体" w:hint="eastAsia"/>
                <w:kern w:val="0"/>
                <w:szCs w:val="21"/>
              </w:rPr>
              <w:t xml:space="preserve"> i)</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16 e)</w:t>
            </w:r>
          </w:p>
        </w:tc>
        <w:tc>
          <w:tcPr>
            <w:tcW w:w="2069" w:type="dxa"/>
            <w:vAlign w:val="center"/>
          </w:tcPr>
          <w:p w:rsidR="00DA2812" w:rsidRDefault="00DA2812" w:rsidP="00DA2812">
            <w:pPr>
              <w:rPr>
                <w:rFonts w:ascii="宋体" w:hAnsi="宋体"/>
                <w:szCs w:val="21"/>
              </w:rPr>
            </w:pPr>
            <w:r>
              <w:rPr>
                <w:rFonts w:ascii="宋体" w:hAnsi="宋体" w:cs="宋体" w:hint="eastAsia"/>
                <w:kern w:val="0"/>
                <w:szCs w:val="21"/>
              </w:rPr>
              <w:t>“e)防止与带电部分接触的</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8.4.2</w:t>
              </w:r>
            </w:smartTag>
            <w:r>
              <w:rPr>
                <w:rFonts w:ascii="宋体" w:hAnsi="宋体" w:cs="宋体" w:hint="eastAsia"/>
                <w:kern w:val="0"/>
                <w:szCs w:val="21"/>
              </w:rPr>
              <w:t xml:space="preserve"> e)</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16 e) 1)</w:t>
            </w:r>
          </w:p>
        </w:tc>
        <w:tc>
          <w:tcPr>
            <w:tcW w:w="2069" w:type="dxa"/>
            <w:vAlign w:val="center"/>
          </w:tcPr>
          <w:p w:rsidR="00DA2812" w:rsidRDefault="00DA2812" w:rsidP="00DA2812">
            <w:pPr>
              <w:rPr>
                <w:rFonts w:ascii="宋体" w:hAnsi="宋体"/>
                <w:szCs w:val="21"/>
              </w:rPr>
            </w:pPr>
            <w:r>
              <w:rPr>
                <w:rFonts w:ascii="宋体" w:hAnsi="宋体" w:cs="宋体" w:hint="eastAsia"/>
                <w:kern w:val="0"/>
                <w:szCs w:val="21"/>
              </w:rPr>
              <w:t>“1)不用工具便可移开的</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w:t>
              </w:r>
              <w:smartTag w:uri="urn:schemas-microsoft-com:office:smarttags" w:element="chmetcnv">
                <w:smartTagPr>
                  <w:attr w:name="TCSC" w:val="0"/>
                  <w:attr w:name="NumberType" w:val="1"/>
                  <w:attr w:name="Negative" w:val="False"/>
                  <w:attr w:name="HasSpace" w:val="True"/>
                  <w:attr w:name="SourceValue" w:val="4.2"/>
                  <w:attr w:name="UnitName" w:val="C"/>
                </w:smartTagPr>
                <w:r>
                  <w:rPr>
                    <w:rFonts w:ascii="宋体" w:hAnsi="宋体" w:cs="宋体" w:hint="eastAsia"/>
                    <w:kern w:val="0"/>
                    <w:szCs w:val="21"/>
                  </w:rPr>
                  <w:t>4.2</w:t>
                </w:r>
              </w:smartTag>
            </w:smartTag>
            <w:r>
              <w:rPr>
                <w:rFonts w:ascii="宋体" w:hAnsi="宋体" w:cs="宋体" w:hint="eastAsia"/>
                <w:kern w:val="0"/>
                <w:szCs w:val="21"/>
              </w:rPr>
              <w:t xml:space="preserve"> c)</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16 e) 2)</w:t>
            </w:r>
          </w:p>
        </w:tc>
        <w:tc>
          <w:tcPr>
            <w:tcW w:w="2069" w:type="dxa"/>
            <w:vAlign w:val="center"/>
          </w:tcPr>
          <w:p w:rsidR="00DA2812" w:rsidRDefault="00DA2812" w:rsidP="00DA2812">
            <w:pPr>
              <w:rPr>
                <w:rFonts w:ascii="宋体" w:hAnsi="宋体"/>
                <w:szCs w:val="21"/>
              </w:rPr>
            </w:pPr>
            <w:r>
              <w:rPr>
                <w:rFonts w:ascii="宋体" w:hAnsi="宋体" w:cs="宋体" w:hint="eastAsia"/>
                <w:kern w:val="0"/>
                <w:szCs w:val="21"/>
              </w:rPr>
              <w:t>“2)在取下灯泡后允许</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w:t>
              </w:r>
              <w:smartTag w:uri="urn:schemas-microsoft-com:office:smarttags" w:element="chmetcnv">
                <w:smartTagPr>
                  <w:attr w:name="TCSC" w:val="0"/>
                  <w:attr w:name="NumberType" w:val="1"/>
                  <w:attr w:name="Negative" w:val="False"/>
                  <w:attr w:name="HasSpace" w:val="True"/>
                  <w:attr w:name="SourceValue" w:val="4.2"/>
                  <w:attr w:name="UnitName" w:val="C"/>
                </w:smartTagPr>
                <w:r>
                  <w:rPr>
                    <w:rFonts w:ascii="宋体" w:hAnsi="宋体" w:cs="宋体" w:hint="eastAsia"/>
                    <w:kern w:val="0"/>
                    <w:szCs w:val="21"/>
                  </w:rPr>
                  <w:t>4.2</w:t>
                </w:r>
              </w:smartTag>
            </w:smartTag>
            <w:r>
              <w:rPr>
                <w:rFonts w:ascii="宋体" w:hAnsi="宋体" w:cs="宋体" w:hint="eastAsia"/>
                <w:kern w:val="0"/>
                <w:szCs w:val="21"/>
              </w:rPr>
              <w:t xml:space="preserve"> c)</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16"/>
                <w:attr w:name="UnitName" w:val="F"/>
              </w:smartTagPr>
              <w:r>
                <w:rPr>
                  <w:rFonts w:ascii="宋体" w:hAnsi="宋体" w:cs="宋体" w:hint="eastAsia"/>
                  <w:kern w:val="0"/>
                  <w:szCs w:val="21"/>
                </w:rPr>
                <w:t>16 f</w:t>
              </w:r>
            </w:smartTag>
            <w:r>
              <w:rPr>
                <w:rFonts w:ascii="宋体" w:hAnsi="宋体" w:cs="宋体" w:hint="eastAsia"/>
                <w:kern w:val="0"/>
                <w:szCs w:val="21"/>
              </w:rPr>
              <w:t>)</w:t>
            </w:r>
          </w:p>
        </w:tc>
        <w:tc>
          <w:tcPr>
            <w:tcW w:w="2069" w:type="dxa"/>
            <w:vAlign w:val="center"/>
          </w:tcPr>
          <w:p w:rsidR="00DA2812" w:rsidRDefault="00DA2812" w:rsidP="00DA2812">
            <w:pPr>
              <w:rPr>
                <w:rFonts w:ascii="宋体" w:hAnsi="宋体"/>
                <w:szCs w:val="21"/>
              </w:rPr>
            </w:pPr>
            <w:r>
              <w:rPr>
                <w:rFonts w:ascii="宋体" w:hAnsi="宋体" w:cs="宋体" w:hint="eastAsia"/>
                <w:kern w:val="0"/>
                <w:szCs w:val="21"/>
              </w:rPr>
              <w:t>“f)有些预置控制器可由</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w:t>
              </w:r>
              <w:smartTag w:uri="urn:schemas-microsoft-com:office:smarttags" w:element="chmetcnv">
                <w:smartTagPr>
                  <w:attr w:name="TCSC" w:val="0"/>
                  <w:attr w:name="NumberType" w:val="1"/>
                  <w:attr w:name="Negative" w:val="False"/>
                  <w:attr w:name="HasSpace" w:val="True"/>
                  <w:attr w:name="SourceValue" w:val="4.2"/>
                  <w:attr w:name="UnitName" w:val="C"/>
                </w:smartTagPr>
                <w:r>
                  <w:rPr>
                    <w:rFonts w:ascii="宋体" w:hAnsi="宋体" w:cs="宋体" w:hint="eastAsia"/>
                    <w:kern w:val="0"/>
                    <w:szCs w:val="21"/>
                  </w:rPr>
                  <w:t>4.2</w:t>
                </w:r>
              </w:smartTag>
            </w:smartTag>
            <w:r>
              <w:rPr>
                <w:rFonts w:ascii="宋体" w:hAnsi="宋体" w:cs="宋体" w:hint="eastAsia"/>
                <w:kern w:val="0"/>
                <w:szCs w:val="21"/>
              </w:rPr>
              <w:t xml:space="preserve"> c) d)</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16"/>
                <w:attr w:name="UnitName" w:val="g"/>
              </w:smartTagPr>
              <w:r>
                <w:rPr>
                  <w:rFonts w:ascii="宋体" w:hAnsi="宋体" w:cs="宋体" w:hint="eastAsia"/>
                  <w:kern w:val="0"/>
                  <w:szCs w:val="21"/>
                </w:rPr>
                <w:t>16 g</w:t>
              </w:r>
            </w:smartTag>
            <w:r>
              <w:rPr>
                <w:rFonts w:ascii="宋体" w:hAnsi="宋体" w:cs="宋体" w:hint="eastAsia"/>
                <w:kern w:val="0"/>
                <w:szCs w:val="21"/>
              </w:rPr>
              <w:t>)</w:t>
            </w:r>
          </w:p>
        </w:tc>
        <w:tc>
          <w:tcPr>
            <w:tcW w:w="2069" w:type="dxa"/>
            <w:vAlign w:val="center"/>
          </w:tcPr>
          <w:p w:rsidR="00DA2812" w:rsidRDefault="00DA2812" w:rsidP="00DA2812">
            <w:pPr>
              <w:rPr>
                <w:rFonts w:ascii="宋体" w:hAnsi="宋体"/>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无通用要求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17</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隔离</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8.5</w:t>
            </w:r>
            <w:r w:rsidR="009D5794">
              <w:rPr>
                <w:rFonts w:ascii="宋体" w:hAnsi="宋体" w:cs="宋体"/>
                <w:kern w:val="0"/>
                <w:szCs w:val="21"/>
              </w:rPr>
              <w:t>.1</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防护措施</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新版对应用部分的隔离和对非应用部分的可触及部分的隔离名称改为防护措施，分患者防护和操作者防护，并详细介绍防护措施对电气间隙、爬电距离、漏电流、接地阻抗、绝缘的要求，防除颤试验以患者连接为单位，以功能和应用部分作区分。</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17"/>
                <w:attr w:name="UnitName" w:val="a"/>
              </w:smartTagPr>
              <w:r>
                <w:rPr>
                  <w:rFonts w:ascii="宋体" w:hAnsi="宋体" w:cs="宋体" w:hint="eastAsia"/>
                  <w:kern w:val="0"/>
                  <w:szCs w:val="21"/>
                </w:rPr>
                <w:t>17 a</w:t>
              </w:r>
            </w:smartTag>
            <w:r>
              <w:rPr>
                <w:rFonts w:ascii="宋体" w:hAnsi="宋体" w:cs="宋体" w:hint="eastAsia"/>
                <w:kern w:val="0"/>
                <w:szCs w:val="21"/>
              </w:rPr>
              <w:t>)</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“在正常状态和单一故障</w:t>
            </w:r>
            <w:r>
              <w:rPr>
                <w:rFonts w:ascii="宋体" w:hAnsi="宋体" w:cs="宋体"/>
                <w:kern w:val="0"/>
                <w:szCs w:val="21"/>
              </w:rPr>
              <w:t>…</w:t>
            </w:r>
            <w:r>
              <w:rPr>
                <w:rFonts w:ascii="宋体" w:hAnsi="宋体" w:cs="宋体" w:hint="eastAsia"/>
                <w:kern w:val="0"/>
                <w:szCs w:val="21"/>
              </w:rPr>
              <w:t>”，删除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17"/>
                <w:attr w:name="UnitName" w:val="a"/>
              </w:smartTagPr>
              <w:r>
                <w:rPr>
                  <w:rFonts w:ascii="宋体" w:hAnsi="宋体" w:cs="宋体" w:hint="eastAsia"/>
                  <w:kern w:val="0"/>
                  <w:szCs w:val="21"/>
                </w:rPr>
                <w:t>17 a</w:t>
              </w:r>
            </w:smartTag>
            <w:r>
              <w:rPr>
                <w:rFonts w:ascii="宋体" w:hAnsi="宋体" w:cs="宋体" w:hint="eastAsia"/>
                <w:kern w:val="0"/>
                <w:szCs w:val="21"/>
              </w:rPr>
              <w:t>) 1)</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“应用部分仅用基本绝缘</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9D5794" w:rsidP="00DA2812">
            <w:pPr>
              <w:widowControl/>
              <w:rPr>
                <w:rFonts w:ascii="宋体" w:hAnsi="宋体" w:cs="宋体"/>
                <w:kern w:val="0"/>
                <w:szCs w:val="21"/>
              </w:rPr>
            </w:pPr>
            <w:r>
              <w:t>A.4 “</w:t>
            </w:r>
            <w:r>
              <w:t>条款</w:t>
            </w:r>
            <w:r>
              <w:t xml:space="preserve"> 8.5.1 1</w:t>
            </w:r>
            <w: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17"/>
                <w:attr w:name="UnitName" w:val="a"/>
              </w:smartTagPr>
              <w:r>
                <w:rPr>
                  <w:rFonts w:ascii="宋体" w:hAnsi="宋体" w:cs="宋体" w:hint="eastAsia"/>
                  <w:kern w:val="0"/>
                  <w:szCs w:val="21"/>
                </w:rPr>
                <w:t>17 a</w:t>
              </w:r>
            </w:smartTag>
            <w:r>
              <w:rPr>
                <w:rFonts w:ascii="宋体" w:hAnsi="宋体" w:cs="宋体" w:hint="eastAsia"/>
                <w:kern w:val="0"/>
                <w:szCs w:val="21"/>
              </w:rPr>
              <w:t>) 2)</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“应用部分用一个已</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9D5794" w:rsidP="00DA2812">
            <w:pPr>
              <w:widowControl/>
              <w:rPr>
                <w:rFonts w:ascii="宋体" w:hAnsi="宋体" w:cs="宋体"/>
                <w:kern w:val="0"/>
                <w:szCs w:val="21"/>
              </w:rPr>
            </w:pPr>
            <w:r>
              <w:t>A.4 “</w:t>
            </w:r>
            <w:r>
              <w:t>条款</w:t>
            </w:r>
            <w:r>
              <w:t xml:space="preserve"> 8.5.1 2</w:t>
            </w:r>
            <w:r>
              <w:t>）</w:t>
            </w:r>
            <w: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17"/>
                <w:attr w:name="UnitName" w:val="a"/>
              </w:smartTagPr>
              <w:r>
                <w:rPr>
                  <w:rFonts w:ascii="宋体" w:hAnsi="宋体" w:cs="宋体" w:hint="eastAsia"/>
                  <w:kern w:val="0"/>
                  <w:szCs w:val="21"/>
                </w:rPr>
                <w:lastRenderedPageBreak/>
                <w:t>17 a</w:t>
              </w:r>
            </w:smartTag>
            <w:r>
              <w:rPr>
                <w:rFonts w:ascii="宋体" w:hAnsi="宋体" w:cs="宋体" w:hint="eastAsia"/>
                <w:kern w:val="0"/>
                <w:szCs w:val="21"/>
              </w:rPr>
              <w:t>) 3)</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“应用部分未保护接地</w:t>
            </w:r>
            <w:r>
              <w:rPr>
                <w:rFonts w:ascii="宋体" w:hAnsi="宋体" w:cs="宋体"/>
                <w:kern w:val="0"/>
                <w:szCs w:val="21"/>
              </w:rPr>
              <w:t>…</w:t>
            </w:r>
            <w:r>
              <w:rPr>
                <w:rFonts w:ascii="宋体" w:hAnsi="宋体" w:cs="宋体" w:hint="eastAsia"/>
                <w:kern w:val="0"/>
                <w:szCs w:val="21"/>
              </w:rPr>
              <w:t>”，删除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17"/>
                <w:attr w:name="UnitName" w:val="a"/>
              </w:smartTagPr>
              <w:r>
                <w:rPr>
                  <w:rFonts w:ascii="宋体" w:hAnsi="宋体" w:cs="宋体" w:hint="eastAsia"/>
                  <w:kern w:val="0"/>
                  <w:szCs w:val="21"/>
                </w:rPr>
                <w:t>17 a</w:t>
              </w:r>
            </w:smartTag>
            <w:r>
              <w:rPr>
                <w:rFonts w:ascii="宋体" w:hAnsi="宋体" w:cs="宋体" w:hint="eastAsia"/>
                <w:kern w:val="0"/>
                <w:szCs w:val="21"/>
              </w:rPr>
              <w:t>) 4)</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“应用部分用双重绝缘</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A04F12" w:rsidP="00DA2812">
            <w:pPr>
              <w:widowControl/>
              <w:rPr>
                <w:rFonts w:ascii="宋体" w:hAnsi="宋体" w:cs="宋体"/>
                <w:kern w:val="0"/>
                <w:szCs w:val="21"/>
              </w:rPr>
            </w:pPr>
            <w:r>
              <w:t>A.4 “</w:t>
            </w:r>
            <w:r>
              <w:t>条款</w:t>
            </w:r>
            <w:r>
              <w:t xml:space="preserve"> 8.5.1 3</w:t>
            </w:r>
            <w:r>
              <w:t>）</w:t>
            </w:r>
            <w: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17"/>
                <w:attr w:name="UnitName" w:val="a"/>
              </w:smartTagPr>
              <w:r>
                <w:rPr>
                  <w:rFonts w:ascii="宋体" w:hAnsi="宋体" w:cs="宋体" w:hint="eastAsia"/>
                  <w:kern w:val="0"/>
                  <w:szCs w:val="21"/>
                </w:rPr>
                <w:t>17 a</w:t>
              </w:r>
            </w:smartTag>
            <w:r>
              <w:rPr>
                <w:rFonts w:ascii="宋体" w:hAnsi="宋体" w:cs="宋体" w:hint="eastAsia"/>
                <w:kern w:val="0"/>
                <w:szCs w:val="21"/>
              </w:rPr>
              <w:t>) 5)</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“用元件的阻抗防止</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A04F12" w:rsidP="00DA2812">
            <w:pPr>
              <w:widowControl/>
              <w:rPr>
                <w:rFonts w:ascii="宋体" w:hAnsi="宋体" w:cs="宋体"/>
                <w:kern w:val="0"/>
                <w:szCs w:val="21"/>
              </w:rPr>
            </w:pPr>
            <w:r>
              <w:t>A.4 “</w:t>
            </w:r>
            <w:r>
              <w:t>条款</w:t>
            </w:r>
            <w:r>
              <w:t xml:space="preserve"> 8.5.1 4</w:t>
            </w:r>
            <w:r>
              <w:t>）</w:t>
            </w:r>
            <w: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17 b)</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无通用要求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17"/>
                <w:attr w:name="UnitName" w:val="C"/>
              </w:smartTagPr>
              <w:r>
                <w:rPr>
                  <w:rFonts w:ascii="宋体" w:hAnsi="宋体" w:cs="宋体" w:hint="eastAsia"/>
                  <w:kern w:val="0"/>
                  <w:szCs w:val="21"/>
                </w:rPr>
                <w:t>17 c</w:t>
              </w:r>
            </w:smartTag>
            <w:r>
              <w:rPr>
                <w:rFonts w:ascii="宋体" w:hAnsi="宋体" w:cs="宋体" w:hint="eastAsia"/>
                <w:kern w:val="0"/>
                <w:szCs w:val="21"/>
              </w:rPr>
              <w:t>)</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“应用部分不应与未保护接地</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8.5.2</w:t>
              </w:r>
            </w:smartTag>
            <w:r>
              <w:rPr>
                <w:rFonts w:ascii="宋体" w:hAnsi="宋体" w:cs="宋体" w:hint="eastAsia"/>
                <w:kern w:val="0"/>
                <w:szCs w:val="21"/>
              </w:rPr>
              <w:t>.2</w:t>
            </w:r>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B型应用部分</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hint="eastAsia"/>
                <w:szCs w:val="21"/>
              </w:rPr>
              <w:t>新版新增B型应用部分到未保护接地金属部分之间的隔离要求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17 d)</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“I类设备手持式软轴</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8.6.3</w:t>
              </w:r>
            </w:smartTag>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运动部件的保护接地</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hint="eastAsia"/>
                <w:szCs w:val="21"/>
              </w:rPr>
              <w:t>新版新增运动部件保护接地要求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17 e)</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无通用要求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17"/>
                <w:attr w:name="UnitName" w:val="F"/>
              </w:smartTagPr>
              <w:r>
                <w:rPr>
                  <w:rFonts w:ascii="宋体" w:hAnsi="宋体" w:cs="宋体" w:hint="eastAsia"/>
                  <w:kern w:val="0"/>
                  <w:szCs w:val="21"/>
                </w:rPr>
                <w:t>17 f</w:t>
              </w:r>
            </w:smartTag>
            <w:r>
              <w:rPr>
                <w:rFonts w:ascii="宋体" w:hAnsi="宋体" w:cs="宋体" w:hint="eastAsia"/>
                <w:kern w:val="0"/>
                <w:szCs w:val="21"/>
              </w:rPr>
              <w:t>)</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无通用要求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17"/>
                <w:attr w:name="UnitName" w:val="g"/>
              </w:smartTagPr>
              <w:r>
                <w:rPr>
                  <w:rFonts w:ascii="宋体" w:hAnsi="宋体" w:cs="宋体" w:hint="eastAsia"/>
                  <w:kern w:val="0"/>
                  <w:szCs w:val="21"/>
                </w:rPr>
                <w:t>17 g</w:t>
              </w:r>
            </w:smartTag>
            <w:r>
              <w:rPr>
                <w:rFonts w:ascii="宋体" w:hAnsi="宋体" w:cs="宋体" w:hint="eastAsia"/>
                <w:kern w:val="0"/>
                <w:szCs w:val="21"/>
              </w:rPr>
              <w:t>)</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“g)在正常状态和单一故障</w:t>
            </w:r>
            <w:r>
              <w:rPr>
                <w:rFonts w:ascii="宋体" w:hAnsi="宋体" w:cs="宋体"/>
                <w:kern w:val="0"/>
                <w:szCs w:val="21"/>
              </w:rPr>
              <w:t>…</w:t>
            </w:r>
            <w:r>
              <w:rPr>
                <w:rFonts w:ascii="宋体" w:hAnsi="宋体" w:cs="宋体" w:hint="eastAsia"/>
                <w:kern w:val="0"/>
                <w:szCs w:val="21"/>
              </w:rPr>
              <w:t>”，删除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17"/>
                <w:attr w:name="UnitName" w:val="g"/>
              </w:smartTagPr>
              <w:r>
                <w:rPr>
                  <w:rFonts w:ascii="宋体" w:hAnsi="宋体" w:cs="宋体" w:hint="eastAsia"/>
                  <w:kern w:val="0"/>
                  <w:szCs w:val="21"/>
                </w:rPr>
                <w:t>17 g</w:t>
              </w:r>
            </w:smartTag>
            <w:r>
              <w:rPr>
                <w:rFonts w:ascii="宋体" w:hAnsi="宋体" w:cs="宋体" w:hint="eastAsia"/>
                <w:kern w:val="0"/>
                <w:szCs w:val="21"/>
              </w:rPr>
              <w:t>) 1)</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“可触及部分仅用基本绝缘</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A04F12" w:rsidP="00DA2812">
            <w:pPr>
              <w:widowControl/>
              <w:rPr>
                <w:rFonts w:ascii="宋体" w:hAnsi="宋体" w:cs="宋体"/>
                <w:kern w:val="0"/>
                <w:szCs w:val="21"/>
              </w:rPr>
            </w:pPr>
            <w:r>
              <w:t>A.4 “</w:t>
            </w:r>
            <w:r>
              <w:t>条款</w:t>
            </w:r>
            <w:r>
              <w:t xml:space="preserve"> 8.5.1 1</w:t>
            </w:r>
            <w:r>
              <w:t>）</w:t>
            </w:r>
            <w: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17"/>
                <w:attr w:name="UnitName" w:val="g"/>
              </w:smartTagPr>
              <w:r>
                <w:rPr>
                  <w:rFonts w:ascii="宋体" w:hAnsi="宋体" w:cs="宋体" w:hint="eastAsia"/>
                  <w:kern w:val="0"/>
                  <w:szCs w:val="21"/>
                </w:rPr>
                <w:t>17 g</w:t>
              </w:r>
            </w:smartTag>
            <w:r>
              <w:rPr>
                <w:rFonts w:ascii="宋体" w:hAnsi="宋体" w:cs="宋体" w:hint="eastAsia"/>
                <w:kern w:val="0"/>
                <w:szCs w:val="21"/>
              </w:rPr>
              <w:t>) 2)</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“可触及部分用保护接地</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A04F12" w:rsidP="00DA2812">
            <w:pPr>
              <w:widowControl/>
              <w:rPr>
                <w:rFonts w:ascii="宋体" w:hAnsi="宋体" w:cs="宋体"/>
                <w:kern w:val="0"/>
                <w:szCs w:val="21"/>
              </w:rPr>
            </w:pPr>
            <w:r>
              <w:t>A.4 “</w:t>
            </w:r>
            <w:r>
              <w:t>条款</w:t>
            </w:r>
            <w:r>
              <w:t xml:space="preserve"> 8.5.1 2</w:t>
            </w:r>
            <w:r>
              <w:t>）</w:t>
            </w:r>
            <w: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17"/>
                <w:attr w:name="UnitName" w:val="g"/>
              </w:smartTagPr>
              <w:r>
                <w:rPr>
                  <w:rFonts w:ascii="宋体" w:hAnsi="宋体" w:cs="宋体" w:hint="eastAsia"/>
                  <w:kern w:val="0"/>
                  <w:szCs w:val="21"/>
                </w:rPr>
                <w:t>17 g</w:t>
              </w:r>
            </w:smartTag>
            <w:r>
              <w:rPr>
                <w:rFonts w:ascii="宋体" w:hAnsi="宋体" w:cs="宋体" w:hint="eastAsia"/>
                <w:kern w:val="0"/>
                <w:szCs w:val="21"/>
              </w:rPr>
              <w:t>) 3)</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“可触及部分未保护接地</w:t>
            </w:r>
            <w:r>
              <w:rPr>
                <w:rFonts w:ascii="宋体" w:hAnsi="宋体" w:cs="宋体"/>
                <w:kern w:val="0"/>
                <w:szCs w:val="21"/>
              </w:rPr>
              <w:t>…</w:t>
            </w:r>
            <w:r>
              <w:rPr>
                <w:rFonts w:ascii="宋体" w:hAnsi="宋体" w:cs="宋体" w:hint="eastAsia"/>
                <w:kern w:val="0"/>
                <w:szCs w:val="21"/>
              </w:rPr>
              <w:t>”，删除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17"/>
                <w:attr w:name="UnitName" w:val="g"/>
              </w:smartTagPr>
              <w:r>
                <w:rPr>
                  <w:rFonts w:ascii="宋体" w:hAnsi="宋体" w:cs="宋体" w:hint="eastAsia"/>
                  <w:kern w:val="0"/>
                  <w:szCs w:val="21"/>
                </w:rPr>
                <w:t>17 g</w:t>
              </w:r>
            </w:smartTag>
            <w:r>
              <w:rPr>
                <w:rFonts w:ascii="宋体" w:hAnsi="宋体" w:cs="宋体" w:hint="eastAsia"/>
                <w:kern w:val="0"/>
                <w:szCs w:val="21"/>
              </w:rPr>
              <w:t>) 4)</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“可触及部分用双重绝缘</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附录A 8.5.1 3</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17"/>
                <w:attr w:name="UnitName" w:val="g"/>
              </w:smartTagPr>
              <w:r>
                <w:rPr>
                  <w:rFonts w:ascii="宋体" w:hAnsi="宋体" w:cs="宋体" w:hint="eastAsia"/>
                  <w:kern w:val="0"/>
                  <w:szCs w:val="21"/>
                </w:rPr>
                <w:t>17 g</w:t>
              </w:r>
            </w:smartTag>
            <w:r>
              <w:rPr>
                <w:rFonts w:ascii="宋体" w:hAnsi="宋体" w:cs="宋体" w:hint="eastAsia"/>
                <w:kern w:val="0"/>
                <w:szCs w:val="21"/>
              </w:rPr>
              <w:t>) 5)</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“用元件的阻抗防止</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附录A 8.5.1 4</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RPr="006B13B1"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17 h)</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“用于将防除颤应用部分</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8.5.5</w:t>
              </w:r>
            </w:smartTag>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防除颤应用部分</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新版除颤防护试验中</w:t>
            </w:r>
            <w:r>
              <w:rPr>
                <w:rFonts w:ascii="宋体" w:hAnsi="宋体" w:cs="宋体"/>
                <w:kern w:val="0"/>
                <w:szCs w:val="21"/>
              </w:rPr>
              <w:t>，</w:t>
            </w:r>
            <w:r>
              <w:rPr>
                <w:rFonts w:ascii="宋体" w:hAnsi="宋体" w:cs="宋体" w:hint="eastAsia"/>
                <w:kern w:val="0"/>
                <w:szCs w:val="21"/>
              </w:rPr>
              <w:t>除颤电压的施加是以患者连接为对象，需要测量未施加电压的应用部分上出现的电压</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17 h)缩进1</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“在对与防除颤应用部分</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8.5.</w:t>
              </w:r>
              <w:smartTag w:uri="urn:schemas-microsoft-com:office:smarttags" w:element="chmetcnv">
                <w:smartTagPr>
                  <w:attr w:name="TCSC" w:val="0"/>
                  <w:attr w:name="NumberType" w:val="1"/>
                  <w:attr w:name="Negative" w:val="False"/>
                  <w:attr w:name="HasSpace" w:val="True"/>
                  <w:attr w:name="SourceValue" w:val="5.1"/>
                  <w:attr w:name="UnitName" w:val="a"/>
                </w:smartTagPr>
                <w:r>
                  <w:rPr>
                    <w:rFonts w:ascii="宋体" w:hAnsi="宋体" w:cs="宋体" w:hint="eastAsia"/>
                    <w:kern w:val="0"/>
                    <w:szCs w:val="21"/>
                  </w:rPr>
                  <w:t>5</w:t>
                </w:r>
              </w:smartTag>
            </w:smartTag>
            <w:r>
              <w:rPr>
                <w:rFonts w:ascii="宋体" w:hAnsi="宋体" w:cs="宋体" w:hint="eastAsia"/>
                <w:kern w:val="0"/>
                <w:szCs w:val="21"/>
              </w:rPr>
              <w:t>.1 a)</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17 h)缩进2</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“施加防除颤电压后</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8.5.5</w:t>
              </w:r>
            </w:smartTag>
            <w:r>
              <w:rPr>
                <w:rFonts w:ascii="宋体" w:hAnsi="宋体" w:cs="宋体" w:hint="eastAsia"/>
                <w:kern w:val="0"/>
                <w:szCs w:val="21"/>
              </w:rPr>
              <w:t>.1 b)</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lastRenderedPageBreak/>
              <w:t>18</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保护接地、功能接地和电位均衡</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8.6</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ME设备的保护接地、功能接地和电位均衡</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增加运动部件保护接地和涂层的要求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18"/>
                <w:attr w:name="UnitName" w:val="a"/>
              </w:smartTagPr>
              <w:r>
                <w:rPr>
                  <w:rFonts w:ascii="宋体" w:hAnsi="宋体" w:cs="宋体" w:hint="eastAsia"/>
                  <w:kern w:val="0"/>
                  <w:szCs w:val="21"/>
                </w:rPr>
                <w:t>18 a</w:t>
              </w:r>
            </w:smartTag>
            <w:r>
              <w:rPr>
                <w:rFonts w:ascii="宋体" w:hAnsi="宋体" w:cs="宋体" w:hint="eastAsia"/>
                <w:kern w:val="0"/>
                <w:szCs w:val="21"/>
              </w:rPr>
              <w:t>)</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“I类设备中可触及部分的</w:t>
            </w:r>
            <w:r>
              <w:rPr>
                <w:rFonts w:ascii="宋体" w:hAnsi="宋体" w:cs="宋体"/>
                <w:kern w:val="0"/>
                <w:szCs w:val="21"/>
              </w:rPr>
              <w:t>…</w:t>
            </w:r>
            <w:r>
              <w:rPr>
                <w:rFonts w:ascii="宋体" w:hAnsi="宋体" w:cs="宋体" w:hint="eastAsia"/>
                <w:kern w:val="0"/>
                <w:szCs w:val="21"/>
              </w:rPr>
              <w:t>”，删除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18 b)</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“保护接地端子应适合于</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8.6.2</w:t>
              </w:r>
            </w:smartTag>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保护接地端子</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18"/>
                <w:attr w:name="UnitName" w:val="C"/>
              </w:smartTagPr>
              <w:r>
                <w:rPr>
                  <w:rFonts w:ascii="宋体" w:hAnsi="宋体" w:cs="宋体" w:hint="eastAsia"/>
                  <w:kern w:val="0"/>
                  <w:szCs w:val="21"/>
                </w:rPr>
                <w:t>18 c</w:t>
              </w:r>
            </w:smartTag>
            <w:r>
              <w:rPr>
                <w:rFonts w:ascii="宋体" w:hAnsi="宋体" w:cs="宋体" w:hint="eastAsia"/>
                <w:kern w:val="0"/>
                <w:szCs w:val="21"/>
              </w:rPr>
              <w:t>)</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r>
              <w:rPr>
                <w:rFonts w:ascii="宋体" w:hAnsi="宋体" w:cs="宋体" w:hint="eastAsia"/>
                <w:kern w:val="0"/>
                <w:szCs w:val="21"/>
              </w:rPr>
              <w:t>无通用要求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18 d)</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r>
              <w:rPr>
                <w:rFonts w:ascii="宋体" w:hAnsi="宋体" w:cs="宋体" w:hint="eastAsia"/>
                <w:kern w:val="0"/>
                <w:szCs w:val="21"/>
              </w:rPr>
              <w:t>无通用要求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18 e)</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“如果设备具有供给电位均衡</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8.6.7</w:t>
              </w:r>
            </w:smartTag>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电位均衡导线</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hint="eastAsia"/>
                <w:szCs w:val="21"/>
              </w:rPr>
              <w:t>新版增加不当做保护接地线使用、使用说明书内容的要求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18"/>
                <w:attr w:name="UnitName" w:val="F"/>
              </w:smartTagPr>
              <w:r>
                <w:rPr>
                  <w:rFonts w:ascii="宋体" w:hAnsi="宋体" w:cs="宋体" w:hint="eastAsia"/>
                  <w:kern w:val="0"/>
                  <w:szCs w:val="21"/>
                </w:rPr>
                <w:t>18 f</w:t>
              </w:r>
            </w:smartTag>
            <w:r>
              <w:rPr>
                <w:rFonts w:ascii="宋体" w:hAnsi="宋体" w:cs="宋体" w:hint="eastAsia"/>
                <w:kern w:val="0"/>
                <w:szCs w:val="21"/>
              </w:rPr>
              <w:t>)</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“不用电源软电线的设备</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w:t>
              </w:r>
              <w:smartTag w:uri="urn:schemas-microsoft-com:office:smarttags" w:element="chmetcnv">
                <w:smartTagPr>
                  <w:attr w:name="TCSC" w:val="0"/>
                  <w:attr w:name="NumberType" w:val="1"/>
                  <w:attr w:name="Negative" w:val="False"/>
                  <w:attr w:name="HasSpace" w:val="True"/>
                  <w:attr w:name="SourceValue" w:val="6.4"/>
                  <w:attr w:name="UnitName" w:val="a"/>
                </w:smartTagPr>
                <w:r>
                  <w:rPr>
                    <w:rFonts w:ascii="宋体" w:hAnsi="宋体" w:cs="宋体" w:hint="eastAsia"/>
                    <w:kern w:val="0"/>
                    <w:szCs w:val="21"/>
                  </w:rPr>
                  <w:t>6.4 a</w:t>
                </w:r>
              </w:smartTag>
            </w:smartTag>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18"/>
                <w:attr w:name="UnitName" w:val="g"/>
              </w:smartTagPr>
              <w:r>
                <w:rPr>
                  <w:rFonts w:ascii="宋体" w:hAnsi="宋体" w:cs="宋体" w:hint="eastAsia"/>
                  <w:kern w:val="0"/>
                  <w:szCs w:val="21"/>
                </w:rPr>
                <w:t>18 g</w:t>
              </w:r>
            </w:smartTag>
            <w:r>
              <w:rPr>
                <w:rFonts w:ascii="宋体" w:hAnsi="宋体" w:cs="宋体" w:hint="eastAsia"/>
                <w:kern w:val="0"/>
                <w:szCs w:val="21"/>
              </w:rPr>
              <w:t>)</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“如可触及部分或与其连接的</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8.6.4</w:t>
              </w:r>
            </w:smartTag>
            <w:r>
              <w:rPr>
                <w:rFonts w:ascii="宋体" w:hAnsi="宋体" w:cs="宋体" w:hint="eastAsia"/>
                <w:kern w:val="0"/>
                <w:szCs w:val="21"/>
              </w:rPr>
              <w:t xml:space="preserve"> b)</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18 h)</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r>
              <w:rPr>
                <w:rFonts w:ascii="宋体" w:hAnsi="宋体" w:cs="宋体" w:hint="eastAsia"/>
                <w:kern w:val="0"/>
                <w:szCs w:val="21"/>
              </w:rPr>
              <w:t>无通用要求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18 j)</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r>
              <w:rPr>
                <w:rFonts w:ascii="宋体" w:hAnsi="宋体" w:cs="宋体" w:hint="eastAsia"/>
                <w:kern w:val="0"/>
                <w:szCs w:val="21"/>
              </w:rPr>
              <w:t>无通用要求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18 k)</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“功能接地端子不应</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8.6.8</w:t>
              </w:r>
            </w:smartTag>
            <w:r>
              <w:rPr>
                <w:rFonts w:ascii="宋体" w:hAnsi="宋体" w:cs="宋体" w:hint="eastAsia"/>
                <w:kern w:val="0"/>
                <w:szCs w:val="21"/>
              </w:rPr>
              <w:t xml:space="preserve"> </w:t>
            </w:r>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功能接地端子</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18"/>
                <w:attr w:name="UnitName" w:val="l"/>
              </w:smartTagPr>
              <w:r>
                <w:rPr>
                  <w:rFonts w:ascii="宋体" w:hAnsi="宋体" w:cs="宋体" w:hint="eastAsia"/>
                  <w:kern w:val="0"/>
                  <w:szCs w:val="21"/>
                </w:rPr>
                <w:t>18 l</w:t>
              </w:r>
            </w:smartTag>
            <w:r>
              <w:rPr>
                <w:rFonts w:ascii="宋体" w:hAnsi="宋体" w:cs="宋体" w:hint="eastAsia"/>
                <w:kern w:val="0"/>
                <w:szCs w:val="21"/>
              </w:rPr>
              <w:t>)</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“如果带有隔离的内部</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8.6.9</w:t>
              </w:r>
            </w:smartTag>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II类ME设备</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hint="eastAsia"/>
                <w:szCs w:val="21"/>
              </w:rPr>
              <w:t>新版增加随附文件对功能接地的要求，增加内部屏蔽和可触及部分绝缘的要求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19</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连续漏电流和患者辅助电流</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8.7</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漏电流和患者辅助电流</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19.1</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通用要求</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8.7.1</w:t>
              </w:r>
            </w:smartTag>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通用要求</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删除SELV的内容</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19.1"/>
                <w:attr w:name="UnitName" w:val="a"/>
              </w:smartTagPr>
              <w:r>
                <w:rPr>
                  <w:rFonts w:ascii="宋体" w:hAnsi="宋体" w:cs="宋体" w:hint="eastAsia"/>
                  <w:kern w:val="0"/>
                  <w:szCs w:val="21"/>
                </w:rPr>
                <w:t>19.1 a</w:t>
              </w:r>
            </w:smartTag>
            <w:r>
              <w:rPr>
                <w:rFonts w:ascii="宋体" w:hAnsi="宋体" w:cs="宋体" w:hint="eastAsia"/>
                <w:kern w:val="0"/>
                <w:szCs w:val="21"/>
              </w:rPr>
              <w:t>)</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“起防电击作用的电气绝缘</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w:t>
              </w:r>
              <w:smartTag w:uri="urn:schemas-microsoft-com:office:smarttags" w:element="chmetcnv">
                <w:smartTagPr>
                  <w:attr w:name="TCSC" w:val="0"/>
                  <w:attr w:name="NumberType" w:val="1"/>
                  <w:attr w:name="Negative" w:val="False"/>
                  <w:attr w:name="HasSpace" w:val="True"/>
                  <w:attr w:name="SourceValue" w:val="7.1"/>
                  <w:attr w:name="UnitName" w:val="a"/>
                </w:smartTagPr>
                <w:r>
                  <w:rPr>
                    <w:rFonts w:ascii="宋体" w:hAnsi="宋体" w:cs="宋体" w:hint="eastAsia"/>
                    <w:kern w:val="0"/>
                    <w:szCs w:val="21"/>
                  </w:rPr>
                  <w:t>7.1 a</w:t>
                </w:r>
              </w:smartTag>
            </w:smartTag>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19.1 b)</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“连续的对地漏电流、外壳漏电流</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8.7.1</w:t>
              </w:r>
            </w:smartTag>
            <w:r>
              <w:rPr>
                <w:rFonts w:ascii="宋体" w:hAnsi="宋体" w:cs="宋体" w:hint="eastAsia"/>
                <w:kern w:val="0"/>
                <w:szCs w:val="21"/>
              </w:rPr>
              <w:t xml:space="preserve"> b)</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19.1"/>
                <w:attr w:name="UnitName" w:val="C"/>
              </w:smartTagPr>
              <w:r>
                <w:rPr>
                  <w:rFonts w:ascii="宋体" w:hAnsi="宋体" w:cs="宋体" w:hint="eastAsia"/>
                  <w:kern w:val="0"/>
                  <w:szCs w:val="21"/>
                </w:rPr>
                <w:t>19.1 c</w:t>
              </w:r>
            </w:smartTag>
            <w:r>
              <w:rPr>
                <w:rFonts w:ascii="宋体" w:hAnsi="宋体" w:cs="宋体" w:hint="eastAsia"/>
                <w:kern w:val="0"/>
                <w:szCs w:val="21"/>
              </w:rPr>
              <w:t>)</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“规定接至SELV电源</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8.2.1</w:t>
              </w:r>
            </w:smartTag>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连接到独立电源</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hint="eastAsia"/>
                <w:szCs w:val="21"/>
              </w:rPr>
              <w:t>新版要求配合独立电源一起进行考虑</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19.1"/>
                <w:attr w:name="UnitName" w:val="C"/>
              </w:smartTagPr>
              <w:r>
                <w:rPr>
                  <w:rFonts w:ascii="宋体" w:hAnsi="宋体" w:cs="宋体" w:hint="eastAsia"/>
                  <w:kern w:val="0"/>
                  <w:szCs w:val="21"/>
                </w:rPr>
                <w:t>19.1 c</w:t>
              </w:r>
            </w:smartTag>
            <w:r>
              <w:rPr>
                <w:rFonts w:ascii="宋体" w:hAnsi="宋体" w:cs="宋体" w:hint="eastAsia"/>
                <w:kern w:val="0"/>
                <w:szCs w:val="21"/>
              </w:rPr>
              <w:t>)</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“对这种设备和内部</w:t>
            </w:r>
            <w:r>
              <w:rPr>
                <w:rFonts w:ascii="宋体" w:hAnsi="宋体" w:cs="宋体"/>
                <w:kern w:val="0"/>
                <w:szCs w:val="21"/>
              </w:rPr>
              <w:t>…</w:t>
            </w:r>
            <w:r>
              <w:rPr>
                <w:rFonts w:ascii="宋体" w:hAnsi="宋体" w:cs="宋体" w:hint="eastAsia"/>
                <w:kern w:val="0"/>
                <w:szCs w:val="21"/>
              </w:rPr>
              <w:t>”，删除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19.1 d)</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“I类设备外壳漏电流</w:t>
            </w:r>
            <w:r>
              <w:rPr>
                <w:rFonts w:ascii="宋体" w:hAnsi="宋体" w:cs="宋体"/>
                <w:kern w:val="0"/>
                <w:szCs w:val="21"/>
              </w:rPr>
              <w:t>…</w:t>
            </w:r>
            <w:r>
              <w:rPr>
                <w:rFonts w:ascii="宋体" w:hAnsi="宋体" w:cs="宋体" w:hint="eastAsia"/>
                <w:kern w:val="0"/>
                <w:szCs w:val="21"/>
              </w:rPr>
              <w:t>”，删除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19.1 e)</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“应测量的患者漏电流</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8.7.</w:t>
              </w:r>
              <w:smartTag w:uri="urn:schemas-microsoft-com:office:smarttags" w:element="chmetcnv">
                <w:smartTagPr>
                  <w:attr w:name="TCSC" w:val="0"/>
                  <w:attr w:name="NumberType" w:val="1"/>
                  <w:attr w:name="Negative" w:val="False"/>
                  <w:attr w:name="HasSpace" w:val="True"/>
                  <w:attr w:name="SourceValue" w:val="4.7"/>
                  <w:attr w:name="UnitName" w:val="g"/>
                </w:smartTagPr>
                <w:r>
                  <w:rPr>
                    <w:rFonts w:ascii="宋体" w:hAnsi="宋体" w:cs="宋体" w:hint="eastAsia"/>
                    <w:kern w:val="0"/>
                    <w:szCs w:val="21"/>
                  </w:rPr>
                  <w:t>4</w:t>
                </w:r>
              </w:smartTag>
            </w:smartTag>
            <w:r>
              <w:rPr>
                <w:rFonts w:ascii="宋体" w:hAnsi="宋体" w:cs="宋体" w:hint="eastAsia"/>
                <w:kern w:val="0"/>
                <w:szCs w:val="21"/>
              </w:rPr>
              <w:t>.7 g)</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19.1"/>
                <w:attr w:name="UnitName" w:val="F"/>
              </w:smartTagPr>
              <w:r>
                <w:rPr>
                  <w:rFonts w:ascii="宋体" w:hAnsi="宋体" w:cs="宋体" w:hint="eastAsia"/>
                  <w:kern w:val="0"/>
                  <w:szCs w:val="21"/>
                </w:rPr>
                <w:lastRenderedPageBreak/>
                <w:t>19.1 f</w:t>
              </w:r>
            </w:smartTag>
            <w:r>
              <w:rPr>
                <w:rFonts w:ascii="宋体" w:hAnsi="宋体" w:cs="宋体" w:hint="eastAsia"/>
                <w:kern w:val="0"/>
                <w:szCs w:val="21"/>
              </w:rPr>
              <w:t>)</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“患者辅助电流应在</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8.7.4</w:t>
              </w:r>
            </w:smartTag>
            <w:r>
              <w:rPr>
                <w:rFonts w:ascii="宋体" w:hAnsi="宋体" w:cs="宋体" w:hint="eastAsia"/>
                <w:kern w:val="0"/>
                <w:szCs w:val="21"/>
              </w:rPr>
              <w:t>.8</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患者辅助电流的测量</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19.1"/>
                <w:attr w:name="UnitName" w:val="g"/>
              </w:smartTagPr>
              <w:r>
                <w:rPr>
                  <w:rFonts w:ascii="宋体" w:hAnsi="宋体" w:cs="宋体" w:hint="eastAsia"/>
                  <w:kern w:val="0"/>
                  <w:szCs w:val="21"/>
                </w:rPr>
                <w:t>19.1 g</w:t>
              </w:r>
            </w:smartTag>
            <w:r>
              <w:rPr>
                <w:rFonts w:ascii="宋体" w:hAnsi="宋体" w:cs="宋体" w:hint="eastAsia"/>
                <w:kern w:val="0"/>
                <w:szCs w:val="21"/>
              </w:rPr>
              <w:t>)</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“具有多个患者连接</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8.7.4</w:t>
              </w:r>
            </w:smartTag>
            <w:r>
              <w:rPr>
                <w:rFonts w:ascii="宋体" w:hAnsi="宋体" w:cs="宋体" w:hint="eastAsia"/>
                <w:kern w:val="0"/>
                <w:szCs w:val="21"/>
              </w:rPr>
              <w:t>.9</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有多个患者连接的ME设备</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19.2</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单一故障状态</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8.7.2</w:t>
              </w:r>
            </w:smartTag>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单一故障状态</w:t>
            </w:r>
          </w:p>
        </w:tc>
        <w:tc>
          <w:tcPr>
            <w:tcW w:w="3325" w:type="dxa"/>
            <w:shd w:val="clear" w:color="auto" w:fill="auto"/>
            <w:vAlign w:val="center"/>
          </w:tcPr>
          <w:p w:rsidR="00DA2812" w:rsidRPr="00EC3E13" w:rsidRDefault="00DA2812" w:rsidP="00DA2812">
            <w:pPr>
              <w:widowControl/>
              <w:rPr>
                <w:rFonts w:ascii="宋体" w:hAnsi="宋体" w:cs="宋体"/>
                <w:kern w:val="0"/>
                <w:szCs w:val="21"/>
              </w:rPr>
            </w:pPr>
            <w:r>
              <w:rPr>
                <w:rFonts w:ascii="宋体" w:hAnsi="宋体" w:cs="宋体" w:hint="eastAsia"/>
                <w:kern w:val="0"/>
                <w:szCs w:val="21"/>
              </w:rPr>
              <w:t>新版修订单一故障状态的范围</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19.2"/>
                <w:attr w:name="UnitName" w:val="a"/>
              </w:smartTagPr>
              <w:r>
                <w:rPr>
                  <w:rFonts w:ascii="宋体" w:hAnsi="宋体" w:cs="宋体" w:hint="eastAsia"/>
                  <w:kern w:val="0"/>
                  <w:szCs w:val="21"/>
                </w:rPr>
                <w:t>19.2 a</w:t>
              </w:r>
            </w:smartTag>
            <w:r>
              <w:rPr>
                <w:rFonts w:ascii="宋体" w:hAnsi="宋体" w:cs="宋体" w:hint="eastAsia"/>
                <w:kern w:val="0"/>
                <w:szCs w:val="21"/>
              </w:rPr>
              <w:t>)</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“对地漏电流、外壳漏电流</w:t>
            </w:r>
            <w:r>
              <w:rPr>
                <w:rFonts w:ascii="宋体" w:hAnsi="宋体" w:cs="宋体"/>
                <w:kern w:val="0"/>
                <w:szCs w:val="21"/>
              </w:rPr>
              <w:t>…</w:t>
            </w:r>
            <w:r>
              <w:rPr>
                <w:rFonts w:ascii="宋体" w:hAnsi="宋体" w:cs="宋体" w:hint="eastAsia"/>
                <w:kern w:val="0"/>
                <w:szCs w:val="21"/>
              </w:rPr>
              <w:t>”，删除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19.2 b)</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“此外，患者漏电流</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8.1"/>
                <w:attr w:name="UnitName" w:val="a"/>
              </w:smartTagPr>
              <w:r>
                <w:rPr>
                  <w:rFonts w:ascii="宋体" w:hAnsi="宋体" w:cs="宋体" w:hint="eastAsia"/>
                  <w:kern w:val="0"/>
                  <w:szCs w:val="21"/>
                </w:rPr>
                <w:t>8.1 a</w:t>
              </w:r>
            </w:smartTag>
            <w:r>
              <w:rPr>
                <w:rFonts w:ascii="宋体" w:hAnsi="宋体" w:cs="宋体" w:hint="eastAsia"/>
                <w:kern w:val="0"/>
                <w:szCs w:val="21"/>
              </w:rPr>
              <w:t>)缩进1</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19.2 b)缩进2</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“将最高额定网电源电压</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8.5.2</w:t>
              </w:r>
            </w:smartTag>
            <w:r>
              <w:rPr>
                <w:rFonts w:ascii="宋体" w:hAnsi="宋体" w:cs="宋体" w:hint="eastAsia"/>
                <w:kern w:val="0"/>
                <w:szCs w:val="21"/>
              </w:rPr>
              <w:t>.1</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F型应用部分</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新版将B-b和B-d的要求整合为F型应用部分到其他部分的隔离要求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19.2"/>
                <w:attr w:name="UnitName" w:val="C"/>
              </w:smartTagPr>
              <w:r>
                <w:rPr>
                  <w:rFonts w:ascii="宋体" w:hAnsi="宋体" w:cs="宋体" w:hint="eastAsia"/>
                  <w:kern w:val="0"/>
                  <w:szCs w:val="21"/>
                </w:rPr>
                <w:t>19.2 c</w:t>
              </w:r>
            </w:smartTag>
            <w:r>
              <w:rPr>
                <w:rFonts w:ascii="宋体" w:hAnsi="宋体" w:cs="宋体" w:hint="eastAsia"/>
                <w:kern w:val="0"/>
                <w:szCs w:val="21"/>
              </w:rPr>
              <w:t>)</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“此外，应将最高额定网电源电压值</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8.1"/>
                <w:attr w:name="UnitName" w:val="a"/>
              </w:smartTagPr>
              <w:r>
                <w:rPr>
                  <w:rFonts w:ascii="宋体" w:hAnsi="宋体" w:cs="宋体" w:hint="eastAsia"/>
                  <w:kern w:val="0"/>
                  <w:szCs w:val="21"/>
                </w:rPr>
                <w:t>8.1 a</w:t>
              </w:r>
            </w:smartTag>
            <w:r>
              <w:rPr>
                <w:rFonts w:ascii="宋体" w:hAnsi="宋体" w:cs="宋体" w:hint="eastAsia"/>
                <w:kern w:val="0"/>
                <w:szCs w:val="21"/>
              </w:rPr>
              <w:t>)缩进1</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19.3</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容许值</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8.7.3</w:t>
              </w:r>
            </w:smartTag>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容许值</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增加下限频率要求，更改对地漏电流限值</w:t>
            </w:r>
          </w:p>
        </w:tc>
      </w:tr>
      <w:tr w:rsidR="00FA594D" w:rsidTr="00A00309">
        <w:trPr>
          <w:cantSplit/>
          <w:trHeight w:val="397"/>
          <w:jc w:val="center"/>
        </w:trPr>
        <w:tc>
          <w:tcPr>
            <w:tcW w:w="937" w:type="dxa"/>
            <w:gridSpan w:val="2"/>
            <w:vMerge w:val="restart"/>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19.3"/>
                <w:attr w:name="UnitName" w:val="a"/>
              </w:smartTagPr>
              <w:r>
                <w:rPr>
                  <w:rFonts w:ascii="宋体" w:hAnsi="宋体" w:cs="宋体" w:hint="eastAsia"/>
                  <w:kern w:val="0"/>
                  <w:szCs w:val="21"/>
                </w:rPr>
                <w:t>19.3 a</w:t>
              </w:r>
            </w:smartTag>
            <w:r>
              <w:rPr>
                <w:rFonts w:ascii="宋体" w:hAnsi="宋体" w:cs="宋体" w:hint="eastAsia"/>
                <w:kern w:val="0"/>
                <w:szCs w:val="21"/>
              </w:rPr>
              <w:t>)</w:t>
            </w:r>
          </w:p>
        </w:tc>
        <w:tc>
          <w:tcPr>
            <w:tcW w:w="2069" w:type="dxa"/>
            <w:vMerge w:val="restart"/>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“在表4中给出了直流</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w:t>
              </w:r>
              <w:smartTag w:uri="urn:schemas-microsoft-com:office:smarttags" w:element="chmetcnv">
                <w:smartTagPr>
                  <w:attr w:name="TCSC" w:val="0"/>
                  <w:attr w:name="NumberType" w:val="1"/>
                  <w:attr w:name="Negative" w:val="False"/>
                  <w:attr w:name="HasSpace" w:val="True"/>
                  <w:attr w:name="SourceValue" w:val="7.3"/>
                  <w:attr w:name="UnitName" w:val="a"/>
                </w:smartTagPr>
                <w:r>
                  <w:rPr>
                    <w:rFonts w:ascii="宋体" w:hAnsi="宋体" w:cs="宋体" w:hint="eastAsia"/>
                    <w:kern w:val="0"/>
                    <w:szCs w:val="21"/>
                  </w:rPr>
                  <w:t>7.3 a</w:t>
                </w:r>
              </w:smartTag>
            </w:smartTag>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vMerge/>
            <w:shd w:val="clear" w:color="auto" w:fill="auto"/>
            <w:vAlign w:val="center"/>
          </w:tcPr>
          <w:p w:rsidR="00DA2812" w:rsidRDefault="00DA2812" w:rsidP="00DA2812">
            <w:pPr>
              <w:widowControl/>
              <w:rPr>
                <w:rFonts w:ascii="宋体" w:hAnsi="宋体" w:cs="宋体"/>
                <w:kern w:val="0"/>
                <w:szCs w:val="21"/>
              </w:rPr>
            </w:pPr>
          </w:p>
        </w:tc>
        <w:tc>
          <w:tcPr>
            <w:tcW w:w="2069" w:type="dxa"/>
            <w:vMerge/>
            <w:shd w:val="clear" w:color="auto" w:fill="auto"/>
            <w:vAlign w:val="center"/>
          </w:tcPr>
          <w:p w:rsidR="00DA2812" w:rsidRDefault="00DA2812" w:rsidP="00DA2812">
            <w:pPr>
              <w:rPr>
                <w:rFonts w:ascii="宋体" w:hAnsi="宋体" w:cs="宋体"/>
                <w:kern w:val="0"/>
                <w:szCs w:val="21"/>
              </w:rPr>
            </w:pP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8.7.3</w:t>
              </w:r>
            </w:smartTag>
            <w:r>
              <w:rPr>
                <w:rFonts w:ascii="宋体" w:hAnsi="宋体" w:cs="宋体" w:hint="eastAsia"/>
                <w:kern w:val="0"/>
                <w:szCs w:val="21"/>
              </w:rPr>
              <w:t xml:space="preserve"> b)</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19.3 b)</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“表4所列的容许值</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w:t>
              </w:r>
              <w:smartTag w:uri="urn:schemas-microsoft-com:office:smarttags" w:element="chmetcnv">
                <w:smartTagPr>
                  <w:attr w:name="TCSC" w:val="0"/>
                  <w:attr w:name="NumberType" w:val="1"/>
                  <w:attr w:name="Negative" w:val="False"/>
                  <w:attr w:name="HasSpace" w:val="True"/>
                  <w:attr w:name="SourceValue" w:val="7.3"/>
                  <w:attr w:name="UnitName" w:val="a"/>
                </w:smartTagPr>
                <w:r>
                  <w:rPr>
                    <w:rFonts w:ascii="宋体" w:hAnsi="宋体" w:cs="宋体" w:hint="eastAsia"/>
                    <w:kern w:val="0"/>
                    <w:szCs w:val="21"/>
                  </w:rPr>
                  <w:t>7.3 a</w:t>
                </w:r>
              </w:smartTag>
            </w:smartTag>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19.3 b)</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“另外，在正常状态或</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8.7.3</w:t>
              </w:r>
            </w:smartTag>
            <w:r>
              <w:rPr>
                <w:rFonts w:ascii="宋体" w:hAnsi="宋体" w:cs="宋体" w:hint="eastAsia"/>
                <w:kern w:val="0"/>
                <w:szCs w:val="21"/>
              </w:rPr>
              <w:t xml:space="preserve"> e)</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19.3"/>
                <w:attr w:name="UnitName" w:val="C"/>
              </w:smartTagPr>
              <w:r>
                <w:rPr>
                  <w:rFonts w:ascii="宋体" w:hAnsi="宋体" w:cs="宋体" w:hint="eastAsia"/>
                  <w:kern w:val="0"/>
                  <w:szCs w:val="21"/>
                </w:rPr>
                <w:t>19.3 c</w:t>
              </w:r>
            </w:smartTag>
            <w:r>
              <w:rPr>
                <w:rFonts w:ascii="宋体" w:hAnsi="宋体" w:cs="宋体" w:hint="eastAsia"/>
                <w:kern w:val="0"/>
                <w:szCs w:val="21"/>
              </w:rPr>
              <w:t>)</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r>
              <w:rPr>
                <w:rFonts w:ascii="宋体" w:hAnsi="宋体" w:cs="宋体" w:hint="eastAsia"/>
                <w:kern w:val="0"/>
                <w:szCs w:val="21"/>
              </w:rPr>
              <w:t>无通用要求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19.3 d)</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r>
              <w:rPr>
                <w:rFonts w:ascii="宋体" w:hAnsi="宋体" w:cs="宋体" w:hint="eastAsia"/>
                <w:kern w:val="0"/>
                <w:szCs w:val="21"/>
              </w:rPr>
              <w:t>无通用要求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19.3 e)</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r>
              <w:rPr>
                <w:rFonts w:ascii="宋体" w:hAnsi="宋体" w:cs="宋体" w:hint="eastAsia"/>
                <w:kern w:val="0"/>
                <w:szCs w:val="21"/>
              </w:rPr>
              <w:t>无通用要求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19.4</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试验</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8.7.4</w:t>
              </w:r>
            </w:smartTag>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测量</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增加总的患者漏电流测量，增加加网电压电路中的保护电阻</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19.4"/>
                <w:attr w:name="UnitName" w:val="a"/>
              </w:smartTagPr>
              <w:r>
                <w:rPr>
                  <w:rFonts w:ascii="宋体" w:hAnsi="宋体" w:cs="宋体" w:hint="eastAsia"/>
                  <w:kern w:val="0"/>
                  <w:szCs w:val="21"/>
                </w:rPr>
                <w:t>19.4 a</w:t>
              </w:r>
            </w:smartTag>
            <w:r>
              <w:rPr>
                <w:rFonts w:ascii="宋体" w:hAnsi="宋体" w:cs="宋体" w:hint="eastAsia"/>
                <w:kern w:val="0"/>
                <w:szCs w:val="21"/>
              </w:rPr>
              <w:t>)</w:t>
            </w:r>
          </w:p>
        </w:tc>
        <w:tc>
          <w:tcPr>
            <w:tcW w:w="2069" w:type="dxa"/>
            <w:shd w:val="clear" w:color="auto" w:fill="auto"/>
            <w:vAlign w:val="center"/>
          </w:tcPr>
          <w:p w:rsidR="00DA2812" w:rsidRDefault="00DA2812" w:rsidP="00DA2812">
            <w:pPr>
              <w:rPr>
                <w:rFonts w:ascii="宋体" w:hAnsi="宋体"/>
                <w:szCs w:val="21"/>
              </w:rPr>
            </w:pPr>
            <w:r>
              <w:rPr>
                <w:rFonts w:ascii="宋体" w:hAnsi="宋体"/>
                <w:szCs w:val="21"/>
              </w:rPr>
              <w:t>“</w:t>
            </w:r>
            <w:r>
              <w:rPr>
                <w:rFonts w:ascii="宋体" w:hAnsi="宋体" w:hint="eastAsia"/>
                <w:szCs w:val="21"/>
              </w:rPr>
              <w:t>概述</w:t>
            </w:r>
            <w:r>
              <w:rPr>
                <w:rFonts w:ascii="宋体" w:hAnsi="宋体"/>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8.7.4</w:t>
              </w:r>
            </w:smartTag>
            <w:r>
              <w:rPr>
                <w:rFonts w:ascii="宋体" w:hAnsi="宋体" w:cs="宋体" w:hint="eastAsia"/>
                <w:kern w:val="0"/>
                <w:szCs w:val="21"/>
              </w:rPr>
              <w:t>.1</w:t>
            </w:r>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概述</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hint="eastAsia"/>
                <w:szCs w:val="21"/>
              </w:rPr>
              <w:t>新版指明危险情况为13.1中所描述的</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19.4"/>
                <w:attr w:name="UnitName" w:val="a"/>
              </w:smartTagPr>
              <w:r>
                <w:rPr>
                  <w:rFonts w:ascii="宋体" w:hAnsi="宋体" w:cs="宋体" w:hint="eastAsia"/>
                  <w:kern w:val="0"/>
                  <w:szCs w:val="21"/>
                </w:rPr>
                <w:t>19.4 a</w:t>
              </w:r>
            </w:smartTag>
            <w:r>
              <w:rPr>
                <w:rFonts w:ascii="宋体" w:hAnsi="宋体" w:cs="宋体" w:hint="eastAsia"/>
                <w:kern w:val="0"/>
                <w:szCs w:val="21"/>
              </w:rPr>
              <w:t>) 1)</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“对地漏电流、外壳漏电流</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8.7.</w:t>
              </w:r>
              <w:smartTag w:uri="urn:schemas-microsoft-com:office:smarttags" w:element="chmetcnv">
                <w:smartTagPr>
                  <w:attr w:name="TCSC" w:val="0"/>
                  <w:attr w:name="NumberType" w:val="1"/>
                  <w:attr w:name="Negative" w:val="False"/>
                  <w:attr w:name="HasSpace" w:val="True"/>
                  <w:attr w:name="SourceValue" w:val="4.1"/>
                  <w:attr w:name="UnitName" w:val="a"/>
                </w:smartTagPr>
                <w:r>
                  <w:rPr>
                    <w:rFonts w:ascii="宋体" w:hAnsi="宋体" w:cs="宋体" w:hint="eastAsia"/>
                    <w:kern w:val="0"/>
                    <w:szCs w:val="21"/>
                  </w:rPr>
                  <w:t>4</w:t>
                </w:r>
              </w:smartTag>
            </w:smartTag>
            <w:r>
              <w:rPr>
                <w:rFonts w:ascii="宋体" w:hAnsi="宋体" w:cs="宋体" w:hint="eastAsia"/>
                <w:kern w:val="0"/>
                <w:szCs w:val="21"/>
              </w:rPr>
              <w:t>.1 a)</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19.4"/>
                <w:attr w:name="UnitName" w:val="a"/>
              </w:smartTagPr>
              <w:r>
                <w:rPr>
                  <w:rFonts w:ascii="宋体" w:hAnsi="宋体" w:cs="宋体" w:hint="eastAsia"/>
                  <w:kern w:val="0"/>
                  <w:szCs w:val="21"/>
                </w:rPr>
                <w:t>19.4 a</w:t>
              </w:r>
            </w:smartTag>
            <w:r>
              <w:rPr>
                <w:rFonts w:ascii="宋体" w:hAnsi="宋体" w:cs="宋体" w:hint="eastAsia"/>
                <w:kern w:val="0"/>
                <w:szCs w:val="21"/>
              </w:rPr>
              <w:t>) 2)</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“设备接到电压为</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8.7.1</w:t>
              </w:r>
            </w:smartTag>
            <w:r>
              <w:rPr>
                <w:rFonts w:ascii="宋体" w:hAnsi="宋体" w:cs="宋体" w:hint="eastAsia"/>
                <w:kern w:val="0"/>
                <w:szCs w:val="21"/>
              </w:rPr>
              <w:t xml:space="preserve"> b)</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19.4"/>
                <w:attr w:name="UnitName" w:val="a"/>
              </w:smartTagPr>
              <w:r>
                <w:rPr>
                  <w:rFonts w:ascii="宋体" w:hAnsi="宋体" w:cs="宋体" w:hint="eastAsia"/>
                  <w:kern w:val="0"/>
                  <w:szCs w:val="21"/>
                </w:rPr>
                <w:t>19.4 a</w:t>
              </w:r>
            </w:smartTag>
            <w:r>
              <w:rPr>
                <w:rFonts w:ascii="宋体" w:hAnsi="宋体" w:cs="宋体" w:hint="eastAsia"/>
                <w:kern w:val="0"/>
                <w:szCs w:val="21"/>
              </w:rPr>
              <w:t xml:space="preserve"> )3)</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“能适用单相电源</w:t>
            </w:r>
            <w:r>
              <w:rPr>
                <w:rFonts w:ascii="宋体" w:hAnsi="宋体" w:cs="宋体"/>
                <w:kern w:val="0"/>
                <w:szCs w:val="21"/>
              </w:rPr>
              <w:t>…</w:t>
            </w:r>
            <w:r>
              <w:rPr>
                <w:rFonts w:ascii="宋体" w:hAnsi="宋体" w:cs="宋体" w:hint="eastAsia"/>
                <w:kern w:val="0"/>
                <w:szCs w:val="21"/>
              </w:rPr>
              <w:t>”，删除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19.4"/>
                <w:attr w:name="UnitName" w:val="a"/>
              </w:smartTagPr>
              <w:r>
                <w:rPr>
                  <w:rFonts w:ascii="宋体" w:hAnsi="宋体" w:cs="宋体" w:hint="eastAsia"/>
                  <w:kern w:val="0"/>
                  <w:szCs w:val="21"/>
                </w:rPr>
                <w:t>19.4 a</w:t>
              </w:r>
            </w:smartTag>
            <w:r>
              <w:rPr>
                <w:rFonts w:ascii="宋体" w:hAnsi="宋体" w:cs="宋体" w:hint="eastAsia"/>
                <w:kern w:val="0"/>
                <w:szCs w:val="21"/>
              </w:rPr>
              <w:t xml:space="preserve"> )4)</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“对设备的电路排列</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8.7.4</w:t>
              </w:r>
            </w:smartTag>
            <w:r>
              <w:rPr>
                <w:rFonts w:ascii="宋体" w:hAnsi="宋体" w:cs="宋体" w:hint="eastAsia"/>
                <w:kern w:val="0"/>
                <w:szCs w:val="21"/>
              </w:rPr>
              <w:t>.1 b)</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19.4"/>
                <w:attr w:name="UnitName" w:val="a"/>
              </w:smartTagPr>
              <w:r>
                <w:rPr>
                  <w:rFonts w:ascii="宋体" w:hAnsi="宋体" w:cs="宋体" w:hint="eastAsia"/>
                  <w:kern w:val="0"/>
                  <w:szCs w:val="21"/>
                </w:rPr>
                <w:lastRenderedPageBreak/>
                <w:t>19.4 a</w:t>
              </w:r>
            </w:smartTag>
            <w:r>
              <w:rPr>
                <w:rFonts w:ascii="宋体" w:hAnsi="宋体" w:cs="宋体" w:hint="eastAsia"/>
                <w:kern w:val="0"/>
                <w:szCs w:val="21"/>
              </w:rPr>
              <w:t>) 5)</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无通用要求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19.4 b)</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测量供电电路</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8.7.4</w:t>
              </w:r>
            </w:smartTag>
            <w:r>
              <w:rPr>
                <w:rFonts w:ascii="宋体" w:hAnsi="宋体" w:cs="宋体" w:hint="eastAsia"/>
                <w:kern w:val="0"/>
                <w:szCs w:val="21"/>
              </w:rPr>
              <w:t>.2</w:t>
            </w:r>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测量供电电路</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hint="eastAsia"/>
                <w:szCs w:val="21"/>
              </w:rPr>
              <w:t>新版不再指定连接到哪种供电电路，仅说明连接到合适的电源</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19.4 b) 1)</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规定与有一端大约为</w:t>
            </w:r>
            <w:r>
              <w:rPr>
                <w:rFonts w:ascii="宋体" w:hAnsi="宋体" w:cs="宋体"/>
                <w:kern w:val="0"/>
                <w:szCs w:val="21"/>
              </w:rPr>
              <w:t>…</w:t>
            </w:r>
            <w:r>
              <w:rPr>
                <w:rFonts w:ascii="宋体" w:hAnsi="宋体" w:cs="宋体" w:hint="eastAsia"/>
                <w:kern w:val="0"/>
                <w:szCs w:val="21"/>
              </w:rPr>
              <w:t>”，删除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19.4 b) 2)</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“规定接到相线对中线</w:t>
            </w:r>
            <w:r>
              <w:rPr>
                <w:rFonts w:ascii="宋体" w:hAnsi="宋体" w:cs="宋体"/>
                <w:kern w:val="0"/>
                <w:szCs w:val="21"/>
              </w:rPr>
              <w:t>…</w:t>
            </w:r>
            <w:r>
              <w:rPr>
                <w:rFonts w:ascii="宋体" w:hAnsi="宋体" w:cs="宋体" w:hint="eastAsia"/>
                <w:kern w:val="0"/>
                <w:szCs w:val="21"/>
              </w:rPr>
              <w:t>”，删除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19.4 b) 3)</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“规定与多相（例如三相）</w:t>
            </w:r>
            <w:r>
              <w:rPr>
                <w:rFonts w:ascii="宋体" w:hAnsi="宋体" w:cs="宋体"/>
                <w:kern w:val="0"/>
                <w:szCs w:val="21"/>
              </w:rPr>
              <w:t>…</w:t>
            </w:r>
            <w:r>
              <w:rPr>
                <w:rFonts w:ascii="宋体" w:hAnsi="宋体" w:cs="宋体" w:hint="eastAsia"/>
                <w:kern w:val="0"/>
                <w:szCs w:val="21"/>
              </w:rPr>
              <w:t>”，删除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19.4 b) 4)</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“规定使用指定的I类</w:t>
            </w:r>
            <w:r>
              <w:rPr>
                <w:rFonts w:ascii="宋体" w:hAnsi="宋体" w:cs="宋体"/>
                <w:kern w:val="0"/>
                <w:szCs w:val="21"/>
              </w:rPr>
              <w:t>…</w:t>
            </w:r>
            <w:r>
              <w:rPr>
                <w:rFonts w:ascii="宋体" w:hAnsi="宋体" w:cs="宋体" w:hint="eastAsia"/>
                <w:kern w:val="0"/>
                <w:szCs w:val="21"/>
              </w:rPr>
              <w:t>”，删除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19.4 b) 5)</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“规定使用指定的II类</w:t>
            </w:r>
            <w:r>
              <w:rPr>
                <w:rFonts w:ascii="宋体" w:hAnsi="宋体" w:cs="宋体"/>
                <w:kern w:val="0"/>
                <w:szCs w:val="21"/>
              </w:rPr>
              <w:t>…</w:t>
            </w:r>
            <w:r>
              <w:rPr>
                <w:rFonts w:ascii="宋体" w:hAnsi="宋体" w:cs="宋体" w:hint="eastAsia"/>
                <w:kern w:val="0"/>
                <w:szCs w:val="21"/>
              </w:rPr>
              <w:t>”，删除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19.4"/>
                <w:attr w:name="UnitName" w:val="C"/>
              </w:smartTagPr>
              <w:r>
                <w:rPr>
                  <w:rFonts w:ascii="宋体" w:hAnsi="宋体" w:cs="宋体" w:hint="eastAsia"/>
                  <w:kern w:val="0"/>
                  <w:szCs w:val="21"/>
                </w:rPr>
                <w:t>19.4 c</w:t>
              </w:r>
            </w:smartTag>
            <w:r>
              <w:rPr>
                <w:rFonts w:ascii="宋体" w:hAnsi="宋体" w:cs="宋体" w:hint="eastAsia"/>
                <w:kern w:val="0"/>
                <w:szCs w:val="21"/>
              </w:rPr>
              <w:t>)</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“设备与测量供电电路</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8.7.4</w:t>
              </w:r>
            </w:smartTag>
            <w:r>
              <w:rPr>
                <w:rFonts w:ascii="宋体" w:hAnsi="宋体" w:cs="宋体" w:hint="eastAsia"/>
                <w:kern w:val="0"/>
                <w:szCs w:val="21"/>
              </w:rPr>
              <w:t>.3</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与测量供电电路的连接</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19.4"/>
                <w:attr w:name="UnitName" w:val="C"/>
              </w:smartTagPr>
              <w:r>
                <w:rPr>
                  <w:rFonts w:ascii="宋体" w:hAnsi="宋体" w:cs="宋体" w:hint="eastAsia"/>
                  <w:kern w:val="0"/>
                  <w:szCs w:val="21"/>
                </w:rPr>
                <w:t>19.4 c</w:t>
              </w:r>
            </w:smartTag>
            <w:r>
              <w:rPr>
                <w:rFonts w:ascii="宋体" w:hAnsi="宋体" w:cs="宋体" w:hint="eastAsia"/>
                <w:kern w:val="0"/>
                <w:szCs w:val="21"/>
              </w:rPr>
              <w:t>) 1)</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“配有电源软电线</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8.7.</w:t>
              </w:r>
              <w:smartTag w:uri="urn:schemas-microsoft-com:office:smarttags" w:element="chmetcnv">
                <w:smartTagPr>
                  <w:attr w:name="TCSC" w:val="0"/>
                  <w:attr w:name="NumberType" w:val="1"/>
                  <w:attr w:name="Negative" w:val="False"/>
                  <w:attr w:name="HasSpace" w:val="True"/>
                  <w:attr w:name="SourceValue" w:val="4.3"/>
                  <w:attr w:name="UnitName" w:val="a"/>
                </w:smartTagPr>
                <w:r>
                  <w:rPr>
                    <w:rFonts w:ascii="宋体" w:hAnsi="宋体" w:cs="宋体" w:hint="eastAsia"/>
                    <w:kern w:val="0"/>
                    <w:szCs w:val="21"/>
                  </w:rPr>
                  <w:t>4</w:t>
                </w:r>
              </w:smartTag>
            </w:smartTag>
            <w:r>
              <w:rPr>
                <w:rFonts w:ascii="宋体" w:hAnsi="宋体" w:cs="宋体" w:hint="eastAsia"/>
                <w:kern w:val="0"/>
                <w:szCs w:val="21"/>
              </w:rPr>
              <w:t>.3 a)</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19.4"/>
                <w:attr w:name="UnitName" w:val="C"/>
              </w:smartTagPr>
              <w:r>
                <w:rPr>
                  <w:rFonts w:ascii="宋体" w:hAnsi="宋体" w:cs="宋体" w:hint="eastAsia"/>
                  <w:kern w:val="0"/>
                  <w:szCs w:val="21"/>
                </w:rPr>
                <w:t>19.4 c</w:t>
              </w:r>
            </w:smartTag>
            <w:r>
              <w:rPr>
                <w:rFonts w:ascii="宋体" w:hAnsi="宋体" w:cs="宋体" w:hint="eastAsia"/>
                <w:kern w:val="0"/>
                <w:szCs w:val="21"/>
              </w:rPr>
              <w:t>) 2)</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“具有设备电源输入插口</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8.7.4</w:t>
              </w:r>
            </w:smartTag>
            <w:r>
              <w:rPr>
                <w:rFonts w:ascii="宋体" w:hAnsi="宋体" w:cs="宋体" w:hint="eastAsia"/>
                <w:kern w:val="0"/>
                <w:szCs w:val="21"/>
              </w:rPr>
              <w:t>.3 b)</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19.4"/>
                <w:attr w:name="UnitName" w:val="C"/>
              </w:smartTagPr>
              <w:r>
                <w:rPr>
                  <w:rFonts w:ascii="宋体" w:hAnsi="宋体" w:cs="宋体" w:hint="eastAsia"/>
                  <w:kern w:val="0"/>
                  <w:szCs w:val="21"/>
                </w:rPr>
                <w:t>19.4 c</w:t>
              </w:r>
            </w:smartTag>
            <w:r>
              <w:rPr>
                <w:rFonts w:ascii="宋体" w:hAnsi="宋体" w:cs="宋体" w:hint="eastAsia"/>
                <w:kern w:val="0"/>
                <w:szCs w:val="21"/>
              </w:rPr>
              <w:t>) 3)</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“规定要永久性安装的</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8.7.</w:t>
              </w:r>
              <w:smartTag w:uri="urn:schemas-microsoft-com:office:smarttags" w:element="chmetcnv">
                <w:smartTagPr>
                  <w:attr w:name="TCSC" w:val="0"/>
                  <w:attr w:name="NumberType" w:val="1"/>
                  <w:attr w:name="Negative" w:val="False"/>
                  <w:attr w:name="HasSpace" w:val="True"/>
                  <w:attr w:name="SourceValue" w:val="4.3"/>
                  <w:attr w:name="UnitName" w:val="C"/>
                </w:smartTagPr>
                <w:r>
                  <w:rPr>
                    <w:rFonts w:ascii="宋体" w:hAnsi="宋体" w:cs="宋体" w:hint="eastAsia"/>
                    <w:kern w:val="0"/>
                    <w:szCs w:val="21"/>
                  </w:rPr>
                  <w:t>4</w:t>
                </w:r>
              </w:smartTag>
            </w:smartTag>
            <w:r>
              <w:rPr>
                <w:rFonts w:ascii="宋体" w:hAnsi="宋体" w:cs="宋体" w:hint="eastAsia"/>
                <w:kern w:val="0"/>
                <w:szCs w:val="21"/>
              </w:rPr>
              <w:t>.3 c)</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19.4 d)</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kern w:val="0"/>
                <w:szCs w:val="21"/>
              </w:rPr>
              <w:t>“</w:t>
            </w:r>
            <w:r>
              <w:rPr>
                <w:rFonts w:ascii="宋体" w:hAnsi="宋体" w:cs="宋体" w:hint="eastAsia"/>
                <w:kern w:val="0"/>
                <w:szCs w:val="21"/>
              </w:rPr>
              <w:t>测量布置</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8.7.4</w:t>
              </w:r>
            </w:smartTag>
            <w:r>
              <w:rPr>
                <w:rFonts w:ascii="宋体" w:hAnsi="宋体" w:cs="宋体" w:hint="eastAsia"/>
                <w:kern w:val="0"/>
                <w:szCs w:val="21"/>
              </w:rPr>
              <w:t>.3 d)</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19.4 d) 1)</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“建议把测量供电电路</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8.7.4</w:t>
              </w:r>
            </w:smartTag>
            <w:r>
              <w:rPr>
                <w:rFonts w:ascii="宋体" w:hAnsi="宋体" w:cs="宋体" w:hint="eastAsia"/>
                <w:kern w:val="0"/>
                <w:szCs w:val="21"/>
              </w:rPr>
              <w:t>.3 d) 1)</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19.4 d) 2)</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“然而，应用部分的外部</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8.7.4</w:t>
              </w:r>
            </w:smartTag>
            <w:r>
              <w:rPr>
                <w:rFonts w:ascii="宋体" w:hAnsi="宋体" w:cs="宋体" w:hint="eastAsia"/>
                <w:kern w:val="0"/>
                <w:szCs w:val="21"/>
              </w:rPr>
              <w:t>.3 d) 1)</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19.4 e)</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kern w:val="0"/>
                <w:szCs w:val="21"/>
              </w:rPr>
              <w:t>“</w:t>
            </w:r>
            <w:r>
              <w:rPr>
                <w:rFonts w:ascii="宋体" w:hAnsi="宋体" w:cs="宋体" w:hint="eastAsia"/>
                <w:kern w:val="0"/>
                <w:szCs w:val="21"/>
              </w:rPr>
              <w:t>测量装置（MD）</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8.7.4</w:t>
              </w:r>
            </w:smartTag>
            <w:r>
              <w:rPr>
                <w:rFonts w:ascii="宋体" w:hAnsi="宋体" w:cs="宋体" w:hint="eastAsia"/>
                <w:kern w:val="0"/>
                <w:szCs w:val="21"/>
              </w:rPr>
              <w:t>.4</w:t>
            </w:r>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测量装置（MD）</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hint="eastAsia"/>
                <w:szCs w:val="21"/>
              </w:rPr>
              <w:t>新版增加测量装置电容和测量有效值准确度的要求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19.4 e)1)</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“对直流、交流及频率</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8.7.</w:t>
              </w:r>
              <w:smartTag w:uri="urn:schemas-microsoft-com:office:smarttags" w:element="chmetcnv">
                <w:smartTagPr>
                  <w:attr w:name="TCSC" w:val="0"/>
                  <w:attr w:name="NumberType" w:val="1"/>
                  <w:attr w:name="Negative" w:val="False"/>
                  <w:attr w:name="HasSpace" w:val="True"/>
                  <w:attr w:name="SourceValue" w:val="4.4"/>
                  <w:attr w:name="UnitName" w:val="a"/>
                </w:smartTagPr>
                <w:r>
                  <w:rPr>
                    <w:rFonts w:ascii="宋体" w:hAnsi="宋体" w:cs="宋体" w:hint="eastAsia"/>
                    <w:kern w:val="0"/>
                    <w:szCs w:val="21"/>
                  </w:rPr>
                  <w:t>4</w:t>
                </w:r>
              </w:smartTag>
            </w:smartTag>
            <w:r>
              <w:rPr>
                <w:rFonts w:ascii="宋体" w:hAnsi="宋体" w:cs="宋体" w:hint="eastAsia"/>
                <w:kern w:val="0"/>
                <w:szCs w:val="21"/>
              </w:rPr>
              <w:t>.4 a)</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19.4 e) 2)</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“如果采用了按图15或</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8.7.4</w:t>
              </w:r>
            </w:smartTag>
            <w:r>
              <w:rPr>
                <w:rFonts w:ascii="宋体" w:hAnsi="宋体" w:cs="宋体" w:hint="eastAsia"/>
                <w:kern w:val="0"/>
                <w:szCs w:val="21"/>
              </w:rPr>
              <w:t>.4 b)</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19.4 e) 3)</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无通用要求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19.4 e) 4)</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“图15所示的测量仪表</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8.7.</w:t>
              </w:r>
              <w:smartTag w:uri="urn:schemas-microsoft-com:office:smarttags" w:element="chmetcnv">
                <w:smartTagPr>
                  <w:attr w:name="TCSC" w:val="0"/>
                  <w:attr w:name="NumberType" w:val="1"/>
                  <w:attr w:name="Negative" w:val="False"/>
                  <w:attr w:name="HasSpace" w:val="True"/>
                  <w:attr w:name="SourceValue" w:val="4.4"/>
                  <w:attr w:name="UnitName" w:val="C"/>
                </w:smartTagPr>
                <w:r>
                  <w:rPr>
                    <w:rFonts w:ascii="宋体" w:hAnsi="宋体" w:cs="宋体" w:hint="eastAsia"/>
                    <w:kern w:val="0"/>
                    <w:szCs w:val="21"/>
                  </w:rPr>
                  <w:t>4</w:t>
                </w:r>
              </w:smartTag>
            </w:smartTag>
            <w:r>
              <w:rPr>
                <w:rFonts w:ascii="宋体" w:hAnsi="宋体" w:cs="宋体" w:hint="eastAsia"/>
                <w:kern w:val="0"/>
                <w:szCs w:val="21"/>
              </w:rPr>
              <w:t>.4 c)</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19.4"/>
                <w:attr w:name="UnitName" w:val="F"/>
              </w:smartTagPr>
              <w:r>
                <w:rPr>
                  <w:rFonts w:ascii="宋体" w:hAnsi="宋体" w:cs="宋体" w:hint="eastAsia"/>
                  <w:kern w:val="0"/>
                  <w:szCs w:val="21"/>
                </w:rPr>
                <w:lastRenderedPageBreak/>
                <w:t>19.4 f</w:t>
              </w:r>
            </w:smartTag>
            <w:r>
              <w:rPr>
                <w:rFonts w:ascii="宋体" w:hAnsi="宋体" w:cs="宋体" w:hint="eastAsia"/>
                <w:kern w:val="0"/>
                <w:szCs w:val="21"/>
              </w:rPr>
              <w:t>)</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kern w:val="0"/>
                <w:szCs w:val="21"/>
              </w:rPr>
              <w:t>“</w:t>
            </w:r>
            <w:r>
              <w:rPr>
                <w:rFonts w:ascii="宋体" w:hAnsi="宋体" w:cs="宋体" w:hint="eastAsia"/>
                <w:kern w:val="0"/>
                <w:szCs w:val="21"/>
              </w:rPr>
              <w:t>对地漏电流的测量</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8.7.4</w:t>
              </w:r>
            </w:smartTag>
            <w:r>
              <w:rPr>
                <w:rFonts w:ascii="宋体" w:hAnsi="宋体" w:cs="宋体" w:hint="eastAsia"/>
                <w:kern w:val="0"/>
                <w:szCs w:val="21"/>
              </w:rPr>
              <w:t>.5</w:t>
            </w:r>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对地漏电流和功能接地连接中电流的测量</w:t>
            </w:r>
          </w:p>
        </w:tc>
        <w:tc>
          <w:tcPr>
            <w:tcW w:w="3325" w:type="dxa"/>
            <w:shd w:val="clear" w:color="auto" w:fill="auto"/>
            <w:vAlign w:val="center"/>
          </w:tcPr>
          <w:p w:rsidR="00DA2812" w:rsidRPr="006B13B1" w:rsidRDefault="00DA2812" w:rsidP="00DA2812">
            <w:pPr>
              <w:rPr>
                <w:rFonts w:ascii="宋体" w:hAnsi="宋体" w:cs="宋体"/>
                <w:szCs w:val="21"/>
              </w:rPr>
            </w:pPr>
            <w:r>
              <w:rPr>
                <w:rFonts w:ascii="宋体" w:hAnsi="宋体" w:hint="eastAsia"/>
                <w:szCs w:val="21"/>
              </w:rPr>
              <w:t>新版增加功能接地连接中电流的测试要求；对多个保护接地线的</w:t>
            </w:r>
            <w:r>
              <w:rPr>
                <w:rFonts w:ascii="宋体" w:hAnsi="宋体"/>
                <w:szCs w:val="21"/>
              </w:rPr>
              <w:t>设备</w:t>
            </w:r>
            <w:r>
              <w:rPr>
                <w:rFonts w:ascii="宋体" w:hAnsi="宋体" w:hint="eastAsia"/>
                <w:szCs w:val="21"/>
              </w:rPr>
              <w:t>应测试总的对地漏电流；通过建筑物接地的固定式</w:t>
            </w:r>
            <w:r>
              <w:rPr>
                <w:rFonts w:ascii="宋体" w:hAnsi="宋体"/>
                <w:szCs w:val="21"/>
              </w:rPr>
              <w:t>设备，</w:t>
            </w:r>
            <w:r>
              <w:rPr>
                <w:rFonts w:ascii="宋体" w:hAnsi="宋体" w:hint="eastAsia"/>
                <w:szCs w:val="21"/>
              </w:rPr>
              <w:t>制造商</w:t>
            </w:r>
            <w:r>
              <w:rPr>
                <w:rFonts w:ascii="宋体" w:hAnsi="宋体"/>
                <w:szCs w:val="21"/>
              </w:rPr>
              <w:t>应</w:t>
            </w:r>
            <w:r>
              <w:rPr>
                <w:rFonts w:ascii="宋体" w:hAnsi="宋体" w:hint="eastAsia"/>
                <w:szCs w:val="21"/>
              </w:rPr>
              <w:t>规定测试方法</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19.4"/>
                <w:attr w:name="UnitName" w:val="F"/>
              </w:smartTagPr>
              <w:r>
                <w:rPr>
                  <w:rFonts w:ascii="宋体" w:hAnsi="宋体" w:cs="宋体" w:hint="eastAsia"/>
                  <w:kern w:val="0"/>
                  <w:szCs w:val="21"/>
                </w:rPr>
                <w:t>19.4 f</w:t>
              </w:r>
            </w:smartTag>
            <w:r>
              <w:rPr>
                <w:rFonts w:ascii="宋体" w:hAnsi="宋体" w:cs="宋体" w:hint="eastAsia"/>
                <w:kern w:val="0"/>
                <w:szCs w:val="21"/>
              </w:rPr>
              <w:t>) 1)</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“I类设备，不论其</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8.7.</w:t>
              </w:r>
              <w:smartTag w:uri="urn:schemas-microsoft-com:office:smarttags" w:element="chmetcnv">
                <w:smartTagPr>
                  <w:attr w:name="TCSC" w:val="0"/>
                  <w:attr w:name="NumberType" w:val="1"/>
                  <w:attr w:name="Negative" w:val="False"/>
                  <w:attr w:name="HasSpace" w:val="True"/>
                  <w:attr w:name="SourceValue" w:val="4.5"/>
                  <w:attr w:name="UnitName" w:val="a"/>
                </w:smartTagPr>
                <w:r>
                  <w:rPr>
                    <w:rFonts w:ascii="宋体" w:hAnsi="宋体" w:cs="宋体" w:hint="eastAsia"/>
                    <w:kern w:val="0"/>
                    <w:szCs w:val="21"/>
                  </w:rPr>
                  <w:t>4</w:t>
                </w:r>
              </w:smartTag>
            </w:smartTag>
            <w:r>
              <w:rPr>
                <w:rFonts w:ascii="宋体" w:hAnsi="宋体" w:cs="宋体" w:hint="eastAsia"/>
                <w:kern w:val="0"/>
                <w:szCs w:val="21"/>
              </w:rPr>
              <w:t>.5 a)</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19.4"/>
                <w:attr w:name="UnitName" w:val="F"/>
              </w:smartTagPr>
              <w:r>
                <w:rPr>
                  <w:rFonts w:ascii="宋体" w:hAnsi="宋体" w:cs="宋体" w:hint="eastAsia"/>
                  <w:kern w:val="0"/>
                  <w:szCs w:val="21"/>
                </w:rPr>
                <w:t>19.4 f</w:t>
              </w:r>
            </w:smartTag>
            <w:r>
              <w:rPr>
                <w:rFonts w:ascii="宋体" w:hAnsi="宋体" w:cs="宋体" w:hint="eastAsia"/>
                <w:kern w:val="0"/>
                <w:szCs w:val="21"/>
              </w:rPr>
              <w:t>) 2)</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“规定使用指定的I类</w:t>
            </w:r>
            <w:r>
              <w:rPr>
                <w:rFonts w:ascii="宋体" w:hAnsi="宋体" w:cs="宋体"/>
                <w:kern w:val="0"/>
                <w:szCs w:val="21"/>
              </w:rPr>
              <w:t>…</w:t>
            </w:r>
            <w:r>
              <w:rPr>
                <w:rFonts w:ascii="宋体" w:hAnsi="宋体" w:cs="宋体" w:hint="eastAsia"/>
                <w:kern w:val="0"/>
                <w:szCs w:val="21"/>
              </w:rPr>
              <w:t>”，删除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19.4"/>
                <w:attr w:name="UnitName" w:val="g"/>
              </w:smartTagPr>
              <w:r>
                <w:rPr>
                  <w:rFonts w:ascii="宋体" w:hAnsi="宋体" w:cs="宋体" w:hint="eastAsia"/>
                  <w:kern w:val="0"/>
                  <w:szCs w:val="21"/>
                </w:rPr>
                <w:t>19.4 g</w:t>
              </w:r>
            </w:smartTag>
            <w:r>
              <w:rPr>
                <w:rFonts w:ascii="宋体" w:hAnsi="宋体" w:cs="宋体" w:hint="eastAsia"/>
                <w:kern w:val="0"/>
                <w:szCs w:val="21"/>
              </w:rPr>
              <w:t>)</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外壳漏电流的测量</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8.7.4</w:t>
              </w:r>
            </w:smartTag>
            <w:r>
              <w:rPr>
                <w:rFonts w:ascii="宋体" w:hAnsi="宋体" w:cs="宋体" w:hint="eastAsia"/>
                <w:kern w:val="0"/>
                <w:szCs w:val="21"/>
              </w:rPr>
              <w:t>.6</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接触电流的测量</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新版需要测量断开地线时候接地部分的接触电流</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19.4"/>
                <w:attr w:name="UnitName" w:val="g"/>
              </w:smartTagPr>
              <w:r>
                <w:rPr>
                  <w:rFonts w:ascii="宋体" w:hAnsi="宋体" w:cs="宋体" w:hint="eastAsia"/>
                  <w:kern w:val="0"/>
                  <w:szCs w:val="21"/>
                </w:rPr>
                <w:t>19.4 g</w:t>
              </w:r>
            </w:smartTag>
            <w:r>
              <w:rPr>
                <w:rFonts w:ascii="宋体" w:hAnsi="宋体" w:cs="宋体" w:hint="eastAsia"/>
                <w:kern w:val="0"/>
                <w:szCs w:val="21"/>
              </w:rPr>
              <w:t>) 1)</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“I类设备，不论其</w:t>
            </w:r>
            <w:r>
              <w:rPr>
                <w:rFonts w:ascii="宋体" w:hAnsi="宋体" w:cs="宋体"/>
                <w:kern w:val="0"/>
                <w:szCs w:val="21"/>
              </w:rPr>
              <w:t>…</w:t>
            </w:r>
            <w:r>
              <w:rPr>
                <w:rFonts w:ascii="宋体" w:hAnsi="宋体" w:cs="宋体" w:hint="eastAsia"/>
                <w:kern w:val="0"/>
                <w:szCs w:val="21"/>
              </w:rPr>
              <w:t>”</w:t>
            </w:r>
          </w:p>
        </w:tc>
        <w:tc>
          <w:tcPr>
            <w:tcW w:w="975" w:type="dxa"/>
            <w:vMerge w:val="restart"/>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8.7.</w:t>
              </w:r>
              <w:smartTag w:uri="urn:schemas-microsoft-com:office:smarttags" w:element="chmetcnv">
                <w:smartTagPr>
                  <w:attr w:name="TCSC" w:val="0"/>
                  <w:attr w:name="NumberType" w:val="1"/>
                  <w:attr w:name="Negative" w:val="False"/>
                  <w:attr w:name="HasSpace" w:val="True"/>
                  <w:attr w:name="SourceValue" w:val="4.6"/>
                  <w:attr w:name="UnitName" w:val="a"/>
                </w:smartTagPr>
                <w:r>
                  <w:rPr>
                    <w:rFonts w:ascii="宋体" w:hAnsi="宋体" w:cs="宋体" w:hint="eastAsia"/>
                    <w:kern w:val="0"/>
                    <w:szCs w:val="21"/>
                  </w:rPr>
                  <w:t>4</w:t>
                </w:r>
              </w:smartTag>
            </w:smartTag>
            <w:r>
              <w:rPr>
                <w:rFonts w:ascii="宋体" w:hAnsi="宋体" w:cs="宋体" w:hint="eastAsia"/>
                <w:kern w:val="0"/>
                <w:szCs w:val="21"/>
              </w:rPr>
              <w:t>.6 a)</w:t>
            </w:r>
          </w:p>
        </w:tc>
        <w:tc>
          <w:tcPr>
            <w:tcW w:w="1528" w:type="dxa"/>
            <w:vMerge w:val="restart"/>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vMerge w:val="restart"/>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19.4"/>
                <w:attr w:name="UnitName" w:val="g"/>
              </w:smartTagPr>
              <w:r>
                <w:rPr>
                  <w:rFonts w:ascii="宋体" w:hAnsi="宋体" w:cs="宋体" w:hint="eastAsia"/>
                  <w:kern w:val="0"/>
                  <w:szCs w:val="21"/>
                </w:rPr>
                <w:t>19.4 g</w:t>
              </w:r>
            </w:smartTag>
            <w:r>
              <w:rPr>
                <w:rFonts w:ascii="宋体" w:hAnsi="宋体" w:cs="宋体" w:hint="eastAsia"/>
                <w:kern w:val="0"/>
                <w:szCs w:val="21"/>
              </w:rPr>
              <w:t>) 2)</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“II类设备，不论其</w:t>
            </w:r>
            <w:r>
              <w:rPr>
                <w:rFonts w:ascii="宋体" w:hAnsi="宋体" w:cs="宋体"/>
                <w:kern w:val="0"/>
                <w:szCs w:val="21"/>
              </w:rPr>
              <w:t>…</w:t>
            </w:r>
            <w:r>
              <w:rPr>
                <w:rFonts w:ascii="宋体" w:hAnsi="宋体" w:cs="宋体" w:hint="eastAsia"/>
                <w:kern w:val="0"/>
                <w:szCs w:val="21"/>
              </w:rPr>
              <w:t>”</w:t>
            </w:r>
          </w:p>
        </w:tc>
        <w:tc>
          <w:tcPr>
            <w:tcW w:w="975" w:type="dxa"/>
            <w:vMerge/>
            <w:shd w:val="clear" w:color="auto" w:fill="auto"/>
            <w:vAlign w:val="center"/>
          </w:tcPr>
          <w:p w:rsidR="00DA2812" w:rsidRDefault="00DA2812" w:rsidP="00DA2812">
            <w:pPr>
              <w:widowControl/>
              <w:rPr>
                <w:rFonts w:ascii="宋体" w:hAnsi="宋体" w:cs="宋体"/>
                <w:kern w:val="0"/>
                <w:szCs w:val="21"/>
              </w:rPr>
            </w:pPr>
          </w:p>
        </w:tc>
        <w:tc>
          <w:tcPr>
            <w:tcW w:w="1528" w:type="dxa"/>
            <w:vMerge/>
            <w:shd w:val="clear" w:color="auto" w:fill="auto"/>
            <w:vAlign w:val="center"/>
          </w:tcPr>
          <w:p w:rsidR="00DA2812" w:rsidRDefault="00DA2812" w:rsidP="00DA2812">
            <w:pPr>
              <w:widowControl/>
              <w:rPr>
                <w:rFonts w:ascii="宋体" w:hAnsi="宋体" w:cs="宋体"/>
                <w:kern w:val="0"/>
                <w:szCs w:val="21"/>
              </w:rPr>
            </w:pPr>
          </w:p>
        </w:tc>
        <w:tc>
          <w:tcPr>
            <w:tcW w:w="3325" w:type="dxa"/>
            <w:vMerge/>
            <w:shd w:val="clear" w:color="auto" w:fill="auto"/>
            <w:vAlign w:val="center"/>
          </w:tcPr>
          <w:p w:rsidR="00DA2812" w:rsidRDefault="00DA2812" w:rsidP="00DA2812">
            <w:pPr>
              <w:widowControl/>
              <w:rPr>
                <w:rFonts w:ascii="宋体" w:hAnsi="宋体" w:cs="宋体"/>
                <w:kern w:val="0"/>
                <w:szCs w:val="21"/>
              </w:rPr>
            </w:pP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19.4"/>
                <w:attr w:name="UnitName" w:val="g"/>
              </w:smartTagPr>
              <w:r>
                <w:rPr>
                  <w:rFonts w:ascii="宋体" w:hAnsi="宋体" w:cs="宋体" w:hint="eastAsia"/>
                  <w:kern w:val="0"/>
                  <w:szCs w:val="21"/>
                </w:rPr>
                <w:t>19.4 g</w:t>
              </w:r>
            </w:smartTag>
            <w:r>
              <w:rPr>
                <w:rFonts w:ascii="宋体" w:hAnsi="宋体" w:cs="宋体" w:hint="eastAsia"/>
                <w:kern w:val="0"/>
                <w:szCs w:val="21"/>
              </w:rPr>
              <w:t>) 3)</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“规定与SELV电源</w:t>
            </w:r>
            <w:r>
              <w:rPr>
                <w:rFonts w:ascii="宋体" w:hAnsi="宋体" w:cs="宋体"/>
                <w:kern w:val="0"/>
                <w:szCs w:val="21"/>
              </w:rPr>
              <w:t>…</w:t>
            </w:r>
            <w:r>
              <w:rPr>
                <w:rFonts w:ascii="宋体" w:hAnsi="宋体" w:cs="宋体" w:hint="eastAsia"/>
                <w:kern w:val="0"/>
                <w:szCs w:val="21"/>
              </w:rPr>
              <w:t>”</w:t>
            </w:r>
          </w:p>
        </w:tc>
        <w:tc>
          <w:tcPr>
            <w:tcW w:w="975" w:type="dxa"/>
            <w:vMerge/>
            <w:shd w:val="clear" w:color="auto" w:fill="auto"/>
            <w:vAlign w:val="center"/>
          </w:tcPr>
          <w:p w:rsidR="00DA2812" w:rsidRDefault="00DA2812" w:rsidP="00DA2812">
            <w:pPr>
              <w:widowControl/>
              <w:rPr>
                <w:rFonts w:ascii="宋体" w:hAnsi="宋体" w:cs="宋体"/>
                <w:kern w:val="0"/>
                <w:szCs w:val="21"/>
              </w:rPr>
            </w:pPr>
          </w:p>
        </w:tc>
        <w:tc>
          <w:tcPr>
            <w:tcW w:w="1528" w:type="dxa"/>
            <w:vMerge/>
            <w:shd w:val="clear" w:color="auto" w:fill="auto"/>
            <w:vAlign w:val="center"/>
          </w:tcPr>
          <w:p w:rsidR="00DA2812" w:rsidRDefault="00DA2812" w:rsidP="00DA2812">
            <w:pPr>
              <w:widowControl/>
              <w:rPr>
                <w:rFonts w:ascii="宋体" w:hAnsi="宋体" w:cs="宋体"/>
                <w:kern w:val="0"/>
                <w:szCs w:val="21"/>
              </w:rPr>
            </w:pPr>
          </w:p>
        </w:tc>
        <w:tc>
          <w:tcPr>
            <w:tcW w:w="3325" w:type="dxa"/>
            <w:vMerge/>
            <w:shd w:val="clear" w:color="auto" w:fill="auto"/>
            <w:vAlign w:val="center"/>
          </w:tcPr>
          <w:p w:rsidR="00DA2812" w:rsidRDefault="00DA2812" w:rsidP="00DA2812">
            <w:pPr>
              <w:widowControl/>
              <w:rPr>
                <w:rFonts w:ascii="宋体" w:hAnsi="宋体" w:cs="宋体"/>
                <w:kern w:val="0"/>
                <w:szCs w:val="21"/>
              </w:rPr>
            </w:pP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19.4"/>
                <w:attr w:name="UnitName" w:val="g"/>
              </w:smartTagPr>
              <w:r>
                <w:rPr>
                  <w:rFonts w:ascii="宋体" w:hAnsi="宋体" w:cs="宋体" w:hint="eastAsia"/>
                  <w:kern w:val="0"/>
                  <w:szCs w:val="21"/>
                </w:rPr>
                <w:t>19.4 g</w:t>
              </w:r>
            </w:smartTag>
            <w:r>
              <w:rPr>
                <w:rFonts w:ascii="宋体" w:hAnsi="宋体" w:cs="宋体" w:hint="eastAsia"/>
                <w:kern w:val="0"/>
                <w:szCs w:val="21"/>
              </w:rPr>
              <w:t>) 4)</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“规定使用指定的I类</w:t>
            </w:r>
            <w:r>
              <w:rPr>
                <w:rFonts w:ascii="宋体" w:hAnsi="宋体" w:cs="宋体"/>
                <w:kern w:val="0"/>
                <w:szCs w:val="21"/>
              </w:rPr>
              <w:t>…</w:t>
            </w:r>
            <w:r>
              <w:rPr>
                <w:rFonts w:ascii="宋体" w:hAnsi="宋体" w:cs="宋体" w:hint="eastAsia"/>
                <w:kern w:val="0"/>
                <w:szCs w:val="21"/>
              </w:rPr>
              <w:t>”</w:t>
            </w:r>
          </w:p>
        </w:tc>
        <w:tc>
          <w:tcPr>
            <w:tcW w:w="975" w:type="dxa"/>
            <w:vMerge/>
            <w:shd w:val="clear" w:color="auto" w:fill="auto"/>
            <w:vAlign w:val="center"/>
          </w:tcPr>
          <w:p w:rsidR="00DA2812" w:rsidRDefault="00DA2812" w:rsidP="00DA2812">
            <w:pPr>
              <w:widowControl/>
              <w:rPr>
                <w:rFonts w:ascii="宋体" w:hAnsi="宋体" w:cs="宋体"/>
                <w:kern w:val="0"/>
                <w:szCs w:val="21"/>
              </w:rPr>
            </w:pPr>
          </w:p>
        </w:tc>
        <w:tc>
          <w:tcPr>
            <w:tcW w:w="1528" w:type="dxa"/>
            <w:vMerge/>
            <w:shd w:val="clear" w:color="auto" w:fill="auto"/>
            <w:vAlign w:val="center"/>
          </w:tcPr>
          <w:p w:rsidR="00DA2812" w:rsidRDefault="00DA2812" w:rsidP="00DA2812">
            <w:pPr>
              <w:widowControl/>
              <w:rPr>
                <w:rFonts w:ascii="宋体" w:hAnsi="宋体" w:cs="宋体"/>
                <w:kern w:val="0"/>
                <w:szCs w:val="21"/>
              </w:rPr>
            </w:pPr>
          </w:p>
        </w:tc>
        <w:tc>
          <w:tcPr>
            <w:tcW w:w="3325" w:type="dxa"/>
            <w:vMerge/>
            <w:shd w:val="clear" w:color="auto" w:fill="auto"/>
            <w:vAlign w:val="center"/>
          </w:tcPr>
          <w:p w:rsidR="00DA2812" w:rsidRDefault="00DA2812" w:rsidP="00DA2812">
            <w:pPr>
              <w:widowControl/>
              <w:rPr>
                <w:rFonts w:ascii="宋体" w:hAnsi="宋体" w:cs="宋体"/>
                <w:kern w:val="0"/>
                <w:szCs w:val="21"/>
              </w:rPr>
            </w:pP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19.4"/>
                <w:attr w:name="UnitName" w:val="g"/>
              </w:smartTagPr>
              <w:r>
                <w:rPr>
                  <w:rFonts w:ascii="宋体" w:hAnsi="宋体" w:cs="宋体" w:hint="eastAsia"/>
                  <w:kern w:val="0"/>
                  <w:szCs w:val="21"/>
                </w:rPr>
                <w:t>19.4 g</w:t>
              </w:r>
            </w:smartTag>
            <w:r>
              <w:rPr>
                <w:rFonts w:ascii="宋体" w:hAnsi="宋体" w:cs="宋体" w:hint="eastAsia"/>
                <w:kern w:val="0"/>
                <w:szCs w:val="21"/>
              </w:rPr>
              <w:t>) 5)</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“若设备外壳或外壳的一部分</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8.7.4</w:t>
              </w:r>
            </w:smartTag>
            <w:r>
              <w:rPr>
                <w:rFonts w:ascii="宋体" w:hAnsi="宋体" w:cs="宋体" w:hint="eastAsia"/>
                <w:kern w:val="0"/>
                <w:szCs w:val="21"/>
              </w:rPr>
              <w:t>.6 b)</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19.4"/>
                <w:attr w:name="UnitName" w:val="g"/>
              </w:smartTagPr>
              <w:r>
                <w:rPr>
                  <w:rFonts w:ascii="宋体" w:hAnsi="宋体" w:cs="宋体" w:hint="eastAsia"/>
                  <w:kern w:val="0"/>
                  <w:szCs w:val="21"/>
                </w:rPr>
                <w:t>19.4 g</w:t>
              </w:r>
            </w:smartTag>
            <w:r>
              <w:rPr>
                <w:rFonts w:ascii="宋体" w:hAnsi="宋体" w:cs="宋体" w:hint="eastAsia"/>
                <w:kern w:val="0"/>
                <w:szCs w:val="21"/>
              </w:rPr>
              <w:t>) 6)</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“如适用，除上述外</w:t>
            </w:r>
            <w:r>
              <w:rPr>
                <w:rFonts w:ascii="宋体" w:hAnsi="宋体" w:cs="宋体"/>
                <w:kern w:val="0"/>
                <w:szCs w:val="21"/>
              </w:rPr>
              <w:t>…</w:t>
            </w:r>
            <w:r>
              <w:rPr>
                <w:rFonts w:ascii="宋体" w:hAnsi="宋体" w:cs="宋体" w:hint="eastAsia"/>
                <w:kern w:val="0"/>
                <w:szCs w:val="21"/>
              </w:rPr>
              <w:t>”，删除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r>
      <w:tr w:rsidR="00FA594D" w:rsidRPr="006B13B1"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19.4 h)</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患者漏电流的测量</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8.7.4</w:t>
              </w:r>
            </w:smartTag>
            <w:r>
              <w:rPr>
                <w:rFonts w:ascii="宋体" w:hAnsi="宋体" w:cs="宋体" w:hint="eastAsia"/>
                <w:kern w:val="0"/>
                <w:szCs w:val="21"/>
              </w:rPr>
              <w:t>.7</w:t>
            </w:r>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患者漏电流的测量</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hint="eastAsia"/>
                <w:szCs w:val="21"/>
              </w:rPr>
              <w:t>新版增加盐溶液浓度要求，增加总的患者漏电流测试要求，患者漏电流依据不同的应用部分类型采用</w:t>
            </w:r>
            <w:r>
              <w:rPr>
                <w:rFonts w:ascii="宋体" w:hAnsi="宋体"/>
                <w:szCs w:val="21"/>
              </w:rPr>
              <w:t>不同</w:t>
            </w:r>
            <w:r>
              <w:rPr>
                <w:rFonts w:ascii="宋体" w:hAnsi="宋体" w:hint="eastAsia"/>
                <w:szCs w:val="21"/>
              </w:rPr>
              <w:t>的连接方式</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19.4 h) 1)</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“有应用部分的I类设备</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8.7.</w:t>
              </w:r>
              <w:smartTag w:uri="urn:schemas-microsoft-com:office:smarttags" w:element="chmetcnv">
                <w:smartTagPr>
                  <w:attr w:name="TCSC" w:val="0"/>
                  <w:attr w:name="NumberType" w:val="1"/>
                  <w:attr w:name="Negative" w:val="False"/>
                  <w:attr w:name="HasSpace" w:val="True"/>
                  <w:attr w:name="SourceValue" w:val="4.7"/>
                  <w:attr w:name="UnitName" w:val="a"/>
                </w:smartTagPr>
                <w:r>
                  <w:rPr>
                    <w:rFonts w:ascii="宋体" w:hAnsi="宋体" w:cs="宋体" w:hint="eastAsia"/>
                    <w:kern w:val="0"/>
                    <w:szCs w:val="21"/>
                  </w:rPr>
                  <w:t>4</w:t>
                </w:r>
              </w:smartTag>
            </w:smartTag>
            <w:r>
              <w:rPr>
                <w:rFonts w:ascii="宋体" w:hAnsi="宋体" w:cs="宋体" w:hint="eastAsia"/>
                <w:kern w:val="0"/>
                <w:szCs w:val="21"/>
              </w:rPr>
              <w:t>.7 a)</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19.4 h)2)</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“有F型应用部分的I类</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8.7.4</w:t>
              </w:r>
            </w:smartTag>
            <w:r>
              <w:rPr>
                <w:rFonts w:ascii="宋体" w:hAnsi="宋体" w:cs="宋体" w:hint="eastAsia"/>
                <w:kern w:val="0"/>
                <w:szCs w:val="21"/>
              </w:rPr>
              <w:t>.7 b)</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19.4 h) 3)</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“有应用部分和信号输入</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8.7.</w:t>
              </w:r>
              <w:smartTag w:uri="urn:schemas-microsoft-com:office:smarttags" w:element="chmetcnv">
                <w:smartTagPr>
                  <w:attr w:name="TCSC" w:val="0"/>
                  <w:attr w:name="NumberType" w:val="1"/>
                  <w:attr w:name="Negative" w:val="False"/>
                  <w:attr w:name="HasSpace" w:val="True"/>
                  <w:attr w:name="SourceValue" w:val="4.7"/>
                  <w:attr w:name="UnitName" w:val="C"/>
                </w:smartTagPr>
                <w:r>
                  <w:rPr>
                    <w:rFonts w:ascii="宋体" w:hAnsi="宋体" w:cs="宋体" w:hint="eastAsia"/>
                    <w:kern w:val="0"/>
                    <w:szCs w:val="21"/>
                  </w:rPr>
                  <w:t>4</w:t>
                </w:r>
              </w:smartTag>
            </w:smartTag>
            <w:r>
              <w:rPr>
                <w:rFonts w:ascii="宋体" w:hAnsi="宋体" w:cs="宋体" w:hint="eastAsia"/>
                <w:kern w:val="0"/>
                <w:szCs w:val="21"/>
              </w:rPr>
              <w:t>.7 c)</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vMerge w:val="restart"/>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19.4 h) 4)</w:t>
            </w:r>
          </w:p>
        </w:tc>
        <w:tc>
          <w:tcPr>
            <w:tcW w:w="2069" w:type="dxa"/>
            <w:vMerge w:val="restart"/>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“II类设备按上述试验</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8.7.</w:t>
              </w:r>
              <w:smartTag w:uri="urn:schemas-microsoft-com:office:smarttags" w:element="chmetcnv">
                <w:smartTagPr>
                  <w:attr w:name="TCSC" w:val="0"/>
                  <w:attr w:name="NumberType" w:val="1"/>
                  <w:attr w:name="Negative" w:val="False"/>
                  <w:attr w:name="HasSpace" w:val="True"/>
                  <w:attr w:name="SourceValue" w:val="4.7"/>
                  <w:attr w:name="UnitName" w:val="a"/>
                </w:smartTagPr>
                <w:r>
                  <w:rPr>
                    <w:rFonts w:ascii="宋体" w:hAnsi="宋体" w:cs="宋体" w:hint="eastAsia"/>
                    <w:kern w:val="0"/>
                    <w:szCs w:val="21"/>
                  </w:rPr>
                  <w:t>4</w:t>
                </w:r>
              </w:smartTag>
            </w:smartTag>
            <w:r>
              <w:rPr>
                <w:rFonts w:ascii="宋体" w:hAnsi="宋体" w:cs="宋体" w:hint="eastAsia"/>
                <w:kern w:val="0"/>
                <w:szCs w:val="21"/>
              </w:rPr>
              <w:t>.7 a)</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vMerge/>
            <w:shd w:val="clear" w:color="auto" w:fill="auto"/>
            <w:vAlign w:val="center"/>
          </w:tcPr>
          <w:p w:rsidR="00DA2812" w:rsidRDefault="00DA2812" w:rsidP="00DA2812">
            <w:pPr>
              <w:widowControl/>
              <w:rPr>
                <w:rFonts w:ascii="宋体" w:hAnsi="宋体" w:cs="宋体"/>
                <w:kern w:val="0"/>
                <w:szCs w:val="21"/>
              </w:rPr>
            </w:pPr>
          </w:p>
        </w:tc>
        <w:tc>
          <w:tcPr>
            <w:tcW w:w="2069" w:type="dxa"/>
            <w:vMerge/>
            <w:shd w:val="clear" w:color="auto" w:fill="auto"/>
            <w:vAlign w:val="center"/>
          </w:tcPr>
          <w:p w:rsidR="00DA2812" w:rsidRDefault="00DA2812" w:rsidP="00DA2812">
            <w:pPr>
              <w:rPr>
                <w:rFonts w:ascii="宋体" w:hAnsi="宋体" w:cs="宋体"/>
                <w:kern w:val="0"/>
                <w:szCs w:val="21"/>
              </w:rPr>
            </w:pP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8.7.4</w:t>
              </w:r>
            </w:smartTag>
            <w:r>
              <w:rPr>
                <w:rFonts w:ascii="宋体" w:hAnsi="宋体" w:cs="宋体" w:hint="eastAsia"/>
                <w:kern w:val="0"/>
                <w:szCs w:val="21"/>
              </w:rPr>
              <w:t>.7 b)</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vMerge/>
            <w:shd w:val="clear" w:color="auto" w:fill="auto"/>
            <w:vAlign w:val="center"/>
          </w:tcPr>
          <w:p w:rsidR="00DA2812" w:rsidRDefault="00DA2812" w:rsidP="00DA2812">
            <w:pPr>
              <w:widowControl/>
              <w:rPr>
                <w:rFonts w:ascii="宋体" w:hAnsi="宋体" w:cs="宋体"/>
                <w:kern w:val="0"/>
                <w:szCs w:val="21"/>
              </w:rPr>
            </w:pPr>
          </w:p>
        </w:tc>
        <w:tc>
          <w:tcPr>
            <w:tcW w:w="2069" w:type="dxa"/>
            <w:vMerge/>
            <w:shd w:val="clear" w:color="auto" w:fill="auto"/>
            <w:vAlign w:val="center"/>
          </w:tcPr>
          <w:p w:rsidR="00DA2812" w:rsidRDefault="00DA2812" w:rsidP="00DA2812">
            <w:pPr>
              <w:rPr>
                <w:rFonts w:ascii="宋体" w:hAnsi="宋体" w:cs="宋体"/>
                <w:kern w:val="0"/>
                <w:szCs w:val="21"/>
              </w:rPr>
            </w:pP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8.7.</w:t>
              </w:r>
              <w:smartTag w:uri="urn:schemas-microsoft-com:office:smarttags" w:element="chmetcnv">
                <w:smartTagPr>
                  <w:attr w:name="TCSC" w:val="0"/>
                  <w:attr w:name="NumberType" w:val="1"/>
                  <w:attr w:name="Negative" w:val="False"/>
                  <w:attr w:name="HasSpace" w:val="True"/>
                  <w:attr w:name="SourceValue" w:val="4.7"/>
                  <w:attr w:name="UnitName" w:val="C"/>
                </w:smartTagPr>
                <w:r>
                  <w:rPr>
                    <w:rFonts w:ascii="宋体" w:hAnsi="宋体" w:cs="宋体" w:hint="eastAsia"/>
                    <w:kern w:val="0"/>
                    <w:szCs w:val="21"/>
                  </w:rPr>
                  <w:t>4</w:t>
                </w:r>
              </w:smartTag>
            </w:smartTag>
            <w:r>
              <w:rPr>
                <w:rFonts w:ascii="宋体" w:hAnsi="宋体" w:cs="宋体" w:hint="eastAsia"/>
                <w:kern w:val="0"/>
                <w:szCs w:val="21"/>
              </w:rPr>
              <w:t>.7 c)</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lastRenderedPageBreak/>
              <w:t>19.4 h) 4)</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“有F型应用部分的II类</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8.7.4</w:t>
              </w:r>
            </w:smartTag>
            <w:r>
              <w:rPr>
                <w:rFonts w:ascii="宋体" w:hAnsi="宋体" w:cs="宋体" w:hint="eastAsia"/>
                <w:kern w:val="0"/>
                <w:szCs w:val="21"/>
              </w:rPr>
              <w:t>.7 b)</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19.4 h) 4)</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“若II类设备外壳用绝缘材料</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8.7.</w:t>
              </w:r>
              <w:smartTag w:uri="urn:schemas-microsoft-com:office:smarttags" w:element="chmetcnv">
                <w:smartTagPr>
                  <w:attr w:name="TCSC" w:val="0"/>
                  <w:attr w:name="NumberType" w:val="1"/>
                  <w:attr w:name="Negative" w:val="False"/>
                  <w:attr w:name="HasSpace" w:val="True"/>
                  <w:attr w:name="SourceValue" w:val="4.7"/>
                  <w:attr w:name="UnitName" w:val="a"/>
                </w:smartTagPr>
                <w:r>
                  <w:rPr>
                    <w:rFonts w:ascii="宋体" w:hAnsi="宋体" w:cs="宋体" w:hint="eastAsia"/>
                    <w:kern w:val="0"/>
                    <w:szCs w:val="21"/>
                  </w:rPr>
                  <w:t>4</w:t>
                </w:r>
              </w:smartTag>
            </w:smartTag>
            <w:r>
              <w:rPr>
                <w:rFonts w:ascii="宋体" w:hAnsi="宋体" w:cs="宋体" w:hint="eastAsia"/>
                <w:kern w:val="0"/>
                <w:szCs w:val="21"/>
              </w:rPr>
              <w:t>.7 a)</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vMerge w:val="restart"/>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19.4 h) 5)</w:t>
            </w:r>
          </w:p>
        </w:tc>
        <w:tc>
          <w:tcPr>
            <w:tcW w:w="2069" w:type="dxa"/>
            <w:vMerge w:val="restart"/>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“有应用部分、规定用指定</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8.7.</w:t>
              </w:r>
              <w:smartTag w:uri="urn:schemas-microsoft-com:office:smarttags" w:element="chmetcnv">
                <w:smartTagPr>
                  <w:attr w:name="TCSC" w:val="0"/>
                  <w:attr w:name="NumberType" w:val="1"/>
                  <w:attr w:name="Negative" w:val="False"/>
                  <w:attr w:name="HasSpace" w:val="True"/>
                  <w:attr w:name="SourceValue" w:val="4.7"/>
                  <w:attr w:name="UnitName" w:val="a"/>
                </w:smartTagPr>
                <w:r>
                  <w:rPr>
                    <w:rFonts w:ascii="宋体" w:hAnsi="宋体" w:cs="宋体" w:hint="eastAsia"/>
                    <w:kern w:val="0"/>
                    <w:szCs w:val="21"/>
                  </w:rPr>
                  <w:t>4</w:t>
                </w:r>
              </w:smartTag>
            </w:smartTag>
            <w:r>
              <w:rPr>
                <w:rFonts w:ascii="宋体" w:hAnsi="宋体" w:cs="宋体" w:hint="eastAsia"/>
                <w:kern w:val="0"/>
                <w:szCs w:val="21"/>
              </w:rPr>
              <w:t>.7 a)</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vMerge/>
            <w:shd w:val="clear" w:color="auto" w:fill="auto"/>
            <w:vAlign w:val="center"/>
          </w:tcPr>
          <w:p w:rsidR="00DA2812" w:rsidRDefault="00DA2812" w:rsidP="00DA2812">
            <w:pPr>
              <w:widowControl/>
              <w:rPr>
                <w:rFonts w:ascii="宋体" w:hAnsi="宋体" w:cs="宋体"/>
                <w:kern w:val="0"/>
                <w:szCs w:val="21"/>
              </w:rPr>
            </w:pPr>
          </w:p>
        </w:tc>
        <w:tc>
          <w:tcPr>
            <w:tcW w:w="2069" w:type="dxa"/>
            <w:vMerge/>
            <w:shd w:val="clear" w:color="auto" w:fill="auto"/>
            <w:vAlign w:val="center"/>
          </w:tcPr>
          <w:p w:rsidR="00DA2812" w:rsidRDefault="00DA2812" w:rsidP="00DA2812">
            <w:pPr>
              <w:rPr>
                <w:rFonts w:ascii="宋体" w:hAnsi="宋体" w:cs="宋体"/>
                <w:kern w:val="0"/>
                <w:szCs w:val="21"/>
              </w:rPr>
            </w:pP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8.7.4</w:t>
              </w:r>
            </w:smartTag>
            <w:r>
              <w:rPr>
                <w:rFonts w:ascii="宋体" w:hAnsi="宋体" w:cs="宋体" w:hint="eastAsia"/>
                <w:kern w:val="0"/>
                <w:szCs w:val="21"/>
              </w:rPr>
              <w:t>.7 b)</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vMerge/>
            <w:shd w:val="clear" w:color="auto" w:fill="auto"/>
            <w:vAlign w:val="center"/>
          </w:tcPr>
          <w:p w:rsidR="00DA2812" w:rsidRDefault="00DA2812" w:rsidP="00DA2812">
            <w:pPr>
              <w:widowControl/>
              <w:rPr>
                <w:rFonts w:ascii="宋体" w:hAnsi="宋体" w:cs="宋体"/>
                <w:kern w:val="0"/>
                <w:szCs w:val="21"/>
              </w:rPr>
            </w:pPr>
          </w:p>
        </w:tc>
        <w:tc>
          <w:tcPr>
            <w:tcW w:w="2069" w:type="dxa"/>
            <w:vMerge/>
            <w:shd w:val="clear" w:color="auto" w:fill="auto"/>
            <w:vAlign w:val="center"/>
          </w:tcPr>
          <w:p w:rsidR="00DA2812" w:rsidRDefault="00DA2812" w:rsidP="00DA2812">
            <w:pPr>
              <w:rPr>
                <w:rFonts w:ascii="宋体" w:hAnsi="宋体" w:cs="宋体"/>
                <w:kern w:val="0"/>
                <w:szCs w:val="21"/>
              </w:rPr>
            </w:pP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8.7.</w:t>
              </w:r>
              <w:smartTag w:uri="urn:schemas-microsoft-com:office:smarttags" w:element="chmetcnv">
                <w:smartTagPr>
                  <w:attr w:name="TCSC" w:val="0"/>
                  <w:attr w:name="NumberType" w:val="1"/>
                  <w:attr w:name="Negative" w:val="False"/>
                  <w:attr w:name="HasSpace" w:val="True"/>
                  <w:attr w:name="SourceValue" w:val="4.7"/>
                  <w:attr w:name="UnitName" w:val="C"/>
                </w:smartTagPr>
                <w:r>
                  <w:rPr>
                    <w:rFonts w:ascii="宋体" w:hAnsi="宋体" w:cs="宋体" w:hint="eastAsia"/>
                    <w:kern w:val="0"/>
                    <w:szCs w:val="21"/>
                  </w:rPr>
                  <w:t>4</w:t>
                </w:r>
              </w:smartTag>
            </w:smartTag>
            <w:r>
              <w:rPr>
                <w:rFonts w:ascii="宋体" w:hAnsi="宋体" w:cs="宋体" w:hint="eastAsia"/>
                <w:kern w:val="0"/>
                <w:szCs w:val="21"/>
              </w:rPr>
              <w:t>.7 c)</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19.4 h) 6)</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“内部电源设备，按</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8.7.</w:t>
              </w:r>
              <w:smartTag w:uri="urn:schemas-microsoft-com:office:smarttags" w:element="chmetcnv">
                <w:smartTagPr>
                  <w:attr w:name="TCSC" w:val="0"/>
                  <w:attr w:name="NumberType" w:val="1"/>
                  <w:attr w:name="Negative" w:val="False"/>
                  <w:attr w:name="HasSpace" w:val="True"/>
                  <w:attr w:name="SourceValue" w:val="4.7"/>
                  <w:attr w:name="UnitName" w:val="a"/>
                </w:smartTagPr>
                <w:r>
                  <w:rPr>
                    <w:rFonts w:ascii="宋体" w:hAnsi="宋体" w:cs="宋体" w:hint="eastAsia"/>
                    <w:kern w:val="0"/>
                    <w:szCs w:val="21"/>
                  </w:rPr>
                  <w:t>4</w:t>
                </w:r>
              </w:smartTag>
            </w:smartTag>
            <w:r>
              <w:rPr>
                <w:rFonts w:ascii="宋体" w:hAnsi="宋体" w:cs="宋体" w:hint="eastAsia"/>
                <w:kern w:val="0"/>
                <w:szCs w:val="21"/>
              </w:rPr>
              <w:t>.7 a)</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19.4 h) 7)</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“有F型应用部分的内部电源</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8.7.4</w:t>
              </w:r>
            </w:smartTag>
            <w:r>
              <w:rPr>
                <w:rFonts w:ascii="宋体" w:hAnsi="宋体" w:cs="宋体" w:hint="eastAsia"/>
                <w:kern w:val="0"/>
                <w:szCs w:val="21"/>
              </w:rPr>
              <w:t>.7 b)</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19.4 h)8)</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“有应用部分和信号输入部分</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8.7.</w:t>
              </w:r>
              <w:smartTag w:uri="urn:schemas-microsoft-com:office:smarttags" w:element="chmetcnv">
                <w:smartTagPr>
                  <w:attr w:name="TCSC" w:val="0"/>
                  <w:attr w:name="NumberType" w:val="1"/>
                  <w:attr w:name="Negative" w:val="False"/>
                  <w:attr w:name="HasSpace" w:val="True"/>
                  <w:attr w:name="SourceValue" w:val="4.7"/>
                  <w:attr w:name="UnitName" w:val="C"/>
                </w:smartTagPr>
                <w:r>
                  <w:rPr>
                    <w:rFonts w:ascii="宋体" w:hAnsi="宋体" w:cs="宋体" w:hint="eastAsia"/>
                    <w:kern w:val="0"/>
                    <w:szCs w:val="21"/>
                  </w:rPr>
                  <w:t>4</w:t>
                </w:r>
              </w:smartTag>
            </w:smartTag>
            <w:r>
              <w:rPr>
                <w:rFonts w:ascii="宋体" w:hAnsi="宋体" w:cs="宋体" w:hint="eastAsia"/>
                <w:kern w:val="0"/>
                <w:szCs w:val="21"/>
              </w:rPr>
              <w:t>.7 c)</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19.4 h) 9)</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“应用部分的表面由绝缘</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8.7.4</w:t>
              </w:r>
            </w:smartTag>
            <w:r>
              <w:rPr>
                <w:rFonts w:ascii="宋体" w:hAnsi="宋体" w:cs="宋体" w:hint="eastAsia"/>
                <w:kern w:val="0"/>
                <w:szCs w:val="21"/>
              </w:rPr>
              <w:t>.7 e)</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19.4 h) 10)</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“若制造商规定要对</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8.7.4</w:t>
              </w:r>
            </w:smartTag>
            <w:r>
              <w:rPr>
                <w:rFonts w:ascii="宋体" w:hAnsi="宋体" w:cs="宋体" w:hint="eastAsia"/>
                <w:kern w:val="0"/>
                <w:szCs w:val="21"/>
              </w:rPr>
              <w:t>.7 i)</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19.4 h) 11)</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“如果适用，除上述外</w:t>
            </w:r>
            <w:r>
              <w:rPr>
                <w:rFonts w:ascii="宋体" w:hAnsi="宋体" w:cs="宋体"/>
                <w:kern w:val="0"/>
                <w:szCs w:val="21"/>
              </w:rPr>
              <w:t>…</w:t>
            </w:r>
            <w:r>
              <w:rPr>
                <w:rFonts w:ascii="宋体" w:hAnsi="宋体" w:cs="宋体" w:hint="eastAsia"/>
                <w:kern w:val="0"/>
                <w:szCs w:val="21"/>
              </w:rPr>
              <w:t>”，删除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19.4 j)</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kern w:val="0"/>
                <w:szCs w:val="21"/>
              </w:rPr>
              <w:t>“</w:t>
            </w:r>
            <w:r>
              <w:rPr>
                <w:rFonts w:ascii="宋体" w:hAnsi="宋体" w:cs="宋体" w:hint="eastAsia"/>
                <w:kern w:val="0"/>
                <w:szCs w:val="21"/>
              </w:rPr>
              <w:t>患者辅助电流的测量</w:t>
            </w:r>
            <w:r>
              <w:rPr>
                <w:rFonts w:ascii="宋体" w:hAnsi="宋体" w:cs="宋体"/>
                <w:kern w:val="0"/>
                <w:szCs w:val="21"/>
              </w:rPr>
              <w:t>”</w:t>
            </w:r>
          </w:p>
        </w:tc>
        <w:tc>
          <w:tcPr>
            <w:tcW w:w="975" w:type="dxa"/>
            <w:vMerge w:val="restart"/>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8.7.4</w:t>
              </w:r>
            </w:smartTag>
            <w:r>
              <w:rPr>
                <w:rFonts w:ascii="宋体" w:hAnsi="宋体" w:cs="宋体" w:hint="eastAsia"/>
                <w:kern w:val="0"/>
                <w:szCs w:val="21"/>
              </w:rPr>
              <w:t>.8</w:t>
            </w:r>
          </w:p>
        </w:tc>
        <w:tc>
          <w:tcPr>
            <w:tcW w:w="1528" w:type="dxa"/>
            <w:vMerge w:val="restart"/>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患者辅助电流的测量</w:t>
            </w:r>
          </w:p>
        </w:tc>
        <w:tc>
          <w:tcPr>
            <w:tcW w:w="3325" w:type="dxa"/>
            <w:vMerge w:val="restart"/>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新版删除了内部电源测量电路</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19.4 j) 1)</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“有应用部分的I类设备</w:t>
            </w:r>
            <w:r>
              <w:rPr>
                <w:rFonts w:ascii="宋体" w:hAnsi="宋体" w:cs="宋体"/>
                <w:kern w:val="0"/>
                <w:szCs w:val="21"/>
              </w:rPr>
              <w:t>…</w:t>
            </w:r>
            <w:r>
              <w:rPr>
                <w:rFonts w:ascii="宋体" w:hAnsi="宋体" w:cs="宋体" w:hint="eastAsia"/>
                <w:kern w:val="0"/>
                <w:szCs w:val="21"/>
              </w:rPr>
              <w:t>”</w:t>
            </w:r>
          </w:p>
        </w:tc>
        <w:tc>
          <w:tcPr>
            <w:tcW w:w="975" w:type="dxa"/>
            <w:vMerge/>
            <w:shd w:val="clear" w:color="auto" w:fill="auto"/>
            <w:vAlign w:val="center"/>
          </w:tcPr>
          <w:p w:rsidR="00DA2812" w:rsidRDefault="00DA2812" w:rsidP="00DA2812">
            <w:pPr>
              <w:widowControl/>
              <w:rPr>
                <w:rFonts w:ascii="宋体" w:hAnsi="宋体" w:cs="宋体"/>
                <w:kern w:val="0"/>
                <w:szCs w:val="21"/>
              </w:rPr>
            </w:pPr>
          </w:p>
        </w:tc>
        <w:tc>
          <w:tcPr>
            <w:tcW w:w="1528" w:type="dxa"/>
            <w:vMerge/>
            <w:shd w:val="clear" w:color="auto" w:fill="auto"/>
            <w:vAlign w:val="center"/>
          </w:tcPr>
          <w:p w:rsidR="00DA2812" w:rsidRDefault="00DA2812" w:rsidP="00DA2812">
            <w:pPr>
              <w:widowControl/>
              <w:rPr>
                <w:rFonts w:ascii="宋体" w:hAnsi="宋体" w:cs="宋体"/>
                <w:kern w:val="0"/>
                <w:szCs w:val="21"/>
              </w:rPr>
            </w:pPr>
          </w:p>
        </w:tc>
        <w:tc>
          <w:tcPr>
            <w:tcW w:w="3325" w:type="dxa"/>
            <w:vMerge/>
            <w:shd w:val="clear" w:color="auto" w:fill="auto"/>
            <w:vAlign w:val="center"/>
          </w:tcPr>
          <w:p w:rsidR="00DA2812" w:rsidRDefault="00DA2812" w:rsidP="00DA2812">
            <w:pPr>
              <w:widowControl/>
              <w:rPr>
                <w:rFonts w:ascii="宋体" w:hAnsi="宋体" w:cs="宋体"/>
                <w:kern w:val="0"/>
                <w:szCs w:val="21"/>
              </w:rPr>
            </w:pP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19.4 j) 2)</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“有应用部分的II类</w:t>
            </w:r>
            <w:r>
              <w:rPr>
                <w:rFonts w:ascii="宋体" w:hAnsi="宋体" w:cs="宋体"/>
                <w:kern w:val="0"/>
                <w:szCs w:val="21"/>
              </w:rPr>
              <w:t>…</w:t>
            </w:r>
            <w:r>
              <w:rPr>
                <w:rFonts w:ascii="宋体" w:hAnsi="宋体" w:cs="宋体" w:hint="eastAsia"/>
                <w:kern w:val="0"/>
                <w:szCs w:val="21"/>
              </w:rPr>
              <w:t>”</w:t>
            </w:r>
          </w:p>
        </w:tc>
        <w:tc>
          <w:tcPr>
            <w:tcW w:w="975" w:type="dxa"/>
            <w:vMerge/>
            <w:shd w:val="clear" w:color="auto" w:fill="auto"/>
            <w:vAlign w:val="center"/>
          </w:tcPr>
          <w:p w:rsidR="00DA2812" w:rsidRDefault="00DA2812" w:rsidP="00DA2812">
            <w:pPr>
              <w:widowControl/>
              <w:rPr>
                <w:rFonts w:ascii="宋体" w:hAnsi="宋体" w:cs="宋体"/>
                <w:kern w:val="0"/>
                <w:szCs w:val="21"/>
              </w:rPr>
            </w:pPr>
          </w:p>
        </w:tc>
        <w:tc>
          <w:tcPr>
            <w:tcW w:w="1528" w:type="dxa"/>
            <w:vMerge/>
            <w:shd w:val="clear" w:color="auto" w:fill="auto"/>
            <w:vAlign w:val="center"/>
          </w:tcPr>
          <w:p w:rsidR="00DA2812" w:rsidRDefault="00DA2812" w:rsidP="00DA2812">
            <w:pPr>
              <w:widowControl/>
              <w:rPr>
                <w:rFonts w:ascii="宋体" w:hAnsi="宋体" w:cs="宋体"/>
                <w:kern w:val="0"/>
                <w:szCs w:val="21"/>
              </w:rPr>
            </w:pPr>
          </w:p>
        </w:tc>
        <w:tc>
          <w:tcPr>
            <w:tcW w:w="3325" w:type="dxa"/>
            <w:vMerge/>
            <w:shd w:val="clear" w:color="auto" w:fill="auto"/>
            <w:vAlign w:val="center"/>
          </w:tcPr>
          <w:p w:rsidR="00DA2812" w:rsidRDefault="00DA2812" w:rsidP="00DA2812">
            <w:pPr>
              <w:widowControl/>
              <w:rPr>
                <w:rFonts w:ascii="宋体" w:hAnsi="宋体" w:cs="宋体"/>
                <w:kern w:val="0"/>
                <w:szCs w:val="21"/>
              </w:rPr>
            </w:pP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19.4 j) 3)</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“有应用部分，规定使用</w:t>
            </w:r>
            <w:r>
              <w:rPr>
                <w:rFonts w:ascii="宋体" w:hAnsi="宋体" w:cs="宋体"/>
                <w:kern w:val="0"/>
                <w:szCs w:val="21"/>
              </w:rPr>
              <w:t>…</w:t>
            </w:r>
            <w:r>
              <w:rPr>
                <w:rFonts w:ascii="宋体" w:hAnsi="宋体" w:cs="宋体" w:hint="eastAsia"/>
                <w:kern w:val="0"/>
                <w:szCs w:val="21"/>
              </w:rPr>
              <w:t>”</w:t>
            </w:r>
          </w:p>
        </w:tc>
        <w:tc>
          <w:tcPr>
            <w:tcW w:w="975" w:type="dxa"/>
            <w:vMerge/>
            <w:shd w:val="clear" w:color="auto" w:fill="auto"/>
            <w:vAlign w:val="center"/>
          </w:tcPr>
          <w:p w:rsidR="00DA2812" w:rsidRDefault="00DA2812" w:rsidP="00DA2812">
            <w:pPr>
              <w:widowControl/>
              <w:rPr>
                <w:rFonts w:ascii="宋体" w:hAnsi="宋体" w:cs="宋体"/>
                <w:kern w:val="0"/>
                <w:szCs w:val="21"/>
              </w:rPr>
            </w:pPr>
          </w:p>
        </w:tc>
        <w:tc>
          <w:tcPr>
            <w:tcW w:w="1528" w:type="dxa"/>
            <w:vMerge/>
            <w:shd w:val="clear" w:color="auto" w:fill="auto"/>
            <w:vAlign w:val="center"/>
          </w:tcPr>
          <w:p w:rsidR="00DA2812" w:rsidRDefault="00DA2812" w:rsidP="00DA2812">
            <w:pPr>
              <w:widowControl/>
              <w:rPr>
                <w:rFonts w:ascii="宋体" w:hAnsi="宋体" w:cs="宋体"/>
                <w:kern w:val="0"/>
                <w:szCs w:val="21"/>
              </w:rPr>
            </w:pPr>
          </w:p>
        </w:tc>
        <w:tc>
          <w:tcPr>
            <w:tcW w:w="3325" w:type="dxa"/>
            <w:vMerge/>
            <w:shd w:val="clear" w:color="auto" w:fill="auto"/>
            <w:vAlign w:val="center"/>
          </w:tcPr>
          <w:p w:rsidR="00DA2812" w:rsidRDefault="00DA2812" w:rsidP="00DA2812">
            <w:pPr>
              <w:widowControl/>
              <w:rPr>
                <w:rFonts w:ascii="宋体" w:hAnsi="宋体" w:cs="宋体"/>
                <w:kern w:val="0"/>
                <w:szCs w:val="21"/>
              </w:rPr>
            </w:pP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19.4 j) 4)</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“内部电源设备，按</w:t>
            </w:r>
            <w:r>
              <w:rPr>
                <w:rFonts w:ascii="宋体" w:hAnsi="宋体" w:cs="宋体"/>
                <w:kern w:val="0"/>
                <w:szCs w:val="21"/>
              </w:rPr>
              <w:t>…</w:t>
            </w:r>
            <w:r>
              <w:rPr>
                <w:rFonts w:ascii="宋体" w:hAnsi="宋体" w:cs="宋体" w:hint="eastAsia"/>
                <w:kern w:val="0"/>
                <w:szCs w:val="21"/>
              </w:rPr>
              <w:t>”</w:t>
            </w:r>
          </w:p>
        </w:tc>
        <w:tc>
          <w:tcPr>
            <w:tcW w:w="975" w:type="dxa"/>
            <w:vMerge/>
            <w:shd w:val="clear" w:color="auto" w:fill="auto"/>
            <w:vAlign w:val="center"/>
          </w:tcPr>
          <w:p w:rsidR="00DA2812" w:rsidRDefault="00DA2812" w:rsidP="00DA2812">
            <w:pPr>
              <w:widowControl/>
              <w:rPr>
                <w:rFonts w:ascii="宋体" w:hAnsi="宋体" w:cs="宋体"/>
                <w:kern w:val="0"/>
                <w:szCs w:val="21"/>
              </w:rPr>
            </w:pPr>
          </w:p>
        </w:tc>
        <w:tc>
          <w:tcPr>
            <w:tcW w:w="1528" w:type="dxa"/>
            <w:vMerge/>
            <w:shd w:val="clear" w:color="auto" w:fill="auto"/>
            <w:vAlign w:val="center"/>
          </w:tcPr>
          <w:p w:rsidR="00DA2812" w:rsidRDefault="00DA2812" w:rsidP="00DA2812">
            <w:pPr>
              <w:widowControl/>
              <w:rPr>
                <w:rFonts w:ascii="宋体" w:hAnsi="宋体" w:cs="宋体"/>
                <w:kern w:val="0"/>
                <w:szCs w:val="21"/>
              </w:rPr>
            </w:pPr>
          </w:p>
        </w:tc>
        <w:tc>
          <w:tcPr>
            <w:tcW w:w="3325" w:type="dxa"/>
            <w:vMerge/>
            <w:shd w:val="clear" w:color="auto" w:fill="auto"/>
            <w:vAlign w:val="center"/>
          </w:tcPr>
          <w:p w:rsidR="00DA2812" w:rsidRDefault="00DA2812" w:rsidP="00DA2812">
            <w:pPr>
              <w:widowControl/>
              <w:rPr>
                <w:rFonts w:ascii="宋体" w:hAnsi="宋体" w:cs="宋体"/>
                <w:kern w:val="0"/>
                <w:szCs w:val="21"/>
              </w:rPr>
            </w:pP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20</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电介质强度</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8.8</w:t>
            </w:r>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绝缘</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hint="eastAsia"/>
                <w:szCs w:val="21"/>
              </w:rPr>
              <w:t>新版增加固体绝缘、细化绝缘要求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20.1</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对所有各类设备的通用要求</w:t>
            </w:r>
            <w:r>
              <w:rPr>
                <w:rFonts w:ascii="宋体" w:hAnsi="宋体" w:cs="宋体"/>
                <w:kern w:val="0"/>
                <w:szCs w:val="21"/>
              </w:rPr>
              <w:t>”</w:t>
            </w:r>
            <w:r>
              <w:rPr>
                <w:rFonts w:ascii="宋体" w:hAnsi="宋体" w:cs="宋体" w:hint="eastAsia"/>
                <w:kern w:val="0"/>
                <w:szCs w:val="21"/>
              </w:rPr>
              <w:t>，删除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20.1"/>
                <w:attr w:name="UnitName" w:val="a"/>
              </w:smartTagPr>
              <w:r>
                <w:rPr>
                  <w:rFonts w:ascii="宋体" w:hAnsi="宋体" w:cs="宋体" w:hint="eastAsia"/>
                  <w:kern w:val="0"/>
                  <w:szCs w:val="21"/>
                </w:rPr>
                <w:t>20.1 A</w:t>
              </w:r>
            </w:smartTag>
            <w:r>
              <w:rPr>
                <w:rFonts w:ascii="宋体" w:hAnsi="宋体" w:cs="宋体" w:hint="eastAsia"/>
                <w:kern w:val="0"/>
                <w:szCs w:val="21"/>
              </w:rPr>
              <w:t>-k a)</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“在正常使用时出现</w:t>
            </w:r>
            <w:r>
              <w:rPr>
                <w:rFonts w:ascii="宋体" w:hAnsi="宋体" w:cs="宋体"/>
                <w:kern w:val="0"/>
                <w:szCs w:val="21"/>
              </w:rPr>
              <w:t>…</w:t>
            </w:r>
            <w:r>
              <w:rPr>
                <w:rFonts w:ascii="宋体" w:hAnsi="宋体" w:cs="宋体" w:hint="eastAsia"/>
                <w:kern w:val="0"/>
                <w:szCs w:val="21"/>
              </w:rPr>
              <w:t>”，删除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20.1"/>
                <w:attr w:name="UnitName" w:val="a"/>
              </w:smartTagPr>
              <w:r>
                <w:rPr>
                  <w:rFonts w:ascii="宋体" w:hAnsi="宋体" w:cs="宋体" w:hint="eastAsia"/>
                  <w:kern w:val="0"/>
                  <w:szCs w:val="21"/>
                </w:rPr>
                <w:t>20.1 A</w:t>
              </w:r>
            </w:smartTag>
            <w:r>
              <w:rPr>
                <w:rFonts w:ascii="宋体" w:hAnsi="宋体" w:cs="宋体" w:hint="eastAsia"/>
                <w:kern w:val="0"/>
                <w:szCs w:val="21"/>
              </w:rPr>
              <w:t>-k b)</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“信号输入部分或信号</w:t>
            </w:r>
            <w:r>
              <w:rPr>
                <w:rFonts w:ascii="宋体" w:hAnsi="宋体" w:cs="宋体"/>
                <w:kern w:val="0"/>
                <w:szCs w:val="21"/>
              </w:rPr>
              <w:t>…</w:t>
            </w:r>
            <w:r>
              <w:rPr>
                <w:rFonts w:ascii="宋体" w:hAnsi="宋体" w:cs="宋体" w:hint="eastAsia"/>
                <w:kern w:val="0"/>
                <w:szCs w:val="21"/>
              </w:rPr>
              <w:t>”，删除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20.1"/>
                <w:attr w:name="UnitName" w:val="a"/>
              </w:smartTagPr>
              <w:r>
                <w:rPr>
                  <w:rFonts w:ascii="宋体" w:hAnsi="宋体" w:cs="宋体" w:hint="eastAsia"/>
                  <w:kern w:val="0"/>
                  <w:szCs w:val="21"/>
                </w:rPr>
                <w:lastRenderedPageBreak/>
                <w:t>20.1 A</w:t>
              </w:r>
            </w:smartTag>
            <w:r>
              <w:rPr>
                <w:rFonts w:ascii="宋体" w:hAnsi="宋体" w:cs="宋体" w:hint="eastAsia"/>
                <w:kern w:val="0"/>
                <w:szCs w:val="21"/>
              </w:rPr>
              <w:t>-k c)</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“信号输入部分、信号</w:t>
            </w:r>
            <w:r>
              <w:rPr>
                <w:rFonts w:ascii="宋体" w:hAnsi="宋体" w:cs="宋体"/>
                <w:kern w:val="0"/>
                <w:szCs w:val="21"/>
              </w:rPr>
              <w:t>…</w:t>
            </w:r>
            <w:r>
              <w:rPr>
                <w:rFonts w:ascii="宋体" w:hAnsi="宋体" w:cs="宋体" w:hint="eastAsia"/>
                <w:kern w:val="0"/>
                <w:szCs w:val="21"/>
              </w:rPr>
              <w:t>”，删除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20.1"/>
                <w:attr w:name="UnitName" w:val="a"/>
              </w:smartTagPr>
              <w:r>
                <w:rPr>
                  <w:rFonts w:ascii="宋体" w:hAnsi="宋体" w:cs="宋体" w:hint="eastAsia"/>
                  <w:kern w:val="0"/>
                  <w:szCs w:val="21"/>
                </w:rPr>
                <w:t>20.1 A</w:t>
              </w:r>
            </w:smartTag>
            <w:r>
              <w:rPr>
                <w:rFonts w:ascii="宋体" w:hAnsi="宋体" w:cs="宋体" w:hint="eastAsia"/>
                <w:kern w:val="0"/>
                <w:szCs w:val="21"/>
              </w:rPr>
              <w:t>-k d)</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“制造商规定信号输入</w:t>
            </w:r>
            <w:r>
              <w:rPr>
                <w:rFonts w:ascii="宋体" w:hAnsi="宋体" w:cs="宋体"/>
                <w:kern w:val="0"/>
                <w:szCs w:val="21"/>
              </w:rPr>
              <w:t>…</w:t>
            </w:r>
            <w:r>
              <w:rPr>
                <w:rFonts w:ascii="宋体" w:hAnsi="宋体" w:cs="宋体" w:hint="eastAsia"/>
                <w:kern w:val="0"/>
                <w:szCs w:val="21"/>
              </w:rPr>
              <w:t>”，删除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20.2</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对有应用部分的设备的要求</w:t>
            </w:r>
            <w:r>
              <w:rPr>
                <w:rFonts w:ascii="宋体" w:hAnsi="宋体" w:cs="宋体"/>
                <w:kern w:val="0"/>
                <w:szCs w:val="21"/>
              </w:rPr>
              <w:t>”</w:t>
            </w:r>
            <w:r>
              <w:rPr>
                <w:rFonts w:ascii="宋体" w:hAnsi="宋体" w:cs="宋体" w:hint="eastAsia"/>
                <w:kern w:val="0"/>
                <w:szCs w:val="21"/>
              </w:rPr>
              <w:t>，删除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20.2 B-d</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“在F型应用部分（患者电路）</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8.5.2</w:t>
              </w:r>
            </w:smartTag>
            <w:r>
              <w:rPr>
                <w:rFonts w:ascii="宋体" w:hAnsi="宋体" w:cs="宋体" w:hint="eastAsia"/>
                <w:kern w:val="0"/>
                <w:szCs w:val="21"/>
              </w:rPr>
              <w:t>.1</w:t>
            </w:r>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F型应用部分</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hint="eastAsia"/>
                <w:szCs w:val="21"/>
              </w:rPr>
              <w:t>新版将B-b和B-d的要求整合为F型应用部分到其他部分的隔离要求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20.3</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试验电压值</w:t>
            </w:r>
            <w:r>
              <w:rPr>
                <w:rFonts w:ascii="宋体" w:hAnsi="宋体" w:cs="宋体"/>
                <w:kern w:val="0"/>
                <w:szCs w:val="21"/>
              </w:rPr>
              <w:t>”</w:t>
            </w:r>
            <w:r>
              <w:rPr>
                <w:rFonts w:ascii="宋体" w:hAnsi="宋体" w:cs="宋体" w:hint="eastAsia"/>
                <w:kern w:val="0"/>
                <w:szCs w:val="21"/>
              </w:rPr>
              <w:t>(部分)</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8.5.4</w:t>
              </w:r>
            </w:smartTag>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工作电压</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hint="eastAsia"/>
                <w:szCs w:val="21"/>
              </w:rPr>
              <w:t>新版工作电压测量改为测有效值和峰值</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20.3</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试验电压值</w:t>
            </w:r>
            <w:r>
              <w:rPr>
                <w:rFonts w:ascii="宋体" w:hAnsi="宋体" w:cs="宋体"/>
                <w:kern w:val="0"/>
                <w:szCs w:val="21"/>
              </w:rPr>
              <w:t>”</w:t>
            </w:r>
          </w:p>
        </w:tc>
        <w:tc>
          <w:tcPr>
            <w:tcW w:w="975" w:type="dxa"/>
            <w:vMerge w:val="restart"/>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8.8.3</w:t>
              </w:r>
            </w:smartTag>
          </w:p>
        </w:tc>
        <w:tc>
          <w:tcPr>
            <w:tcW w:w="1528" w:type="dxa"/>
            <w:vMerge w:val="restart"/>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电介质强度</w:t>
            </w:r>
          </w:p>
        </w:tc>
        <w:tc>
          <w:tcPr>
            <w:tcW w:w="3325" w:type="dxa"/>
            <w:vMerge w:val="restart"/>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患者防护和操作者防护试验电压进行区分</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20.4</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试验</w:t>
            </w:r>
            <w:r>
              <w:rPr>
                <w:rFonts w:ascii="宋体" w:hAnsi="宋体" w:cs="宋体"/>
                <w:kern w:val="0"/>
                <w:szCs w:val="21"/>
              </w:rPr>
              <w:t>”</w:t>
            </w:r>
          </w:p>
        </w:tc>
        <w:tc>
          <w:tcPr>
            <w:tcW w:w="975" w:type="dxa"/>
            <w:vMerge/>
            <w:shd w:val="clear" w:color="auto" w:fill="auto"/>
            <w:vAlign w:val="center"/>
          </w:tcPr>
          <w:p w:rsidR="00DA2812" w:rsidRDefault="00DA2812" w:rsidP="00DA2812">
            <w:pPr>
              <w:widowControl/>
              <w:rPr>
                <w:rFonts w:ascii="宋体" w:hAnsi="宋体" w:cs="宋体"/>
                <w:kern w:val="0"/>
                <w:szCs w:val="21"/>
              </w:rPr>
            </w:pPr>
          </w:p>
        </w:tc>
        <w:tc>
          <w:tcPr>
            <w:tcW w:w="1528" w:type="dxa"/>
            <w:vMerge/>
            <w:shd w:val="clear" w:color="auto" w:fill="auto"/>
            <w:vAlign w:val="center"/>
          </w:tcPr>
          <w:p w:rsidR="00DA2812" w:rsidRDefault="00DA2812" w:rsidP="00DA2812">
            <w:pPr>
              <w:widowControl/>
              <w:rPr>
                <w:rFonts w:ascii="宋体" w:hAnsi="宋体" w:cs="宋体"/>
                <w:kern w:val="0"/>
                <w:szCs w:val="21"/>
              </w:rPr>
            </w:pPr>
          </w:p>
        </w:tc>
        <w:tc>
          <w:tcPr>
            <w:tcW w:w="3325" w:type="dxa"/>
            <w:vMerge/>
            <w:shd w:val="clear" w:color="auto" w:fill="auto"/>
            <w:vAlign w:val="center"/>
          </w:tcPr>
          <w:p w:rsidR="00DA2812" w:rsidRDefault="00DA2812" w:rsidP="00DA2812">
            <w:pPr>
              <w:widowControl/>
              <w:rPr>
                <w:rFonts w:ascii="宋体" w:hAnsi="宋体" w:cs="宋体"/>
                <w:kern w:val="0"/>
                <w:szCs w:val="21"/>
              </w:rPr>
            </w:pP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20.4"/>
                <w:attr w:name="UnitName" w:val="a"/>
              </w:smartTagPr>
              <w:r>
                <w:rPr>
                  <w:rFonts w:ascii="宋体" w:hAnsi="宋体" w:cs="宋体" w:hint="eastAsia"/>
                  <w:kern w:val="0"/>
                  <w:szCs w:val="21"/>
                </w:rPr>
                <w:t>20.4 a</w:t>
              </w:r>
            </w:smartTag>
            <w:r>
              <w:rPr>
                <w:rFonts w:ascii="宋体" w:hAnsi="宋体" w:cs="宋体" w:hint="eastAsia"/>
                <w:kern w:val="0"/>
                <w:szCs w:val="21"/>
              </w:rPr>
              <w:t>)</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“单相设备和按单相</w:t>
            </w:r>
            <w:r>
              <w:rPr>
                <w:rFonts w:ascii="宋体" w:hAnsi="宋体" w:cs="宋体"/>
                <w:kern w:val="0"/>
                <w:szCs w:val="21"/>
              </w:rPr>
              <w:t>…</w:t>
            </w:r>
            <w:r>
              <w:rPr>
                <w:rFonts w:ascii="宋体" w:hAnsi="宋体" w:cs="宋体" w:hint="eastAsia"/>
                <w:kern w:val="0"/>
                <w:szCs w:val="21"/>
              </w:rPr>
              <w:t>”</w:t>
            </w:r>
          </w:p>
        </w:tc>
        <w:tc>
          <w:tcPr>
            <w:tcW w:w="975" w:type="dxa"/>
            <w:vMerge/>
            <w:shd w:val="clear" w:color="auto" w:fill="auto"/>
            <w:vAlign w:val="center"/>
          </w:tcPr>
          <w:p w:rsidR="00DA2812" w:rsidRDefault="00DA2812" w:rsidP="00DA2812">
            <w:pPr>
              <w:widowControl/>
              <w:rPr>
                <w:rFonts w:ascii="宋体" w:hAnsi="宋体" w:cs="宋体"/>
                <w:kern w:val="0"/>
                <w:szCs w:val="21"/>
              </w:rPr>
            </w:pPr>
          </w:p>
        </w:tc>
        <w:tc>
          <w:tcPr>
            <w:tcW w:w="1528" w:type="dxa"/>
            <w:vMerge/>
            <w:shd w:val="clear" w:color="auto" w:fill="auto"/>
            <w:vAlign w:val="center"/>
          </w:tcPr>
          <w:p w:rsidR="00DA2812" w:rsidRDefault="00DA2812" w:rsidP="00DA2812">
            <w:pPr>
              <w:widowControl/>
              <w:rPr>
                <w:rFonts w:ascii="宋体" w:hAnsi="宋体" w:cs="宋体"/>
                <w:kern w:val="0"/>
                <w:szCs w:val="21"/>
              </w:rPr>
            </w:pPr>
          </w:p>
        </w:tc>
        <w:tc>
          <w:tcPr>
            <w:tcW w:w="3325" w:type="dxa"/>
            <w:vMerge/>
            <w:shd w:val="clear" w:color="auto" w:fill="auto"/>
            <w:vAlign w:val="center"/>
          </w:tcPr>
          <w:p w:rsidR="00DA2812" w:rsidRDefault="00DA2812" w:rsidP="00DA2812">
            <w:pPr>
              <w:widowControl/>
              <w:rPr>
                <w:rFonts w:ascii="宋体" w:hAnsi="宋体" w:cs="宋体"/>
                <w:kern w:val="0"/>
                <w:szCs w:val="21"/>
              </w:rPr>
            </w:pP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20.4 b)</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“试验电压的波形和频率</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w:t>
              </w:r>
              <w:smartTag w:uri="urn:schemas-microsoft-com:office:smarttags" w:element="chmetcnv">
                <w:smartTagPr>
                  <w:attr w:name="TCSC" w:val="0"/>
                  <w:attr w:name="NumberType" w:val="1"/>
                  <w:attr w:name="Negative" w:val="False"/>
                  <w:attr w:name="HasSpace" w:val="True"/>
                  <w:attr w:name="SourceValue" w:val="8.3"/>
                  <w:attr w:name="UnitName" w:val="a"/>
                </w:smartTagPr>
                <w:r>
                  <w:rPr>
                    <w:rFonts w:ascii="宋体" w:hAnsi="宋体" w:cs="宋体" w:hint="eastAsia"/>
                    <w:kern w:val="0"/>
                    <w:szCs w:val="21"/>
                  </w:rPr>
                  <w:t>8.3 a</w:t>
                </w:r>
              </w:smartTag>
            </w:smartTag>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20.4"/>
                <w:attr w:name="UnitName" w:val="C"/>
              </w:smartTagPr>
              <w:r>
                <w:rPr>
                  <w:rFonts w:ascii="宋体" w:hAnsi="宋体" w:cs="宋体" w:hint="eastAsia"/>
                  <w:kern w:val="0"/>
                  <w:szCs w:val="21"/>
                </w:rPr>
                <w:t>20.4 c</w:t>
              </w:r>
            </w:smartTag>
            <w:r>
              <w:rPr>
                <w:rFonts w:ascii="宋体" w:hAnsi="宋体" w:cs="宋体" w:hint="eastAsia"/>
                <w:kern w:val="0"/>
                <w:szCs w:val="21"/>
              </w:rPr>
              <w:t>)</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r>
              <w:rPr>
                <w:rFonts w:ascii="宋体" w:hAnsi="宋体" w:cs="宋体" w:hint="eastAsia"/>
                <w:kern w:val="0"/>
                <w:szCs w:val="21"/>
              </w:rPr>
              <w:t>无通用要求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20.4 d)</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r>
              <w:rPr>
                <w:rFonts w:ascii="宋体" w:hAnsi="宋体" w:cs="宋体" w:hint="eastAsia"/>
                <w:kern w:val="0"/>
                <w:szCs w:val="21"/>
              </w:rPr>
              <w:t>无通用要求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20.4 e)</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r>
              <w:rPr>
                <w:rFonts w:ascii="宋体" w:hAnsi="宋体" w:cs="宋体" w:hint="eastAsia"/>
                <w:kern w:val="0"/>
                <w:szCs w:val="21"/>
              </w:rPr>
              <w:t>无通用要求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20.4"/>
                <w:attr w:name="UnitName" w:val="F"/>
              </w:smartTagPr>
              <w:r>
                <w:rPr>
                  <w:rFonts w:ascii="宋体" w:hAnsi="宋体" w:cs="宋体" w:hint="eastAsia"/>
                  <w:kern w:val="0"/>
                  <w:szCs w:val="21"/>
                </w:rPr>
                <w:t>20.4 f</w:t>
              </w:r>
            </w:smartTag>
            <w:r>
              <w:rPr>
                <w:rFonts w:ascii="宋体" w:hAnsi="宋体" w:cs="宋体" w:hint="eastAsia"/>
                <w:kern w:val="0"/>
                <w:szCs w:val="21"/>
              </w:rPr>
              <w:t>)</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“试验时不应发生闪络</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8.8.3</w:t>
              </w:r>
            </w:smartTag>
            <w:r>
              <w:rPr>
                <w:rFonts w:ascii="宋体" w:hAnsi="宋体" w:cs="宋体" w:hint="eastAsia"/>
                <w:kern w:val="0"/>
                <w:szCs w:val="21"/>
              </w:rPr>
              <w:t xml:space="preserve"> b)</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20.4"/>
                <w:attr w:name="UnitName" w:val="g"/>
              </w:smartTagPr>
              <w:r>
                <w:rPr>
                  <w:rFonts w:ascii="宋体" w:hAnsi="宋体" w:cs="宋体" w:hint="eastAsia"/>
                  <w:kern w:val="0"/>
                  <w:szCs w:val="21"/>
                </w:rPr>
                <w:t>20.4 g</w:t>
              </w:r>
            </w:smartTag>
            <w:r>
              <w:rPr>
                <w:rFonts w:ascii="宋体" w:hAnsi="宋体" w:cs="宋体" w:hint="eastAsia"/>
                <w:kern w:val="0"/>
                <w:szCs w:val="21"/>
              </w:rPr>
              <w:t>)</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“注意施加于加强绝缘</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附录</w:t>
            </w: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A 8.8.1</w:t>
              </w:r>
            </w:smartTag>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20.4 h)</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“使用金属箔时</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w:t>
              </w:r>
              <w:smartTag w:uri="urn:schemas-microsoft-com:office:smarttags" w:element="chmetcnv">
                <w:smartTagPr>
                  <w:attr w:name="TCSC" w:val="0"/>
                  <w:attr w:name="NumberType" w:val="1"/>
                  <w:attr w:name="Negative" w:val="False"/>
                  <w:attr w:name="HasSpace" w:val="True"/>
                  <w:attr w:name="SourceValue" w:val="8.3"/>
                  <w:attr w:name="UnitName" w:val="C"/>
                </w:smartTagPr>
                <w:r>
                  <w:rPr>
                    <w:rFonts w:ascii="宋体" w:hAnsi="宋体" w:cs="宋体" w:hint="eastAsia"/>
                    <w:kern w:val="0"/>
                    <w:szCs w:val="21"/>
                  </w:rPr>
                  <w:t>8.3</w:t>
                </w:r>
              </w:smartTag>
            </w:smartTag>
            <w:r>
              <w:rPr>
                <w:rFonts w:ascii="宋体" w:hAnsi="宋体" w:cs="宋体" w:hint="eastAsia"/>
                <w:kern w:val="0"/>
                <w:szCs w:val="21"/>
              </w:rPr>
              <w:t xml:space="preserve"> c)</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20.4 j)</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“与被试绝缘并联</w:t>
            </w:r>
            <w:r>
              <w:rPr>
                <w:rFonts w:ascii="宋体" w:hAnsi="宋体" w:cs="宋体"/>
                <w:kern w:val="0"/>
                <w:szCs w:val="21"/>
              </w:rPr>
              <w:t>…</w:t>
            </w:r>
            <w:r>
              <w:rPr>
                <w:rFonts w:ascii="宋体" w:hAnsi="宋体" w:cs="宋体" w:hint="eastAsia"/>
                <w:kern w:val="0"/>
                <w:szCs w:val="21"/>
              </w:rPr>
              <w:t>”，删除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20.4 k)</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“除</w:t>
            </w:r>
            <w:smartTag w:uri="urn:schemas-microsoft-com:office:smarttags" w:element="chmetcnv">
              <w:smartTagPr>
                <w:attr w:name="TCSC" w:val="0"/>
                <w:attr w:name="NumberType" w:val="1"/>
                <w:attr w:name="Negative" w:val="False"/>
                <w:attr w:name="HasSpace" w:val="True"/>
                <w:attr w:name="SourceValue" w:val="20.1"/>
                <w:attr w:name="UnitName" w:val="a"/>
              </w:smartTagPr>
              <w:r>
                <w:rPr>
                  <w:rFonts w:ascii="宋体" w:hAnsi="宋体" w:cs="宋体" w:hint="eastAsia"/>
                  <w:kern w:val="0"/>
                  <w:szCs w:val="21"/>
                </w:rPr>
                <w:t>20.1 A</w:t>
              </w:r>
            </w:smartTag>
            <w:r>
              <w:rPr>
                <w:rFonts w:ascii="宋体" w:hAnsi="宋体" w:cs="宋体" w:hint="eastAsia"/>
                <w:kern w:val="0"/>
                <w:szCs w:val="21"/>
              </w:rPr>
              <w:t>-b，</w:t>
            </w:r>
            <w:smartTag w:uri="urn:schemas-microsoft-com:office:smarttags" w:element="chmetcnv">
              <w:smartTagPr>
                <w:attr w:name="TCSC" w:val="0"/>
                <w:attr w:name="NumberType" w:val="1"/>
                <w:attr w:name="Negative" w:val="False"/>
                <w:attr w:name="HasSpace" w:val="False"/>
                <w:attr w:name="SourceValue" w:val="20.1"/>
                <w:attr w:name="UnitName" w:val="a"/>
              </w:smartTagPr>
              <w:r>
                <w:rPr>
                  <w:rFonts w:ascii="宋体" w:hAnsi="宋体" w:cs="宋体" w:hint="eastAsia"/>
                  <w:kern w:val="0"/>
                  <w:szCs w:val="21"/>
                </w:rPr>
                <w:t>20.1A</w:t>
              </w:r>
            </w:smartTag>
            <w:r>
              <w:rPr>
                <w:rFonts w:ascii="宋体" w:hAnsi="宋体" w:cs="宋体" w:hint="eastAsia"/>
                <w:kern w:val="0"/>
                <w:szCs w:val="21"/>
              </w:rPr>
              <w:t>-f</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w:t>
              </w:r>
              <w:smartTag w:uri="urn:schemas-microsoft-com:office:smarttags" w:element="chmetcnv">
                <w:smartTagPr>
                  <w:attr w:name="TCSC" w:val="0"/>
                  <w:attr w:name="NumberType" w:val="1"/>
                  <w:attr w:name="Negative" w:val="False"/>
                  <w:attr w:name="HasSpace" w:val="True"/>
                  <w:attr w:name="SourceValue" w:val="8.3"/>
                  <w:attr w:name="UnitName" w:val="C"/>
                </w:smartTagPr>
                <w:r>
                  <w:rPr>
                    <w:rFonts w:ascii="宋体" w:hAnsi="宋体" w:cs="宋体" w:hint="eastAsia"/>
                    <w:kern w:val="0"/>
                    <w:szCs w:val="21"/>
                  </w:rPr>
                  <w:t>8.3</w:t>
                </w:r>
              </w:smartTag>
            </w:smartTag>
            <w:r>
              <w:rPr>
                <w:rFonts w:ascii="宋体" w:hAnsi="宋体" w:cs="宋体" w:hint="eastAsia"/>
                <w:kern w:val="0"/>
                <w:szCs w:val="21"/>
              </w:rPr>
              <w:t xml:space="preserve"> c)</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20.4"/>
                <w:attr w:name="UnitName" w:val="l"/>
              </w:smartTagPr>
              <w:r>
                <w:rPr>
                  <w:rFonts w:ascii="宋体" w:hAnsi="宋体" w:cs="宋体" w:hint="eastAsia"/>
                  <w:kern w:val="0"/>
                  <w:szCs w:val="21"/>
                </w:rPr>
                <w:t>20.4 l</w:t>
              </w:r>
            </w:smartTag>
            <w:r>
              <w:rPr>
                <w:rFonts w:ascii="宋体" w:hAnsi="宋体" w:cs="宋体" w:hint="eastAsia"/>
                <w:kern w:val="0"/>
                <w:szCs w:val="21"/>
              </w:rPr>
              <w:t>)</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“l)配有电容器且可能在</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8.5.4</w:t>
              </w:r>
            </w:smartTag>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工作电压</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hint="eastAsia"/>
                <w:szCs w:val="21"/>
              </w:rPr>
              <w:t>新版工作电压测量改为测有效值和峰值</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第四篇</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对机械危险的防护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9</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ME设备和ME系统对机械危险的防护</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21</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机械强度</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9.1</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ME设备的机械危险</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21"/>
                <w:attr w:name="UnitName" w:val="a"/>
              </w:smartTagPr>
              <w:r>
                <w:rPr>
                  <w:rFonts w:ascii="宋体" w:hAnsi="宋体" w:cs="宋体" w:hint="eastAsia"/>
                  <w:kern w:val="0"/>
                  <w:szCs w:val="21"/>
                </w:rPr>
                <w:t>21 a</w:t>
              </w:r>
            </w:smartTag>
            <w:r>
              <w:rPr>
                <w:rFonts w:ascii="宋体" w:hAnsi="宋体" w:cs="宋体" w:hint="eastAsia"/>
                <w:kern w:val="0"/>
                <w:szCs w:val="21"/>
              </w:rPr>
              <w:t>)</w:t>
            </w:r>
          </w:p>
        </w:tc>
        <w:tc>
          <w:tcPr>
            <w:tcW w:w="2069" w:type="dxa"/>
            <w:vAlign w:val="center"/>
          </w:tcPr>
          <w:p w:rsidR="00DA2812" w:rsidRDefault="00DA2812" w:rsidP="00DA2812">
            <w:pPr>
              <w:rPr>
                <w:rFonts w:ascii="宋体" w:hAnsi="宋体"/>
                <w:szCs w:val="21"/>
              </w:rPr>
            </w:pPr>
            <w:r>
              <w:rPr>
                <w:rFonts w:ascii="宋体" w:hAnsi="宋体" w:cs="宋体" w:hint="eastAsia"/>
                <w:kern w:val="0"/>
                <w:szCs w:val="21"/>
              </w:rPr>
              <w:t>“外壳或外壳部件及其所有</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15.3.2</w:t>
              </w:r>
            </w:smartTag>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推力试验</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试验力变为250N，面积变为直径</w:t>
            </w:r>
            <w:smartTag w:uri="urn:schemas-microsoft-com:office:smarttags" w:element="chmetcnv">
              <w:smartTagPr>
                <w:attr w:name="TCSC" w:val="0"/>
                <w:attr w:name="NumberType" w:val="1"/>
                <w:attr w:name="Negative" w:val="False"/>
                <w:attr w:name="HasSpace" w:val="False"/>
                <w:attr w:name="SourceValue" w:val="30"/>
                <w:attr w:name="UnitName" w:val="mm"/>
              </w:smartTagPr>
              <w:r>
                <w:rPr>
                  <w:rFonts w:ascii="宋体" w:hAnsi="宋体" w:cs="宋体" w:hint="eastAsia"/>
                  <w:kern w:val="0"/>
                  <w:szCs w:val="21"/>
                </w:rPr>
                <w:t>30mm</w:t>
              </w:r>
            </w:smartTag>
            <w:r>
              <w:rPr>
                <w:rFonts w:ascii="宋体" w:hAnsi="宋体" w:cs="宋体" w:hint="eastAsia"/>
                <w:kern w:val="0"/>
                <w:szCs w:val="21"/>
              </w:rPr>
              <w:t>圆形</w:t>
            </w:r>
          </w:p>
        </w:tc>
      </w:tr>
      <w:tr w:rsidR="00FA594D" w:rsidTr="00A00309">
        <w:trPr>
          <w:cantSplit/>
          <w:trHeight w:val="397"/>
          <w:jc w:val="center"/>
        </w:trPr>
        <w:tc>
          <w:tcPr>
            <w:tcW w:w="937" w:type="dxa"/>
            <w:gridSpan w:val="2"/>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lastRenderedPageBreak/>
              <w:t>21 b)</w:t>
            </w:r>
          </w:p>
        </w:tc>
        <w:tc>
          <w:tcPr>
            <w:tcW w:w="2069" w:type="dxa"/>
            <w:vAlign w:val="center"/>
          </w:tcPr>
          <w:p w:rsidR="00DA2812" w:rsidRDefault="00DA2812" w:rsidP="00DA2812">
            <w:pPr>
              <w:rPr>
                <w:rFonts w:ascii="宋体" w:hAnsi="宋体"/>
                <w:szCs w:val="21"/>
              </w:rPr>
            </w:pPr>
            <w:r>
              <w:rPr>
                <w:rFonts w:ascii="宋体" w:hAnsi="宋体" w:cs="宋体" w:hint="eastAsia"/>
                <w:kern w:val="0"/>
                <w:szCs w:val="21"/>
              </w:rPr>
              <w:t>“外壳或外壳部件及其所有</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15.3.3</w:t>
              </w:r>
            </w:smartTag>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冲击试验</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由0.5J弹簧冲击改为钢球冲击</w:t>
            </w:r>
          </w:p>
        </w:tc>
      </w:tr>
      <w:tr w:rsidR="00FA594D" w:rsidTr="00A00309">
        <w:trPr>
          <w:cantSplit/>
          <w:trHeight w:val="397"/>
          <w:jc w:val="center"/>
        </w:trPr>
        <w:tc>
          <w:tcPr>
            <w:tcW w:w="937" w:type="dxa"/>
            <w:gridSpan w:val="2"/>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21"/>
                <w:attr w:name="UnitName" w:val="C"/>
              </w:smartTagPr>
              <w:r>
                <w:rPr>
                  <w:rFonts w:ascii="宋体" w:hAnsi="宋体" w:cs="宋体" w:hint="eastAsia"/>
                  <w:kern w:val="0"/>
                  <w:szCs w:val="21"/>
                </w:rPr>
                <w:t>21 c</w:t>
              </w:r>
            </w:smartTag>
            <w:r>
              <w:rPr>
                <w:rFonts w:ascii="宋体" w:hAnsi="宋体" w:cs="宋体" w:hint="eastAsia"/>
                <w:kern w:val="0"/>
                <w:szCs w:val="21"/>
              </w:rPr>
              <w:t>)</w:t>
            </w:r>
          </w:p>
        </w:tc>
        <w:tc>
          <w:tcPr>
            <w:tcW w:w="2069" w:type="dxa"/>
            <w:vAlign w:val="center"/>
          </w:tcPr>
          <w:p w:rsidR="00DA2812" w:rsidRDefault="00DA2812" w:rsidP="00DA2812">
            <w:pPr>
              <w:rPr>
                <w:rFonts w:ascii="宋体" w:hAnsi="宋体"/>
                <w:szCs w:val="21"/>
              </w:rPr>
            </w:pPr>
            <w:r>
              <w:rPr>
                <w:rFonts w:ascii="宋体" w:hAnsi="宋体" w:cs="宋体" w:hint="eastAsia"/>
                <w:kern w:val="0"/>
                <w:szCs w:val="21"/>
              </w:rPr>
              <w:t>“可携带式设备上</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9.</w:t>
              </w:r>
              <w:smartTag w:uri="urn:schemas-microsoft-com:office:smarttags" w:element="chmetcnv">
                <w:smartTagPr>
                  <w:attr w:name="TCSC" w:val="0"/>
                  <w:attr w:name="NumberType" w:val="1"/>
                  <w:attr w:name="Negative" w:val="False"/>
                  <w:attr w:name="HasSpace" w:val="True"/>
                  <w:attr w:name="SourceValue" w:val="4.4"/>
                  <w:attr w:name="UnitName" w:val="C"/>
                </w:smartTagPr>
                <w:r>
                  <w:rPr>
                    <w:rFonts w:ascii="宋体" w:hAnsi="宋体" w:cs="宋体" w:hint="eastAsia"/>
                    <w:kern w:val="0"/>
                    <w:szCs w:val="21"/>
                  </w:rPr>
                  <w:t>4.4</w:t>
                </w:r>
              </w:smartTag>
            </w:smartTag>
            <w:r>
              <w:rPr>
                <w:rFonts w:ascii="宋体" w:hAnsi="宋体" w:cs="宋体" w:hint="eastAsia"/>
                <w:kern w:val="0"/>
                <w:szCs w:val="21"/>
              </w:rPr>
              <w:t xml:space="preserve"> c)</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21.1</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r>
              <w:rPr>
                <w:rFonts w:ascii="宋体" w:hAnsi="宋体" w:cs="宋体" w:hint="eastAsia"/>
                <w:kern w:val="0"/>
                <w:szCs w:val="21"/>
              </w:rPr>
              <w:t>无通用要求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21.2</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r>
              <w:rPr>
                <w:rFonts w:ascii="宋体" w:hAnsi="宋体" w:cs="宋体" w:hint="eastAsia"/>
                <w:kern w:val="0"/>
                <w:szCs w:val="21"/>
              </w:rPr>
              <w:t>无通用要求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21.3</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“设备中用于支撑和</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9.8.3</w:t>
              </w:r>
            </w:smartTag>
            <w:r>
              <w:rPr>
                <w:rFonts w:ascii="宋体" w:hAnsi="宋体" w:cs="宋体" w:hint="eastAsia"/>
                <w:kern w:val="0"/>
                <w:szCs w:val="21"/>
              </w:rPr>
              <w:t>.1</w:t>
            </w:r>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概述</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hint="eastAsia"/>
                <w:szCs w:val="21"/>
              </w:rPr>
              <w:t>新版增加考虑附件的重量和规格大于</w:t>
            </w:r>
            <w:smartTag w:uri="urn:schemas-microsoft-com:office:smarttags" w:element="chmetcnv">
              <w:smartTagPr>
                <w:attr w:name="TCSC" w:val="0"/>
                <w:attr w:name="NumberType" w:val="1"/>
                <w:attr w:name="Negative" w:val="False"/>
                <w:attr w:name="HasSpace" w:val="False"/>
                <w:attr w:name="SourceValue" w:val="135"/>
                <w:attr w:name="UnitName" w:val="kg"/>
              </w:smartTagPr>
              <w:r>
                <w:rPr>
                  <w:rFonts w:ascii="宋体" w:hAnsi="宋体" w:hint="eastAsia"/>
                  <w:szCs w:val="21"/>
                </w:rPr>
                <w:t>135kg</w:t>
              </w:r>
            </w:smartTag>
            <w:r>
              <w:rPr>
                <w:rFonts w:ascii="宋体" w:hAnsi="宋体" w:hint="eastAsia"/>
                <w:szCs w:val="21"/>
              </w:rPr>
              <w:t>和小于</w:t>
            </w:r>
            <w:smartTag w:uri="urn:schemas-microsoft-com:office:smarttags" w:element="chmetcnv">
              <w:smartTagPr>
                <w:attr w:name="TCSC" w:val="0"/>
                <w:attr w:name="NumberType" w:val="1"/>
                <w:attr w:name="Negative" w:val="False"/>
                <w:attr w:name="HasSpace" w:val="False"/>
                <w:attr w:name="SourceValue" w:val="135"/>
                <w:attr w:name="UnitName" w:val="kg"/>
              </w:smartTagPr>
              <w:r>
                <w:rPr>
                  <w:rFonts w:ascii="宋体" w:hAnsi="宋体" w:hint="eastAsia"/>
                  <w:szCs w:val="21"/>
                </w:rPr>
                <w:t>135kg</w:t>
              </w:r>
            </w:smartTag>
            <w:r>
              <w:rPr>
                <w:rFonts w:ascii="宋体" w:hAnsi="宋体" w:hint="eastAsia"/>
                <w:szCs w:val="21"/>
              </w:rPr>
              <w:t>的要求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21.4</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无通用要求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21.5</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“正常使用时，手持的设备</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15.3.4</w:t>
              </w:r>
            </w:smartTag>
            <w:r>
              <w:rPr>
                <w:rFonts w:ascii="宋体" w:hAnsi="宋体" w:cs="宋体" w:hint="eastAsia"/>
                <w:kern w:val="0"/>
                <w:szCs w:val="21"/>
              </w:rPr>
              <w:t>.1</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手持的ME设备</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硬质木板硬度降低</w:t>
            </w:r>
          </w:p>
        </w:tc>
      </w:tr>
      <w:tr w:rsidR="00FA594D" w:rsidTr="00A00309">
        <w:trPr>
          <w:cantSplit/>
          <w:trHeight w:val="397"/>
          <w:jc w:val="center"/>
        </w:trPr>
        <w:tc>
          <w:tcPr>
            <w:tcW w:w="937" w:type="dxa"/>
            <w:gridSpan w:val="2"/>
            <w:vMerge w:val="restart"/>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21.6</w:t>
            </w:r>
          </w:p>
        </w:tc>
        <w:tc>
          <w:tcPr>
            <w:tcW w:w="2069" w:type="dxa"/>
            <w:vMerge w:val="restart"/>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“可携带式设备或移动式</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15.3.4</w:t>
              </w:r>
            </w:smartTag>
            <w:r>
              <w:rPr>
                <w:rFonts w:ascii="宋体" w:hAnsi="宋体" w:cs="宋体" w:hint="eastAsia"/>
                <w:kern w:val="0"/>
                <w:szCs w:val="21"/>
              </w:rPr>
              <w:t>.2</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可携带的ME设备</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新版明确了便携式设备的跌落试验后需要进行风险管理文件和设备或部件的检查。</w:t>
            </w:r>
          </w:p>
        </w:tc>
      </w:tr>
      <w:tr w:rsidR="00FA594D" w:rsidTr="00A00309">
        <w:trPr>
          <w:cantSplit/>
          <w:trHeight w:val="397"/>
          <w:jc w:val="center"/>
        </w:trPr>
        <w:tc>
          <w:tcPr>
            <w:tcW w:w="937" w:type="dxa"/>
            <w:gridSpan w:val="2"/>
            <w:vMerge/>
            <w:vAlign w:val="center"/>
          </w:tcPr>
          <w:p w:rsidR="00DA2812" w:rsidRDefault="00DA2812" w:rsidP="00DA2812">
            <w:pPr>
              <w:widowControl/>
              <w:rPr>
                <w:rFonts w:ascii="宋体" w:hAnsi="宋体" w:cs="宋体"/>
                <w:kern w:val="0"/>
                <w:szCs w:val="21"/>
              </w:rPr>
            </w:pPr>
          </w:p>
        </w:tc>
        <w:tc>
          <w:tcPr>
            <w:tcW w:w="2069" w:type="dxa"/>
            <w:vMerge/>
            <w:vAlign w:val="center"/>
          </w:tcPr>
          <w:p w:rsidR="00DA2812" w:rsidRDefault="00DA2812" w:rsidP="00DA2812">
            <w:pPr>
              <w:widowControl/>
              <w:rPr>
                <w:rFonts w:ascii="宋体" w:hAnsi="宋体" w:cs="宋体"/>
                <w:kern w:val="0"/>
                <w:szCs w:val="21"/>
              </w:rPr>
            </w:pP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15.3.5</w:t>
              </w:r>
            </w:smartTag>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粗鲁搬运试验</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新版改为上台阶、下台阶和门框冲击</w:t>
            </w:r>
          </w:p>
        </w:tc>
      </w:tr>
      <w:tr w:rsidR="00FA594D" w:rsidTr="00A00309">
        <w:trPr>
          <w:cantSplit/>
          <w:trHeight w:val="397"/>
          <w:jc w:val="center"/>
        </w:trPr>
        <w:tc>
          <w:tcPr>
            <w:tcW w:w="937" w:type="dxa"/>
            <w:gridSpan w:val="2"/>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22</w:t>
            </w:r>
          </w:p>
        </w:tc>
        <w:tc>
          <w:tcPr>
            <w:tcW w:w="2069" w:type="dxa"/>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运动部件</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9.2</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与运动相关的机械危险</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细化运动部件防护措施分类</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22.1</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无通用要求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22.2</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“设备在运行时不需</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9.2.2</w:t>
              </w:r>
            </w:smartTag>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俘获区域</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hint="eastAsia"/>
                <w:szCs w:val="21"/>
              </w:rPr>
              <w:t>新版新增俘获区域的内容</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22.2"/>
                <w:attr w:name="UnitName" w:val="a"/>
              </w:smartTagPr>
              <w:r>
                <w:rPr>
                  <w:rFonts w:ascii="宋体" w:hAnsi="宋体" w:cs="宋体" w:hint="eastAsia"/>
                  <w:kern w:val="0"/>
                  <w:szCs w:val="21"/>
                </w:rPr>
                <w:t>22.2 a</w:t>
              </w:r>
            </w:smartTag>
            <w:r>
              <w:rPr>
                <w:rFonts w:ascii="宋体" w:hAnsi="宋体" w:cs="宋体" w:hint="eastAsia"/>
                <w:kern w:val="0"/>
                <w:szCs w:val="21"/>
              </w:rPr>
              <w:t>)</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“在可移动式设备中</w:t>
            </w:r>
            <w:r>
              <w:rPr>
                <w:rFonts w:ascii="宋体" w:hAnsi="宋体" w:cs="宋体"/>
                <w:kern w:val="0"/>
                <w:szCs w:val="21"/>
              </w:rPr>
              <w:t>…</w:t>
            </w:r>
            <w:r>
              <w:rPr>
                <w:rFonts w:ascii="宋体" w:hAnsi="宋体" w:cs="宋体" w:hint="eastAsia"/>
                <w:kern w:val="0"/>
                <w:szCs w:val="21"/>
              </w:rPr>
              <w:t>”，删除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22.2 b)</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“在固定式设备中</w:t>
            </w:r>
            <w:r>
              <w:rPr>
                <w:rFonts w:ascii="宋体" w:hAnsi="宋体" w:cs="宋体"/>
                <w:kern w:val="0"/>
                <w:szCs w:val="21"/>
              </w:rPr>
              <w:t>…</w:t>
            </w:r>
            <w:r>
              <w:rPr>
                <w:rFonts w:ascii="宋体" w:hAnsi="宋体" w:cs="宋体" w:hint="eastAsia"/>
                <w:kern w:val="0"/>
                <w:szCs w:val="21"/>
              </w:rPr>
              <w:t>”，删除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22.3</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“缆绳（绳索）、链条和皮带</w:t>
            </w:r>
            <w:r>
              <w:rPr>
                <w:rFonts w:ascii="宋体" w:hAnsi="宋体" w:cs="宋体"/>
                <w:kern w:val="0"/>
                <w:szCs w:val="21"/>
              </w:rPr>
              <w:t>…</w:t>
            </w:r>
            <w:r>
              <w:rPr>
                <w:rFonts w:ascii="宋体" w:hAnsi="宋体" w:cs="宋体" w:hint="eastAsia"/>
                <w:kern w:val="0"/>
                <w:szCs w:val="21"/>
              </w:rPr>
              <w:t>”，删除</w:t>
            </w:r>
          </w:p>
        </w:tc>
        <w:tc>
          <w:tcPr>
            <w:tcW w:w="975" w:type="dxa"/>
            <w:shd w:val="clear" w:color="auto" w:fill="auto"/>
            <w:vAlign w:val="center"/>
          </w:tcPr>
          <w:p w:rsidR="00DA2812" w:rsidRDefault="00DA2812" w:rsidP="00DA2812">
            <w:pPr>
              <w:widowControl/>
              <w:rPr>
                <w:rFonts w:ascii="宋体" w:hAnsi="宋体" w:cs="宋体"/>
                <w:kern w:val="0"/>
                <w:szCs w:val="21"/>
                <w:highlight w:val="yellow"/>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9.2.2</w:t>
              </w:r>
            </w:smartTag>
            <w:r>
              <w:rPr>
                <w:rFonts w:ascii="宋体" w:hAnsi="宋体" w:cs="宋体" w:hint="eastAsia"/>
                <w:kern w:val="0"/>
                <w:szCs w:val="21"/>
              </w:rPr>
              <w:t>.4</w:t>
            </w:r>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防护件和其他风险控制措施</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hint="eastAsia"/>
                <w:szCs w:val="21"/>
              </w:rPr>
              <w:t>新版新增俘获区域要求，将防护件分为固定式防护件和可移动防护件</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22.4</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“设备或设备部件的运动</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9.2.2</w:t>
              </w:r>
            </w:smartTag>
            <w:r>
              <w:rPr>
                <w:rFonts w:ascii="宋体" w:hAnsi="宋体" w:cs="宋体" w:hint="eastAsia"/>
                <w:kern w:val="0"/>
                <w:szCs w:val="21"/>
              </w:rPr>
              <w:t>.5 b)</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22.5</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无通用要求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22.6</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“受机械磨损可能引起</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15.2</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可维护性</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22.7</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“若电动的机械运动</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9.2.4</w:t>
              </w:r>
            </w:smartTag>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急停装置</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hint="eastAsia"/>
                <w:szCs w:val="21"/>
              </w:rPr>
              <w:t>新版增加风险内容、急停装置颜色、启动和解锁急停动作要求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23</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面、边和角</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9.3</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与面、角和边相关的机械危险</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lastRenderedPageBreak/>
              <w:t>24</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正常使用时的稳定性</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9.4</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不稳定性的危险（源）</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24.1</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“在正常使用时</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9.4.2</w:t>
              </w:r>
            </w:smartTag>
            <w:r>
              <w:rPr>
                <w:rFonts w:ascii="宋体" w:hAnsi="宋体" w:cs="宋体" w:hint="eastAsia"/>
                <w:kern w:val="0"/>
                <w:szCs w:val="21"/>
              </w:rPr>
              <w:t>.2</w:t>
            </w:r>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运输之外的不稳定性</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hint="eastAsia"/>
                <w:szCs w:val="21"/>
              </w:rPr>
              <w:t>新版增加试验时被测设备的处理要求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24.2</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无通用要求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24.3</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“当倾斜到10°时，设备</w:t>
            </w:r>
            <w:r>
              <w:rPr>
                <w:rFonts w:ascii="宋体" w:hAnsi="宋体" w:cs="宋体"/>
                <w:kern w:val="0"/>
                <w:szCs w:val="21"/>
              </w:rPr>
              <w:t>…</w:t>
            </w:r>
            <w:r>
              <w:rPr>
                <w:rFonts w:ascii="宋体" w:hAnsi="宋体" w:cs="宋体" w:hint="eastAsia"/>
                <w:kern w:val="0"/>
                <w:szCs w:val="21"/>
              </w:rPr>
              <w:t>”</w:t>
            </w:r>
          </w:p>
        </w:tc>
        <w:tc>
          <w:tcPr>
            <w:tcW w:w="975" w:type="dxa"/>
            <w:vMerge w:val="restart"/>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9.4.2</w:t>
              </w:r>
            </w:smartTag>
            <w:r>
              <w:rPr>
                <w:rFonts w:ascii="宋体" w:hAnsi="宋体" w:cs="宋体" w:hint="eastAsia"/>
                <w:kern w:val="0"/>
                <w:szCs w:val="21"/>
              </w:rPr>
              <w:t>.2</w:t>
            </w:r>
          </w:p>
        </w:tc>
        <w:tc>
          <w:tcPr>
            <w:tcW w:w="1528" w:type="dxa"/>
            <w:vMerge w:val="restart"/>
            <w:shd w:val="clear" w:color="auto" w:fill="auto"/>
            <w:vAlign w:val="center"/>
          </w:tcPr>
          <w:p w:rsidR="00DA2812" w:rsidRDefault="00DA2812" w:rsidP="00DA2812">
            <w:pPr>
              <w:rPr>
                <w:rFonts w:ascii="宋体" w:hAnsi="宋体" w:cs="宋体"/>
                <w:szCs w:val="21"/>
              </w:rPr>
            </w:pPr>
            <w:r>
              <w:rPr>
                <w:rFonts w:ascii="宋体" w:hAnsi="宋体" w:hint="eastAsia"/>
                <w:szCs w:val="21"/>
              </w:rPr>
              <w:t>运输之外的不稳定性</w:t>
            </w:r>
          </w:p>
        </w:tc>
        <w:tc>
          <w:tcPr>
            <w:tcW w:w="3325" w:type="dxa"/>
            <w:vMerge w:val="restart"/>
            <w:shd w:val="clear" w:color="auto" w:fill="auto"/>
            <w:vAlign w:val="center"/>
          </w:tcPr>
          <w:p w:rsidR="00DA2812" w:rsidRDefault="00DA2812" w:rsidP="00DA2812">
            <w:pPr>
              <w:rPr>
                <w:rFonts w:ascii="宋体" w:hAnsi="宋体" w:cs="宋体"/>
                <w:szCs w:val="21"/>
              </w:rPr>
            </w:pPr>
            <w:r>
              <w:rPr>
                <w:rFonts w:ascii="宋体" w:hAnsi="宋体" w:hint="eastAsia"/>
                <w:szCs w:val="21"/>
              </w:rPr>
              <w:t>新版增加试验时被测设备的处理要求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24.3</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“除运输外，在正常使用</w:t>
            </w:r>
            <w:r>
              <w:rPr>
                <w:rFonts w:ascii="宋体" w:hAnsi="宋体" w:cs="宋体"/>
                <w:kern w:val="0"/>
                <w:szCs w:val="21"/>
              </w:rPr>
              <w:t>…</w:t>
            </w:r>
            <w:r>
              <w:rPr>
                <w:rFonts w:ascii="宋体" w:hAnsi="宋体" w:cs="宋体" w:hint="eastAsia"/>
                <w:kern w:val="0"/>
                <w:szCs w:val="21"/>
              </w:rPr>
              <w:t>”</w:t>
            </w:r>
          </w:p>
        </w:tc>
        <w:tc>
          <w:tcPr>
            <w:tcW w:w="975" w:type="dxa"/>
            <w:vMerge/>
            <w:shd w:val="clear" w:color="auto" w:fill="auto"/>
            <w:vAlign w:val="center"/>
          </w:tcPr>
          <w:p w:rsidR="00DA2812" w:rsidRDefault="00DA2812" w:rsidP="00DA2812">
            <w:pPr>
              <w:widowControl/>
              <w:rPr>
                <w:rFonts w:ascii="宋体" w:hAnsi="宋体" w:cs="宋体"/>
                <w:kern w:val="0"/>
                <w:szCs w:val="21"/>
              </w:rPr>
            </w:pPr>
          </w:p>
        </w:tc>
        <w:tc>
          <w:tcPr>
            <w:tcW w:w="1528" w:type="dxa"/>
            <w:vMerge/>
            <w:shd w:val="clear" w:color="auto" w:fill="auto"/>
            <w:vAlign w:val="center"/>
          </w:tcPr>
          <w:p w:rsidR="00DA2812" w:rsidRDefault="00DA2812" w:rsidP="00DA2812">
            <w:pPr>
              <w:widowControl/>
              <w:rPr>
                <w:rFonts w:ascii="宋体" w:hAnsi="宋体" w:cs="宋体"/>
                <w:kern w:val="0"/>
                <w:szCs w:val="21"/>
              </w:rPr>
            </w:pPr>
          </w:p>
        </w:tc>
        <w:tc>
          <w:tcPr>
            <w:tcW w:w="3325" w:type="dxa"/>
            <w:vMerge/>
            <w:shd w:val="clear" w:color="auto" w:fill="auto"/>
            <w:vAlign w:val="center"/>
          </w:tcPr>
          <w:p w:rsidR="00DA2812" w:rsidRDefault="00DA2812" w:rsidP="00DA2812">
            <w:pPr>
              <w:widowControl/>
              <w:rPr>
                <w:rFonts w:ascii="宋体" w:hAnsi="宋体" w:cs="宋体"/>
                <w:kern w:val="0"/>
                <w:szCs w:val="21"/>
              </w:rPr>
            </w:pP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24.3</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“设备应有警告性</w:t>
            </w:r>
            <w:r>
              <w:rPr>
                <w:rFonts w:ascii="宋体" w:hAnsi="宋体" w:cs="宋体"/>
                <w:kern w:val="0"/>
                <w:szCs w:val="21"/>
              </w:rPr>
              <w:t>…</w:t>
            </w:r>
            <w:r>
              <w:rPr>
                <w:rFonts w:ascii="宋体" w:hAnsi="宋体" w:cs="宋体" w:hint="eastAsia"/>
                <w:kern w:val="0"/>
                <w:szCs w:val="21"/>
              </w:rPr>
              <w:t>”</w:t>
            </w:r>
          </w:p>
        </w:tc>
        <w:tc>
          <w:tcPr>
            <w:tcW w:w="975" w:type="dxa"/>
            <w:vMerge/>
            <w:shd w:val="clear" w:color="auto" w:fill="auto"/>
            <w:vAlign w:val="center"/>
          </w:tcPr>
          <w:p w:rsidR="00DA2812" w:rsidRDefault="00DA2812" w:rsidP="00DA2812">
            <w:pPr>
              <w:widowControl/>
              <w:rPr>
                <w:rFonts w:ascii="宋体" w:hAnsi="宋体" w:cs="宋体"/>
                <w:kern w:val="0"/>
                <w:szCs w:val="21"/>
              </w:rPr>
            </w:pPr>
          </w:p>
        </w:tc>
        <w:tc>
          <w:tcPr>
            <w:tcW w:w="1528" w:type="dxa"/>
            <w:vMerge/>
            <w:shd w:val="clear" w:color="auto" w:fill="auto"/>
            <w:vAlign w:val="center"/>
          </w:tcPr>
          <w:p w:rsidR="00DA2812" w:rsidRDefault="00DA2812" w:rsidP="00DA2812">
            <w:pPr>
              <w:widowControl/>
              <w:rPr>
                <w:rFonts w:ascii="宋体" w:hAnsi="宋体" w:cs="宋体"/>
                <w:kern w:val="0"/>
                <w:szCs w:val="21"/>
              </w:rPr>
            </w:pPr>
          </w:p>
        </w:tc>
        <w:tc>
          <w:tcPr>
            <w:tcW w:w="3325" w:type="dxa"/>
            <w:vMerge/>
            <w:shd w:val="clear" w:color="auto" w:fill="auto"/>
            <w:vAlign w:val="center"/>
          </w:tcPr>
          <w:p w:rsidR="00DA2812" w:rsidRDefault="00DA2812" w:rsidP="00DA2812">
            <w:pPr>
              <w:widowControl/>
              <w:rPr>
                <w:rFonts w:ascii="宋体" w:hAnsi="宋体" w:cs="宋体"/>
                <w:kern w:val="0"/>
                <w:szCs w:val="21"/>
              </w:rPr>
            </w:pP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24.3</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“在规定的搬运位置</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9.4.2</w:t>
              </w:r>
            </w:smartTag>
            <w:r>
              <w:rPr>
                <w:rFonts w:ascii="宋体" w:hAnsi="宋体" w:cs="宋体" w:hint="eastAsia"/>
                <w:kern w:val="0"/>
                <w:szCs w:val="21"/>
              </w:rPr>
              <w:t>.1</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运输下的不稳定性</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新版增加试验时被测设备的处理要求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24.3"/>
                <w:attr w:name="UnitName" w:val="a"/>
              </w:smartTagPr>
              <w:r>
                <w:rPr>
                  <w:rFonts w:ascii="宋体" w:hAnsi="宋体" w:cs="宋体" w:hint="eastAsia"/>
                  <w:kern w:val="0"/>
                  <w:szCs w:val="21"/>
                </w:rPr>
                <w:t>24.3 a</w:t>
              </w:r>
            </w:smartTag>
            <w:r>
              <w:rPr>
                <w:rFonts w:ascii="宋体" w:hAnsi="宋体" w:cs="宋体" w:hint="eastAsia"/>
                <w:kern w:val="0"/>
                <w:szCs w:val="21"/>
              </w:rPr>
              <w:t>)</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“设备接好所有规定的</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9.4.</w:t>
              </w:r>
              <w:smartTag w:uri="urn:schemas-microsoft-com:office:smarttags" w:element="chmetcnv">
                <w:smartTagPr>
                  <w:attr w:name="TCSC" w:val="0"/>
                  <w:attr w:name="NumberType" w:val="1"/>
                  <w:attr w:name="Negative" w:val="False"/>
                  <w:attr w:name="HasSpace" w:val="True"/>
                  <w:attr w:name="SourceValue" w:val="2.2"/>
                  <w:attr w:name="UnitName" w:val="a"/>
                </w:smartTagPr>
                <w:r>
                  <w:rPr>
                    <w:rFonts w:ascii="宋体" w:hAnsi="宋体" w:cs="宋体" w:hint="eastAsia"/>
                    <w:kern w:val="0"/>
                    <w:szCs w:val="21"/>
                  </w:rPr>
                  <w:t>2</w:t>
                </w:r>
              </w:smartTag>
            </w:smartTag>
            <w:r>
              <w:rPr>
                <w:rFonts w:ascii="宋体" w:hAnsi="宋体" w:cs="宋体" w:hint="eastAsia"/>
                <w:kern w:val="0"/>
                <w:szCs w:val="21"/>
              </w:rPr>
              <w:t>.2 a)</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24.3 b)</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“如果没有规定提高稳定性</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9.4.2</w:t>
              </w:r>
            </w:smartTag>
            <w:r>
              <w:rPr>
                <w:rFonts w:ascii="宋体" w:hAnsi="宋体" w:cs="宋体" w:hint="eastAsia"/>
                <w:kern w:val="0"/>
                <w:szCs w:val="21"/>
              </w:rPr>
              <w:t>.2 e)</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24.3"/>
                <w:attr w:name="UnitName" w:val="C"/>
              </w:smartTagPr>
              <w:r>
                <w:rPr>
                  <w:rFonts w:ascii="宋体" w:hAnsi="宋体" w:cs="宋体" w:hint="eastAsia"/>
                  <w:kern w:val="0"/>
                  <w:szCs w:val="21"/>
                </w:rPr>
                <w:t>24.3 c</w:t>
              </w:r>
            </w:smartTag>
            <w:r>
              <w:rPr>
                <w:rFonts w:ascii="宋体" w:hAnsi="宋体" w:cs="宋体" w:hint="eastAsia"/>
                <w:kern w:val="0"/>
                <w:szCs w:val="21"/>
              </w:rPr>
              <w:t>)第一段</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“如果规定了并在设备上</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9.4.2</w:t>
              </w:r>
            </w:smartTag>
            <w:r>
              <w:rPr>
                <w:rFonts w:ascii="宋体" w:hAnsi="宋体" w:cs="宋体" w:hint="eastAsia"/>
                <w:kern w:val="0"/>
                <w:szCs w:val="21"/>
              </w:rPr>
              <w:t>.1</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运输下的不稳定性</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新版增加试验时被测设备的处理要求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24.3"/>
                <w:attr w:name="UnitName" w:val="C"/>
              </w:smartTagPr>
              <w:r>
                <w:rPr>
                  <w:rFonts w:ascii="宋体" w:hAnsi="宋体" w:cs="宋体" w:hint="eastAsia"/>
                  <w:kern w:val="0"/>
                  <w:szCs w:val="21"/>
                </w:rPr>
                <w:t>24.3 c</w:t>
              </w:r>
            </w:smartTag>
            <w:r>
              <w:rPr>
                <w:rFonts w:ascii="宋体" w:hAnsi="宋体" w:cs="宋体" w:hint="eastAsia"/>
                <w:kern w:val="0"/>
                <w:szCs w:val="21"/>
              </w:rPr>
              <w:t>)最后一段</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“此外，该设备还应如</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9.4.2</w:t>
              </w:r>
            </w:smartTag>
            <w:r>
              <w:rPr>
                <w:rFonts w:ascii="宋体" w:hAnsi="宋体" w:cs="宋体" w:hint="eastAsia"/>
                <w:kern w:val="0"/>
                <w:szCs w:val="21"/>
              </w:rPr>
              <w:t>.2</w:t>
            </w:r>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运输之外的不稳定性</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hint="eastAsia"/>
                <w:szCs w:val="21"/>
              </w:rPr>
              <w:t>新版增加试验时被测设备的处理要求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24.3 d)</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“带有液体容器的设备</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9.4.</w:t>
              </w:r>
              <w:smartTag w:uri="urn:schemas-microsoft-com:office:smarttags" w:element="chmetcnv">
                <w:smartTagPr>
                  <w:attr w:name="TCSC" w:val="0"/>
                  <w:attr w:name="NumberType" w:val="1"/>
                  <w:attr w:name="Negative" w:val="False"/>
                  <w:attr w:name="HasSpace" w:val="True"/>
                  <w:attr w:name="SourceValue" w:val="2.2"/>
                  <w:attr w:name="UnitName" w:val="F"/>
                </w:smartTagPr>
                <w:r>
                  <w:rPr>
                    <w:rFonts w:ascii="宋体" w:hAnsi="宋体" w:cs="宋体" w:hint="eastAsia"/>
                    <w:kern w:val="0"/>
                    <w:szCs w:val="21"/>
                  </w:rPr>
                  <w:t>2</w:t>
                </w:r>
              </w:smartTag>
            </w:smartTag>
            <w:r>
              <w:rPr>
                <w:rFonts w:ascii="宋体" w:hAnsi="宋体" w:cs="宋体" w:hint="eastAsia"/>
                <w:kern w:val="0"/>
                <w:szCs w:val="21"/>
              </w:rPr>
              <w:t>.2 f)</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24.4</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r>
              <w:rPr>
                <w:rFonts w:ascii="宋体" w:hAnsi="宋体" w:cs="宋体" w:hint="eastAsia"/>
                <w:kern w:val="0"/>
                <w:szCs w:val="21"/>
              </w:rPr>
              <w:t>无通用要求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24.5</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r>
              <w:rPr>
                <w:rFonts w:ascii="宋体" w:hAnsi="宋体" w:cs="宋体" w:hint="eastAsia"/>
                <w:kern w:val="0"/>
                <w:szCs w:val="21"/>
              </w:rPr>
              <w:t>无通用要求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24.6</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把手或其他提拎装置</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9.4.4</w:t>
              </w:r>
            </w:smartTag>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把手和其他提拎装置</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24.6"/>
                <w:attr w:name="UnitName" w:val="a"/>
              </w:smartTagPr>
              <w:r>
                <w:rPr>
                  <w:rFonts w:ascii="宋体" w:hAnsi="宋体" w:cs="宋体" w:hint="eastAsia"/>
                  <w:kern w:val="0"/>
                  <w:szCs w:val="21"/>
                </w:rPr>
                <w:t>24.6 a</w:t>
              </w:r>
            </w:smartTag>
            <w:r>
              <w:rPr>
                <w:rFonts w:ascii="宋体" w:hAnsi="宋体" w:cs="宋体" w:hint="eastAsia"/>
                <w:kern w:val="0"/>
                <w:szCs w:val="21"/>
              </w:rPr>
              <w:t>)</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“质量超过</w:t>
            </w:r>
            <w:smartTag w:uri="urn:schemas-microsoft-com:office:smarttags" w:element="chmetcnv">
              <w:smartTagPr>
                <w:attr w:name="TCSC" w:val="0"/>
                <w:attr w:name="NumberType" w:val="1"/>
                <w:attr w:name="Negative" w:val="False"/>
                <w:attr w:name="HasSpace" w:val="False"/>
                <w:attr w:name="SourceValue" w:val="20"/>
                <w:attr w:name="UnitName" w:val="kg"/>
              </w:smartTagPr>
              <w:r>
                <w:rPr>
                  <w:rFonts w:ascii="宋体" w:hAnsi="宋体" w:cs="宋体" w:hint="eastAsia"/>
                  <w:kern w:val="0"/>
                  <w:szCs w:val="21"/>
                </w:rPr>
                <w:t>20kg</w:t>
              </w:r>
            </w:smartTag>
            <w:r>
              <w:rPr>
                <w:rFonts w:ascii="宋体" w:hAnsi="宋体" w:cs="宋体" w:hint="eastAsia"/>
                <w:kern w:val="0"/>
                <w:szCs w:val="21"/>
              </w:rPr>
              <w:t>且正常使用</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9.</w:t>
              </w:r>
              <w:smartTag w:uri="urn:schemas-microsoft-com:office:smarttags" w:element="chmetcnv">
                <w:smartTagPr>
                  <w:attr w:name="TCSC" w:val="0"/>
                  <w:attr w:name="NumberType" w:val="1"/>
                  <w:attr w:name="Negative" w:val="False"/>
                  <w:attr w:name="HasSpace" w:val="True"/>
                  <w:attr w:name="SourceValue" w:val="4.4"/>
                  <w:attr w:name="UnitName" w:val="a"/>
                </w:smartTagPr>
                <w:r>
                  <w:rPr>
                    <w:rFonts w:ascii="宋体" w:hAnsi="宋体" w:cs="宋体" w:hint="eastAsia"/>
                    <w:kern w:val="0"/>
                    <w:szCs w:val="21"/>
                  </w:rPr>
                  <w:t>4.4 a</w:t>
                </w:r>
              </w:smartTag>
            </w:smartTag>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24.6 b)</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“质量超过</w:t>
            </w:r>
            <w:smartTag w:uri="urn:schemas-microsoft-com:office:smarttags" w:element="chmetcnv">
              <w:smartTagPr>
                <w:attr w:name="TCSC" w:val="0"/>
                <w:attr w:name="NumberType" w:val="1"/>
                <w:attr w:name="Negative" w:val="False"/>
                <w:attr w:name="HasSpace" w:val="False"/>
                <w:attr w:name="SourceValue" w:val="20"/>
                <w:attr w:name="UnitName" w:val="kg"/>
              </w:smartTagPr>
              <w:r>
                <w:rPr>
                  <w:rFonts w:ascii="宋体" w:hAnsi="宋体" w:cs="宋体" w:hint="eastAsia"/>
                  <w:kern w:val="0"/>
                  <w:szCs w:val="21"/>
                </w:rPr>
                <w:t>20kg</w:t>
              </w:r>
            </w:smartTag>
            <w:r>
              <w:rPr>
                <w:rFonts w:ascii="宋体" w:hAnsi="宋体" w:cs="宋体" w:hint="eastAsia"/>
                <w:kern w:val="0"/>
                <w:szCs w:val="21"/>
              </w:rPr>
              <w:t>，且被制造商</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9.4.4</w:t>
              </w:r>
            </w:smartTag>
            <w:r>
              <w:rPr>
                <w:rFonts w:ascii="宋体" w:hAnsi="宋体" w:cs="宋体" w:hint="eastAsia"/>
                <w:kern w:val="0"/>
                <w:szCs w:val="21"/>
              </w:rPr>
              <w:t xml:space="preserve"> b)</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25</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飞溅物</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9.5</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飞溅物危险（源）</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25.1</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“如果飞溅物能引起安全</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9.5.1</w:t>
              </w:r>
            </w:smartTag>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防护措施</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25.2</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“屏幕最大尺寸大于</w:t>
            </w:r>
            <w:smartTag w:uri="urn:schemas-microsoft-com:office:smarttags" w:element="chmetcnv">
              <w:smartTagPr>
                <w:attr w:name="TCSC" w:val="0"/>
                <w:attr w:name="NumberType" w:val="1"/>
                <w:attr w:name="Negative" w:val="False"/>
                <w:attr w:name="HasSpace" w:val="False"/>
                <w:attr w:name="SourceValue" w:val="16"/>
                <w:attr w:name="UnitName" w:val="cm"/>
              </w:smartTagPr>
              <w:r>
                <w:rPr>
                  <w:rFonts w:ascii="宋体" w:hAnsi="宋体" w:cs="宋体" w:hint="eastAsia"/>
                  <w:kern w:val="0"/>
                  <w:szCs w:val="21"/>
                </w:rPr>
                <w:t>16cm</w:t>
              </w:r>
            </w:smartTag>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9.5.2</w:t>
              </w:r>
            </w:smartTag>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阴极射线管</w:t>
            </w:r>
          </w:p>
        </w:tc>
        <w:tc>
          <w:tcPr>
            <w:tcW w:w="3325" w:type="dxa"/>
            <w:shd w:val="clear" w:color="auto" w:fill="auto"/>
            <w:vAlign w:val="center"/>
          </w:tcPr>
          <w:p w:rsidR="00DA2812" w:rsidRDefault="00DA2812" w:rsidP="00824A09">
            <w:pPr>
              <w:widowControl/>
              <w:rPr>
                <w:rFonts w:ascii="宋体" w:hAnsi="宋体" w:cs="宋体"/>
                <w:kern w:val="0"/>
                <w:szCs w:val="21"/>
              </w:rPr>
            </w:pPr>
            <w:r>
              <w:rPr>
                <w:rFonts w:ascii="宋体" w:hAnsi="宋体" w:cs="宋体" w:hint="eastAsia"/>
                <w:kern w:val="0"/>
                <w:szCs w:val="21"/>
              </w:rPr>
              <w:t>新版改为对</w:t>
            </w:r>
            <w:r w:rsidR="00DE029C">
              <w:rPr>
                <w:rFonts w:hint="eastAsia"/>
                <w:color w:val="FF0000"/>
              </w:rPr>
              <w:t>任何阴极射线管</w:t>
            </w:r>
            <w:r>
              <w:rPr>
                <w:rFonts w:ascii="宋体" w:hAnsi="宋体" w:cs="宋体" w:hint="eastAsia"/>
                <w:kern w:val="0"/>
                <w:szCs w:val="21"/>
              </w:rPr>
              <w:t>都需要满足要求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lastRenderedPageBreak/>
              <w:t>26</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振动与噪声</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9.6</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声能（包括次声和超声）和振动</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旧版无通用要求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27</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气动和液压动力</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9.7</w:t>
            </w:r>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压力容器与气压和液压部件</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hint="eastAsia"/>
                <w:szCs w:val="21"/>
              </w:rPr>
              <w:t>新版新增内容，旧版无通用要求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28</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悬挂物</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9.8</w:t>
            </w:r>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支承系统相关的机械危险</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28.1</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概述</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9.8.1</w:t>
              </w:r>
            </w:smartTag>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概述</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28.2</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无通用要求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28.3</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有安全装置的悬挂系统</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9.8.4</w:t>
              </w:r>
            </w:smartTag>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有机械防护装置的系统</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新版增加机械防护装置的要求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28.4</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无安全装置的金属悬挂系统</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9.8.5</w:t>
              </w:r>
            </w:smartTag>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无机械防护装置的系统</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28.4 1)</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“总载荷应不超过</w:t>
            </w:r>
            <w:r>
              <w:rPr>
                <w:rFonts w:ascii="宋体" w:hAnsi="宋体" w:cs="宋体"/>
                <w:kern w:val="0"/>
                <w:szCs w:val="21"/>
              </w:rPr>
              <w:t>…</w:t>
            </w:r>
            <w:r>
              <w:rPr>
                <w:rFonts w:ascii="宋体" w:hAnsi="宋体" w:cs="宋体" w:hint="eastAsia"/>
                <w:kern w:val="0"/>
                <w:szCs w:val="21"/>
              </w:rPr>
              <w:t>”</w:t>
            </w:r>
          </w:p>
        </w:tc>
        <w:tc>
          <w:tcPr>
            <w:tcW w:w="975" w:type="dxa"/>
            <w:vMerge w:val="restart"/>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9.8.1</w:t>
              </w:r>
            </w:smartTag>
          </w:p>
        </w:tc>
        <w:tc>
          <w:tcPr>
            <w:tcW w:w="1528" w:type="dxa"/>
            <w:vMerge w:val="restart"/>
            <w:shd w:val="clear" w:color="auto" w:fill="auto"/>
            <w:vAlign w:val="center"/>
          </w:tcPr>
          <w:p w:rsidR="00DA2812" w:rsidRDefault="00DA2812" w:rsidP="00DA2812">
            <w:pPr>
              <w:rPr>
                <w:rFonts w:ascii="宋体" w:hAnsi="宋体" w:cs="宋体"/>
                <w:szCs w:val="21"/>
              </w:rPr>
            </w:pPr>
            <w:r>
              <w:rPr>
                <w:rFonts w:ascii="宋体" w:hAnsi="宋体" w:hint="eastAsia"/>
                <w:szCs w:val="21"/>
              </w:rPr>
              <w:t>概述</w:t>
            </w:r>
          </w:p>
        </w:tc>
        <w:tc>
          <w:tcPr>
            <w:tcW w:w="3325" w:type="dxa"/>
            <w:vMerge w:val="restart"/>
            <w:shd w:val="clear" w:color="auto" w:fill="auto"/>
            <w:vAlign w:val="center"/>
          </w:tcPr>
          <w:p w:rsidR="00DA2812" w:rsidRDefault="00DA2812" w:rsidP="00DA2812">
            <w:pPr>
              <w:rPr>
                <w:rFonts w:ascii="宋体" w:hAnsi="宋体" w:cs="宋体"/>
                <w:szCs w:val="21"/>
              </w:rPr>
            </w:pPr>
            <w:r>
              <w:rPr>
                <w:rFonts w:ascii="宋体" w:hAnsi="宋体" w:hint="eastAsia"/>
                <w:szCs w:val="21"/>
              </w:rPr>
              <w:t>新版新增支承系统相关危险详细内容</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28.4 2)</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“当磨损、腐蚀、材料疲劳</w:t>
            </w:r>
            <w:r>
              <w:rPr>
                <w:rFonts w:ascii="宋体" w:hAnsi="宋体" w:cs="宋体"/>
                <w:kern w:val="0"/>
                <w:szCs w:val="21"/>
              </w:rPr>
              <w:t>…</w:t>
            </w:r>
            <w:r>
              <w:rPr>
                <w:rFonts w:ascii="宋体" w:hAnsi="宋体" w:cs="宋体" w:hint="eastAsia"/>
                <w:kern w:val="0"/>
                <w:szCs w:val="21"/>
              </w:rPr>
              <w:t>”</w:t>
            </w:r>
          </w:p>
        </w:tc>
        <w:tc>
          <w:tcPr>
            <w:tcW w:w="975" w:type="dxa"/>
            <w:vMerge/>
            <w:shd w:val="clear" w:color="auto" w:fill="auto"/>
            <w:vAlign w:val="center"/>
          </w:tcPr>
          <w:p w:rsidR="00DA2812" w:rsidRDefault="00DA2812" w:rsidP="00DA2812">
            <w:pPr>
              <w:widowControl/>
              <w:rPr>
                <w:rFonts w:ascii="宋体" w:hAnsi="宋体" w:cs="宋体"/>
                <w:kern w:val="0"/>
                <w:szCs w:val="21"/>
              </w:rPr>
            </w:pPr>
          </w:p>
        </w:tc>
        <w:tc>
          <w:tcPr>
            <w:tcW w:w="1528" w:type="dxa"/>
            <w:vMerge/>
            <w:shd w:val="clear" w:color="auto" w:fill="auto"/>
            <w:vAlign w:val="center"/>
          </w:tcPr>
          <w:p w:rsidR="00DA2812" w:rsidRDefault="00DA2812" w:rsidP="00DA2812">
            <w:pPr>
              <w:widowControl/>
              <w:rPr>
                <w:rFonts w:ascii="宋体" w:hAnsi="宋体" w:cs="宋体"/>
                <w:kern w:val="0"/>
                <w:szCs w:val="21"/>
              </w:rPr>
            </w:pPr>
          </w:p>
        </w:tc>
        <w:tc>
          <w:tcPr>
            <w:tcW w:w="3325" w:type="dxa"/>
            <w:vMerge/>
            <w:shd w:val="clear" w:color="auto" w:fill="auto"/>
            <w:vAlign w:val="center"/>
          </w:tcPr>
          <w:p w:rsidR="00DA2812" w:rsidRDefault="00DA2812" w:rsidP="00DA2812">
            <w:pPr>
              <w:widowControl/>
              <w:rPr>
                <w:rFonts w:ascii="宋体" w:hAnsi="宋体" w:cs="宋体"/>
                <w:kern w:val="0"/>
                <w:szCs w:val="21"/>
              </w:rPr>
            </w:pP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28.4 3)</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“当预计到磨损、腐蚀、材料疲劳</w:t>
            </w:r>
            <w:r>
              <w:rPr>
                <w:rFonts w:ascii="宋体" w:hAnsi="宋体" w:cs="宋体"/>
                <w:kern w:val="0"/>
                <w:szCs w:val="21"/>
              </w:rPr>
              <w:t>…</w:t>
            </w:r>
            <w:r>
              <w:rPr>
                <w:rFonts w:ascii="宋体" w:hAnsi="宋体" w:cs="宋体" w:hint="eastAsia"/>
                <w:kern w:val="0"/>
                <w:szCs w:val="21"/>
              </w:rPr>
              <w:t>”</w:t>
            </w:r>
          </w:p>
        </w:tc>
        <w:tc>
          <w:tcPr>
            <w:tcW w:w="975" w:type="dxa"/>
            <w:vMerge w:val="restart"/>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9.8.2</w:t>
              </w:r>
            </w:smartTag>
          </w:p>
        </w:tc>
        <w:tc>
          <w:tcPr>
            <w:tcW w:w="1528" w:type="dxa"/>
            <w:vMerge w:val="restart"/>
            <w:shd w:val="clear" w:color="auto" w:fill="auto"/>
            <w:vAlign w:val="center"/>
          </w:tcPr>
          <w:p w:rsidR="00DA2812" w:rsidRDefault="00DA2812" w:rsidP="00DA2812">
            <w:pPr>
              <w:rPr>
                <w:rFonts w:ascii="宋体" w:hAnsi="宋体" w:cs="宋体"/>
                <w:szCs w:val="21"/>
              </w:rPr>
            </w:pPr>
            <w:r>
              <w:rPr>
                <w:rFonts w:ascii="宋体" w:hAnsi="宋体" w:hint="eastAsia"/>
                <w:szCs w:val="21"/>
              </w:rPr>
              <w:t>拉伸安全系数</w:t>
            </w:r>
          </w:p>
        </w:tc>
        <w:tc>
          <w:tcPr>
            <w:tcW w:w="3325" w:type="dxa"/>
            <w:vMerge w:val="restart"/>
            <w:shd w:val="clear" w:color="auto" w:fill="auto"/>
            <w:vAlign w:val="center"/>
          </w:tcPr>
          <w:p w:rsidR="00DA2812" w:rsidRDefault="00DA2812" w:rsidP="00DA2812">
            <w:pPr>
              <w:rPr>
                <w:rFonts w:ascii="宋体" w:hAnsi="宋体" w:cs="宋体"/>
                <w:szCs w:val="21"/>
              </w:rPr>
            </w:pPr>
            <w:r>
              <w:rPr>
                <w:rFonts w:ascii="宋体" w:hAnsi="宋体" w:hint="eastAsia"/>
                <w:szCs w:val="21"/>
              </w:rPr>
              <w:t>新版新增有安全装置的悬挂系统要求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28.4 4)</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“当使用断裂延伸率</w:t>
            </w:r>
            <w:r>
              <w:rPr>
                <w:rFonts w:ascii="宋体" w:hAnsi="宋体" w:cs="宋体"/>
                <w:kern w:val="0"/>
                <w:szCs w:val="21"/>
              </w:rPr>
              <w:t>…</w:t>
            </w:r>
            <w:r>
              <w:rPr>
                <w:rFonts w:ascii="宋体" w:hAnsi="宋体" w:cs="宋体" w:hint="eastAsia"/>
                <w:kern w:val="0"/>
                <w:szCs w:val="21"/>
              </w:rPr>
              <w:t>”</w:t>
            </w:r>
          </w:p>
        </w:tc>
        <w:tc>
          <w:tcPr>
            <w:tcW w:w="975" w:type="dxa"/>
            <w:vMerge/>
            <w:shd w:val="clear" w:color="auto" w:fill="auto"/>
            <w:vAlign w:val="center"/>
          </w:tcPr>
          <w:p w:rsidR="00DA2812" w:rsidRDefault="00DA2812" w:rsidP="00DA2812">
            <w:pPr>
              <w:widowControl/>
              <w:rPr>
                <w:rFonts w:ascii="宋体" w:hAnsi="宋体" w:cs="宋体"/>
                <w:kern w:val="0"/>
                <w:szCs w:val="21"/>
              </w:rPr>
            </w:pPr>
          </w:p>
        </w:tc>
        <w:tc>
          <w:tcPr>
            <w:tcW w:w="1528" w:type="dxa"/>
            <w:vMerge/>
            <w:shd w:val="clear" w:color="auto" w:fill="auto"/>
            <w:vAlign w:val="center"/>
          </w:tcPr>
          <w:p w:rsidR="00DA2812" w:rsidRDefault="00DA2812" w:rsidP="00DA2812">
            <w:pPr>
              <w:widowControl/>
              <w:rPr>
                <w:rFonts w:ascii="宋体" w:hAnsi="宋体" w:cs="宋体"/>
                <w:kern w:val="0"/>
                <w:szCs w:val="21"/>
              </w:rPr>
            </w:pPr>
          </w:p>
        </w:tc>
        <w:tc>
          <w:tcPr>
            <w:tcW w:w="3325" w:type="dxa"/>
            <w:vMerge/>
            <w:shd w:val="clear" w:color="auto" w:fill="auto"/>
            <w:vAlign w:val="center"/>
          </w:tcPr>
          <w:p w:rsidR="00DA2812" w:rsidRDefault="00DA2812" w:rsidP="00DA2812">
            <w:pPr>
              <w:widowControl/>
              <w:rPr>
                <w:rFonts w:ascii="宋体" w:hAnsi="宋体" w:cs="宋体"/>
                <w:kern w:val="0"/>
                <w:szCs w:val="21"/>
              </w:rPr>
            </w:pP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28.4 5)</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“滑轮、链轮、皮带轮</w:t>
            </w:r>
            <w:r>
              <w:rPr>
                <w:rFonts w:ascii="宋体" w:hAnsi="宋体" w:cs="宋体"/>
                <w:kern w:val="0"/>
                <w:szCs w:val="21"/>
              </w:rPr>
              <w:t>…</w:t>
            </w:r>
            <w:r>
              <w:rPr>
                <w:rFonts w:ascii="宋体" w:hAnsi="宋体" w:cs="宋体" w:hint="eastAsia"/>
                <w:kern w:val="0"/>
                <w:szCs w:val="21"/>
              </w:rPr>
              <w:t>”</w:t>
            </w:r>
          </w:p>
        </w:tc>
        <w:tc>
          <w:tcPr>
            <w:tcW w:w="975" w:type="dxa"/>
            <w:vMerge/>
            <w:shd w:val="clear" w:color="auto" w:fill="auto"/>
            <w:vAlign w:val="center"/>
          </w:tcPr>
          <w:p w:rsidR="00DA2812" w:rsidRDefault="00DA2812" w:rsidP="00DA2812">
            <w:pPr>
              <w:widowControl/>
              <w:rPr>
                <w:rFonts w:ascii="宋体" w:hAnsi="宋体" w:cs="宋体"/>
                <w:kern w:val="0"/>
                <w:szCs w:val="21"/>
              </w:rPr>
            </w:pPr>
          </w:p>
        </w:tc>
        <w:tc>
          <w:tcPr>
            <w:tcW w:w="1528" w:type="dxa"/>
            <w:vMerge/>
            <w:shd w:val="clear" w:color="auto" w:fill="auto"/>
            <w:vAlign w:val="center"/>
          </w:tcPr>
          <w:p w:rsidR="00DA2812" w:rsidRDefault="00DA2812" w:rsidP="00DA2812">
            <w:pPr>
              <w:widowControl/>
              <w:rPr>
                <w:rFonts w:ascii="宋体" w:hAnsi="宋体" w:cs="宋体"/>
                <w:kern w:val="0"/>
                <w:szCs w:val="21"/>
              </w:rPr>
            </w:pPr>
          </w:p>
        </w:tc>
        <w:tc>
          <w:tcPr>
            <w:tcW w:w="3325" w:type="dxa"/>
            <w:vMerge/>
            <w:shd w:val="clear" w:color="auto" w:fill="auto"/>
            <w:vAlign w:val="center"/>
          </w:tcPr>
          <w:p w:rsidR="00DA2812" w:rsidRDefault="00DA2812" w:rsidP="00DA2812">
            <w:pPr>
              <w:widowControl/>
              <w:rPr>
                <w:rFonts w:ascii="宋体" w:hAnsi="宋体" w:cs="宋体"/>
                <w:kern w:val="0"/>
                <w:szCs w:val="21"/>
              </w:rPr>
            </w:pP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28.4 最后一段</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符合性“通过对设计数据和</w:t>
            </w:r>
            <w:r>
              <w:rPr>
                <w:rFonts w:ascii="宋体" w:hAnsi="宋体" w:cs="宋体"/>
                <w:kern w:val="0"/>
                <w:szCs w:val="21"/>
              </w:rPr>
              <w:t>…</w:t>
            </w:r>
            <w:r>
              <w:rPr>
                <w:rFonts w:ascii="宋体" w:hAnsi="宋体" w:cs="宋体" w:hint="eastAsia"/>
                <w:kern w:val="0"/>
                <w:szCs w:val="21"/>
              </w:rPr>
              <w:t>”</w:t>
            </w:r>
          </w:p>
        </w:tc>
        <w:tc>
          <w:tcPr>
            <w:tcW w:w="975" w:type="dxa"/>
            <w:vMerge/>
            <w:shd w:val="clear" w:color="auto" w:fill="auto"/>
            <w:vAlign w:val="center"/>
          </w:tcPr>
          <w:p w:rsidR="00DA2812" w:rsidRDefault="00DA2812" w:rsidP="00DA2812">
            <w:pPr>
              <w:widowControl/>
              <w:rPr>
                <w:rFonts w:ascii="宋体" w:hAnsi="宋体" w:cs="宋体"/>
                <w:kern w:val="0"/>
                <w:szCs w:val="21"/>
              </w:rPr>
            </w:pPr>
          </w:p>
        </w:tc>
        <w:tc>
          <w:tcPr>
            <w:tcW w:w="1528" w:type="dxa"/>
            <w:vMerge/>
            <w:shd w:val="clear" w:color="auto" w:fill="auto"/>
            <w:vAlign w:val="center"/>
          </w:tcPr>
          <w:p w:rsidR="00DA2812" w:rsidRDefault="00DA2812" w:rsidP="00DA2812">
            <w:pPr>
              <w:widowControl/>
              <w:rPr>
                <w:rFonts w:ascii="宋体" w:hAnsi="宋体" w:cs="宋体"/>
                <w:kern w:val="0"/>
                <w:szCs w:val="21"/>
              </w:rPr>
            </w:pPr>
          </w:p>
        </w:tc>
        <w:tc>
          <w:tcPr>
            <w:tcW w:w="3325" w:type="dxa"/>
            <w:vMerge/>
            <w:shd w:val="clear" w:color="auto" w:fill="auto"/>
            <w:vAlign w:val="center"/>
          </w:tcPr>
          <w:p w:rsidR="00DA2812" w:rsidRDefault="00DA2812" w:rsidP="00DA2812">
            <w:pPr>
              <w:widowControl/>
              <w:rPr>
                <w:rFonts w:ascii="宋体" w:hAnsi="宋体" w:cs="宋体"/>
                <w:kern w:val="0"/>
                <w:szCs w:val="21"/>
              </w:rPr>
            </w:pP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28.5</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动态载荷</w:t>
            </w:r>
            <w:r>
              <w:rPr>
                <w:rFonts w:ascii="宋体" w:hAnsi="宋体" w:cs="宋体"/>
                <w:kern w:val="0"/>
                <w:szCs w:val="21"/>
              </w:rPr>
              <w:t>”</w:t>
            </w: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旧版无通用要求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28.6</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无通用要求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第五篇</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对不需要的或过量的辐射危险的防护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10</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cs="宋体" w:hint="eastAsia"/>
                <w:kern w:val="0"/>
                <w:szCs w:val="21"/>
              </w:rPr>
              <w:t>对不需要的或过量的辐射危险（源）的防护</w:t>
            </w:r>
            <w:r>
              <w:rPr>
                <w:rFonts w:ascii="宋体" w:hAnsi="宋体" w:cs="宋体"/>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概述</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12.4.5</w:t>
              </w:r>
            </w:smartTag>
            <w:r>
              <w:rPr>
                <w:rFonts w:ascii="宋体" w:hAnsi="宋体" w:cs="宋体" w:hint="eastAsia"/>
                <w:kern w:val="0"/>
                <w:szCs w:val="21"/>
              </w:rPr>
              <w:t>.1</w:t>
            </w:r>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限值</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29</w:t>
            </w:r>
          </w:p>
        </w:tc>
        <w:tc>
          <w:tcPr>
            <w:tcW w:w="2069" w:type="dxa"/>
            <w:shd w:val="clear" w:color="auto" w:fill="auto"/>
            <w:vAlign w:val="center"/>
          </w:tcPr>
          <w:p w:rsidR="00DA2812" w:rsidRDefault="00DA2812" w:rsidP="00DA2812">
            <w:pPr>
              <w:widowControl/>
              <w:rPr>
                <w:rFonts w:ascii="宋体" w:hAnsi="宋体" w:cs="宋体"/>
                <w:kern w:val="0"/>
                <w:szCs w:val="21"/>
                <w:highlight w:val="yellow"/>
              </w:rPr>
            </w:pPr>
            <w:r>
              <w:rPr>
                <w:rFonts w:ascii="宋体" w:hAnsi="宋体" w:cs="宋体"/>
                <w:kern w:val="0"/>
                <w:szCs w:val="21"/>
              </w:rPr>
              <w:t>“</w:t>
            </w:r>
            <w:r>
              <w:rPr>
                <w:rFonts w:ascii="宋体" w:hAnsi="宋体" w:cs="宋体" w:hint="eastAsia"/>
                <w:kern w:val="0"/>
                <w:szCs w:val="21"/>
              </w:rPr>
              <w:t>X射线辐射</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10.1</w:t>
            </w:r>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X射线辐射</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29.1</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“对诊断用X射线设备</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12.4.5</w:t>
              </w:r>
            </w:smartTag>
            <w:r>
              <w:rPr>
                <w:rFonts w:ascii="宋体" w:hAnsi="宋体" w:cs="宋体" w:hint="eastAsia"/>
                <w:kern w:val="0"/>
                <w:szCs w:val="21"/>
              </w:rPr>
              <w:t>.2</w:t>
            </w:r>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诊断X射线设备</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hint="eastAsia"/>
                <w:szCs w:val="21"/>
              </w:rPr>
              <w:t>新增，指向到</w:t>
            </w:r>
            <w:r>
              <w:rPr>
                <w:rFonts w:ascii="宋体" w:hAnsi="宋体" w:cs="宋体" w:hint="eastAsia"/>
                <w:kern w:val="0"/>
                <w:szCs w:val="21"/>
              </w:rPr>
              <w:t xml:space="preserve"> GB9706.12</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29.1</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“对放射治疗设备</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12.4.5</w:t>
              </w:r>
            </w:smartTag>
            <w:r>
              <w:rPr>
                <w:rFonts w:ascii="宋体" w:hAnsi="宋体" w:cs="宋体" w:hint="eastAsia"/>
                <w:kern w:val="0"/>
                <w:szCs w:val="21"/>
              </w:rPr>
              <w:t>.3</w:t>
            </w:r>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放射治疗设备</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hint="eastAsia"/>
                <w:szCs w:val="21"/>
              </w:rPr>
              <w:t>新版新增了制造商应在风险管理过程中标出与放射治疗相关的风险。</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lastRenderedPageBreak/>
              <w:t>29.2</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“所产生的X射线不打算</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10.1.1</w:t>
              </w:r>
            </w:smartTag>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预期产生非诊断或治疗目的的X辐射的ME设备</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测试方法改变为测试剂量率</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30</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α、β、γ、中子辐射和其他粒子辐射</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10.2</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α、β、γ、中子辐射和其他粒子辐射</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新增风险管理内容</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31</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微波辐射</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10.3</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微波辐射</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新增风险管理内容</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32</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光辐射（包括激光）</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10.5</w:t>
            </w:r>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其他可见电磁辐射</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hint="eastAsia"/>
                <w:szCs w:val="21"/>
              </w:rPr>
              <w:t>新版新增内容</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33</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红外线辐射</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10.6</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红外线辐射</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新增风险管理内容</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34</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紫外线辐射</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10.7</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紫外线辐射</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新增风险管理内容</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35</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声能（包括超声）</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9.6.2</w:t>
              </w:r>
            </w:smartTag>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声能</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hint="eastAsia"/>
                <w:szCs w:val="21"/>
              </w:rPr>
              <w:t>新版新增内容，旧版无通用要求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36</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电磁兼容性</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17</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ME设备和ME系统的电磁兼容性</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增加风险管理内容</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第六篇</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对易燃麻醉混合气点燃危险的防护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附录G</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易燃麻醉混合气着火危险的防护</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37</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位置和基本要求</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附录G.2</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位置和基本要求</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37.1</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r>
              <w:rPr>
                <w:rFonts w:ascii="宋体" w:hAnsi="宋体" w:cs="宋体" w:hint="eastAsia"/>
                <w:kern w:val="0"/>
                <w:szCs w:val="21"/>
              </w:rPr>
              <w:t>无通用要求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37.2</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r>
              <w:rPr>
                <w:rFonts w:ascii="宋体" w:hAnsi="宋体" w:cs="宋体" w:hint="eastAsia"/>
                <w:kern w:val="0"/>
                <w:szCs w:val="21"/>
              </w:rPr>
              <w:t>无通用要求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37.3</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r>
              <w:rPr>
                <w:rFonts w:ascii="宋体" w:hAnsi="宋体" w:cs="宋体" w:hint="eastAsia"/>
                <w:kern w:val="0"/>
                <w:szCs w:val="21"/>
              </w:rPr>
              <w:t>无通用要求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37.4</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r>
              <w:rPr>
                <w:rFonts w:ascii="宋体" w:hAnsi="宋体" w:cs="宋体" w:hint="eastAsia"/>
                <w:kern w:val="0"/>
                <w:szCs w:val="21"/>
              </w:rPr>
              <w:t>无通用要求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37.5</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与空气混合的易燃麻醉气</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附录G.2.2</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与空气混合的易燃麻醉气</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37.6</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与氧或氧化亚氮混合的易燃麻醉气</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附录G.2.3</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与氧或氧化亚氮混合的易燃麻醉气</w:t>
            </w:r>
          </w:p>
        </w:tc>
        <w:tc>
          <w:tcPr>
            <w:tcW w:w="3325"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37.7</w:t>
            </w:r>
          </w:p>
        </w:tc>
        <w:tc>
          <w:tcPr>
            <w:tcW w:w="2069" w:type="dxa"/>
            <w:shd w:val="clear" w:color="auto" w:fill="auto"/>
            <w:vAlign w:val="center"/>
          </w:tcPr>
          <w:p w:rsidR="00DA2812" w:rsidRDefault="00DA2812" w:rsidP="00DA2812">
            <w:pPr>
              <w:rPr>
                <w:rFonts w:ascii="宋体" w:hAnsi="宋体" w:cs="宋体"/>
                <w:kern w:val="0"/>
                <w:szCs w:val="21"/>
              </w:rPr>
            </w:pPr>
            <w:r>
              <w:rPr>
                <w:rFonts w:ascii="宋体" w:hAnsi="宋体" w:cs="宋体" w:hint="eastAsia"/>
                <w:kern w:val="0"/>
                <w:szCs w:val="21"/>
              </w:rPr>
              <w:t>“规定在37.5所定义的</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附录G.2.4</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与空气混合的易燃麻醉气指定的ME设备</w:t>
            </w:r>
          </w:p>
        </w:tc>
        <w:tc>
          <w:tcPr>
            <w:tcW w:w="3325"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37.8</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“规定在37.6所定义的</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附录G.2.5</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与氧或氧化亚氮混合的易燃麻醉气指定的ME设备</w:t>
            </w:r>
          </w:p>
        </w:tc>
        <w:tc>
          <w:tcPr>
            <w:tcW w:w="3325"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lastRenderedPageBreak/>
              <w:t>38</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标记、随机文件</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附录G.3</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标记、随附文件</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38.1</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无通用要求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38.2</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“应在APG型设备</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附录G.3.1</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APG型标记</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38.3</w:t>
            </w:r>
          </w:p>
        </w:tc>
        <w:tc>
          <w:tcPr>
            <w:tcW w:w="2069" w:type="dxa"/>
            <w:shd w:val="clear" w:color="auto" w:fill="auto"/>
            <w:vAlign w:val="center"/>
          </w:tcPr>
          <w:p w:rsidR="00DA2812" w:rsidRDefault="00DA2812" w:rsidP="00DA2812">
            <w:pPr>
              <w:rPr>
                <w:rFonts w:ascii="宋体" w:hAnsi="宋体" w:cs="宋体"/>
                <w:kern w:val="0"/>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无通用要求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38.4</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“应在AP型设备的显著</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附录G.3.2</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AP型标记</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38.5</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“当设备的主件为</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附录G.3.3</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标记的布局</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38.6</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“随机文件应包括对使用者</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附录G.3.4</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随附文件</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38.7</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“在只有某些部件是AP型</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附录G.3.5</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部分部件为AP型或APG型ME设备的标记</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38.8</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无通用要求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39</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对AP型和APG型设备的共同要求</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附录G.4</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AP型和APG型ME设备共同要求</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39.1</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电气连接</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附录G.4.1</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电气连接</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39.1"/>
                <w:attr w:name="UnitName" w:val="a"/>
              </w:smartTagPr>
              <w:r>
                <w:rPr>
                  <w:rFonts w:ascii="宋体" w:hAnsi="宋体" w:cs="宋体" w:hint="eastAsia"/>
                  <w:kern w:val="0"/>
                  <w:szCs w:val="21"/>
                </w:rPr>
                <w:t>39.1 a</w:t>
              </w:r>
            </w:smartTag>
            <w:r>
              <w:rPr>
                <w:rFonts w:ascii="宋体" w:hAnsi="宋体" w:cs="宋体" w:hint="eastAsia"/>
                <w:kern w:val="0"/>
                <w:szCs w:val="21"/>
              </w:rPr>
              <w:t>)</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“电源软电线连接点</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附录G.</w:t>
            </w:r>
            <w:smartTag w:uri="urn:schemas-microsoft-com:office:smarttags" w:element="chmetcnv">
              <w:smartTagPr>
                <w:attr w:name="TCSC" w:val="0"/>
                <w:attr w:name="NumberType" w:val="1"/>
                <w:attr w:name="Negative" w:val="False"/>
                <w:attr w:name="HasSpace" w:val="True"/>
                <w:attr w:name="SourceValue" w:val="4.1"/>
                <w:attr w:name="UnitName" w:val="a"/>
              </w:smartTagPr>
              <w:r>
                <w:rPr>
                  <w:rFonts w:ascii="宋体" w:hAnsi="宋体" w:cs="宋体" w:hint="eastAsia"/>
                  <w:kern w:val="0"/>
                  <w:szCs w:val="21"/>
                </w:rPr>
                <w:t>4.1 a</w:t>
              </w:r>
            </w:smartTag>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39.1 b)</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“除在40.3和41.3中所述</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附录G.4.1 b)</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39.1"/>
                <w:attr w:name="UnitName" w:val="C"/>
              </w:smartTagPr>
              <w:r>
                <w:rPr>
                  <w:rFonts w:ascii="宋体" w:hAnsi="宋体" w:cs="宋体" w:hint="eastAsia"/>
                  <w:kern w:val="0"/>
                  <w:szCs w:val="21"/>
                </w:rPr>
                <w:t>39.1 c</w:t>
              </w:r>
            </w:smartTag>
            <w:r>
              <w:rPr>
                <w:rFonts w:ascii="宋体" w:hAnsi="宋体" w:cs="宋体" w:hint="eastAsia"/>
                <w:kern w:val="0"/>
                <w:szCs w:val="21"/>
              </w:rPr>
              <w:t>)</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“除非电路符合40.3或41.3</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附录G.</w:t>
            </w:r>
            <w:smartTag w:uri="urn:schemas-microsoft-com:office:smarttags" w:element="chmetcnv">
              <w:smartTagPr>
                <w:attr w:name="TCSC" w:val="0"/>
                <w:attr w:name="NumberType" w:val="1"/>
                <w:attr w:name="Negative" w:val="False"/>
                <w:attr w:name="HasSpace" w:val="True"/>
                <w:attr w:name="SourceValue" w:val="4.1"/>
                <w:attr w:name="UnitName" w:val="C"/>
              </w:smartTagPr>
              <w:r>
                <w:rPr>
                  <w:rFonts w:ascii="宋体" w:hAnsi="宋体" w:cs="宋体" w:hint="eastAsia"/>
                  <w:kern w:val="0"/>
                  <w:szCs w:val="21"/>
                </w:rPr>
                <w:t>4.1 c</w:t>
              </w:r>
            </w:smartTag>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39.2</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结构说明</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附录G.4.2</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结构说明</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39.2"/>
                <w:attr w:name="UnitName" w:val="a"/>
              </w:smartTagPr>
              <w:r>
                <w:rPr>
                  <w:rFonts w:ascii="宋体" w:hAnsi="宋体" w:cs="宋体" w:hint="eastAsia"/>
                  <w:kern w:val="0"/>
                  <w:szCs w:val="21"/>
                </w:rPr>
                <w:t>39.2 a</w:t>
              </w:r>
            </w:smartTag>
            <w:r>
              <w:rPr>
                <w:rFonts w:ascii="宋体" w:hAnsi="宋体" w:cs="宋体" w:hint="eastAsia"/>
                <w:kern w:val="0"/>
                <w:szCs w:val="21"/>
              </w:rPr>
              <w:t>)</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“防止气体或蒸气进入</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附录G.</w:t>
            </w:r>
            <w:smartTag w:uri="urn:schemas-microsoft-com:office:smarttags" w:element="chmetcnv">
              <w:smartTagPr>
                <w:attr w:name="TCSC" w:val="0"/>
                <w:attr w:name="NumberType" w:val="1"/>
                <w:attr w:name="Negative" w:val="False"/>
                <w:attr w:name="HasSpace" w:val="True"/>
                <w:attr w:name="SourceValue" w:val="4.2"/>
                <w:attr w:name="UnitName" w:val="a"/>
              </w:smartTagPr>
              <w:r>
                <w:rPr>
                  <w:rFonts w:ascii="宋体" w:hAnsi="宋体" w:cs="宋体" w:hint="eastAsia"/>
                  <w:kern w:val="0"/>
                  <w:szCs w:val="21"/>
                </w:rPr>
                <w:t>4.2 a</w:t>
              </w:r>
            </w:smartTag>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39.2 b)</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“为防止外物侵入外壳</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附录G.4.2 b)</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39.2"/>
                <w:attr w:name="UnitName" w:val="C"/>
              </w:smartTagPr>
              <w:r>
                <w:rPr>
                  <w:rFonts w:ascii="宋体" w:hAnsi="宋体" w:cs="宋体" w:hint="eastAsia"/>
                  <w:kern w:val="0"/>
                  <w:szCs w:val="21"/>
                </w:rPr>
                <w:lastRenderedPageBreak/>
                <w:t>39.2 c</w:t>
              </w:r>
            </w:smartTag>
            <w:r>
              <w:rPr>
                <w:rFonts w:ascii="宋体" w:hAnsi="宋体" w:cs="宋体" w:hint="eastAsia"/>
                <w:kern w:val="0"/>
                <w:szCs w:val="21"/>
              </w:rPr>
              <w:t>)</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“当电线的基本绝缘</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附录G.</w:t>
            </w:r>
            <w:smartTag w:uri="urn:schemas-microsoft-com:office:smarttags" w:element="chmetcnv">
              <w:smartTagPr>
                <w:attr w:name="TCSC" w:val="0"/>
                <w:attr w:name="NumberType" w:val="1"/>
                <w:attr w:name="Negative" w:val="False"/>
                <w:attr w:name="HasSpace" w:val="True"/>
                <w:attr w:name="SourceValue" w:val="4.2"/>
                <w:attr w:name="UnitName" w:val="C"/>
              </w:smartTagPr>
              <w:r>
                <w:rPr>
                  <w:rFonts w:ascii="宋体" w:hAnsi="宋体" w:cs="宋体" w:hint="eastAsia"/>
                  <w:kern w:val="0"/>
                  <w:szCs w:val="21"/>
                </w:rPr>
                <w:t>4.2 c</w:t>
              </w:r>
            </w:smartTag>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39.3</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静电防护</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附录G.4.3</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静电预防</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39.3"/>
                <w:attr w:name="UnitName" w:val="a"/>
              </w:smartTagPr>
              <w:r>
                <w:rPr>
                  <w:rFonts w:ascii="宋体" w:hAnsi="宋体" w:cs="宋体" w:hint="eastAsia"/>
                  <w:kern w:val="0"/>
                  <w:szCs w:val="21"/>
                </w:rPr>
                <w:t>39.3 a</w:t>
              </w:r>
            </w:smartTag>
            <w:r>
              <w:rPr>
                <w:rFonts w:ascii="宋体" w:hAnsi="宋体" w:cs="宋体" w:hint="eastAsia"/>
                <w:kern w:val="0"/>
                <w:szCs w:val="21"/>
              </w:rPr>
              <w:t>)</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“在AP型和APG型</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附录G.</w:t>
            </w:r>
            <w:smartTag w:uri="urn:schemas-microsoft-com:office:smarttags" w:element="chmetcnv">
              <w:smartTagPr>
                <w:attr w:name="TCSC" w:val="0"/>
                <w:attr w:name="NumberType" w:val="1"/>
                <w:attr w:name="Negative" w:val="False"/>
                <w:attr w:name="HasSpace" w:val="True"/>
                <w:attr w:name="SourceValue" w:val="4.3"/>
                <w:attr w:name="UnitName" w:val="a"/>
              </w:smartTagPr>
              <w:r>
                <w:rPr>
                  <w:rFonts w:ascii="宋体" w:hAnsi="宋体" w:cs="宋体" w:hint="eastAsia"/>
                  <w:kern w:val="0"/>
                  <w:szCs w:val="21"/>
                </w:rPr>
                <w:t>4.3 a</w:t>
              </w:r>
            </w:smartTag>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39.3 b)</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“麻醉管道、褥子、垫子</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附录G.4.3 b)</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39.3"/>
                <w:attr w:name="UnitName" w:val="C"/>
              </w:smartTagPr>
              <w:r>
                <w:rPr>
                  <w:rFonts w:ascii="宋体" w:hAnsi="宋体" w:cs="宋体" w:hint="eastAsia"/>
                  <w:kern w:val="0"/>
                  <w:szCs w:val="21"/>
                </w:rPr>
                <w:t>39.3 c</w:t>
              </w:r>
            </w:smartTag>
            <w:r>
              <w:rPr>
                <w:rFonts w:ascii="宋体" w:hAnsi="宋体" w:cs="宋体" w:hint="eastAsia"/>
                <w:kern w:val="0"/>
                <w:szCs w:val="21"/>
              </w:rPr>
              <w:t>)到j)</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无通用要求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39.4</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电晕</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附录G.4.4</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电晕</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40</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对AP型设备及其部件和元器件的要求和试验</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附录G.5</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对AP型ME设备及其部件和元器件的要求和试验</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40.1</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概述</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附录G.5.1</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概述</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40.2</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温度极限</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附录G.5.2</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温度极限</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40.3</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低能量电路</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附录G.5.3</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低能量电路</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40.4</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内部过压且向外通风</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附录G.5.4</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内部过压且向外通风</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40.4"/>
                <w:attr w:name="UnitName" w:val="a"/>
              </w:smartTagPr>
              <w:r>
                <w:rPr>
                  <w:rFonts w:ascii="宋体" w:hAnsi="宋体" w:cs="宋体" w:hint="eastAsia"/>
                  <w:kern w:val="0"/>
                  <w:szCs w:val="21"/>
                </w:rPr>
                <w:t>40.4 a</w:t>
              </w:r>
            </w:smartTag>
            <w:r>
              <w:rPr>
                <w:rFonts w:ascii="宋体" w:hAnsi="宋体" w:cs="宋体" w:hint="eastAsia"/>
                <w:kern w:val="0"/>
                <w:szCs w:val="21"/>
              </w:rPr>
              <w:t>)</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“在接通设备或设备部件以前</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附录G.</w:t>
            </w:r>
            <w:smartTag w:uri="urn:schemas-microsoft-com:office:smarttags" w:element="chmetcnv">
              <w:smartTagPr>
                <w:attr w:name="TCSC" w:val="0"/>
                <w:attr w:name="NumberType" w:val="1"/>
                <w:attr w:name="Negative" w:val="False"/>
                <w:attr w:name="HasSpace" w:val="True"/>
                <w:attr w:name="SourceValue" w:val="5.4"/>
                <w:attr w:name="UnitName" w:val="a"/>
              </w:smartTagPr>
              <w:r>
                <w:rPr>
                  <w:rFonts w:ascii="宋体" w:hAnsi="宋体" w:cs="宋体" w:hint="eastAsia"/>
                  <w:kern w:val="0"/>
                  <w:szCs w:val="21"/>
                </w:rPr>
                <w:t>5.4 a</w:t>
              </w:r>
            </w:smartTag>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40.4 b)</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“在正常状态，外壳内</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附录G.5.4 b)</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40.4"/>
                <w:attr w:name="UnitName" w:val="C"/>
              </w:smartTagPr>
              <w:r>
                <w:rPr>
                  <w:rFonts w:ascii="宋体" w:hAnsi="宋体" w:cs="宋体" w:hint="eastAsia"/>
                  <w:kern w:val="0"/>
                  <w:szCs w:val="21"/>
                </w:rPr>
                <w:t>40.4 c</w:t>
              </w:r>
            </w:smartTag>
            <w:r>
              <w:rPr>
                <w:rFonts w:ascii="宋体" w:hAnsi="宋体" w:cs="宋体" w:hint="eastAsia"/>
                <w:kern w:val="0"/>
                <w:szCs w:val="21"/>
              </w:rPr>
              <w:t>)</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“如果在工作过程中，过压</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附录G.</w:t>
            </w:r>
            <w:smartTag w:uri="urn:schemas-microsoft-com:office:smarttags" w:element="chmetcnv">
              <w:smartTagPr>
                <w:attr w:name="TCSC" w:val="0"/>
                <w:attr w:name="NumberType" w:val="1"/>
                <w:attr w:name="Negative" w:val="False"/>
                <w:attr w:name="HasSpace" w:val="True"/>
                <w:attr w:name="SourceValue" w:val="5.4"/>
                <w:attr w:name="UnitName" w:val="C"/>
              </w:smartTagPr>
              <w:r>
                <w:rPr>
                  <w:rFonts w:ascii="宋体" w:hAnsi="宋体" w:cs="宋体" w:hint="eastAsia"/>
                  <w:kern w:val="0"/>
                  <w:szCs w:val="21"/>
                </w:rPr>
                <w:t>5.4 c</w:t>
              </w:r>
            </w:smartTag>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40.4 d)</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“测量保持内过压</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附录G.5.4 d)</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lastRenderedPageBreak/>
              <w:t>40.5</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限制通气的外壳</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附录G.5.5</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限制通气的外壳</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40.5"/>
                <w:attr w:name="UnitName" w:val="a"/>
              </w:smartTagPr>
              <w:r>
                <w:rPr>
                  <w:rFonts w:ascii="宋体" w:hAnsi="宋体" w:cs="宋体" w:hint="eastAsia"/>
                  <w:kern w:val="0"/>
                  <w:szCs w:val="21"/>
                </w:rPr>
                <w:t>40.5 a</w:t>
              </w:r>
            </w:smartTag>
            <w:r>
              <w:rPr>
                <w:rFonts w:ascii="宋体" w:hAnsi="宋体" w:cs="宋体" w:hint="eastAsia"/>
                <w:kern w:val="0"/>
                <w:szCs w:val="21"/>
              </w:rPr>
              <w:t>)</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“限制通气的外壳</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附录G.</w:t>
            </w:r>
            <w:smartTag w:uri="urn:schemas-microsoft-com:office:smarttags" w:element="chmetcnv">
              <w:smartTagPr>
                <w:attr w:name="TCSC" w:val="0"/>
                <w:attr w:name="NumberType" w:val="1"/>
                <w:attr w:name="Negative" w:val="False"/>
                <w:attr w:name="HasSpace" w:val="True"/>
                <w:attr w:name="SourceValue" w:val="5.5"/>
                <w:attr w:name="UnitName" w:val="a"/>
              </w:smartTagPr>
              <w:r>
                <w:rPr>
                  <w:rFonts w:ascii="宋体" w:hAnsi="宋体" w:cs="宋体" w:hint="eastAsia"/>
                  <w:kern w:val="0"/>
                  <w:szCs w:val="21"/>
                </w:rPr>
                <w:t>5.5 a</w:t>
              </w:r>
            </w:smartTag>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40.5 b)</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“如果用密封垫</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附录G.5.5 b)</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40.5"/>
                <w:attr w:name="UnitName" w:val="C"/>
              </w:smartTagPr>
              <w:r>
                <w:rPr>
                  <w:rFonts w:ascii="宋体" w:hAnsi="宋体" w:cs="宋体" w:hint="eastAsia"/>
                  <w:kern w:val="0"/>
                  <w:szCs w:val="21"/>
                </w:rPr>
                <w:t>40.5 c</w:t>
              </w:r>
            </w:smartTag>
            <w:r>
              <w:rPr>
                <w:rFonts w:ascii="宋体" w:hAnsi="宋体" w:cs="宋体" w:hint="eastAsia"/>
                <w:kern w:val="0"/>
                <w:szCs w:val="21"/>
              </w:rPr>
              <w:t>)</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“若外壳上有软电线</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附录G.</w:t>
            </w:r>
            <w:smartTag w:uri="urn:schemas-microsoft-com:office:smarttags" w:element="chmetcnv">
              <w:smartTagPr>
                <w:attr w:name="TCSC" w:val="0"/>
                <w:attr w:name="NumberType" w:val="1"/>
                <w:attr w:name="Negative" w:val="False"/>
                <w:attr w:name="HasSpace" w:val="True"/>
                <w:attr w:name="SourceValue" w:val="5.5"/>
                <w:attr w:name="UnitName" w:val="C"/>
              </w:smartTagPr>
              <w:r>
                <w:rPr>
                  <w:rFonts w:ascii="宋体" w:hAnsi="宋体" w:cs="宋体" w:hint="eastAsia"/>
                  <w:kern w:val="0"/>
                  <w:szCs w:val="21"/>
                </w:rPr>
                <w:t>5.5 c</w:t>
              </w:r>
            </w:smartTag>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41</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对APG型设备及其部件和元器件的要求和试验</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附录G.6</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对APG型ME设备及其部件和元器件的要求和试验</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41.1</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概述</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附录G.6.1</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概述</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41.2</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电源</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附录G.6.2</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电源</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41.3</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温度和低能量电路</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附录G.6.3</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温度和低能量电路</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41.3"/>
                <w:attr w:name="UnitName" w:val="a"/>
              </w:smartTagPr>
              <w:r>
                <w:rPr>
                  <w:rFonts w:ascii="宋体" w:hAnsi="宋体" w:cs="宋体" w:hint="eastAsia"/>
                  <w:kern w:val="0"/>
                  <w:szCs w:val="21"/>
                </w:rPr>
                <w:t>41.3 a</w:t>
              </w:r>
            </w:smartTag>
            <w:r>
              <w:rPr>
                <w:rFonts w:ascii="宋体" w:hAnsi="宋体" w:cs="宋体" w:hint="eastAsia"/>
                <w:kern w:val="0"/>
                <w:szCs w:val="21"/>
              </w:rPr>
              <w:t>)</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“不会产生火花，并且</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附录G.</w:t>
            </w:r>
            <w:smartTag w:uri="urn:schemas-microsoft-com:office:smarttags" w:element="chmetcnv">
              <w:smartTagPr>
                <w:attr w:name="TCSC" w:val="0"/>
                <w:attr w:name="NumberType" w:val="1"/>
                <w:attr w:name="Negative" w:val="False"/>
                <w:attr w:name="HasSpace" w:val="True"/>
                <w:attr w:name="SourceValue" w:val="6.3"/>
                <w:attr w:name="UnitName" w:val="a"/>
              </w:smartTagPr>
              <w:r>
                <w:rPr>
                  <w:rFonts w:ascii="宋体" w:hAnsi="宋体" w:cs="宋体" w:hint="eastAsia"/>
                  <w:kern w:val="0"/>
                  <w:szCs w:val="21"/>
                </w:rPr>
                <w:t>6.3 a</w:t>
              </w:r>
            </w:smartTag>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41.3 b)</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“不超过</w:t>
            </w:r>
            <w:smartTag w:uri="urn:schemas-microsoft-com:office:smarttags" w:element="chmetcnv">
              <w:smartTagPr>
                <w:attr w:name="TCSC" w:val="0"/>
                <w:attr w:name="NumberType" w:val="1"/>
                <w:attr w:name="Negative" w:val="False"/>
                <w:attr w:name="HasSpace" w:val="False"/>
                <w:attr w:name="SourceValue" w:val="90"/>
                <w:attr w:name="UnitName" w:val="℃"/>
              </w:smartTagPr>
              <w:r>
                <w:rPr>
                  <w:rFonts w:ascii="宋体" w:hAnsi="宋体" w:cs="宋体" w:hint="eastAsia"/>
                  <w:kern w:val="0"/>
                  <w:szCs w:val="21"/>
                </w:rPr>
                <w:t>90℃</w:t>
              </w:r>
            </w:smartTag>
            <w:r>
              <w:rPr>
                <w:rFonts w:ascii="宋体" w:hAnsi="宋体" w:cs="宋体" w:hint="eastAsia"/>
                <w:kern w:val="0"/>
                <w:szCs w:val="21"/>
              </w:rPr>
              <w:t>的温度</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附录G.6.3 b)</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41.4</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加热元件</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附录G.6.4</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加热元件</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41.5</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潮化器</w:t>
            </w:r>
            <w:r>
              <w:rPr>
                <w:rFonts w:ascii="宋体" w:hAnsi="宋体" w:cs="宋体"/>
                <w:kern w:val="0"/>
                <w:szCs w:val="21"/>
              </w:rPr>
              <w:t>”</w:t>
            </w:r>
            <w:r>
              <w:rPr>
                <w:rFonts w:ascii="宋体" w:hAnsi="宋体" w:cs="宋体" w:hint="eastAsia"/>
                <w:kern w:val="0"/>
                <w:szCs w:val="21"/>
              </w:rPr>
              <w:t>，删除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第七篇</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对超温和其他安全方面危险的防护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11</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对超温和其他危险（源）的防护</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42</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超温</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11.1</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ME设备的超温</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42.1</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“在正常使用和正常状态下</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11.1.1</w:t>
              </w:r>
            </w:smartTag>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正常使用时的最高温度</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新版按接触时间调整温度限值</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42.2</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“当设备在正常使用和</w:t>
            </w:r>
            <w:r>
              <w:rPr>
                <w:rFonts w:ascii="宋体" w:hAnsi="宋体" w:cs="宋体"/>
                <w:kern w:val="0"/>
                <w:szCs w:val="21"/>
              </w:rPr>
              <w:t>…</w:t>
            </w:r>
            <w:r>
              <w:rPr>
                <w:rFonts w:ascii="宋体" w:hAnsi="宋体" w:cs="宋体" w:hint="eastAsia"/>
                <w:kern w:val="0"/>
                <w:szCs w:val="21"/>
              </w:rPr>
              <w:t>”，删除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lastRenderedPageBreak/>
              <w:t>42.3</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“不向患者提供热量的</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11.1.2</w:t>
              </w:r>
            </w:smartTag>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应用部分的温度</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增加应用部分如果超过</w:t>
            </w:r>
            <w:smartTag w:uri="urn:schemas-microsoft-com:office:smarttags" w:element="chmetcnv">
              <w:smartTagPr>
                <w:attr w:name="TCSC" w:val="0"/>
                <w:attr w:name="NumberType" w:val="1"/>
                <w:attr w:name="Negative" w:val="False"/>
                <w:attr w:name="HasSpace" w:val="False"/>
                <w:attr w:name="SourceValue" w:val="41"/>
                <w:attr w:name="UnitName" w:val="℃"/>
              </w:smartTagPr>
              <w:r>
                <w:rPr>
                  <w:rFonts w:ascii="宋体" w:hAnsi="宋体" w:cs="宋体" w:hint="eastAsia"/>
                  <w:kern w:val="0"/>
                  <w:szCs w:val="21"/>
                </w:rPr>
                <w:t>41℃</w:t>
              </w:r>
            </w:smartTag>
            <w:r>
              <w:rPr>
                <w:rFonts w:ascii="宋体" w:hAnsi="宋体" w:cs="宋体" w:hint="eastAsia"/>
                <w:kern w:val="0"/>
                <w:szCs w:val="21"/>
              </w:rPr>
              <w:t>的要求</w:t>
            </w:r>
          </w:p>
        </w:tc>
      </w:tr>
      <w:tr w:rsidR="00FA594D" w:rsidTr="00A00309">
        <w:trPr>
          <w:cantSplit/>
          <w:trHeight w:val="397"/>
          <w:jc w:val="center"/>
        </w:trPr>
        <w:tc>
          <w:tcPr>
            <w:tcW w:w="937" w:type="dxa"/>
            <w:gridSpan w:val="2"/>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42.3 1)</w:t>
            </w:r>
          </w:p>
        </w:tc>
        <w:tc>
          <w:tcPr>
            <w:tcW w:w="2069" w:type="dxa"/>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定位和散热</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11.</w:t>
              </w:r>
              <w:smartTag w:uri="urn:schemas-microsoft-com:office:smarttags" w:element="chmetcnv">
                <w:smartTagPr>
                  <w:attr w:name="TCSC" w:val="0"/>
                  <w:attr w:name="NumberType" w:val="1"/>
                  <w:attr w:name="Negative" w:val="False"/>
                  <w:attr w:name="HasSpace" w:val="True"/>
                  <w:attr w:name="SourceValue" w:val="1.3"/>
                  <w:attr w:name="UnitName" w:val="a"/>
                </w:smartTagPr>
                <w:r>
                  <w:rPr>
                    <w:rFonts w:ascii="宋体" w:hAnsi="宋体" w:cs="宋体" w:hint="eastAsia"/>
                    <w:kern w:val="0"/>
                    <w:szCs w:val="21"/>
                  </w:rPr>
                  <w:t>1.3 a</w:t>
                </w:r>
              </w:smartTag>
            </w:smartTag>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42.3 2)</w:t>
            </w:r>
          </w:p>
        </w:tc>
        <w:tc>
          <w:tcPr>
            <w:tcW w:w="2069" w:type="dxa"/>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供电</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11.1.3</w:t>
              </w:r>
            </w:smartTag>
            <w:r>
              <w:rPr>
                <w:rFonts w:ascii="宋体" w:hAnsi="宋体" w:cs="宋体" w:hint="eastAsia"/>
                <w:kern w:val="0"/>
                <w:szCs w:val="21"/>
              </w:rPr>
              <w:t xml:space="preserve"> b)</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42.3 3)</w:t>
            </w:r>
          </w:p>
        </w:tc>
        <w:tc>
          <w:tcPr>
            <w:tcW w:w="2069" w:type="dxa"/>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持续率</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11.</w:t>
              </w:r>
              <w:smartTag w:uri="urn:schemas-microsoft-com:office:smarttags" w:element="chmetcnv">
                <w:smartTagPr>
                  <w:attr w:name="TCSC" w:val="0"/>
                  <w:attr w:name="NumberType" w:val="1"/>
                  <w:attr w:name="Negative" w:val="False"/>
                  <w:attr w:name="HasSpace" w:val="True"/>
                  <w:attr w:name="SourceValue" w:val="1.3"/>
                  <w:attr w:name="UnitName" w:val="C"/>
                </w:smartTagPr>
                <w:r>
                  <w:rPr>
                    <w:rFonts w:ascii="宋体" w:hAnsi="宋体" w:cs="宋体" w:hint="eastAsia"/>
                    <w:kern w:val="0"/>
                    <w:szCs w:val="21"/>
                  </w:rPr>
                  <w:t>1.3</w:t>
                </w:r>
              </w:smartTag>
            </w:smartTag>
            <w:r>
              <w:rPr>
                <w:rFonts w:ascii="宋体" w:hAnsi="宋体" w:cs="宋体" w:hint="eastAsia"/>
                <w:kern w:val="0"/>
                <w:szCs w:val="21"/>
              </w:rPr>
              <w:t xml:space="preserve"> c)</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42.3 4)</w:t>
            </w:r>
          </w:p>
        </w:tc>
        <w:tc>
          <w:tcPr>
            <w:tcW w:w="2069" w:type="dxa"/>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温度测量</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11.1.3</w:t>
              </w:r>
            </w:smartTag>
            <w:r>
              <w:rPr>
                <w:rFonts w:ascii="宋体" w:hAnsi="宋体" w:cs="宋体" w:hint="eastAsia"/>
                <w:kern w:val="0"/>
                <w:szCs w:val="21"/>
              </w:rPr>
              <w:t xml:space="preserve"> d)</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最长时间由2.5h改为7h</w:t>
            </w:r>
          </w:p>
        </w:tc>
      </w:tr>
      <w:tr w:rsidR="00FA594D" w:rsidTr="00A00309">
        <w:trPr>
          <w:cantSplit/>
          <w:trHeight w:val="397"/>
          <w:jc w:val="center"/>
        </w:trPr>
        <w:tc>
          <w:tcPr>
            <w:tcW w:w="937" w:type="dxa"/>
            <w:gridSpan w:val="2"/>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42.3 5)</w:t>
            </w:r>
          </w:p>
        </w:tc>
        <w:tc>
          <w:tcPr>
            <w:tcW w:w="2069" w:type="dxa"/>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试验准则</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11.1.3</w:t>
              </w:r>
            </w:smartTag>
            <w:r>
              <w:rPr>
                <w:rFonts w:ascii="宋体" w:hAnsi="宋体" w:cs="宋体" w:hint="eastAsia"/>
                <w:kern w:val="0"/>
                <w:szCs w:val="21"/>
              </w:rPr>
              <w:t xml:space="preserve"> e)</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42.4</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无通用要求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42.5</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防护件</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11.1.4</w:t>
              </w:r>
            </w:smartTag>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防护件</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43</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防火</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11.2</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防火</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43.1</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强度和刚度</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11.2.1</w:t>
              </w:r>
            </w:smartTag>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ME设备防火要求的强度和刚度</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43.2</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富氧空气</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11.2.2</w:t>
              </w:r>
            </w:smartTag>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可在富氧环境中使用的ME设备和ME系统</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增加富氧环境的判断和要求</w:t>
            </w:r>
          </w:p>
        </w:tc>
      </w:tr>
      <w:tr w:rsidR="00FA594D" w:rsidTr="00A00309">
        <w:trPr>
          <w:cantSplit/>
          <w:trHeight w:val="397"/>
          <w:jc w:val="center"/>
        </w:trPr>
        <w:tc>
          <w:tcPr>
            <w:tcW w:w="937" w:type="dxa"/>
            <w:gridSpan w:val="2"/>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44</w:t>
            </w:r>
          </w:p>
        </w:tc>
        <w:tc>
          <w:tcPr>
            <w:tcW w:w="2069" w:type="dxa"/>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溢流、液体泼洒、泄漏、受潮、进液、清洗、消毒、灭菌和相容性</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11.6</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溢流、液体泼洒、泄漏、水或颗粒物质侵入、清洗、消毒、灭菌和ME设备所用材料的相容性</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44.1</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概述</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11.6.1</w:t>
              </w:r>
            </w:smartTag>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概述</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增加材料相容性的内容</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44.2</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溢流</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11.6.2</w:t>
              </w:r>
            </w:smartTag>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ME设备中的溢流</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设备倾斜由15°改为10°，增加越过门槛时不能溢流的要求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44.3</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液体泼洒</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11.6.3</w:t>
              </w:r>
            </w:smartTag>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ME设备和ME系统中的液体泼洒</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液体泼洒的测试条件由风险管理定义</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44.4</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泄漏</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13.2.6</w:t>
              </w:r>
            </w:smartTag>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液体泄漏</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泄漏的测试条件由风险管理定义</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44.5</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受潮</w:t>
            </w:r>
            <w:r>
              <w:rPr>
                <w:rFonts w:ascii="宋体" w:hAnsi="宋体" w:cs="宋体"/>
                <w:kern w:val="0"/>
                <w:szCs w:val="21"/>
              </w:rPr>
              <w:t>”</w:t>
            </w:r>
            <w:r>
              <w:rPr>
                <w:rFonts w:ascii="宋体" w:hAnsi="宋体" w:cs="宋体" w:hint="eastAsia"/>
                <w:kern w:val="0"/>
                <w:szCs w:val="21"/>
              </w:rPr>
              <w:t>，删除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lastRenderedPageBreak/>
              <w:t>44.6</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进液</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11.6.5</w:t>
              </w:r>
            </w:smartTag>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水或颗粒物质侵入ME设备和ME系统</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新版增加颗粒物内容</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44.7</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清洗、消毒和灭菌</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11.6.6</w:t>
              </w:r>
            </w:smartTag>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ME设备和ME系统的清洗和消毒</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试验次数由20次改为根据使用寿命进行计算</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44.8</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设备所用材料的相容性</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11.6.8</w:t>
              </w:r>
            </w:smartTag>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ME设备所用材料的相容性</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新版新增</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45</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压力容器和受压部件</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9.7.1</w:t>
              </w:r>
            </w:smartTag>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概述</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45.1</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无通用要求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45.2</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“若压力容器的压力</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9.7.5</w:t>
              </w:r>
            </w:smartTag>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压力容器</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45.3</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“部件在正常使用”</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9.7.3</w:t>
              </w:r>
            </w:smartTag>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最大压力</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45.3"/>
                <w:attr w:name="UnitName" w:val="a"/>
              </w:smartTagPr>
              <w:r>
                <w:rPr>
                  <w:rFonts w:ascii="宋体" w:hAnsi="宋体" w:cs="宋体" w:hint="eastAsia"/>
                  <w:kern w:val="0"/>
                  <w:szCs w:val="21"/>
                </w:rPr>
                <w:t>45.3 a</w:t>
              </w:r>
            </w:smartTag>
            <w:r>
              <w:rPr>
                <w:rFonts w:ascii="宋体" w:hAnsi="宋体" w:cs="宋体" w:hint="eastAsia"/>
                <w:kern w:val="0"/>
                <w:szCs w:val="21"/>
              </w:rPr>
              <w:t>)</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“外源的额定最大</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9.</w:t>
              </w:r>
              <w:smartTag w:uri="urn:schemas-microsoft-com:office:smarttags" w:element="chmetcnv">
                <w:smartTagPr>
                  <w:attr w:name="TCSC" w:val="0"/>
                  <w:attr w:name="NumberType" w:val="1"/>
                  <w:attr w:name="Negative" w:val="False"/>
                  <w:attr w:name="HasSpace" w:val="True"/>
                  <w:attr w:name="SourceValue" w:val="7.3"/>
                  <w:attr w:name="UnitName" w:val="a"/>
                </w:smartTagPr>
                <w:r>
                  <w:rPr>
                    <w:rFonts w:ascii="宋体" w:hAnsi="宋体" w:cs="宋体" w:hint="eastAsia"/>
                    <w:kern w:val="0"/>
                    <w:szCs w:val="21"/>
                  </w:rPr>
                  <w:t>7.3 a</w:t>
                </w:r>
              </w:smartTag>
            </w:smartTag>
            <w:r>
              <w:rPr>
                <w:rFonts w:ascii="宋体" w:hAnsi="宋体" w:cs="宋体" w:hint="eastAsia"/>
                <w:kern w:val="0"/>
                <w:szCs w:val="21"/>
              </w:rPr>
              <w:t>)</w:t>
            </w:r>
          </w:p>
        </w:tc>
        <w:tc>
          <w:tcPr>
            <w:tcW w:w="1528" w:type="dxa"/>
            <w:shd w:val="clear" w:color="auto" w:fill="auto"/>
            <w:vAlign w:val="center"/>
          </w:tcPr>
          <w:p w:rsidR="00DA2812" w:rsidRDefault="00D806A8"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45.3 b)</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“作为组件一个部件</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9.7.3</w:t>
              </w:r>
            </w:smartTag>
            <w:r>
              <w:rPr>
                <w:rFonts w:ascii="宋体" w:hAnsi="宋体" w:cs="宋体" w:hint="eastAsia"/>
                <w:kern w:val="0"/>
                <w:szCs w:val="21"/>
              </w:rPr>
              <w:t xml:space="preserve"> b)</w:t>
            </w:r>
          </w:p>
        </w:tc>
        <w:tc>
          <w:tcPr>
            <w:tcW w:w="1528" w:type="dxa"/>
            <w:shd w:val="clear" w:color="auto" w:fill="auto"/>
            <w:vAlign w:val="center"/>
          </w:tcPr>
          <w:p w:rsidR="00DA2812" w:rsidRDefault="00D806A8"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45.3"/>
                <w:attr w:name="UnitName" w:val="C"/>
              </w:smartTagPr>
              <w:r>
                <w:rPr>
                  <w:rFonts w:ascii="宋体" w:hAnsi="宋体" w:cs="宋体" w:hint="eastAsia"/>
                  <w:kern w:val="0"/>
                  <w:szCs w:val="21"/>
                </w:rPr>
                <w:t>45.3 c</w:t>
              </w:r>
            </w:smartTag>
            <w:r>
              <w:rPr>
                <w:rFonts w:ascii="宋体" w:hAnsi="宋体" w:cs="宋体" w:hint="eastAsia"/>
                <w:kern w:val="0"/>
                <w:szCs w:val="21"/>
              </w:rPr>
              <w:t>)</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“作为组件一个部分的</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9.</w:t>
              </w:r>
              <w:smartTag w:uri="urn:schemas-microsoft-com:office:smarttags" w:element="chmetcnv">
                <w:smartTagPr>
                  <w:attr w:name="TCSC" w:val="0"/>
                  <w:attr w:name="NumberType" w:val="1"/>
                  <w:attr w:name="Negative" w:val="False"/>
                  <w:attr w:name="HasSpace" w:val="True"/>
                  <w:attr w:name="SourceValue" w:val="7.3"/>
                  <w:attr w:name="UnitName" w:val="C"/>
                </w:smartTagPr>
                <w:r>
                  <w:rPr>
                    <w:rFonts w:ascii="宋体" w:hAnsi="宋体" w:cs="宋体" w:hint="eastAsia"/>
                    <w:kern w:val="0"/>
                    <w:szCs w:val="21"/>
                  </w:rPr>
                  <w:t>7.3</w:t>
                </w:r>
              </w:smartTag>
            </w:smartTag>
            <w:r>
              <w:rPr>
                <w:rFonts w:ascii="宋体" w:hAnsi="宋体" w:cs="宋体" w:hint="eastAsia"/>
                <w:kern w:val="0"/>
                <w:szCs w:val="21"/>
              </w:rPr>
              <w:t xml:space="preserve"> c)</w:t>
            </w:r>
          </w:p>
        </w:tc>
        <w:tc>
          <w:tcPr>
            <w:tcW w:w="1528" w:type="dxa"/>
            <w:shd w:val="clear" w:color="auto" w:fill="auto"/>
            <w:vAlign w:val="center"/>
          </w:tcPr>
          <w:p w:rsidR="00DA2812" w:rsidRDefault="00D806A8"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45.4</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r>
              <w:rPr>
                <w:rFonts w:ascii="宋体" w:hAnsi="宋体" w:cs="宋体" w:hint="eastAsia"/>
                <w:kern w:val="0"/>
                <w:szCs w:val="21"/>
              </w:rPr>
              <w:t>无通用要求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45.5</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r>
              <w:rPr>
                <w:rFonts w:ascii="宋体" w:hAnsi="宋体" w:cs="宋体" w:hint="eastAsia"/>
                <w:kern w:val="0"/>
                <w:szCs w:val="21"/>
              </w:rPr>
              <w:t>无通用要求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45.6</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r>
              <w:rPr>
                <w:rFonts w:ascii="宋体" w:hAnsi="宋体" w:cs="宋体" w:hint="eastAsia"/>
                <w:kern w:val="0"/>
                <w:szCs w:val="21"/>
              </w:rPr>
              <w:t>无通用要求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45.7</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“可能产生过压的设备</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9.7.7</w:t>
              </w:r>
            </w:smartTag>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压力释放装置</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45.7"/>
                <w:attr w:name="UnitName" w:val="a"/>
              </w:smartTagPr>
              <w:r>
                <w:rPr>
                  <w:rFonts w:ascii="宋体" w:hAnsi="宋体" w:cs="宋体" w:hint="eastAsia"/>
                  <w:kern w:val="0"/>
                  <w:szCs w:val="21"/>
                </w:rPr>
                <w:t>45.7 a</w:t>
              </w:r>
            </w:smartTag>
            <w:r>
              <w:rPr>
                <w:rFonts w:ascii="宋体" w:hAnsi="宋体" w:cs="宋体" w:hint="eastAsia"/>
                <w:kern w:val="0"/>
                <w:szCs w:val="21"/>
              </w:rPr>
              <w:t>)</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“压力释放装置</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9.</w:t>
              </w:r>
              <w:smartTag w:uri="urn:schemas-microsoft-com:office:smarttags" w:element="chmetcnv">
                <w:smartTagPr>
                  <w:attr w:name="TCSC" w:val="0"/>
                  <w:attr w:name="NumberType" w:val="1"/>
                  <w:attr w:name="Negative" w:val="False"/>
                  <w:attr w:name="HasSpace" w:val="True"/>
                  <w:attr w:name="SourceValue" w:val="7.7"/>
                  <w:attr w:name="UnitName" w:val="a"/>
                </w:smartTagPr>
                <w:r>
                  <w:rPr>
                    <w:rFonts w:ascii="宋体" w:hAnsi="宋体" w:cs="宋体" w:hint="eastAsia"/>
                    <w:kern w:val="0"/>
                    <w:szCs w:val="21"/>
                  </w:rPr>
                  <w:t>7.7 a</w:t>
                </w:r>
              </w:smartTag>
            </w:smartTag>
            <w:r>
              <w:rPr>
                <w:rFonts w:ascii="宋体" w:hAnsi="宋体" w:cs="宋体" w:hint="eastAsia"/>
                <w:kern w:val="0"/>
                <w:szCs w:val="21"/>
              </w:rPr>
              <w:t>)</w:t>
            </w:r>
          </w:p>
        </w:tc>
        <w:tc>
          <w:tcPr>
            <w:tcW w:w="1528" w:type="dxa"/>
            <w:shd w:val="clear" w:color="auto" w:fill="auto"/>
            <w:vAlign w:val="center"/>
          </w:tcPr>
          <w:p w:rsidR="00DA2812" w:rsidRDefault="00D806A8"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45.7 b)</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“它的安装位置应</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9.7.7</w:t>
              </w:r>
            </w:smartTag>
            <w:r>
              <w:rPr>
                <w:rFonts w:ascii="宋体" w:hAnsi="宋体" w:cs="宋体" w:hint="eastAsia"/>
                <w:kern w:val="0"/>
                <w:szCs w:val="21"/>
              </w:rPr>
              <w:t xml:space="preserve"> b)</w:t>
            </w:r>
          </w:p>
        </w:tc>
        <w:tc>
          <w:tcPr>
            <w:tcW w:w="1528" w:type="dxa"/>
            <w:shd w:val="clear" w:color="auto" w:fill="auto"/>
            <w:vAlign w:val="center"/>
          </w:tcPr>
          <w:p w:rsidR="00DA2812" w:rsidRDefault="00D806A8"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45.7"/>
                <w:attr w:name="UnitName" w:val="C"/>
              </w:smartTagPr>
              <w:r>
                <w:rPr>
                  <w:rFonts w:ascii="宋体" w:hAnsi="宋体" w:cs="宋体" w:hint="eastAsia"/>
                  <w:kern w:val="0"/>
                  <w:szCs w:val="21"/>
                </w:rPr>
                <w:t>45.7 c</w:t>
              </w:r>
            </w:smartTag>
            <w:r>
              <w:rPr>
                <w:rFonts w:ascii="宋体" w:hAnsi="宋体" w:cs="宋体" w:hint="eastAsia"/>
                <w:kern w:val="0"/>
                <w:szCs w:val="21"/>
              </w:rPr>
              <w:t>)</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“不使用工具就应能</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9.</w:t>
              </w:r>
              <w:smartTag w:uri="urn:schemas-microsoft-com:office:smarttags" w:element="chmetcnv">
                <w:smartTagPr>
                  <w:attr w:name="TCSC" w:val="0"/>
                  <w:attr w:name="NumberType" w:val="1"/>
                  <w:attr w:name="Negative" w:val="False"/>
                  <w:attr w:name="HasSpace" w:val="True"/>
                  <w:attr w:name="SourceValue" w:val="7.7"/>
                  <w:attr w:name="UnitName" w:val="C"/>
                </w:smartTagPr>
                <w:r>
                  <w:rPr>
                    <w:rFonts w:ascii="宋体" w:hAnsi="宋体" w:cs="宋体" w:hint="eastAsia"/>
                    <w:kern w:val="0"/>
                    <w:szCs w:val="21"/>
                  </w:rPr>
                  <w:t>7.7</w:t>
                </w:r>
              </w:smartTag>
            </w:smartTag>
            <w:r>
              <w:rPr>
                <w:rFonts w:ascii="宋体" w:hAnsi="宋体" w:cs="宋体" w:hint="eastAsia"/>
                <w:kern w:val="0"/>
                <w:szCs w:val="21"/>
              </w:rPr>
              <w:t xml:space="preserve"> c)</w:t>
            </w:r>
          </w:p>
        </w:tc>
        <w:tc>
          <w:tcPr>
            <w:tcW w:w="1528" w:type="dxa"/>
            <w:shd w:val="clear" w:color="auto" w:fill="auto"/>
            <w:vAlign w:val="center"/>
          </w:tcPr>
          <w:p w:rsidR="00DA2812" w:rsidRDefault="00D806A8"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45.7 d)</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“其排放口的位置和方向</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9.7.7</w:t>
              </w:r>
            </w:smartTag>
            <w:r>
              <w:rPr>
                <w:rFonts w:ascii="宋体" w:hAnsi="宋体" w:cs="宋体" w:hint="eastAsia"/>
                <w:kern w:val="0"/>
                <w:szCs w:val="21"/>
              </w:rPr>
              <w:t xml:space="preserve"> d)</w:t>
            </w:r>
          </w:p>
        </w:tc>
        <w:tc>
          <w:tcPr>
            <w:tcW w:w="1528" w:type="dxa"/>
            <w:shd w:val="clear" w:color="auto" w:fill="auto"/>
            <w:vAlign w:val="center"/>
          </w:tcPr>
          <w:p w:rsidR="00DA2812" w:rsidRDefault="00D806A8"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806A8" w:rsidRDefault="00D806A8" w:rsidP="00D806A8">
            <w:pPr>
              <w:widowControl/>
              <w:rPr>
                <w:rFonts w:ascii="宋体" w:hAnsi="宋体" w:cs="宋体"/>
                <w:kern w:val="0"/>
                <w:szCs w:val="21"/>
              </w:rPr>
            </w:pPr>
            <w:r>
              <w:rPr>
                <w:rFonts w:ascii="宋体" w:hAnsi="宋体" w:cs="宋体" w:hint="eastAsia"/>
                <w:kern w:val="0"/>
                <w:szCs w:val="21"/>
              </w:rPr>
              <w:t>45.7 e)</w:t>
            </w:r>
          </w:p>
        </w:tc>
        <w:tc>
          <w:tcPr>
            <w:tcW w:w="2069" w:type="dxa"/>
            <w:shd w:val="clear" w:color="auto" w:fill="auto"/>
            <w:vAlign w:val="center"/>
          </w:tcPr>
          <w:p w:rsidR="00D806A8" w:rsidRDefault="00D806A8" w:rsidP="00D806A8">
            <w:pPr>
              <w:rPr>
                <w:rFonts w:ascii="宋体" w:hAnsi="宋体"/>
                <w:szCs w:val="21"/>
                <w:lang w:val="de-DE"/>
              </w:rPr>
            </w:pPr>
            <w:r>
              <w:rPr>
                <w:rFonts w:ascii="宋体" w:hAnsi="宋体" w:cs="宋体" w:hint="eastAsia"/>
                <w:kern w:val="0"/>
                <w:szCs w:val="21"/>
                <w:lang w:val="de-DE"/>
              </w:rPr>
              <w:t>“</w:t>
            </w:r>
            <w:r>
              <w:rPr>
                <w:rFonts w:ascii="宋体" w:hAnsi="宋体" w:cs="宋体" w:hint="eastAsia"/>
                <w:kern w:val="0"/>
                <w:szCs w:val="21"/>
              </w:rPr>
              <w:t>其排放口的位置和方向</w:t>
            </w:r>
            <w:r>
              <w:rPr>
                <w:rFonts w:ascii="宋体" w:hAnsi="宋体" w:cs="宋体"/>
                <w:kern w:val="0"/>
                <w:szCs w:val="21"/>
                <w:lang w:val="de-DE"/>
              </w:rPr>
              <w:t>…</w:t>
            </w:r>
            <w:r>
              <w:rPr>
                <w:rFonts w:ascii="宋体" w:hAnsi="宋体" w:cs="宋体" w:hint="eastAsia"/>
                <w:kern w:val="0"/>
                <w:szCs w:val="21"/>
                <w:lang w:val="de-DE"/>
              </w:rPr>
              <w:t>”</w:t>
            </w:r>
          </w:p>
        </w:tc>
        <w:tc>
          <w:tcPr>
            <w:tcW w:w="975" w:type="dxa"/>
            <w:shd w:val="clear" w:color="auto" w:fill="auto"/>
            <w:vAlign w:val="center"/>
          </w:tcPr>
          <w:p w:rsidR="00D806A8" w:rsidRDefault="00D806A8" w:rsidP="00D806A8">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9.7.7</w:t>
              </w:r>
            </w:smartTag>
            <w:r>
              <w:rPr>
                <w:rFonts w:ascii="宋体" w:hAnsi="宋体" w:cs="宋体" w:hint="eastAsia"/>
                <w:kern w:val="0"/>
                <w:szCs w:val="21"/>
              </w:rPr>
              <w:t xml:space="preserve"> e)</w:t>
            </w:r>
          </w:p>
        </w:tc>
        <w:tc>
          <w:tcPr>
            <w:tcW w:w="1528" w:type="dxa"/>
            <w:shd w:val="clear" w:color="auto" w:fill="auto"/>
          </w:tcPr>
          <w:p w:rsidR="00D806A8" w:rsidRDefault="00D806A8" w:rsidP="00D806A8">
            <w:pPr>
              <w:widowControl/>
              <w:rPr>
                <w:rFonts w:ascii="宋体" w:hAnsi="宋体" w:cs="宋体"/>
                <w:kern w:val="0"/>
                <w:szCs w:val="21"/>
              </w:rPr>
            </w:pPr>
            <w:r w:rsidRPr="003F6D22">
              <w:rPr>
                <w:rFonts w:ascii="宋体" w:hAnsi="宋体" w:cs="宋体" w:hint="eastAsia"/>
                <w:kern w:val="0"/>
                <w:szCs w:val="21"/>
              </w:rPr>
              <w:t>—</w:t>
            </w:r>
          </w:p>
        </w:tc>
        <w:tc>
          <w:tcPr>
            <w:tcW w:w="3325" w:type="dxa"/>
            <w:shd w:val="clear" w:color="auto" w:fill="auto"/>
            <w:vAlign w:val="center"/>
          </w:tcPr>
          <w:p w:rsidR="00D806A8" w:rsidRDefault="00D806A8" w:rsidP="00D806A8">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806A8" w:rsidRDefault="00D806A8" w:rsidP="00D806A8">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45.7"/>
                <w:attr w:name="UnitName" w:val="F"/>
              </w:smartTagPr>
              <w:r>
                <w:rPr>
                  <w:rFonts w:ascii="宋体" w:hAnsi="宋体" w:cs="宋体" w:hint="eastAsia"/>
                  <w:kern w:val="0"/>
                  <w:szCs w:val="21"/>
                </w:rPr>
                <w:t>45.7 f</w:t>
              </w:r>
            </w:smartTag>
            <w:r>
              <w:rPr>
                <w:rFonts w:ascii="宋体" w:hAnsi="宋体" w:cs="宋体" w:hint="eastAsia"/>
                <w:kern w:val="0"/>
                <w:szCs w:val="21"/>
              </w:rPr>
              <w:t>)</w:t>
            </w:r>
          </w:p>
        </w:tc>
        <w:tc>
          <w:tcPr>
            <w:tcW w:w="2069" w:type="dxa"/>
            <w:shd w:val="clear" w:color="auto" w:fill="auto"/>
            <w:vAlign w:val="center"/>
          </w:tcPr>
          <w:p w:rsidR="00D806A8" w:rsidRDefault="00D806A8" w:rsidP="00D806A8">
            <w:pPr>
              <w:rPr>
                <w:rFonts w:ascii="宋体" w:hAnsi="宋体"/>
                <w:szCs w:val="21"/>
              </w:rPr>
            </w:pPr>
            <w:r>
              <w:rPr>
                <w:rFonts w:ascii="宋体" w:hAnsi="宋体" w:cs="宋体" w:hint="eastAsia"/>
                <w:kern w:val="0"/>
                <w:szCs w:val="21"/>
              </w:rPr>
              <w:t>“应有足够大的释放能力</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806A8" w:rsidRDefault="00D806A8" w:rsidP="00D806A8">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9.</w:t>
              </w:r>
              <w:smartTag w:uri="urn:schemas-microsoft-com:office:smarttags" w:element="chmetcnv">
                <w:smartTagPr>
                  <w:attr w:name="TCSC" w:val="0"/>
                  <w:attr w:name="NumberType" w:val="1"/>
                  <w:attr w:name="Negative" w:val="False"/>
                  <w:attr w:name="HasSpace" w:val="True"/>
                  <w:attr w:name="SourceValue" w:val="7.7"/>
                  <w:attr w:name="UnitName" w:val="F"/>
                </w:smartTagPr>
                <w:r>
                  <w:rPr>
                    <w:rFonts w:ascii="宋体" w:hAnsi="宋体" w:cs="宋体" w:hint="eastAsia"/>
                    <w:kern w:val="0"/>
                    <w:szCs w:val="21"/>
                  </w:rPr>
                  <w:t>7.7</w:t>
                </w:r>
              </w:smartTag>
            </w:smartTag>
            <w:r>
              <w:rPr>
                <w:rFonts w:ascii="宋体" w:hAnsi="宋体" w:cs="宋体" w:hint="eastAsia"/>
                <w:kern w:val="0"/>
                <w:szCs w:val="21"/>
              </w:rPr>
              <w:t xml:space="preserve"> f)</w:t>
            </w:r>
          </w:p>
        </w:tc>
        <w:tc>
          <w:tcPr>
            <w:tcW w:w="1528" w:type="dxa"/>
            <w:shd w:val="clear" w:color="auto" w:fill="auto"/>
          </w:tcPr>
          <w:p w:rsidR="00D806A8" w:rsidRDefault="00D806A8" w:rsidP="00D806A8">
            <w:pPr>
              <w:widowControl/>
              <w:rPr>
                <w:rFonts w:ascii="宋体" w:hAnsi="宋体" w:cs="宋体"/>
                <w:kern w:val="0"/>
                <w:szCs w:val="21"/>
              </w:rPr>
            </w:pPr>
            <w:r w:rsidRPr="003F6D22">
              <w:rPr>
                <w:rFonts w:ascii="宋体" w:hAnsi="宋体" w:cs="宋体" w:hint="eastAsia"/>
                <w:kern w:val="0"/>
                <w:szCs w:val="21"/>
              </w:rPr>
              <w:t>—</w:t>
            </w:r>
          </w:p>
        </w:tc>
        <w:tc>
          <w:tcPr>
            <w:tcW w:w="3325" w:type="dxa"/>
            <w:shd w:val="clear" w:color="auto" w:fill="auto"/>
            <w:vAlign w:val="center"/>
          </w:tcPr>
          <w:p w:rsidR="00D806A8" w:rsidRDefault="00D806A8" w:rsidP="00D806A8">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806A8" w:rsidRDefault="00D806A8" w:rsidP="00D806A8">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45.7"/>
                <w:attr w:name="UnitName" w:val="g"/>
              </w:smartTagPr>
              <w:r>
                <w:rPr>
                  <w:rFonts w:ascii="宋体" w:hAnsi="宋体" w:cs="宋体" w:hint="eastAsia"/>
                  <w:kern w:val="0"/>
                  <w:szCs w:val="21"/>
                </w:rPr>
                <w:lastRenderedPageBreak/>
                <w:t>45.7 g</w:t>
              </w:r>
            </w:smartTag>
            <w:r>
              <w:rPr>
                <w:rFonts w:ascii="宋体" w:hAnsi="宋体" w:cs="宋体" w:hint="eastAsia"/>
                <w:kern w:val="0"/>
                <w:szCs w:val="21"/>
              </w:rPr>
              <w:t>)</w:t>
            </w:r>
          </w:p>
        </w:tc>
        <w:tc>
          <w:tcPr>
            <w:tcW w:w="2069" w:type="dxa"/>
            <w:shd w:val="clear" w:color="auto" w:fill="auto"/>
            <w:vAlign w:val="center"/>
          </w:tcPr>
          <w:p w:rsidR="00D806A8" w:rsidRDefault="00D806A8" w:rsidP="00D806A8">
            <w:pPr>
              <w:rPr>
                <w:rFonts w:ascii="宋体" w:hAnsi="宋体"/>
                <w:szCs w:val="21"/>
              </w:rPr>
            </w:pPr>
            <w:r>
              <w:rPr>
                <w:rFonts w:ascii="宋体" w:hAnsi="宋体" w:cs="宋体" w:hint="eastAsia"/>
                <w:kern w:val="0"/>
                <w:szCs w:val="21"/>
              </w:rPr>
              <w:t>“在压力释放装置和</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806A8" w:rsidRDefault="00D806A8" w:rsidP="00D806A8">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9.</w:t>
              </w:r>
              <w:smartTag w:uri="urn:schemas-microsoft-com:office:smarttags" w:element="chmetcnv">
                <w:smartTagPr>
                  <w:attr w:name="TCSC" w:val="0"/>
                  <w:attr w:name="NumberType" w:val="1"/>
                  <w:attr w:name="Negative" w:val="False"/>
                  <w:attr w:name="HasSpace" w:val="True"/>
                  <w:attr w:name="SourceValue" w:val="7.7"/>
                  <w:attr w:name="UnitName" w:val="g"/>
                </w:smartTagPr>
                <w:r>
                  <w:rPr>
                    <w:rFonts w:ascii="宋体" w:hAnsi="宋体" w:cs="宋体" w:hint="eastAsia"/>
                    <w:kern w:val="0"/>
                    <w:szCs w:val="21"/>
                  </w:rPr>
                  <w:t>7.7</w:t>
                </w:r>
              </w:smartTag>
            </w:smartTag>
            <w:r>
              <w:rPr>
                <w:rFonts w:ascii="宋体" w:hAnsi="宋体" w:cs="宋体" w:hint="eastAsia"/>
                <w:kern w:val="0"/>
                <w:szCs w:val="21"/>
              </w:rPr>
              <w:t xml:space="preserve"> g)</w:t>
            </w:r>
          </w:p>
        </w:tc>
        <w:tc>
          <w:tcPr>
            <w:tcW w:w="1528" w:type="dxa"/>
            <w:shd w:val="clear" w:color="auto" w:fill="auto"/>
          </w:tcPr>
          <w:p w:rsidR="00D806A8" w:rsidRDefault="00D806A8" w:rsidP="00D806A8">
            <w:pPr>
              <w:widowControl/>
              <w:rPr>
                <w:rFonts w:ascii="宋体" w:hAnsi="宋体" w:cs="宋体"/>
                <w:kern w:val="0"/>
                <w:szCs w:val="21"/>
              </w:rPr>
            </w:pPr>
            <w:r w:rsidRPr="003F6D22">
              <w:rPr>
                <w:rFonts w:ascii="宋体" w:hAnsi="宋体" w:cs="宋体" w:hint="eastAsia"/>
                <w:kern w:val="0"/>
                <w:szCs w:val="21"/>
              </w:rPr>
              <w:t>—</w:t>
            </w:r>
          </w:p>
        </w:tc>
        <w:tc>
          <w:tcPr>
            <w:tcW w:w="3325" w:type="dxa"/>
            <w:shd w:val="clear" w:color="auto" w:fill="auto"/>
            <w:vAlign w:val="center"/>
          </w:tcPr>
          <w:p w:rsidR="00D806A8" w:rsidRDefault="00D806A8" w:rsidP="00D806A8">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45.7 h)</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“除爆破片外，最小</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9.7.7</w:t>
              </w:r>
            </w:smartTag>
            <w:r>
              <w:rPr>
                <w:rFonts w:ascii="宋体" w:hAnsi="宋体" w:cs="宋体" w:hint="eastAsia"/>
                <w:kern w:val="0"/>
                <w:szCs w:val="21"/>
              </w:rPr>
              <w:t xml:space="preserve"> h)</w:t>
            </w:r>
          </w:p>
        </w:tc>
        <w:tc>
          <w:tcPr>
            <w:tcW w:w="1528" w:type="dxa"/>
            <w:shd w:val="clear" w:color="auto" w:fill="auto"/>
            <w:vAlign w:val="center"/>
          </w:tcPr>
          <w:p w:rsidR="00DA2812" w:rsidRDefault="00F1690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45.8</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r>
              <w:rPr>
                <w:rFonts w:ascii="宋体" w:hAnsi="宋体" w:cs="宋体" w:hint="eastAsia"/>
                <w:kern w:val="0"/>
                <w:szCs w:val="21"/>
              </w:rPr>
              <w:t>无通用要求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45.9</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r>
              <w:rPr>
                <w:rFonts w:ascii="宋体" w:hAnsi="宋体" w:cs="宋体" w:hint="eastAsia"/>
                <w:kern w:val="0"/>
                <w:szCs w:val="21"/>
              </w:rPr>
              <w:t>无通用要求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45.10</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r>
              <w:rPr>
                <w:rFonts w:ascii="宋体" w:hAnsi="宋体" w:cs="宋体" w:hint="eastAsia"/>
                <w:kern w:val="0"/>
                <w:szCs w:val="21"/>
              </w:rPr>
              <w:t>无通用要求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46</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无通用要求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47</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静电荷，无通用要求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48</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生物相容性</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11.7</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ME设备和ME系统的生物相容性</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49</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电源供电的中断</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11.8</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ME设备的供电电源/供电网中断</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新版要求不导致基本安全和基本性能丧失</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49.1</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“如果由于自动复位</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15.4.</w:t>
              </w:r>
              <w:smartTag w:uri="urn:schemas-microsoft-com:office:smarttags" w:element="chmetcnv">
                <w:smartTagPr>
                  <w:attr w:name="TCSC" w:val="0"/>
                  <w:attr w:name="NumberType" w:val="1"/>
                  <w:attr w:name="Negative" w:val="False"/>
                  <w:attr w:name="HasSpace" w:val="True"/>
                  <w:attr w:name="SourceValue" w:val="2.1"/>
                  <w:attr w:name="UnitName" w:val="a"/>
                </w:smartTagPr>
                <w:r>
                  <w:rPr>
                    <w:rFonts w:ascii="宋体" w:hAnsi="宋体" w:cs="宋体" w:hint="eastAsia"/>
                    <w:kern w:val="0"/>
                    <w:szCs w:val="21"/>
                  </w:rPr>
                  <w:t>2</w:t>
                </w:r>
              </w:smartTag>
            </w:smartTag>
            <w:r>
              <w:rPr>
                <w:rFonts w:ascii="宋体" w:hAnsi="宋体" w:cs="宋体" w:hint="eastAsia"/>
                <w:kern w:val="0"/>
                <w:szCs w:val="21"/>
              </w:rPr>
              <w:t>.1 a)</w:t>
            </w:r>
          </w:p>
        </w:tc>
        <w:tc>
          <w:tcPr>
            <w:tcW w:w="1528" w:type="dxa"/>
            <w:shd w:val="clear" w:color="auto" w:fill="auto"/>
            <w:vAlign w:val="center"/>
          </w:tcPr>
          <w:p w:rsidR="00DA2812" w:rsidRDefault="00D806A8"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49.2</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“设备应设计成当电源</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11.8</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ME设备的供电电源/供电网中断</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新版要求不导致基本安全和基本性能丧失</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49.3</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“应有当电源中断时</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9.2.5</w:t>
              </w:r>
            </w:smartTag>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患者的释放</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新版细化患者释放的要求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49.4</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无通用要求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第八篇</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工作数据的准确性和危险输出的防止</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12</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控制器和仪表的准确性和危险输出的防止</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50</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工作数据的准确性</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12.1</w:t>
            </w:r>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控制器和仪表的准确性</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hint="eastAsia"/>
                <w:szCs w:val="21"/>
              </w:rPr>
              <w:t>新版增加了对控制器件和仪表的准确性的风险管理</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50.1</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控制器件和仪表的标记，无通用要求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50.2</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控制器件和仪表的准确度，无通用要求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51</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危险输出的防止</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12.4</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危险输出的防护</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51.1</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有意地超过安全极限</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12.4.1</w:t>
              </w:r>
            </w:smartTag>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有意超过安全限制</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hint="eastAsia"/>
                <w:szCs w:val="21"/>
              </w:rPr>
              <w:t>新版增加风险管理过程中对有意超过安全极限输出的要求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51.2</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有关安全参数的指示</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12.4.2</w:t>
              </w:r>
            </w:smartTag>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有关安全的指示</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hint="eastAsia"/>
                <w:szCs w:val="21"/>
              </w:rPr>
              <w:t>新版增加了风险管理过程中对有关安全参数的指示的要求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lastRenderedPageBreak/>
              <w:t>51.3</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元件的可靠性，无通用要求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51.4</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意外地选成过量的输出</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12.4.3</w:t>
              </w:r>
            </w:smartTag>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过量输出值意外选择</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增加风险管理内容</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51.5</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不正确的输出</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12.4.4</w:t>
              </w:r>
            </w:smartTag>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不正确的输出</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hint="eastAsia"/>
                <w:szCs w:val="21"/>
              </w:rPr>
              <w:t>新版中增加对风险管理过程中对不正确输出的要求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第九篇</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不正常的运行和故障状态；环境试验</w:t>
            </w:r>
          </w:p>
        </w:tc>
        <w:tc>
          <w:tcPr>
            <w:tcW w:w="975" w:type="dxa"/>
            <w:vMerge w:val="restart"/>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13</w:t>
            </w:r>
          </w:p>
        </w:tc>
        <w:tc>
          <w:tcPr>
            <w:tcW w:w="1528" w:type="dxa"/>
            <w:vMerge w:val="restart"/>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ME设备危险情况和故障状态</w:t>
            </w:r>
          </w:p>
        </w:tc>
        <w:tc>
          <w:tcPr>
            <w:tcW w:w="3325" w:type="dxa"/>
            <w:vMerge w:val="restart"/>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52</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不正常的运行和故障状态</w:t>
            </w:r>
            <w:r>
              <w:rPr>
                <w:rFonts w:ascii="宋体" w:hAnsi="宋体" w:cs="宋体"/>
                <w:kern w:val="0"/>
                <w:szCs w:val="21"/>
              </w:rPr>
              <w:t>”</w:t>
            </w:r>
          </w:p>
        </w:tc>
        <w:tc>
          <w:tcPr>
            <w:tcW w:w="975" w:type="dxa"/>
            <w:vMerge/>
            <w:shd w:val="clear" w:color="auto" w:fill="auto"/>
            <w:vAlign w:val="center"/>
          </w:tcPr>
          <w:p w:rsidR="00DA2812" w:rsidRDefault="00DA2812" w:rsidP="00DA2812">
            <w:pPr>
              <w:widowControl/>
              <w:rPr>
                <w:rFonts w:ascii="宋体" w:hAnsi="宋体" w:cs="宋体"/>
                <w:kern w:val="0"/>
                <w:szCs w:val="21"/>
              </w:rPr>
            </w:pPr>
          </w:p>
        </w:tc>
        <w:tc>
          <w:tcPr>
            <w:tcW w:w="1528" w:type="dxa"/>
            <w:vMerge/>
            <w:shd w:val="clear" w:color="auto" w:fill="auto"/>
            <w:vAlign w:val="center"/>
          </w:tcPr>
          <w:p w:rsidR="00DA2812" w:rsidRDefault="00DA2812" w:rsidP="00DA2812">
            <w:pPr>
              <w:widowControl/>
              <w:rPr>
                <w:rFonts w:ascii="宋体" w:hAnsi="宋体" w:cs="宋体"/>
                <w:kern w:val="0"/>
                <w:szCs w:val="21"/>
              </w:rPr>
            </w:pPr>
          </w:p>
        </w:tc>
        <w:tc>
          <w:tcPr>
            <w:tcW w:w="3325" w:type="dxa"/>
            <w:vMerge/>
            <w:shd w:val="clear" w:color="auto" w:fill="auto"/>
            <w:vAlign w:val="center"/>
          </w:tcPr>
          <w:p w:rsidR="00DA2812" w:rsidRDefault="00DA2812" w:rsidP="00DA2812">
            <w:pPr>
              <w:widowControl/>
              <w:rPr>
                <w:rFonts w:ascii="宋体" w:hAnsi="宋体" w:cs="宋体"/>
                <w:kern w:val="0"/>
                <w:szCs w:val="21"/>
              </w:rPr>
            </w:pP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52.1</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“设备应设计制造成</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4.7</w:t>
            </w:r>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ME设备的单一故障状态</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hint="eastAsia"/>
                <w:szCs w:val="21"/>
              </w:rPr>
              <w:t>新版增加了试验是否进行由风险分析决定的要求。单一故障测试的结果是否是安全的，根据标准条款的要求或风险管理的评估结果来判定</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52.2</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r>
              <w:rPr>
                <w:rFonts w:ascii="宋体" w:hAnsi="宋体" w:cs="宋体" w:hint="eastAsia"/>
                <w:kern w:val="0"/>
                <w:szCs w:val="21"/>
              </w:rPr>
              <w:t>无通用要求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52.3</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r>
              <w:rPr>
                <w:rFonts w:ascii="宋体" w:hAnsi="宋体" w:cs="宋体" w:hint="eastAsia"/>
                <w:kern w:val="0"/>
                <w:szCs w:val="21"/>
              </w:rPr>
              <w:t>无通用要求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52.4</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kern w:val="0"/>
                <w:szCs w:val="21"/>
              </w:rPr>
              <w:t>“</w:t>
            </w:r>
            <w:r>
              <w:rPr>
                <w:rFonts w:ascii="宋体" w:hAnsi="宋体" w:cs="宋体" w:hint="eastAsia"/>
                <w:kern w:val="0"/>
                <w:szCs w:val="21"/>
              </w:rPr>
              <w:t>应考虑下列安全方面危险</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13.1</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特定的危险情况</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52.4.1</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“喷出火焰、熔化金属</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13.1.2</w:t>
              </w:r>
            </w:smartTag>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喷射，外壳变形或超温</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新版修订：单一故障状态下（非）应用部分/绕组及其他器件和材料的温度允许值，单一故障试验不适用条件即功耗或能耗限制的供电电路确定方法，或此电路完全包含在防火外壳内，新增次级电路要求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52.4.2</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“超过19.3中表4规定</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13.1.3</w:t>
              </w:r>
            </w:smartTag>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超过漏电流或电压的限值</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52.4.3</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“运动部件的启动、中断</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13.1.4</w:t>
              </w:r>
            </w:smartTag>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特定的机械危险</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52.5</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“下列单一故障状态</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13.2</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单一故障状态</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52.5.1</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设备的电源变压器过载</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13.2.3</w:t>
              </w:r>
            </w:smartTag>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ME设备变压器的过热</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52.5.2</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恒温器失灵</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13.2.4</w:t>
              </w:r>
            </w:smartTag>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恒温器故障</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52.5.3</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短接双重绝缘的任一组成部分</w:t>
            </w:r>
            <w:r>
              <w:rPr>
                <w:rFonts w:ascii="宋体" w:hAnsi="宋体" w:cs="宋体"/>
                <w:kern w:val="0"/>
                <w:szCs w:val="21"/>
              </w:rPr>
              <w:t>”</w:t>
            </w:r>
          </w:p>
        </w:tc>
        <w:tc>
          <w:tcPr>
            <w:tcW w:w="975" w:type="dxa"/>
            <w:shd w:val="clear" w:color="auto" w:fill="auto"/>
            <w:vAlign w:val="center"/>
          </w:tcPr>
          <w:p w:rsidR="00D806A8" w:rsidRDefault="00DA2812" w:rsidP="00DA2812">
            <w:pPr>
              <w:widowControl/>
              <w:rPr>
                <w:rFonts w:ascii="宋体" w:hAnsi="宋体" w:cs="宋体"/>
                <w:kern w:val="0"/>
                <w:szCs w:val="21"/>
              </w:rPr>
            </w:pPr>
            <w:r>
              <w:rPr>
                <w:rFonts w:ascii="宋体" w:hAnsi="宋体" w:cs="宋体" w:hint="eastAsia"/>
                <w:kern w:val="0"/>
                <w:szCs w:val="21"/>
              </w:rPr>
              <w:t>8.1 b</w:t>
            </w:r>
          </w:p>
          <w:p w:rsidR="00DA2812" w:rsidRDefault="00D806A8" w:rsidP="00DA2812">
            <w:pPr>
              <w:widowControl/>
              <w:rPr>
                <w:rFonts w:ascii="宋体" w:hAnsi="宋体" w:cs="宋体"/>
                <w:kern w:val="0"/>
                <w:szCs w:val="21"/>
              </w:rPr>
            </w:pPr>
            <w:r>
              <w:rPr>
                <w:rFonts w:ascii="宋体" w:hAnsi="宋体" w:cs="宋体" w:hint="eastAsia"/>
                <w:kern w:val="0"/>
                <w:szCs w:val="21"/>
              </w:rPr>
              <w:t>列项</w:t>
            </w:r>
            <w:r w:rsidR="00DA2812">
              <w:rPr>
                <w:rFonts w:ascii="宋体" w:hAnsi="宋体" w:cs="宋体" w:hint="eastAsia"/>
                <w:kern w:val="0"/>
                <w:szCs w:val="21"/>
              </w:rPr>
              <w:t>1</w:t>
            </w:r>
          </w:p>
        </w:tc>
        <w:tc>
          <w:tcPr>
            <w:tcW w:w="1528" w:type="dxa"/>
            <w:shd w:val="clear" w:color="auto" w:fill="auto"/>
            <w:vAlign w:val="center"/>
          </w:tcPr>
          <w:p w:rsidR="00DA2812" w:rsidRDefault="00D806A8"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52.5.4</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中断保护接地导线</w:t>
            </w:r>
            <w:r>
              <w:rPr>
                <w:rFonts w:ascii="宋体" w:hAnsi="宋体" w:cs="宋体"/>
                <w:kern w:val="0"/>
                <w:szCs w:val="21"/>
              </w:rPr>
              <w:t>”</w:t>
            </w:r>
          </w:p>
        </w:tc>
        <w:tc>
          <w:tcPr>
            <w:tcW w:w="975" w:type="dxa"/>
            <w:shd w:val="clear" w:color="auto" w:fill="auto"/>
            <w:vAlign w:val="center"/>
          </w:tcPr>
          <w:p w:rsidR="00D806A8" w:rsidRDefault="00DA2812" w:rsidP="00DA2812">
            <w:pPr>
              <w:widowControl/>
              <w:rPr>
                <w:rFonts w:ascii="宋体" w:hAnsi="宋体" w:cs="宋体"/>
                <w:kern w:val="0"/>
                <w:szCs w:val="21"/>
              </w:rPr>
            </w:pPr>
            <w:r>
              <w:rPr>
                <w:rFonts w:ascii="宋体" w:hAnsi="宋体" w:cs="宋体" w:hint="eastAsia"/>
                <w:kern w:val="0"/>
                <w:szCs w:val="21"/>
              </w:rPr>
              <w:t>8.1 b</w:t>
            </w:r>
          </w:p>
          <w:p w:rsidR="00DA2812" w:rsidRDefault="00D806A8" w:rsidP="00DA2812">
            <w:pPr>
              <w:widowControl/>
              <w:rPr>
                <w:rFonts w:ascii="宋体" w:hAnsi="宋体" w:cs="宋体"/>
                <w:kern w:val="0"/>
                <w:szCs w:val="21"/>
              </w:rPr>
            </w:pPr>
            <w:r>
              <w:rPr>
                <w:rFonts w:ascii="宋体" w:hAnsi="宋体" w:cs="宋体" w:hint="eastAsia"/>
                <w:kern w:val="0"/>
                <w:szCs w:val="21"/>
              </w:rPr>
              <w:t>列项</w:t>
            </w:r>
            <w:r w:rsidR="00DA2812">
              <w:rPr>
                <w:rFonts w:ascii="宋体" w:hAnsi="宋体" w:cs="宋体" w:hint="eastAsia"/>
                <w:kern w:val="0"/>
                <w:szCs w:val="21"/>
              </w:rPr>
              <w:t>4</w:t>
            </w:r>
          </w:p>
        </w:tc>
        <w:tc>
          <w:tcPr>
            <w:tcW w:w="1528" w:type="dxa"/>
            <w:shd w:val="clear" w:color="auto" w:fill="auto"/>
            <w:vAlign w:val="center"/>
          </w:tcPr>
          <w:p w:rsidR="00DA2812" w:rsidRDefault="00D806A8"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52.5.5</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散热条件变差</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13.2.7</w:t>
              </w:r>
            </w:smartTag>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冷却变差导致的危险情况</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hint="eastAsia"/>
                <w:szCs w:val="21"/>
              </w:rPr>
              <w:t>新版中根据</w:t>
            </w:r>
            <w:smartTag w:uri="urn:schemas-microsoft-com:office:smarttags" w:element="chsdate">
              <w:smartTagPr>
                <w:attr w:name="IsROCDate" w:val="False"/>
                <w:attr w:name="IsLunarDate" w:val="False"/>
                <w:attr w:name="Day" w:val="30"/>
                <w:attr w:name="Month" w:val="12"/>
                <w:attr w:name="Year" w:val="1899"/>
              </w:smartTagPr>
              <w:r>
                <w:rPr>
                  <w:rFonts w:ascii="宋体" w:hAnsi="宋体"/>
                  <w:szCs w:val="21"/>
                </w:rPr>
                <w:t>13.1.2</w:t>
              </w:r>
            </w:smartTag>
            <w:r>
              <w:rPr>
                <w:rFonts w:ascii="宋体" w:hAnsi="宋体" w:hint="eastAsia"/>
                <w:szCs w:val="21"/>
              </w:rPr>
              <w:t>确定了单一故障的限值，而旧版为表</w:t>
            </w:r>
            <w:smartTag w:uri="urn:schemas-microsoft-com:office:smarttags" w:element="chmetcnv">
              <w:smartTagPr>
                <w:attr w:name="TCSC" w:val="0"/>
                <w:attr w:name="NumberType" w:val="1"/>
                <w:attr w:name="Negative" w:val="False"/>
                <w:attr w:name="HasSpace" w:val="False"/>
                <w:attr w:name="SourceValue" w:val="10"/>
                <w:attr w:name="UnitName" w:val="a"/>
              </w:smartTagPr>
              <w:r>
                <w:rPr>
                  <w:rFonts w:ascii="宋体" w:hAnsi="宋体" w:cs="Arial"/>
                  <w:szCs w:val="21"/>
                </w:rPr>
                <w:t>10a</w:t>
              </w:r>
            </w:smartTag>
            <w:r>
              <w:rPr>
                <w:rFonts w:ascii="宋体" w:hAnsi="宋体" w:hint="eastAsia"/>
                <w:szCs w:val="21"/>
              </w:rPr>
              <w:t>）和</w:t>
            </w:r>
            <w:r>
              <w:rPr>
                <w:rFonts w:ascii="宋体" w:hAnsi="宋体" w:cs="Arial"/>
                <w:szCs w:val="21"/>
              </w:rPr>
              <w:t>10b</w:t>
            </w:r>
            <w:r>
              <w:rPr>
                <w:rFonts w:ascii="宋体" w:hAnsi="宋体" w:hint="eastAsia"/>
                <w:szCs w:val="21"/>
              </w:rPr>
              <w:t>）乘以</w:t>
            </w:r>
            <w:r>
              <w:rPr>
                <w:rFonts w:ascii="宋体" w:hAnsi="宋体" w:cs="Arial"/>
                <w:szCs w:val="21"/>
              </w:rPr>
              <w:t>1.7</w:t>
            </w:r>
            <w:r>
              <w:rPr>
                <w:rFonts w:ascii="宋体" w:hAnsi="宋体" w:hint="eastAsia"/>
                <w:szCs w:val="21"/>
              </w:rPr>
              <w:t>，减去</w:t>
            </w:r>
            <w:smartTag w:uri="urn:schemas-microsoft-com:office:smarttags" w:element="chmetcnv">
              <w:smartTagPr>
                <w:attr w:name="TCSC" w:val="0"/>
                <w:attr w:name="NumberType" w:val="1"/>
                <w:attr w:name="Negative" w:val="False"/>
                <w:attr w:name="HasSpace" w:val="False"/>
                <w:attr w:name="SourceValue" w:val="17.5"/>
                <w:attr w:name="UnitName" w:val="℃"/>
              </w:smartTagPr>
              <w:r>
                <w:rPr>
                  <w:rFonts w:ascii="宋体" w:hAnsi="宋体" w:cs="Arial"/>
                  <w:szCs w:val="21"/>
                </w:rPr>
                <w:t>17.5</w:t>
              </w:r>
              <w:r>
                <w:rPr>
                  <w:rFonts w:ascii="宋体" w:hAnsi="宋体" w:hint="eastAsia"/>
                  <w:szCs w:val="21"/>
                </w:rPr>
                <w:t>℃</w:t>
              </w:r>
            </w:smartTag>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lastRenderedPageBreak/>
              <w:t>52.5.6</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活动部件被制住</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13.2.8</w:t>
              </w:r>
            </w:smartTag>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运动部件卡住</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52.5.7</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断开和短接电动机电容器</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13.2.9</w:t>
              </w:r>
            </w:smartTag>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断开和短路电动机的电容</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52.5.8</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电动机驱动的设备的附加试验</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13.2.10</w:t>
              </w:r>
            </w:smartTag>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电动机驱动的ME设备的附加试验</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52.</w:t>
            </w:r>
            <w:smartTag w:uri="urn:schemas-microsoft-com:office:smarttags" w:element="chmetcnv">
              <w:smartTagPr>
                <w:attr w:name="TCSC" w:val="0"/>
                <w:attr w:name="NumberType" w:val="1"/>
                <w:attr w:name="Negative" w:val="False"/>
                <w:attr w:name="HasSpace" w:val="True"/>
                <w:attr w:name="SourceValue" w:val="5.8"/>
                <w:attr w:name="UnitName" w:val="a"/>
              </w:smartTagPr>
              <w:r>
                <w:rPr>
                  <w:rFonts w:ascii="宋体" w:hAnsi="宋体" w:cs="宋体" w:hint="eastAsia"/>
                  <w:kern w:val="0"/>
                  <w:szCs w:val="21"/>
                </w:rPr>
                <w:t>5.8 a</w:t>
              </w:r>
            </w:smartTag>
            <w:r>
              <w:rPr>
                <w:rFonts w:ascii="宋体" w:hAnsi="宋体" w:cs="宋体" w:hint="eastAsia"/>
                <w:kern w:val="0"/>
                <w:szCs w:val="21"/>
              </w:rPr>
              <w:t>)</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“30s</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13.</w:t>
              </w:r>
              <w:smartTag w:uri="urn:schemas-microsoft-com:office:smarttags" w:element="chmetcnv">
                <w:smartTagPr>
                  <w:attr w:name="TCSC" w:val="0"/>
                  <w:attr w:name="NumberType" w:val="1"/>
                  <w:attr w:name="Negative" w:val="False"/>
                  <w:attr w:name="HasSpace" w:val="True"/>
                  <w:attr w:name="SourceValue" w:val="2.1"/>
                  <w:attr w:name="UnitName" w:val="a"/>
                </w:smartTagPr>
                <w:r>
                  <w:rPr>
                    <w:rFonts w:ascii="宋体" w:hAnsi="宋体" w:cs="宋体" w:hint="eastAsia"/>
                    <w:kern w:val="0"/>
                    <w:szCs w:val="21"/>
                  </w:rPr>
                  <w:t>2.10 a</w:t>
                </w:r>
              </w:smartTag>
            </w:smartTag>
            <w:r>
              <w:rPr>
                <w:rFonts w:ascii="宋体" w:hAnsi="宋体" w:cs="宋体" w:hint="eastAsia"/>
                <w:kern w:val="0"/>
                <w:szCs w:val="21"/>
              </w:rPr>
              <w:t>)</w:t>
            </w:r>
          </w:p>
        </w:tc>
        <w:tc>
          <w:tcPr>
            <w:tcW w:w="1528" w:type="dxa"/>
            <w:shd w:val="clear" w:color="auto" w:fill="auto"/>
            <w:vAlign w:val="center"/>
          </w:tcPr>
          <w:p w:rsidR="00DA2812" w:rsidRDefault="00D806A8"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52.5.8 b)</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“不打算无人看管运行</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13.2.10</w:t>
              </w:r>
            </w:smartTag>
            <w:r>
              <w:rPr>
                <w:rFonts w:ascii="宋体" w:hAnsi="宋体" w:cs="宋体" w:hint="eastAsia"/>
                <w:kern w:val="0"/>
                <w:szCs w:val="21"/>
              </w:rPr>
              <w:t xml:space="preserve"> b)</w:t>
            </w:r>
          </w:p>
        </w:tc>
        <w:tc>
          <w:tcPr>
            <w:tcW w:w="1528" w:type="dxa"/>
            <w:shd w:val="clear" w:color="auto" w:fill="auto"/>
            <w:vAlign w:val="center"/>
          </w:tcPr>
          <w:p w:rsidR="00DA2812" w:rsidRDefault="00D806A8"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52.</w:t>
            </w:r>
            <w:smartTag w:uri="urn:schemas-microsoft-com:office:smarttags" w:element="chmetcnv">
              <w:smartTagPr>
                <w:attr w:name="TCSC" w:val="0"/>
                <w:attr w:name="NumberType" w:val="1"/>
                <w:attr w:name="Negative" w:val="False"/>
                <w:attr w:name="HasSpace" w:val="True"/>
                <w:attr w:name="SourceValue" w:val="5.8"/>
                <w:attr w:name="UnitName" w:val="C"/>
              </w:smartTagPr>
              <w:r>
                <w:rPr>
                  <w:rFonts w:ascii="宋体" w:hAnsi="宋体" w:cs="宋体" w:hint="eastAsia"/>
                  <w:kern w:val="0"/>
                  <w:szCs w:val="21"/>
                </w:rPr>
                <w:t>5.8 c</w:t>
              </w:r>
            </w:smartTag>
            <w:r>
              <w:rPr>
                <w:rFonts w:ascii="宋体" w:hAnsi="宋体" w:cs="宋体" w:hint="eastAsia"/>
                <w:kern w:val="0"/>
                <w:szCs w:val="21"/>
              </w:rPr>
              <w:t>)</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“不是a)或b)所指的</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13.</w:t>
              </w:r>
              <w:smartTag w:uri="urn:schemas-microsoft-com:office:smarttags" w:element="chmetcnv">
                <w:smartTagPr>
                  <w:attr w:name="TCSC" w:val="0"/>
                  <w:attr w:name="NumberType" w:val="1"/>
                  <w:attr w:name="Negative" w:val="False"/>
                  <w:attr w:name="HasSpace" w:val="True"/>
                  <w:attr w:name="SourceValue" w:val="2.1"/>
                  <w:attr w:name="UnitName" w:val="C"/>
                </w:smartTagPr>
                <w:r>
                  <w:rPr>
                    <w:rFonts w:ascii="宋体" w:hAnsi="宋体" w:cs="宋体" w:hint="eastAsia"/>
                    <w:kern w:val="0"/>
                    <w:szCs w:val="21"/>
                  </w:rPr>
                  <w:t>2.10</w:t>
                </w:r>
              </w:smartTag>
            </w:smartTag>
            <w:r>
              <w:rPr>
                <w:rFonts w:ascii="宋体" w:hAnsi="宋体" w:cs="宋体" w:hint="eastAsia"/>
                <w:kern w:val="0"/>
                <w:szCs w:val="21"/>
              </w:rPr>
              <w:t xml:space="preserve"> c)</w:t>
            </w:r>
          </w:p>
        </w:tc>
        <w:tc>
          <w:tcPr>
            <w:tcW w:w="1528" w:type="dxa"/>
            <w:shd w:val="clear" w:color="auto" w:fill="auto"/>
            <w:vAlign w:val="center"/>
          </w:tcPr>
          <w:p w:rsidR="00DA2812" w:rsidRDefault="00D806A8"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52.5.8 d)</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“对其余的设备</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13.2.10</w:t>
              </w:r>
            </w:smartTag>
            <w:r>
              <w:rPr>
                <w:rFonts w:ascii="宋体" w:hAnsi="宋体" w:cs="宋体" w:hint="eastAsia"/>
                <w:kern w:val="0"/>
                <w:szCs w:val="21"/>
              </w:rPr>
              <w:t xml:space="preserve"> d)</w:t>
            </w:r>
          </w:p>
        </w:tc>
        <w:tc>
          <w:tcPr>
            <w:tcW w:w="1528" w:type="dxa"/>
            <w:shd w:val="clear" w:color="auto" w:fill="auto"/>
            <w:vAlign w:val="center"/>
          </w:tcPr>
          <w:p w:rsidR="00DA2812" w:rsidRDefault="00D806A8"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52.5.9</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元件的故障</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4.7</w:t>
            </w:r>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ME设备的单一故障状态</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hint="eastAsia"/>
                <w:szCs w:val="21"/>
              </w:rPr>
              <w:t>新版增加了试验是否进行由风险分析决定的要求。单一故障测试的结果是否是安全的，根据标准条款的要求或风险管理的评估结果来判定</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52.5.10</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过载</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13.2.13</w:t>
              </w:r>
            </w:smartTag>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过载</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52.</w:t>
            </w:r>
            <w:smartTag w:uri="urn:schemas-microsoft-com:office:smarttags" w:element="chmetcnv">
              <w:smartTagPr>
                <w:attr w:name="TCSC" w:val="0"/>
                <w:attr w:name="NumberType" w:val="1"/>
                <w:attr w:name="Negative" w:val="False"/>
                <w:attr w:name="HasSpace" w:val="True"/>
                <w:attr w:name="SourceValue" w:val="5.1"/>
                <w:attr w:name="UnitName" w:val="a"/>
              </w:smartTagPr>
              <w:r>
                <w:rPr>
                  <w:rFonts w:ascii="宋体" w:hAnsi="宋体" w:cs="宋体" w:hint="eastAsia"/>
                  <w:kern w:val="0"/>
                  <w:szCs w:val="21"/>
                </w:rPr>
                <w:t>5.10 a</w:t>
              </w:r>
            </w:smartTag>
            <w:r>
              <w:rPr>
                <w:rFonts w:ascii="宋体" w:hAnsi="宋体" w:cs="宋体" w:hint="eastAsia"/>
                <w:kern w:val="0"/>
                <w:szCs w:val="21"/>
              </w:rPr>
              <w:t>)</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“有电热元件的设备用</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13.2.</w:t>
              </w:r>
              <w:smartTag w:uri="urn:schemas-microsoft-com:office:smarttags" w:element="chmetcnv">
                <w:smartTagPr>
                  <w:attr w:name="TCSC" w:val="0"/>
                  <w:attr w:name="NumberType" w:val="1"/>
                  <w:attr w:name="Negative" w:val="False"/>
                  <w:attr w:name="HasSpace" w:val="True"/>
                  <w:attr w:name="SourceValue" w:val="13.2"/>
                  <w:attr w:name="UnitName" w:val="a"/>
                </w:smartTagPr>
                <w:r>
                  <w:rPr>
                    <w:rFonts w:ascii="宋体" w:hAnsi="宋体" w:cs="宋体" w:hint="eastAsia"/>
                    <w:kern w:val="0"/>
                    <w:szCs w:val="21"/>
                  </w:rPr>
                  <w:t>13</w:t>
                </w:r>
              </w:smartTag>
            </w:smartTag>
            <w:r>
              <w:rPr>
                <w:rFonts w:ascii="宋体" w:hAnsi="宋体" w:cs="宋体" w:hint="eastAsia"/>
                <w:kern w:val="0"/>
                <w:szCs w:val="21"/>
              </w:rPr>
              <w:t>.2 a)</w:t>
            </w:r>
          </w:p>
        </w:tc>
        <w:tc>
          <w:tcPr>
            <w:tcW w:w="1528" w:type="dxa"/>
            <w:shd w:val="clear" w:color="auto" w:fill="auto"/>
            <w:vAlign w:val="center"/>
          </w:tcPr>
          <w:p w:rsidR="00DA2812" w:rsidRDefault="00D806A8"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806A8" w:rsidRDefault="00D806A8" w:rsidP="00D806A8">
            <w:pPr>
              <w:widowControl/>
              <w:rPr>
                <w:rFonts w:ascii="宋体" w:hAnsi="宋体" w:cs="宋体"/>
                <w:kern w:val="0"/>
                <w:szCs w:val="21"/>
              </w:rPr>
            </w:pPr>
            <w:r>
              <w:rPr>
                <w:rFonts w:ascii="宋体" w:hAnsi="宋体" w:cs="宋体" w:hint="eastAsia"/>
                <w:kern w:val="0"/>
                <w:szCs w:val="21"/>
              </w:rPr>
              <w:t>52.</w:t>
            </w:r>
            <w:smartTag w:uri="urn:schemas-microsoft-com:office:smarttags" w:element="chmetcnv">
              <w:smartTagPr>
                <w:attr w:name="TCSC" w:val="0"/>
                <w:attr w:name="NumberType" w:val="1"/>
                <w:attr w:name="Negative" w:val="False"/>
                <w:attr w:name="HasSpace" w:val="True"/>
                <w:attr w:name="SourceValue" w:val="5.1"/>
                <w:attr w:name="UnitName" w:val="a"/>
              </w:smartTagPr>
              <w:r>
                <w:rPr>
                  <w:rFonts w:ascii="宋体" w:hAnsi="宋体" w:cs="宋体" w:hint="eastAsia"/>
                  <w:kern w:val="0"/>
                  <w:szCs w:val="21"/>
                </w:rPr>
                <w:t>5.10 a</w:t>
              </w:r>
            </w:smartTag>
            <w:r>
              <w:rPr>
                <w:rFonts w:ascii="宋体" w:hAnsi="宋体" w:cs="宋体" w:hint="eastAsia"/>
                <w:kern w:val="0"/>
                <w:szCs w:val="21"/>
              </w:rPr>
              <w:t>) 1)</w:t>
            </w:r>
          </w:p>
        </w:tc>
        <w:tc>
          <w:tcPr>
            <w:tcW w:w="2069" w:type="dxa"/>
            <w:shd w:val="clear" w:color="auto" w:fill="auto"/>
            <w:vAlign w:val="center"/>
          </w:tcPr>
          <w:p w:rsidR="00D806A8" w:rsidRDefault="00D806A8" w:rsidP="00D806A8">
            <w:pPr>
              <w:rPr>
                <w:rFonts w:ascii="宋体" w:hAnsi="宋体"/>
                <w:szCs w:val="21"/>
              </w:rPr>
            </w:pPr>
            <w:r>
              <w:rPr>
                <w:rFonts w:ascii="宋体" w:hAnsi="宋体" w:cs="宋体" w:hint="eastAsia"/>
                <w:kern w:val="0"/>
                <w:szCs w:val="21"/>
              </w:rPr>
              <w:t>“用恒温器控制的电热元件</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806A8" w:rsidRDefault="00D806A8" w:rsidP="00D806A8">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13.2.</w:t>
              </w:r>
              <w:smartTag w:uri="urn:schemas-microsoft-com:office:smarttags" w:element="chmetcnv">
                <w:smartTagPr>
                  <w:attr w:name="TCSC" w:val="0"/>
                  <w:attr w:name="NumberType" w:val="1"/>
                  <w:attr w:name="Negative" w:val="False"/>
                  <w:attr w:name="HasSpace" w:val="True"/>
                  <w:attr w:name="SourceValue" w:val="13.2"/>
                  <w:attr w:name="UnitName" w:val="a"/>
                </w:smartTagPr>
                <w:r>
                  <w:rPr>
                    <w:rFonts w:ascii="宋体" w:hAnsi="宋体" w:cs="宋体" w:hint="eastAsia"/>
                    <w:kern w:val="0"/>
                    <w:szCs w:val="21"/>
                  </w:rPr>
                  <w:t>13</w:t>
                </w:r>
              </w:smartTag>
            </w:smartTag>
            <w:r>
              <w:rPr>
                <w:rFonts w:ascii="宋体" w:hAnsi="宋体" w:cs="宋体" w:hint="eastAsia"/>
                <w:kern w:val="0"/>
                <w:szCs w:val="21"/>
              </w:rPr>
              <w:t>.2 a) 1)</w:t>
            </w:r>
          </w:p>
        </w:tc>
        <w:tc>
          <w:tcPr>
            <w:tcW w:w="1528" w:type="dxa"/>
            <w:shd w:val="clear" w:color="auto" w:fill="auto"/>
          </w:tcPr>
          <w:p w:rsidR="00D806A8" w:rsidRDefault="00D806A8" w:rsidP="00D806A8">
            <w:pPr>
              <w:widowControl/>
              <w:rPr>
                <w:rFonts w:ascii="宋体" w:hAnsi="宋体" w:cs="宋体"/>
                <w:kern w:val="0"/>
                <w:szCs w:val="21"/>
              </w:rPr>
            </w:pPr>
            <w:r w:rsidRPr="00331C54">
              <w:rPr>
                <w:rFonts w:ascii="宋体" w:hAnsi="宋体" w:cs="宋体" w:hint="eastAsia"/>
                <w:kern w:val="0"/>
                <w:szCs w:val="21"/>
              </w:rPr>
              <w:t>—</w:t>
            </w:r>
          </w:p>
        </w:tc>
        <w:tc>
          <w:tcPr>
            <w:tcW w:w="3325" w:type="dxa"/>
            <w:shd w:val="clear" w:color="auto" w:fill="auto"/>
            <w:vAlign w:val="center"/>
          </w:tcPr>
          <w:p w:rsidR="00D806A8" w:rsidRDefault="00D806A8" w:rsidP="00D806A8">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806A8" w:rsidRDefault="00D806A8" w:rsidP="00D806A8">
            <w:pPr>
              <w:widowControl/>
              <w:rPr>
                <w:rFonts w:ascii="宋体" w:hAnsi="宋体" w:cs="宋体"/>
                <w:kern w:val="0"/>
                <w:szCs w:val="21"/>
              </w:rPr>
            </w:pPr>
            <w:r>
              <w:rPr>
                <w:rFonts w:ascii="宋体" w:hAnsi="宋体" w:cs="宋体" w:hint="eastAsia"/>
                <w:kern w:val="0"/>
                <w:szCs w:val="21"/>
              </w:rPr>
              <w:t>52.</w:t>
            </w:r>
            <w:smartTag w:uri="urn:schemas-microsoft-com:office:smarttags" w:element="chmetcnv">
              <w:smartTagPr>
                <w:attr w:name="TCSC" w:val="0"/>
                <w:attr w:name="NumberType" w:val="1"/>
                <w:attr w:name="Negative" w:val="False"/>
                <w:attr w:name="HasSpace" w:val="True"/>
                <w:attr w:name="SourceValue" w:val="5.1"/>
                <w:attr w:name="UnitName" w:val="a"/>
              </w:smartTagPr>
              <w:r>
                <w:rPr>
                  <w:rFonts w:ascii="宋体" w:hAnsi="宋体" w:cs="宋体" w:hint="eastAsia"/>
                  <w:kern w:val="0"/>
                  <w:szCs w:val="21"/>
                </w:rPr>
                <w:t>5.10 a</w:t>
              </w:r>
            </w:smartTag>
            <w:r>
              <w:rPr>
                <w:rFonts w:ascii="宋体" w:hAnsi="宋体" w:cs="宋体" w:hint="eastAsia"/>
                <w:kern w:val="0"/>
                <w:szCs w:val="21"/>
              </w:rPr>
              <w:t>) 2)</w:t>
            </w:r>
          </w:p>
        </w:tc>
        <w:tc>
          <w:tcPr>
            <w:tcW w:w="2069" w:type="dxa"/>
            <w:shd w:val="clear" w:color="auto" w:fill="auto"/>
            <w:vAlign w:val="center"/>
          </w:tcPr>
          <w:p w:rsidR="00D806A8" w:rsidRDefault="00D806A8" w:rsidP="00D806A8">
            <w:pPr>
              <w:rPr>
                <w:rFonts w:ascii="宋体" w:hAnsi="宋体"/>
                <w:szCs w:val="21"/>
              </w:rPr>
            </w:pPr>
            <w:r>
              <w:rPr>
                <w:rFonts w:ascii="宋体" w:hAnsi="宋体" w:cs="宋体" w:hint="eastAsia"/>
                <w:kern w:val="0"/>
                <w:szCs w:val="21"/>
              </w:rPr>
              <w:t>“有短时工作的电热元件</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806A8" w:rsidRDefault="00D806A8" w:rsidP="00D806A8">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13.2.</w:t>
              </w:r>
              <w:smartTag w:uri="urn:schemas-microsoft-com:office:smarttags" w:element="chmetcnv">
                <w:smartTagPr>
                  <w:attr w:name="TCSC" w:val="0"/>
                  <w:attr w:name="NumberType" w:val="1"/>
                  <w:attr w:name="Negative" w:val="False"/>
                  <w:attr w:name="HasSpace" w:val="True"/>
                  <w:attr w:name="SourceValue" w:val="13.2"/>
                  <w:attr w:name="UnitName" w:val="a"/>
                </w:smartTagPr>
                <w:r>
                  <w:rPr>
                    <w:rFonts w:ascii="宋体" w:hAnsi="宋体" w:cs="宋体" w:hint="eastAsia"/>
                    <w:kern w:val="0"/>
                    <w:szCs w:val="21"/>
                  </w:rPr>
                  <w:t>13</w:t>
                </w:r>
              </w:smartTag>
            </w:smartTag>
            <w:r>
              <w:rPr>
                <w:rFonts w:ascii="宋体" w:hAnsi="宋体" w:cs="宋体" w:hint="eastAsia"/>
                <w:kern w:val="0"/>
                <w:szCs w:val="21"/>
              </w:rPr>
              <w:t>.2 a) 2)</w:t>
            </w:r>
          </w:p>
        </w:tc>
        <w:tc>
          <w:tcPr>
            <w:tcW w:w="1528" w:type="dxa"/>
            <w:shd w:val="clear" w:color="auto" w:fill="auto"/>
          </w:tcPr>
          <w:p w:rsidR="00D806A8" w:rsidRDefault="00D806A8" w:rsidP="00D806A8">
            <w:pPr>
              <w:widowControl/>
              <w:rPr>
                <w:rFonts w:ascii="宋体" w:hAnsi="宋体" w:cs="宋体"/>
                <w:kern w:val="0"/>
                <w:szCs w:val="21"/>
              </w:rPr>
            </w:pPr>
            <w:r w:rsidRPr="00331C54">
              <w:rPr>
                <w:rFonts w:ascii="宋体" w:hAnsi="宋体" w:cs="宋体" w:hint="eastAsia"/>
                <w:kern w:val="0"/>
                <w:szCs w:val="21"/>
              </w:rPr>
              <w:t>—</w:t>
            </w:r>
          </w:p>
        </w:tc>
        <w:tc>
          <w:tcPr>
            <w:tcW w:w="3325" w:type="dxa"/>
            <w:shd w:val="clear" w:color="auto" w:fill="auto"/>
            <w:vAlign w:val="center"/>
          </w:tcPr>
          <w:p w:rsidR="00D806A8" w:rsidRDefault="00D806A8" w:rsidP="00D806A8">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806A8" w:rsidRDefault="00D806A8" w:rsidP="00D806A8">
            <w:pPr>
              <w:widowControl/>
              <w:rPr>
                <w:rFonts w:ascii="宋体" w:hAnsi="宋体" w:cs="宋体"/>
                <w:kern w:val="0"/>
                <w:szCs w:val="21"/>
              </w:rPr>
            </w:pPr>
            <w:r>
              <w:rPr>
                <w:rFonts w:ascii="宋体" w:hAnsi="宋体" w:cs="宋体" w:hint="eastAsia"/>
                <w:kern w:val="0"/>
                <w:szCs w:val="21"/>
              </w:rPr>
              <w:t>52.</w:t>
            </w:r>
            <w:smartTag w:uri="urn:schemas-microsoft-com:office:smarttags" w:element="chmetcnv">
              <w:smartTagPr>
                <w:attr w:name="TCSC" w:val="0"/>
                <w:attr w:name="NumberType" w:val="1"/>
                <w:attr w:name="Negative" w:val="False"/>
                <w:attr w:name="HasSpace" w:val="True"/>
                <w:attr w:name="SourceValue" w:val="5.1"/>
                <w:attr w:name="UnitName" w:val="a"/>
              </w:smartTagPr>
              <w:r>
                <w:rPr>
                  <w:rFonts w:ascii="宋体" w:hAnsi="宋体" w:cs="宋体" w:hint="eastAsia"/>
                  <w:kern w:val="0"/>
                  <w:szCs w:val="21"/>
                </w:rPr>
                <w:t>5.10 a</w:t>
              </w:r>
            </w:smartTag>
            <w:r>
              <w:rPr>
                <w:rFonts w:ascii="宋体" w:hAnsi="宋体" w:cs="宋体" w:hint="eastAsia"/>
                <w:kern w:val="0"/>
                <w:szCs w:val="21"/>
              </w:rPr>
              <w:t>) 3)</w:t>
            </w:r>
          </w:p>
        </w:tc>
        <w:tc>
          <w:tcPr>
            <w:tcW w:w="2069" w:type="dxa"/>
            <w:shd w:val="clear" w:color="auto" w:fill="auto"/>
            <w:vAlign w:val="center"/>
          </w:tcPr>
          <w:p w:rsidR="00D806A8" w:rsidRDefault="00D806A8" w:rsidP="00D806A8">
            <w:pPr>
              <w:rPr>
                <w:rFonts w:ascii="宋体" w:hAnsi="宋体"/>
                <w:szCs w:val="21"/>
              </w:rPr>
            </w:pPr>
            <w:r>
              <w:rPr>
                <w:rFonts w:ascii="宋体" w:hAnsi="宋体" w:cs="宋体" w:hint="eastAsia"/>
                <w:kern w:val="0"/>
                <w:szCs w:val="21"/>
              </w:rPr>
              <w:t>“其他有电热元件的设备</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806A8" w:rsidRDefault="00D806A8" w:rsidP="00D806A8">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13.2.</w:t>
              </w:r>
              <w:smartTag w:uri="urn:schemas-microsoft-com:office:smarttags" w:element="chmetcnv">
                <w:smartTagPr>
                  <w:attr w:name="TCSC" w:val="0"/>
                  <w:attr w:name="NumberType" w:val="1"/>
                  <w:attr w:name="Negative" w:val="False"/>
                  <w:attr w:name="HasSpace" w:val="True"/>
                  <w:attr w:name="SourceValue" w:val="13.2"/>
                  <w:attr w:name="UnitName" w:val="a"/>
                </w:smartTagPr>
                <w:r>
                  <w:rPr>
                    <w:rFonts w:ascii="宋体" w:hAnsi="宋体" w:cs="宋体" w:hint="eastAsia"/>
                    <w:kern w:val="0"/>
                    <w:szCs w:val="21"/>
                  </w:rPr>
                  <w:t>13</w:t>
                </w:r>
              </w:smartTag>
            </w:smartTag>
            <w:r>
              <w:rPr>
                <w:rFonts w:ascii="宋体" w:hAnsi="宋体" w:cs="宋体" w:hint="eastAsia"/>
                <w:kern w:val="0"/>
                <w:szCs w:val="21"/>
              </w:rPr>
              <w:t>.2 a) 3)</w:t>
            </w:r>
          </w:p>
        </w:tc>
        <w:tc>
          <w:tcPr>
            <w:tcW w:w="1528" w:type="dxa"/>
            <w:shd w:val="clear" w:color="auto" w:fill="auto"/>
          </w:tcPr>
          <w:p w:rsidR="00D806A8" w:rsidRDefault="00D806A8" w:rsidP="00D806A8">
            <w:pPr>
              <w:widowControl/>
              <w:rPr>
                <w:rFonts w:ascii="宋体" w:hAnsi="宋体" w:cs="宋体"/>
                <w:kern w:val="0"/>
                <w:szCs w:val="21"/>
              </w:rPr>
            </w:pPr>
            <w:r w:rsidRPr="00331C54">
              <w:rPr>
                <w:rFonts w:ascii="宋体" w:hAnsi="宋体" w:cs="宋体" w:hint="eastAsia"/>
                <w:kern w:val="0"/>
                <w:szCs w:val="21"/>
              </w:rPr>
              <w:t>—</w:t>
            </w:r>
          </w:p>
        </w:tc>
        <w:tc>
          <w:tcPr>
            <w:tcW w:w="3325" w:type="dxa"/>
            <w:shd w:val="clear" w:color="auto" w:fill="auto"/>
            <w:vAlign w:val="center"/>
          </w:tcPr>
          <w:p w:rsidR="00D806A8" w:rsidRDefault="00D806A8" w:rsidP="00D806A8">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806A8" w:rsidRDefault="00D806A8" w:rsidP="00D806A8">
            <w:pPr>
              <w:widowControl/>
              <w:rPr>
                <w:rFonts w:ascii="宋体" w:hAnsi="宋体" w:cs="宋体"/>
                <w:kern w:val="0"/>
                <w:szCs w:val="21"/>
              </w:rPr>
            </w:pPr>
            <w:r>
              <w:rPr>
                <w:rFonts w:ascii="宋体" w:hAnsi="宋体" w:cs="宋体" w:hint="eastAsia"/>
                <w:kern w:val="0"/>
                <w:szCs w:val="21"/>
              </w:rPr>
              <w:t>52.5.10 b)</w:t>
            </w:r>
          </w:p>
        </w:tc>
        <w:tc>
          <w:tcPr>
            <w:tcW w:w="2069" w:type="dxa"/>
            <w:shd w:val="clear" w:color="auto" w:fill="auto"/>
            <w:vAlign w:val="center"/>
          </w:tcPr>
          <w:p w:rsidR="00D806A8" w:rsidRDefault="00D806A8" w:rsidP="00D806A8">
            <w:pPr>
              <w:rPr>
                <w:rFonts w:ascii="宋体" w:hAnsi="宋体"/>
                <w:szCs w:val="21"/>
              </w:rPr>
            </w:pPr>
            <w:r>
              <w:rPr>
                <w:rFonts w:ascii="宋体" w:hAnsi="宋体" w:cs="宋体" w:hint="eastAsia"/>
                <w:kern w:val="0"/>
                <w:szCs w:val="21"/>
              </w:rPr>
              <w:t>“有电动机的设备用下列</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806A8" w:rsidRDefault="00D806A8" w:rsidP="00D806A8">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13.2.</w:t>
              </w:r>
              <w:smartTag w:uri="urn:schemas-microsoft-com:office:smarttags" w:element="chmetcnv">
                <w:smartTagPr>
                  <w:attr w:name="TCSC" w:val="0"/>
                  <w:attr w:name="NumberType" w:val="1"/>
                  <w:attr w:name="Negative" w:val="False"/>
                  <w:attr w:name="HasSpace" w:val="True"/>
                  <w:attr w:name="SourceValue" w:val="13.3"/>
                  <w:attr w:name="UnitName" w:val="a"/>
                </w:smartTagPr>
                <w:r>
                  <w:rPr>
                    <w:rFonts w:ascii="宋体" w:hAnsi="宋体" w:cs="宋体" w:hint="eastAsia"/>
                    <w:kern w:val="0"/>
                    <w:szCs w:val="21"/>
                  </w:rPr>
                  <w:t>13</w:t>
                </w:r>
              </w:smartTag>
            </w:smartTag>
            <w:r>
              <w:rPr>
                <w:rFonts w:ascii="宋体" w:hAnsi="宋体" w:cs="宋体" w:hint="eastAsia"/>
                <w:kern w:val="0"/>
                <w:szCs w:val="21"/>
              </w:rPr>
              <w:t>.3 a)</w:t>
            </w:r>
          </w:p>
        </w:tc>
        <w:tc>
          <w:tcPr>
            <w:tcW w:w="1528" w:type="dxa"/>
            <w:shd w:val="clear" w:color="auto" w:fill="auto"/>
          </w:tcPr>
          <w:p w:rsidR="00D806A8" w:rsidRDefault="00D806A8" w:rsidP="00D806A8">
            <w:pPr>
              <w:widowControl/>
              <w:rPr>
                <w:rFonts w:ascii="宋体" w:hAnsi="宋体" w:cs="宋体"/>
                <w:kern w:val="0"/>
                <w:szCs w:val="21"/>
              </w:rPr>
            </w:pPr>
            <w:r w:rsidRPr="00331C54">
              <w:rPr>
                <w:rFonts w:ascii="宋体" w:hAnsi="宋体" w:cs="宋体" w:hint="eastAsia"/>
                <w:kern w:val="0"/>
                <w:szCs w:val="21"/>
              </w:rPr>
              <w:t>—</w:t>
            </w:r>
          </w:p>
        </w:tc>
        <w:tc>
          <w:tcPr>
            <w:tcW w:w="3325" w:type="dxa"/>
            <w:shd w:val="clear" w:color="auto" w:fill="auto"/>
            <w:vAlign w:val="center"/>
          </w:tcPr>
          <w:p w:rsidR="00D806A8" w:rsidRDefault="00D806A8" w:rsidP="00D806A8">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806A8" w:rsidRDefault="00D806A8" w:rsidP="00D806A8">
            <w:pPr>
              <w:widowControl/>
              <w:rPr>
                <w:rFonts w:ascii="宋体" w:hAnsi="宋体" w:cs="宋体"/>
                <w:kern w:val="0"/>
                <w:szCs w:val="21"/>
              </w:rPr>
            </w:pPr>
            <w:r>
              <w:rPr>
                <w:rFonts w:ascii="宋体" w:hAnsi="宋体" w:cs="宋体" w:hint="eastAsia"/>
                <w:kern w:val="0"/>
                <w:szCs w:val="21"/>
              </w:rPr>
              <w:t>52.5.10 b) 1)</w:t>
            </w:r>
          </w:p>
        </w:tc>
        <w:tc>
          <w:tcPr>
            <w:tcW w:w="2069" w:type="dxa"/>
            <w:shd w:val="clear" w:color="auto" w:fill="auto"/>
            <w:vAlign w:val="center"/>
          </w:tcPr>
          <w:p w:rsidR="00D806A8" w:rsidRDefault="00D806A8" w:rsidP="00D806A8">
            <w:pPr>
              <w:rPr>
                <w:rFonts w:ascii="宋体" w:hAnsi="宋体"/>
                <w:szCs w:val="21"/>
              </w:rPr>
            </w:pPr>
            <w:r>
              <w:rPr>
                <w:rFonts w:ascii="宋体" w:hAnsi="宋体" w:cs="宋体" w:hint="eastAsia"/>
                <w:kern w:val="0"/>
                <w:szCs w:val="21"/>
              </w:rPr>
              <w:t>“设备的电动机部分</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806A8" w:rsidRDefault="00D806A8" w:rsidP="00D806A8">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13.2.</w:t>
              </w:r>
              <w:smartTag w:uri="urn:schemas-microsoft-com:office:smarttags" w:element="chmetcnv">
                <w:smartTagPr>
                  <w:attr w:name="TCSC" w:val="0"/>
                  <w:attr w:name="NumberType" w:val="1"/>
                  <w:attr w:name="Negative" w:val="False"/>
                  <w:attr w:name="HasSpace" w:val="True"/>
                  <w:attr w:name="SourceValue" w:val="13.3"/>
                  <w:attr w:name="UnitName" w:val="a"/>
                </w:smartTagPr>
                <w:r>
                  <w:rPr>
                    <w:rFonts w:ascii="宋体" w:hAnsi="宋体" w:cs="宋体" w:hint="eastAsia"/>
                    <w:kern w:val="0"/>
                    <w:szCs w:val="21"/>
                  </w:rPr>
                  <w:t>13</w:t>
                </w:r>
              </w:smartTag>
            </w:smartTag>
            <w:r>
              <w:rPr>
                <w:rFonts w:ascii="宋体" w:hAnsi="宋体" w:cs="宋体" w:hint="eastAsia"/>
                <w:kern w:val="0"/>
                <w:szCs w:val="21"/>
              </w:rPr>
              <w:t>.3 a) 1)</w:t>
            </w:r>
          </w:p>
        </w:tc>
        <w:tc>
          <w:tcPr>
            <w:tcW w:w="1528" w:type="dxa"/>
            <w:shd w:val="clear" w:color="auto" w:fill="auto"/>
          </w:tcPr>
          <w:p w:rsidR="00D806A8" w:rsidRDefault="00D806A8" w:rsidP="00D806A8">
            <w:pPr>
              <w:widowControl/>
              <w:rPr>
                <w:rFonts w:ascii="宋体" w:hAnsi="宋体" w:cs="宋体"/>
                <w:kern w:val="0"/>
                <w:szCs w:val="21"/>
              </w:rPr>
            </w:pPr>
            <w:r w:rsidRPr="00331C54">
              <w:rPr>
                <w:rFonts w:ascii="宋体" w:hAnsi="宋体" w:cs="宋体" w:hint="eastAsia"/>
                <w:kern w:val="0"/>
                <w:szCs w:val="21"/>
              </w:rPr>
              <w:t>—</w:t>
            </w:r>
          </w:p>
        </w:tc>
        <w:tc>
          <w:tcPr>
            <w:tcW w:w="3325" w:type="dxa"/>
            <w:shd w:val="clear" w:color="auto" w:fill="auto"/>
            <w:vAlign w:val="center"/>
          </w:tcPr>
          <w:p w:rsidR="00D806A8" w:rsidRDefault="00D806A8" w:rsidP="00D806A8">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806A8" w:rsidRDefault="00D806A8" w:rsidP="00D806A8">
            <w:pPr>
              <w:widowControl/>
              <w:rPr>
                <w:rFonts w:ascii="宋体" w:hAnsi="宋体" w:cs="宋体"/>
                <w:kern w:val="0"/>
                <w:szCs w:val="21"/>
              </w:rPr>
            </w:pPr>
            <w:r>
              <w:rPr>
                <w:rFonts w:ascii="宋体" w:hAnsi="宋体" w:cs="宋体" w:hint="eastAsia"/>
                <w:kern w:val="0"/>
                <w:szCs w:val="21"/>
              </w:rPr>
              <w:t>52.5.10 b) 2)</w:t>
            </w:r>
          </w:p>
        </w:tc>
        <w:tc>
          <w:tcPr>
            <w:tcW w:w="2069" w:type="dxa"/>
            <w:shd w:val="clear" w:color="auto" w:fill="auto"/>
            <w:vAlign w:val="center"/>
          </w:tcPr>
          <w:p w:rsidR="00D806A8" w:rsidRDefault="00D806A8" w:rsidP="00D806A8">
            <w:pPr>
              <w:rPr>
                <w:rFonts w:ascii="宋体" w:hAnsi="宋体"/>
                <w:szCs w:val="21"/>
              </w:rPr>
            </w:pPr>
            <w:r>
              <w:rPr>
                <w:rFonts w:ascii="宋体" w:hAnsi="宋体" w:cs="宋体" w:hint="eastAsia"/>
                <w:kern w:val="0"/>
                <w:szCs w:val="21"/>
              </w:rPr>
              <w:t>“有电动机又有电热</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806A8" w:rsidRDefault="00D806A8" w:rsidP="00D806A8">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13.2.</w:t>
              </w:r>
              <w:smartTag w:uri="urn:schemas-microsoft-com:office:smarttags" w:element="chmetcnv">
                <w:smartTagPr>
                  <w:attr w:name="TCSC" w:val="0"/>
                  <w:attr w:name="NumberType" w:val="1"/>
                  <w:attr w:name="Negative" w:val="False"/>
                  <w:attr w:name="HasSpace" w:val="True"/>
                  <w:attr w:name="SourceValue" w:val="13.3"/>
                  <w:attr w:name="UnitName" w:val="a"/>
                </w:smartTagPr>
                <w:r>
                  <w:rPr>
                    <w:rFonts w:ascii="宋体" w:hAnsi="宋体" w:cs="宋体" w:hint="eastAsia"/>
                    <w:kern w:val="0"/>
                    <w:szCs w:val="21"/>
                  </w:rPr>
                  <w:t>13</w:t>
                </w:r>
              </w:smartTag>
            </w:smartTag>
            <w:r>
              <w:rPr>
                <w:rFonts w:ascii="宋体" w:hAnsi="宋体" w:cs="宋体" w:hint="eastAsia"/>
                <w:kern w:val="0"/>
                <w:szCs w:val="21"/>
              </w:rPr>
              <w:t>.3 a) 2)</w:t>
            </w:r>
          </w:p>
        </w:tc>
        <w:tc>
          <w:tcPr>
            <w:tcW w:w="1528" w:type="dxa"/>
            <w:shd w:val="clear" w:color="auto" w:fill="auto"/>
          </w:tcPr>
          <w:p w:rsidR="00D806A8" w:rsidRDefault="00D806A8" w:rsidP="00D806A8">
            <w:pPr>
              <w:widowControl/>
              <w:rPr>
                <w:rFonts w:ascii="宋体" w:hAnsi="宋体" w:cs="宋体"/>
                <w:kern w:val="0"/>
                <w:szCs w:val="21"/>
              </w:rPr>
            </w:pPr>
            <w:r w:rsidRPr="00331C54">
              <w:rPr>
                <w:rFonts w:ascii="宋体" w:hAnsi="宋体" w:cs="宋体" w:hint="eastAsia"/>
                <w:kern w:val="0"/>
                <w:szCs w:val="21"/>
              </w:rPr>
              <w:t>—</w:t>
            </w:r>
          </w:p>
        </w:tc>
        <w:tc>
          <w:tcPr>
            <w:tcW w:w="3325" w:type="dxa"/>
            <w:shd w:val="clear" w:color="auto" w:fill="auto"/>
            <w:vAlign w:val="center"/>
          </w:tcPr>
          <w:p w:rsidR="00D806A8" w:rsidRDefault="00D806A8" w:rsidP="00D806A8">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806A8" w:rsidRDefault="00D806A8" w:rsidP="00D806A8">
            <w:pPr>
              <w:widowControl/>
              <w:rPr>
                <w:rFonts w:ascii="宋体" w:hAnsi="宋体" w:cs="宋体"/>
                <w:kern w:val="0"/>
                <w:szCs w:val="21"/>
              </w:rPr>
            </w:pPr>
            <w:r>
              <w:rPr>
                <w:rFonts w:ascii="宋体" w:hAnsi="宋体" w:cs="宋体" w:hint="eastAsia"/>
                <w:kern w:val="0"/>
                <w:szCs w:val="21"/>
              </w:rPr>
              <w:t xml:space="preserve"> 52.5.10 b) 3)</w:t>
            </w:r>
          </w:p>
        </w:tc>
        <w:tc>
          <w:tcPr>
            <w:tcW w:w="2069" w:type="dxa"/>
            <w:shd w:val="clear" w:color="auto" w:fill="auto"/>
            <w:vAlign w:val="center"/>
          </w:tcPr>
          <w:p w:rsidR="00D806A8" w:rsidRDefault="00D806A8" w:rsidP="00D806A8">
            <w:pPr>
              <w:rPr>
                <w:rFonts w:ascii="宋体" w:hAnsi="宋体"/>
                <w:szCs w:val="21"/>
              </w:rPr>
            </w:pPr>
            <w:r>
              <w:rPr>
                <w:rFonts w:ascii="宋体" w:hAnsi="宋体" w:cs="宋体" w:hint="eastAsia"/>
                <w:kern w:val="0"/>
                <w:szCs w:val="21"/>
              </w:rPr>
              <w:t>“如果对同一台设备有</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806A8" w:rsidRDefault="00D806A8" w:rsidP="00D806A8">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13.2.</w:t>
              </w:r>
              <w:smartTag w:uri="urn:schemas-microsoft-com:office:smarttags" w:element="chmetcnv">
                <w:smartTagPr>
                  <w:attr w:name="TCSC" w:val="0"/>
                  <w:attr w:name="NumberType" w:val="1"/>
                  <w:attr w:name="Negative" w:val="False"/>
                  <w:attr w:name="HasSpace" w:val="True"/>
                  <w:attr w:name="SourceValue" w:val="13.3"/>
                  <w:attr w:name="UnitName" w:val="a"/>
                </w:smartTagPr>
                <w:r>
                  <w:rPr>
                    <w:rFonts w:ascii="宋体" w:hAnsi="宋体" w:cs="宋体" w:hint="eastAsia"/>
                    <w:kern w:val="0"/>
                    <w:szCs w:val="21"/>
                  </w:rPr>
                  <w:t>13</w:t>
                </w:r>
              </w:smartTag>
            </w:smartTag>
            <w:r>
              <w:rPr>
                <w:rFonts w:ascii="宋体" w:hAnsi="宋体" w:cs="宋体" w:hint="eastAsia"/>
                <w:kern w:val="0"/>
                <w:szCs w:val="21"/>
              </w:rPr>
              <w:t>.3 a) 3)</w:t>
            </w:r>
          </w:p>
        </w:tc>
        <w:tc>
          <w:tcPr>
            <w:tcW w:w="1528" w:type="dxa"/>
            <w:shd w:val="clear" w:color="auto" w:fill="auto"/>
          </w:tcPr>
          <w:p w:rsidR="00D806A8" w:rsidRDefault="00D806A8" w:rsidP="00D806A8">
            <w:pPr>
              <w:widowControl/>
              <w:rPr>
                <w:rFonts w:ascii="宋体" w:hAnsi="宋体" w:cs="宋体"/>
                <w:kern w:val="0"/>
                <w:szCs w:val="21"/>
              </w:rPr>
            </w:pPr>
            <w:r w:rsidRPr="00331C54">
              <w:rPr>
                <w:rFonts w:ascii="宋体" w:hAnsi="宋体" w:cs="宋体" w:hint="eastAsia"/>
                <w:kern w:val="0"/>
                <w:szCs w:val="21"/>
              </w:rPr>
              <w:t>—</w:t>
            </w:r>
          </w:p>
        </w:tc>
        <w:tc>
          <w:tcPr>
            <w:tcW w:w="3325" w:type="dxa"/>
            <w:shd w:val="clear" w:color="auto" w:fill="auto"/>
            <w:vAlign w:val="center"/>
          </w:tcPr>
          <w:p w:rsidR="00D806A8" w:rsidRDefault="00D806A8" w:rsidP="00D806A8">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806A8" w:rsidRDefault="00D806A8" w:rsidP="00D806A8">
            <w:pPr>
              <w:widowControl/>
              <w:rPr>
                <w:rFonts w:ascii="宋体" w:hAnsi="宋体" w:cs="宋体"/>
                <w:kern w:val="0"/>
                <w:szCs w:val="21"/>
              </w:rPr>
            </w:pPr>
            <w:r>
              <w:rPr>
                <w:rFonts w:ascii="宋体" w:hAnsi="宋体" w:cs="宋体" w:hint="eastAsia"/>
                <w:kern w:val="0"/>
                <w:szCs w:val="21"/>
              </w:rPr>
              <w:t>52.</w:t>
            </w:r>
            <w:smartTag w:uri="urn:schemas-microsoft-com:office:smarttags" w:element="chmetcnv">
              <w:smartTagPr>
                <w:attr w:name="TCSC" w:val="0"/>
                <w:attr w:name="NumberType" w:val="1"/>
                <w:attr w:name="Negative" w:val="False"/>
                <w:attr w:name="HasSpace" w:val="True"/>
                <w:attr w:name="SourceValue" w:val="5.1"/>
                <w:attr w:name="UnitName" w:val="C"/>
              </w:smartTagPr>
              <w:r>
                <w:rPr>
                  <w:rFonts w:ascii="宋体" w:hAnsi="宋体" w:cs="宋体" w:hint="eastAsia"/>
                  <w:kern w:val="0"/>
                  <w:szCs w:val="21"/>
                </w:rPr>
                <w:t>5.10 c</w:t>
              </w:r>
            </w:smartTag>
            <w:r>
              <w:rPr>
                <w:rFonts w:ascii="宋体" w:hAnsi="宋体" w:cs="宋体" w:hint="eastAsia"/>
                <w:kern w:val="0"/>
                <w:szCs w:val="21"/>
              </w:rPr>
              <w:t>)</w:t>
            </w:r>
          </w:p>
        </w:tc>
        <w:tc>
          <w:tcPr>
            <w:tcW w:w="2069" w:type="dxa"/>
            <w:shd w:val="clear" w:color="auto" w:fill="auto"/>
            <w:vAlign w:val="center"/>
          </w:tcPr>
          <w:p w:rsidR="00D806A8" w:rsidRDefault="00D806A8" w:rsidP="00D806A8">
            <w:pPr>
              <w:rPr>
                <w:rFonts w:ascii="宋体" w:hAnsi="宋体"/>
                <w:szCs w:val="21"/>
              </w:rPr>
            </w:pPr>
            <w:r>
              <w:rPr>
                <w:rFonts w:ascii="宋体" w:hAnsi="宋体" w:cs="宋体" w:hint="eastAsia"/>
                <w:kern w:val="0"/>
                <w:szCs w:val="21"/>
              </w:rPr>
              <w:t>“有电热元件的设备按</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806A8" w:rsidRDefault="00D806A8" w:rsidP="00D806A8">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13.2.13</w:t>
              </w:r>
            </w:smartTag>
            <w:r>
              <w:rPr>
                <w:rFonts w:ascii="宋体" w:hAnsi="宋体" w:cs="宋体" w:hint="eastAsia"/>
                <w:kern w:val="0"/>
                <w:szCs w:val="21"/>
              </w:rPr>
              <w:t>.2 b)</w:t>
            </w:r>
          </w:p>
        </w:tc>
        <w:tc>
          <w:tcPr>
            <w:tcW w:w="1528" w:type="dxa"/>
            <w:shd w:val="clear" w:color="auto" w:fill="auto"/>
          </w:tcPr>
          <w:p w:rsidR="00D806A8" w:rsidRDefault="00D806A8" w:rsidP="00D806A8">
            <w:pPr>
              <w:widowControl/>
              <w:rPr>
                <w:rFonts w:ascii="宋体" w:hAnsi="宋体" w:cs="宋体"/>
                <w:kern w:val="0"/>
                <w:szCs w:val="21"/>
              </w:rPr>
            </w:pPr>
            <w:r w:rsidRPr="00331C54">
              <w:rPr>
                <w:rFonts w:ascii="宋体" w:hAnsi="宋体" w:cs="宋体" w:hint="eastAsia"/>
                <w:kern w:val="0"/>
                <w:szCs w:val="21"/>
              </w:rPr>
              <w:t>—</w:t>
            </w:r>
          </w:p>
        </w:tc>
        <w:tc>
          <w:tcPr>
            <w:tcW w:w="3325" w:type="dxa"/>
            <w:shd w:val="clear" w:color="auto" w:fill="auto"/>
            <w:vAlign w:val="center"/>
          </w:tcPr>
          <w:p w:rsidR="00D806A8" w:rsidRDefault="00D806A8" w:rsidP="00D806A8">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806A8" w:rsidRDefault="00D806A8" w:rsidP="00D806A8">
            <w:pPr>
              <w:widowControl/>
              <w:rPr>
                <w:rFonts w:ascii="宋体" w:hAnsi="宋体" w:cs="宋体"/>
                <w:kern w:val="0"/>
                <w:szCs w:val="21"/>
              </w:rPr>
            </w:pPr>
            <w:r>
              <w:rPr>
                <w:rFonts w:ascii="宋体" w:hAnsi="宋体" w:cs="宋体" w:hint="eastAsia"/>
                <w:kern w:val="0"/>
                <w:szCs w:val="21"/>
              </w:rPr>
              <w:lastRenderedPageBreak/>
              <w:t>52.5.10 d)</w:t>
            </w:r>
          </w:p>
        </w:tc>
        <w:tc>
          <w:tcPr>
            <w:tcW w:w="2069" w:type="dxa"/>
            <w:shd w:val="clear" w:color="auto" w:fill="auto"/>
            <w:vAlign w:val="center"/>
          </w:tcPr>
          <w:p w:rsidR="00D806A8" w:rsidRDefault="00D806A8" w:rsidP="00D806A8">
            <w:pPr>
              <w:rPr>
                <w:rFonts w:ascii="宋体" w:hAnsi="宋体"/>
                <w:szCs w:val="21"/>
              </w:rPr>
            </w:pPr>
            <w:r>
              <w:rPr>
                <w:rFonts w:ascii="宋体" w:hAnsi="宋体" w:cs="宋体" w:hint="eastAsia"/>
                <w:kern w:val="0"/>
                <w:szCs w:val="21"/>
              </w:rPr>
              <w:t>“设备的电热部件按</w:t>
            </w:r>
            <w:r>
              <w:rPr>
                <w:rFonts w:ascii="宋体" w:hAnsi="宋体" w:cs="宋体"/>
                <w:kern w:val="0"/>
                <w:szCs w:val="21"/>
              </w:rPr>
              <w:t>…</w:t>
            </w:r>
            <w:r>
              <w:rPr>
                <w:rFonts w:ascii="宋体" w:hAnsi="宋体" w:cs="宋体" w:hint="eastAsia"/>
                <w:kern w:val="0"/>
                <w:szCs w:val="21"/>
              </w:rPr>
              <w:t>”</w:t>
            </w:r>
          </w:p>
        </w:tc>
        <w:tc>
          <w:tcPr>
            <w:tcW w:w="975" w:type="dxa"/>
            <w:vMerge w:val="restart"/>
            <w:shd w:val="clear" w:color="auto" w:fill="auto"/>
            <w:vAlign w:val="center"/>
          </w:tcPr>
          <w:p w:rsidR="00D806A8" w:rsidRDefault="00D806A8" w:rsidP="00D806A8">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13.2.</w:t>
              </w:r>
              <w:smartTag w:uri="urn:schemas-microsoft-com:office:smarttags" w:element="chmetcnv">
                <w:smartTagPr>
                  <w:attr w:name="TCSC" w:val="0"/>
                  <w:attr w:name="NumberType" w:val="1"/>
                  <w:attr w:name="Negative" w:val="False"/>
                  <w:attr w:name="HasSpace" w:val="True"/>
                  <w:attr w:name="SourceValue" w:val="13.2"/>
                  <w:attr w:name="UnitName" w:val="C"/>
                </w:smartTagPr>
                <w:r>
                  <w:rPr>
                    <w:rFonts w:ascii="宋体" w:hAnsi="宋体" w:cs="宋体" w:hint="eastAsia"/>
                    <w:kern w:val="0"/>
                    <w:szCs w:val="21"/>
                  </w:rPr>
                  <w:t>13</w:t>
                </w:r>
              </w:smartTag>
            </w:smartTag>
            <w:r>
              <w:rPr>
                <w:rFonts w:ascii="宋体" w:hAnsi="宋体" w:cs="宋体" w:hint="eastAsia"/>
                <w:kern w:val="0"/>
                <w:szCs w:val="21"/>
              </w:rPr>
              <w:t>.2 c)</w:t>
            </w:r>
          </w:p>
        </w:tc>
        <w:tc>
          <w:tcPr>
            <w:tcW w:w="1528" w:type="dxa"/>
            <w:vMerge w:val="restart"/>
            <w:shd w:val="clear" w:color="auto" w:fill="auto"/>
          </w:tcPr>
          <w:p w:rsidR="00D806A8" w:rsidRDefault="00D806A8" w:rsidP="00D806A8">
            <w:pPr>
              <w:widowControl/>
              <w:rPr>
                <w:rFonts w:ascii="宋体" w:hAnsi="宋体" w:cs="宋体"/>
                <w:kern w:val="0"/>
                <w:szCs w:val="21"/>
              </w:rPr>
            </w:pPr>
            <w:r w:rsidRPr="00331C54">
              <w:rPr>
                <w:rFonts w:ascii="宋体" w:hAnsi="宋体" w:cs="宋体" w:hint="eastAsia"/>
                <w:kern w:val="0"/>
                <w:szCs w:val="21"/>
              </w:rPr>
              <w:t>—</w:t>
            </w:r>
          </w:p>
        </w:tc>
        <w:tc>
          <w:tcPr>
            <w:tcW w:w="3325" w:type="dxa"/>
            <w:vMerge w:val="restart"/>
            <w:shd w:val="clear" w:color="auto" w:fill="auto"/>
            <w:vAlign w:val="center"/>
          </w:tcPr>
          <w:p w:rsidR="00D806A8" w:rsidRDefault="00D806A8" w:rsidP="00D806A8">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52.5.10 d) 1)</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“按第42章规定”</w:t>
            </w:r>
          </w:p>
        </w:tc>
        <w:tc>
          <w:tcPr>
            <w:tcW w:w="975" w:type="dxa"/>
            <w:vMerge/>
            <w:shd w:val="clear" w:color="auto" w:fill="auto"/>
            <w:vAlign w:val="center"/>
          </w:tcPr>
          <w:p w:rsidR="00DA2812" w:rsidRDefault="00DA2812" w:rsidP="00DA2812">
            <w:pPr>
              <w:widowControl/>
              <w:rPr>
                <w:rFonts w:ascii="宋体" w:hAnsi="宋体" w:cs="宋体"/>
                <w:kern w:val="0"/>
                <w:szCs w:val="21"/>
              </w:rPr>
            </w:pPr>
          </w:p>
        </w:tc>
        <w:tc>
          <w:tcPr>
            <w:tcW w:w="1528" w:type="dxa"/>
            <w:vMerge/>
            <w:shd w:val="clear" w:color="auto" w:fill="auto"/>
            <w:vAlign w:val="center"/>
          </w:tcPr>
          <w:p w:rsidR="00DA2812" w:rsidRDefault="00DA2812" w:rsidP="00DA2812">
            <w:pPr>
              <w:widowControl/>
              <w:rPr>
                <w:rFonts w:ascii="宋体" w:hAnsi="宋体" w:cs="宋体"/>
                <w:kern w:val="0"/>
                <w:szCs w:val="21"/>
              </w:rPr>
            </w:pPr>
          </w:p>
        </w:tc>
        <w:tc>
          <w:tcPr>
            <w:tcW w:w="3325" w:type="dxa"/>
            <w:vMerge/>
            <w:shd w:val="clear" w:color="auto" w:fill="auto"/>
            <w:vAlign w:val="center"/>
          </w:tcPr>
          <w:p w:rsidR="00DA2812" w:rsidRDefault="00DA2812" w:rsidP="00DA2812">
            <w:pPr>
              <w:widowControl/>
              <w:rPr>
                <w:rFonts w:ascii="宋体" w:hAnsi="宋体" w:cs="宋体"/>
                <w:kern w:val="0"/>
                <w:szCs w:val="21"/>
              </w:rPr>
            </w:pP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52.5.10 d) 2)</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“设备在正常状态下</w:t>
            </w:r>
            <w:r>
              <w:rPr>
                <w:rFonts w:ascii="宋体" w:hAnsi="宋体" w:cs="宋体"/>
                <w:kern w:val="0"/>
                <w:szCs w:val="21"/>
              </w:rPr>
              <w:t>…</w:t>
            </w:r>
            <w:r>
              <w:rPr>
                <w:rFonts w:ascii="宋体" w:hAnsi="宋体" w:cs="宋体" w:hint="eastAsia"/>
                <w:kern w:val="0"/>
                <w:szCs w:val="21"/>
              </w:rPr>
              <w:t>”</w:t>
            </w:r>
          </w:p>
        </w:tc>
        <w:tc>
          <w:tcPr>
            <w:tcW w:w="975" w:type="dxa"/>
            <w:vMerge/>
            <w:shd w:val="clear" w:color="auto" w:fill="auto"/>
            <w:vAlign w:val="center"/>
          </w:tcPr>
          <w:p w:rsidR="00DA2812" w:rsidRDefault="00DA2812" w:rsidP="00DA2812">
            <w:pPr>
              <w:widowControl/>
              <w:rPr>
                <w:rFonts w:ascii="宋体" w:hAnsi="宋体" w:cs="宋体"/>
                <w:kern w:val="0"/>
                <w:szCs w:val="21"/>
              </w:rPr>
            </w:pPr>
          </w:p>
        </w:tc>
        <w:tc>
          <w:tcPr>
            <w:tcW w:w="1528" w:type="dxa"/>
            <w:vMerge/>
            <w:shd w:val="clear" w:color="auto" w:fill="auto"/>
            <w:vAlign w:val="center"/>
          </w:tcPr>
          <w:p w:rsidR="00DA2812" w:rsidRDefault="00DA2812" w:rsidP="00DA2812">
            <w:pPr>
              <w:widowControl/>
              <w:rPr>
                <w:rFonts w:ascii="宋体" w:hAnsi="宋体" w:cs="宋体"/>
                <w:kern w:val="0"/>
                <w:szCs w:val="21"/>
              </w:rPr>
            </w:pPr>
          </w:p>
        </w:tc>
        <w:tc>
          <w:tcPr>
            <w:tcW w:w="3325" w:type="dxa"/>
            <w:vMerge/>
            <w:shd w:val="clear" w:color="auto" w:fill="auto"/>
            <w:vAlign w:val="center"/>
          </w:tcPr>
          <w:p w:rsidR="00DA2812" w:rsidRDefault="00DA2812" w:rsidP="00DA2812">
            <w:pPr>
              <w:widowControl/>
              <w:rPr>
                <w:rFonts w:ascii="宋体" w:hAnsi="宋体" w:cs="宋体"/>
                <w:kern w:val="0"/>
                <w:szCs w:val="21"/>
              </w:rPr>
            </w:pP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52.5.10 d) 3)</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“供电电压为额定供电</w:t>
            </w:r>
            <w:r>
              <w:rPr>
                <w:rFonts w:ascii="宋体" w:hAnsi="宋体" w:cs="宋体"/>
                <w:kern w:val="0"/>
                <w:szCs w:val="21"/>
              </w:rPr>
              <w:t>…</w:t>
            </w:r>
            <w:r>
              <w:rPr>
                <w:rFonts w:ascii="宋体" w:hAnsi="宋体" w:cs="宋体" w:hint="eastAsia"/>
                <w:kern w:val="0"/>
                <w:szCs w:val="21"/>
              </w:rPr>
              <w:t>”</w:t>
            </w:r>
          </w:p>
        </w:tc>
        <w:tc>
          <w:tcPr>
            <w:tcW w:w="975" w:type="dxa"/>
            <w:vMerge/>
            <w:shd w:val="clear" w:color="auto" w:fill="auto"/>
            <w:vAlign w:val="center"/>
          </w:tcPr>
          <w:p w:rsidR="00DA2812" w:rsidRDefault="00DA2812" w:rsidP="00DA2812">
            <w:pPr>
              <w:widowControl/>
              <w:rPr>
                <w:rFonts w:ascii="宋体" w:hAnsi="宋体" w:cs="宋体"/>
                <w:kern w:val="0"/>
                <w:szCs w:val="21"/>
              </w:rPr>
            </w:pPr>
          </w:p>
        </w:tc>
        <w:tc>
          <w:tcPr>
            <w:tcW w:w="1528" w:type="dxa"/>
            <w:vMerge/>
            <w:shd w:val="clear" w:color="auto" w:fill="auto"/>
            <w:vAlign w:val="center"/>
          </w:tcPr>
          <w:p w:rsidR="00DA2812" w:rsidRDefault="00DA2812" w:rsidP="00DA2812">
            <w:pPr>
              <w:widowControl/>
              <w:rPr>
                <w:rFonts w:ascii="宋体" w:hAnsi="宋体" w:cs="宋体"/>
                <w:kern w:val="0"/>
                <w:szCs w:val="21"/>
              </w:rPr>
            </w:pPr>
          </w:p>
        </w:tc>
        <w:tc>
          <w:tcPr>
            <w:tcW w:w="3325" w:type="dxa"/>
            <w:vMerge/>
            <w:shd w:val="clear" w:color="auto" w:fill="auto"/>
            <w:vAlign w:val="center"/>
          </w:tcPr>
          <w:p w:rsidR="00DA2812" w:rsidRDefault="00DA2812" w:rsidP="00DA2812">
            <w:pPr>
              <w:widowControl/>
              <w:rPr>
                <w:rFonts w:ascii="宋体" w:hAnsi="宋体" w:cs="宋体"/>
                <w:kern w:val="0"/>
                <w:szCs w:val="21"/>
              </w:rPr>
            </w:pPr>
          </w:p>
        </w:tc>
      </w:tr>
      <w:tr w:rsidR="00FA594D" w:rsidTr="00A00309">
        <w:trPr>
          <w:cantSplit/>
          <w:trHeight w:val="397"/>
          <w:jc w:val="center"/>
        </w:trPr>
        <w:tc>
          <w:tcPr>
            <w:tcW w:w="937" w:type="dxa"/>
            <w:gridSpan w:val="2"/>
            <w:shd w:val="clear" w:color="auto" w:fill="auto"/>
            <w:vAlign w:val="center"/>
          </w:tcPr>
          <w:p w:rsidR="00D806A8" w:rsidRDefault="00D806A8" w:rsidP="00D806A8">
            <w:pPr>
              <w:widowControl/>
              <w:rPr>
                <w:rFonts w:ascii="宋体" w:hAnsi="宋体" w:cs="宋体"/>
                <w:kern w:val="0"/>
                <w:szCs w:val="21"/>
              </w:rPr>
            </w:pPr>
            <w:r>
              <w:rPr>
                <w:rFonts w:ascii="宋体" w:hAnsi="宋体" w:cs="宋体" w:hint="eastAsia"/>
                <w:kern w:val="0"/>
                <w:szCs w:val="21"/>
              </w:rPr>
              <w:t>52.5.10 d) 4)</w:t>
            </w:r>
          </w:p>
        </w:tc>
        <w:tc>
          <w:tcPr>
            <w:tcW w:w="2069" w:type="dxa"/>
            <w:shd w:val="clear" w:color="auto" w:fill="auto"/>
            <w:vAlign w:val="center"/>
          </w:tcPr>
          <w:p w:rsidR="00D806A8" w:rsidRDefault="00D806A8" w:rsidP="00D806A8">
            <w:pPr>
              <w:rPr>
                <w:rFonts w:ascii="宋体" w:hAnsi="宋体"/>
                <w:szCs w:val="21"/>
              </w:rPr>
            </w:pPr>
            <w:r>
              <w:rPr>
                <w:rFonts w:ascii="宋体" w:hAnsi="宋体" w:cs="宋体" w:hint="eastAsia"/>
                <w:kern w:val="0"/>
                <w:szCs w:val="21"/>
              </w:rPr>
              <w:t>“除热断路器外</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806A8" w:rsidRDefault="00D806A8" w:rsidP="00D806A8">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13.2.</w:t>
              </w:r>
              <w:smartTag w:uri="urn:schemas-microsoft-com:office:smarttags" w:element="chmetcnv">
                <w:smartTagPr>
                  <w:attr w:name="TCSC" w:val="0"/>
                  <w:attr w:name="NumberType" w:val="1"/>
                  <w:attr w:name="Negative" w:val="False"/>
                  <w:attr w:name="HasSpace" w:val="True"/>
                  <w:attr w:name="SourceValue" w:val="13.2"/>
                  <w:attr w:name="UnitName" w:val="C"/>
                </w:smartTagPr>
                <w:r>
                  <w:rPr>
                    <w:rFonts w:ascii="宋体" w:hAnsi="宋体" w:cs="宋体" w:hint="eastAsia"/>
                    <w:kern w:val="0"/>
                    <w:szCs w:val="21"/>
                  </w:rPr>
                  <w:t>13</w:t>
                </w:r>
              </w:smartTag>
            </w:smartTag>
            <w:r>
              <w:rPr>
                <w:rFonts w:ascii="宋体" w:hAnsi="宋体" w:cs="宋体" w:hint="eastAsia"/>
                <w:kern w:val="0"/>
                <w:szCs w:val="21"/>
              </w:rPr>
              <w:t>.2 c) 1)</w:t>
            </w:r>
          </w:p>
        </w:tc>
        <w:tc>
          <w:tcPr>
            <w:tcW w:w="1528" w:type="dxa"/>
            <w:shd w:val="clear" w:color="auto" w:fill="auto"/>
          </w:tcPr>
          <w:p w:rsidR="00D806A8" w:rsidRDefault="00D806A8" w:rsidP="00D806A8">
            <w:pPr>
              <w:widowControl/>
              <w:rPr>
                <w:rFonts w:ascii="宋体" w:hAnsi="宋体" w:cs="宋体"/>
                <w:kern w:val="0"/>
                <w:szCs w:val="21"/>
              </w:rPr>
            </w:pPr>
            <w:r w:rsidRPr="00354683">
              <w:rPr>
                <w:rFonts w:ascii="宋体" w:hAnsi="宋体" w:cs="宋体" w:hint="eastAsia"/>
                <w:kern w:val="0"/>
                <w:szCs w:val="21"/>
              </w:rPr>
              <w:t>—</w:t>
            </w:r>
          </w:p>
        </w:tc>
        <w:tc>
          <w:tcPr>
            <w:tcW w:w="3325" w:type="dxa"/>
            <w:shd w:val="clear" w:color="auto" w:fill="auto"/>
            <w:vAlign w:val="center"/>
          </w:tcPr>
          <w:p w:rsidR="00D806A8" w:rsidRDefault="00D806A8" w:rsidP="00D806A8">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806A8" w:rsidRDefault="00D806A8" w:rsidP="00D806A8">
            <w:pPr>
              <w:widowControl/>
              <w:rPr>
                <w:rFonts w:ascii="宋体" w:hAnsi="宋体" w:cs="宋体"/>
                <w:kern w:val="0"/>
                <w:szCs w:val="21"/>
              </w:rPr>
            </w:pPr>
            <w:r>
              <w:rPr>
                <w:rFonts w:ascii="宋体" w:hAnsi="宋体" w:cs="宋体" w:hint="eastAsia"/>
                <w:kern w:val="0"/>
                <w:szCs w:val="21"/>
              </w:rPr>
              <w:t>52.5.10 d) 5)</w:t>
            </w:r>
          </w:p>
        </w:tc>
        <w:tc>
          <w:tcPr>
            <w:tcW w:w="2069" w:type="dxa"/>
            <w:shd w:val="clear" w:color="auto" w:fill="auto"/>
            <w:vAlign w:val="center"/>
          </w:tcPr>
          <w:p w:rsidR="00D806A8" w:rsidRDefault="00D806A8" w:rsidP="00D806A8">
            <w:pPr>
              <w:rPr>
                <w:rFonts w:ascii="宋体" w:hAnsi="宋体"/>
                <w:szCs w:val="21"/>
              </w:rPr>
            </w:pPr>
            <w:r>
              <w:rPr>
                <w:rFonts w:ascii="宋体" w:hAnsi="宋体" w:cs="宋体" w:hint="eastAsia"/>
                <w:kern w:val="0"/>
                <w:szCs w:val="21"/>
              </w:rPr>
              <w:t>“如设备有一个以上的控制器</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806A8" w:rsidRDefault="00D806A8" w:rsidP="00D806A8">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13.2.</w:t>
              </w:r>
              <w:smartTag w:uri="urn:schemas-microsoft-com:office:smarttags" w:element="chmetcnv">
                <w:smartTagPr>
                  <w:attr w:name="TCSC" w:val="0"/>
                  <w:attr w:name="NumberType" w:val="1"/>
                  <w:attr w:name="Negative" w:val="False"/>
                  <w:attr w:name="HasSpace" w:val="True"/>
                  <w:attr w:name="SourceValue" w:val="13.2"/>
                  <w:attr w:name="UnitName" w:val="C"/>
                </w:smartTagPr>
                <w:r>
                  <w:rPr>
                    <w:rFonts w:ascii="宋体" w:hAnsi="宋体" w:cs="宋体" w:hint="eastAsia"/>
                    <w:kern w:val="0"/>
                    <w:szCs w:val="21"/>
                  </w:rPr>
                  <w:t>13</w:t>
                </w:r>
              </w:smartTag>
            </w:smartTag>
            <w:r>
              <w:rPr>
                <w:rFonts w:ascii="宋体" w:hAnsi="宋体" w:cs="宋体" w:hint="eastAsia"/>
                <w:kern w:val="0"/>
                <w:szCs w:val="21"/>
              </w:rPr>
              <w:t>.2 c) 2)</w:t>
            </w:r>
          </w:p>
        </w:tc>
        <w:tc>
          <w:tcPr>
            <w:tcW w:w="1528" w:type="dxa"/>
            <w:shd w:val="clear" w:color="auto" w:fill="auto"/>
          </w:tcPr>
          <w:p w:rsidR="00D806A8" w:rsidRDefault="00D806A8" w:rsidP="00D806A8">
            <w:pPr>
              <w:widowControl/>
              <w:rPr>
                <w:rFonts w:ascii="宋体" w:hAnsi="宋体" w:cs="宋体"/>
                <w:kern w:val="0"/>
                <w:szCs w:val="21"/>
              </w:rPr>
            </w:pPr>
            <w:r w:rsidRPr="00354683">
              <w:rPr>
                <w:rFonts w:ascii="宋体" w:hAnsi="宋体" w:cs="宋体" w:hint="eastAsia"/>
                <w:kern w:val="0"/>
                <w:szCs w:val="21"/>
              </w:rPr>
              <w:t>—</w:t>
            </w:r>
          </w:p>
        </w:tc>
        <w:tc>
          <w:tcPr>
            <w:tcW w:w="3325" w:type="dxa"/>
            <w:shd w:val="clear" w:color="auto" w:fill="auto"/>
            <w:vAlign w:val="center"/>
          </w:tcPr>
          <w:p w:rsidR="00D806A8" w:rsidRDefault="00D806A8" w:rsidP="00D806A8">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806A8" w:rsidRDefault="00D806A8" w:rsidP="00D806A8">
            <w:pPr>
              <w:widowControl/>
              <w:rPr>
                <w:rFonts w:ascii="宋体" w:hAnsi="宋体" w:cs="宋体"/>
                <w:kern w:val="0"/>
                <w:szCs w:val="21"/>
              </w:rPr>
            </w:pPr>
            <w:r>
              <w:rPr>
                <w:rFonts w:ascii="宋体" w:hAnsi="宋体" w:cs="宋体" w:hint="eastAsia"/>
                <w:kern w:val="0"/>
                <w:szCs w:val="21"/>
              </w:rPr>
              <w:t>52.5.10 e)</w:t>
            </w:r>
          </w:p>
        </w:tc>
        <w:tc>
          <w:tcPr>
            <w:tcW w:w="2069" w:type="dxa"/>
            <w:shd w:val="clear" w:color="auto" w:fill="auto"/>
            <w:vAlign w:val="center"/>
          </w:tcPr>
          <w:p w:rsidR="00D806A8" w:rsidRDefault="00D806A8" w:rsidP="00D806A8">
            <w:pPr>
              <w:rPr>
                <w:rFonts w:ascii="宋体" w:hAnsi="宋体"/>
                <w:szCs w:val="21"/>
              </w:rPr>
            </w:pPr>
            <w:r>
              <w:rPr>
                <w:rFonts w:ascii="宋体" w:hAnsi="宋体" w:cs="宋体" w:hint="eastAsia"/>
                <w:kern w:val="0"/>
                <w:szCs w:val="21"/>
              </w:rPr>
              <w:t>“设备的电热部件</w:t>
            </w:r>
            <w:r>
              <w:rPr>
                <w:rFonts w:ascii="宋体" w:hAnsi="宋体" w:cs="宋体"/>
                <w:kern w:val="0"/>
                <w:szCs w:val="21"/>
              </w:rPr>
              <w:t>…</w:t>
            </w:r>
            <w:r>
              <w:rPr>
                <w:rFonts w:ascii="宋体" w:hAnsi="宋体" w:cs="宋体" w:hint="eastAsia"/>
                <w:kern w:val="0"/>
                <w:szCs w:val="21"/>
              </w:rPr>
              <w:t>”</w:t>
            </w:r>
          </w:p>
        </w:tc>
        <w:tc>
          <w:tcPr>
            <w:tcW w:w="975" w:type="dxa"/>
            <w:vMerge w:val="restart"/>
            <w:shd w:val="clear" w:color="auto" w:fill="auto"/>
            <w:vAlign w:val="center"/>
          </w:tcPr>
          <w:p w:rsidR="00D806A8" w:rsidRDefault="00D806A8" w:rsidP="00D806A8">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13.2.</w:t>
              </w:r>
              <w:smartTag w:uri="urn:schemas-microsoft-com:office:smarttags" w:element="chmetcnv">
                <w:smartTagPr>
                  <w:attr w:name="TCSC" w:val="0"/>
                  <w:attr w:name="NumberType" w:val="1"/>
                  <w:attr w:name="Negative" w:val="False"/>
                  <w:attr w:name="HasSpace" w:val="True"/>
                  <w:attr w:name="SourceValue" w:val="13.2"/>
                  <w:attr w:name="UnitName" w:val="C"/>
                </w:smartTagPr>
                <w:r>
                  <w:rPr>
                    <w:rFonts w:ascii="宋体" w:hAnsi="宋体" w:cs="宋体" w:hint="eastAsia"/>
                    <w:kern w:val="0"/>
                    <w:szCs w:val="21"/>
                  </w:rPr>
                  <w:t>13</w:t>
                </w:r>
              </w:smartTag>
            </w:smartTag>
            <w:r>
              <w:rPr>
                <w:rFonts w:ascii="宋体" w:hAnsi="宋体" w:cs="宋体" w:hint="eastAsia"/>
                <w:kern w:val="0"/>
                <w:szCs w:val="21"/>
              </w:rPr>
              <w:t>.2 c)</w:t>
            </w:r>
          </w:p>
        </w:tc>
        <w:tc>
          <w:tcPr>
            <w:tcW w:w="1528" w:type="dxa"/>
            <w:vMerge w:val="restart"/>
            <w:shd w:val="clear" w:color="auto" w:fill="auto"/>
          </w:tcPr>
          <w:p w:rsidR="00D806A8" w:rsidRDefault="00D806A8" w:rsidP="00D806A8">
            <w:pPr>
              <w:widowControl/>
              <w:rPr>
                <w:rFonts w:ascii="宋体" w:hAnsi="宋体" w:cs="宋体"/>
                <w:kern w:val="0"/>
                <w:szCs w:val="21"/>
              </w:rPr>
            </w:pPr>
            <w:r w:rsidRPr="00354683">
              <w:rPr>
                <w:rFonts w:ascii="宋体" w:hAnsi="宋体" w:cs="宋体" w:hint="eastAsia"/>
                <w:kern w:val="0"/>
                <w:szCs w:val="21"/>
              </w:rPr>
              <w:t>—</w:t>
            </w:r>
          </w:p>
        </w:tc>
        <w:tc>
          <w:tcPr>
            <w:tcW w:w="3325" w:type="dxa"/>
            <w:vMerge w:val="restart"/>
            <w:shd w:val="clear" w:color="auto" w:fill="auto"/>
            <w:vAlign w:val="center"/>
          </w:tcPr>
          <w:p w:rsidR="00D806A8" w:rsidRDefault="00D806A8" w:rsidP="00D806A8">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806A8" w:rsidRDefault="00D806A8" w:rsidP="00D806A8">
            <w:pPr>
              <w:widowControl/>
              <w:rPr>
                <w:rFonts w:ascii="宋体" w:hAnsi="宋体" w:cs="宋体"/>
                <w:kern w:val="0"/>
                <w:szCs w:val="21"/>
              </w:rPr>
            </w:pPr>
            <w:r>
              <w:rPr>
                <w:rFonts w:ascii="宋体" w:hAnsi="宋体" w:cs="宋体" w:hint="eastAsia"/>
                <w:kern w:val="0"/>
                <w:szCs w:val="21"/>
              </w:rPr>
              <w:t>52.5.10 e) 1)</w:t>
            </w:r>
          </w:p>
        </w:tc>
        <w:tc>
          <w:tcPr>
            <w:tcW w:w="2069" w:type="dxa"/>
            <w:shd w:val="clear" w:color="auto" w:fill="auto"/>
            <w:vAlign w:val="center"/>
          </w:tcPr>
          <w:p w:rsidR="00D806A8" w:rsidRDefault="00D806A8" w:rsidP="00D806A8">
            <w:pPr>
              <w:rPr>
                <w:rFonts w:ascii="宋体" w:hAnsi="宋体"/>
                <w:szCs w:val="21"/>
              </w:rPr>
            </w:pPr>
            <w:r>
              <w:rPr>
                <w:rFonts w:ascii="宋体" w:hAnsi="宋体" w:cs="宋体" w:hint="eastAsia"/>
                <w:kern w:val="0"/>
                <w:szCs w:val="21"/>
              </w:rPr>
              <w:t>“按第42章的规定</w:t>
            </w:r>
            <w:r>
              <w:rPr>
                <w:rFonts w:ascii="宋体" w:hAnsi="宋体" w:cs="宋体"/>
                <w:kern w:val="0"/>
                <w:szCs w:val="21"/>
              </w:rPr>
              <w:t>…</w:t>
            </w:r>
            <w:r>
              <w:rPr>
                <w:rFonts w:ascii="宋体" w:hAnsi="宋体" w:cs="宋体" w:hint="eastAsia"/>
                <w:kern w:val="0"/>
                <w:szCs w:val="21"/>
              </w:rPr>
              <w:t>”</w:t>
            </w:r>
          </w:p>
        </w:tc>
        <w:tc>
          <w:tcPr>
            <w:tcW w:w="975" w:type="dxa"/>
            <w:vMerge/>
            <w:shd w:val="clear" w:color="auto" w:fill="auto"/>
            <w:vAlign w:val="center"/>
          </w:tcPr>
          <w:p w:rsidR="00D806A8" w:rsidRDefault="00D806A8" w:rsidP="00D806A8">
            <w:pPr>
              <w:widowControl/>
              <w:rPr>
                <w:rFonts w:ascii="宋体" w:hAnsi="宋体" w:cs="宋体"/>
                <w:kern w:val="0"/>
                <w:szCs w:val="21"/>
              </w:rPr>
            </w:pPr>
          </w:p>
        </w:tc>
        <w:tc>
          <w:tcPr>
            <w:tcW w:w="1528" w:type="dxa"/>
            <w:vMerge/>
            <w:shd w:val="clear" w:color="auto" w:fill="auto"/>
          </w:tcPr>
          <w:p w:rsidR="00D806A8" w:rsidRDefault="00D806A8" w:rsidP="00D806A8">
            <w:pPr>
              <w:widowControl/>
              <w:rPr>
                <w:rFonts w:ascii="宋体" w:hAnsi="宋体" w:cs="宋体"/>
                <w:kern w:val="0"/>
                <w:szCs w:val="21"/>
              </w:rPr>
            </w:pPr>
          </w:p>
        </w:tc>
        <w:tc>
          <w:tcPr>
            <w:tcW w:w="3325" w:type="dxa"/>
            <w:vMerge/>
            <w:shd w:val="clear" w:color="auto" w:fill="auto"/>
            <w:vAlign w:val="center"/>
          </w:tcPr>
          <w:p w:rsidR="00D806A8" w:rsidRDefault="00D806A8" w:rsidP="00D806A8">
            <w:pPr>
              <w:widowControl/>
              <w:rPr>
                <w:rFonts w:ascii="宋体" w:hAnsi="宋体" w:cs="宋体"/>
                <w:kern w:val="0"/>
                <w:szCs w:val="21"/>
              </w:rPr>
            </w:pPr>
          </w:p>
        </w:tc>
      </w:tr>
      <w:tr w:rsidR="00FA594D" w:rsidTr="00A00309">
        <w:trPr>
          <w:cantSplit/>
          <w:trHeight w:val="397"/>
          <w:jc w:val="center"/>
        </w:trPr>
        <w:tc>
          <w:tcPr>
            <w:tcW w:w="937" w:type="dxa"/>
            <w:gridSpan w:val="2"/>
            <w:shd w:val="clear" w:color="auto" w:fill="auto"/>
            <w:vAlign w:val="center"/>
          </w:tcPr>
          <w:p w:rsidR="00D806A8" w:rsidRDefault="00D806A8" w:rsidP="00D806A8">
            <w:pPr>
              <w:widowControl/>
              <w:rPr>
                <w:rFonts w:ascii="宋体" w:hAnsi="宋体" w:cs="宋体"/>
                <w:kern w:val="0"/>
                <w:szCs w:val="21"/>
              </w:rPr>
            </w:pPr>
            <w:r>
              <w:rPr>
                <w:rFonts w:ascii="宋体" w:hAnsi="宋体" w:cs="宋体" w:hint="eastAsia"/>
                <w:kern w:val="0"/>
                <w:szCs w:val="21"/>
              </w:rPr>
              <w:t>52.5.10 e) 2)</w:t>
            </w:r>
          </w:p>
        </w:tc>
        <w:tc>
          <w:tcPr>
            <w:tcW w:w="2069" w:type="dxa"/>
            <w:shd w:val="clear" w:color="auto" w:fill="auto"/>
            <w:vAlign w:val="center"/>
          </w:tcPr>
          <w:p w:rsidR="00D806A8" w:rsidRDefault="00D806A8" w:rsidP="00D806A8">
            <w:pPr>
              <w:rPr>
                <w:rFonts w:ascii="宋体" w:hAnsi="宋体"/>
                <w:szCs w:val="21"/>
              </w:rPr>
            </w:pPr>
            <w:r>
              <w:rPr>
                <w:rFonts w:ascii="宋体" w:hAnsi="宋体" w:cs="宋体" w:hint="eastAsia"/>
                <w:kern w:val="0"/>
                <w:szCs w:val="21"/>
              </w:rPr>
              <w:t>“设备在正常状态下</w:t>
            </w:r>
            <w:r>
              <w:rPr>
                <w:rFonts w:ascii="宋体" w:hAnsi="宋体" w:cs="宋体"/>
                <w:kern w:val="0"/>
                <w:szCs w:val="21"/>
              </w:rPr>
              <w:t>…</w:t>
            </w:r>
            <w:r>
              <w:rPr>
                <w:rFonts w:ascii="宋体" w:hAnsi="宋体" w:cs="宋体" w:hint="eastAsia"/>
                <w:kern w:val="0"/>
                <w:szCs w:val="21"/>
              </w:rPr>
              <w:t>”</w:t>
            </w:r>
          </w:p>
        </w:tc>
        <w:tc>
          <w:tcPr>
            <w:tcW w:w="975" w:type="dxa"/>
            <w:vMerge/>
            <w:shd w:val="clear" w:color="auto" w:fill="auto"/>
            <w:vAlign w:val="center"/>
          </w:tcPr>
          <w:p w:rsidR="00D806A8" w:rsidRDefault="00D806A8" w:rsidP="00D806A8">
            <w:pPr>
              <w:widowControl/>
              <w:rPr>
                <w:rFonts w:ascii="宋体" w:hAnsi="宋体" w:cs="宋体"/>
                <w:kern w:val="0"/>
                <w:szCs w:val="21"/>
              </w:rPr>
            </w:pPr>
          </w:p>
        </w:tc>
        <w:tc>
          <w:tcPr>
            <w:tcW w:w="1528" w:type="dxa"/>
            <w:vMerge/>
            <w:shd w:val="clear" w:color="auto" w:fill="auto"/>
          </w:tcPr>
          <w:p w:rsidR="00D806A8" w:rsidRDefault="00D806A8" w:rsidP="00D806A8">
            <w:pPr>
              <w:widowControl/>
              <w:rPr>
                <w:rFonts w:ascii="宋体" w:hAnsi="宋体" w:cs="宋体"/>
                <w:kern w:val="0"/>
                <w:szCs w:val="21"/>
              </w:rPr>
            </w:pPr>
          </w:p>
        </w:tc>
        <w:tc>
          <w:tcPr>
            <w:tcW w:w="3325" w:type="dxa"/>
            <w:vMerge/>
            <w:shd w:val="clear" w:color="auto" w:fill="auto"/>
            <w:vAlign w:val="center"/>
          </w:tcPr>
          <w:p w:rsidR="00D806A8" w:rsidRDefault="00D806A8" w:rsidP="00D806A8">
            <w:pPr>
              <w:widowControl/>
              <w:rPr>
                <w:rFonts w:ascii="宋体" w:hAnsi="宋体" w:cs="宋体"/>
                <w:kern w:val="0"/>
                <w:szCs w:val="21"/>
              </w:rPr>
            </w:pPr>
          </w:p>
        </w:tc>
      </w:tr>
      <w:tr w:rsidR="00FA594D" w:rsidTr="00A00309">
        <w:trPr>
          <w:cantSplit/>
          <w:trHeight w:val="397"/>
          <w:jc w:val="center"/>
        </w:trPr>
        <w:tc>
          <w:tcPr>
            <w:tcW w:w="937" w:type="dxa"/>
            <w:gridSpan w:val="2"/>
            <w:shd w:val="clear" w:color="auto" w:fill="auto"/>
            <w:vAlign w:val="center"/>
          </w:tcPr>
          <w:p w:rsidR="00D806A8" w:rsidRDefault="00D806A8" w:rsidP="00D806A8">
            <w:pPr>
              <w:widowControl/>
              <w:rPr>
                <w:rFonts w:ascii="宋体" w:hAnsi="宋体" w:cs="宋体"/>
                <w:kern w:val="0"/>
                <w:szCs w:val="21"/>
              </w:rPr>
            </w:pPr>
            <w:r>
              <w:rPr>
                <w:rFonts w:ascii="宋体" w:hAnsi="宋体" w:cs="宋体" w:hint="eastAsia"/>
                <w:kern w:val="0"/>
                <w:szCs w:val="21"/>
              </w:rPr>
              <w:t>52.5.10 e) 3)</w:t>
            </w:r>
          </w:p>
        </w:tc>
        <w:tc>
          <w:tcPr>
            <w:tcW w:w="2069" w:type="dxa"/>
            <w:shd w:val="clear" w:color="auto" w:fill="auto"/>
            <w:vAlign w:val="center"/>
          </w:tcPr>
          <w:p w:rsidR="00D806A8" w:rsidRDefault="00D806A8" w:rsidP="00D806A8">
            <w:pPr>
              <w:rPr>
                <w:rFonts w:ascii="宋体" w:hAnsi="宋体"/>
                <w:szCs w:val="21"/>
              </w:rPr>
            </w:pPr>
            <w:r>
              <w:rPr>
                <w:rFonts w:ascii="宋体" w:hAnsi="宋体" w:cs="宋体" w:hint="eastAsia"/>
                <w:kern w:val="0"/>
                <w:szCs w:val="21"/>
              </w:rPr>
              <w:t>“供电电压为额定</w:t>
            </w:r>
            <w:r>
              <w:rPr>
                <w:rFonts w:ascii="宋体" w:hAnsi="宋体" w:cs="宋体"/>
                <w:kern w:val="0"/>
                <w:szCs w:val="21"/>
              </w:rPr>
              <w:t>…</w:t>
            </w:r>
            <w:r>
              <w:rPr>
                <w:rFonts w:ascii="宋体" w:hAnsi="宋体" w:cs="宋体" w:hint="eastAsia"/>
                <w:kern w:val="0"/>
                <w:szCs w:val="21"/>
              </w:rPr>
              <w:t>”</w:t>
            </w:r>
          </w:p>
        </w:tc>
        <w:tc>
          <w:tcPr>
            <w:tcW w:w="975" w:type="dxa"/>
            <w:vMerge/>
            <w:shd w:val="clear" w:color="auto" w:fill="auto"/>
            <w:vAlign w:val="center"/>
          </w:tcPr>
          <w:p w:rsidR="00D806A8" w:rsidRDefault="00D806A8" w:rsidP="00D806A8">
            <w:pPr>
              <w:widowControl/>
              <w:rPr>
                <w:rFonts w:ascii="宋体" w:hAnsi="宋体" w:cs="宋体"/>
                <w:kern w:val="0"/>
                <w:szCs w:val="21"/>
              </w:rPr>
            </w:pPr>
          </w:p>
        </w:tc>
        <w:tc>
          <w:tcPr>
            <w:tcW w:w="1528" w:type="dxa"/>
            <w:vMerge/>
            <w:shd w:val="clear" w:color="auto" w:fill="auto"/>
          </w:tcPr>
          <w:p w:rsidR="00D806A8" w:rsidRDefault="00D806A8" w:rsidP="00D806A8">
            <w:pPr>
              <w:widowControl/>
              <w:rPr>
                <w:rFonts w:ascii="宋体" w:hAnsi="宋体" w:cs="宋体"/>
                <w:kern w:val="0"/>
                <w:szCs w:val="21"/>
              </w:rPr>
            </w:pPr>
          </w:p>
        </w:tc>
        <w:tc>
          <w:tcPr>
            <w:tcW w:w="3325" w:type="dxa"/>
            <w:vMerge/>
            <w:shd w:val="clear" w:color="auto" w:fill="auto"/>
            <w:vAlign w:val="center"/>
          </w:tcPr>
          <w:p w:rsidR="00D806A8" w:rsidRDefault="00D806A8" w:rsidP="00D806A8">
            <w:pPr>
              <w:widowControl/>
              <w:rPr>
                <w:rFonts w:ascii="宋体" w:hAnsi="宋体" w:cs="宋体"/>
                <w:kern w:val="0"/>
                <w:szCs w:val="21"/>
              </w:rPr>
            </w:pPr>
          </w:p>
        </w:tc>
      </w:tr>
      <w:tr w:rsidR="00FA594D" w:rsidTr="00A00309">
        <w:trPr>
          <w:cantSplit/>
          <w:trHeight w:val="397"/>
          <w:jc w:val="center"/>
        </w:trPr>
        <w:tc>
          <w:tcPr>
            <w:tcW w:w="937" w:type="dxa"/>
            <w:gridSpan w:val="2"/>
            <w:shd w:val="clear" w:color="auto" w:fill="auto"/>
            <w:vAlign w:val="center"/>
          </w:tcPr>
          <w:p w:rsidR="00D806A8" w:rsidRDefault="00D806A8" w:rsidP="00D806A8">
            <w:pPr>
              <w:widowControl/>
              <w:rPr>
                <w:rFonts w:ascii="宋体" w:hAnsi="宋体" w:cs="宋体"/>
                <w:kern w:val="0"/>
                <w:szCs w:val="21"/>
              </w:rPr>
            </w:pPr>
            <w:r>
              <w:rPr>
                <w:rFonts w:ascii="宋体" w:hAnsi="宋体" w:cs="宋体" w:hint="eastAsia"/>
                <w:kern w:val="0"/>
                <w:szCs w:val="21"/>
              </w:rPr>
              <w:t>52.5.10 e) 4)</w:t>
            </w:r>
          </w:p>
        </w:tc>
        <w:tc>
          <w:tcPr>
            <w:tcW w:w="2069" w:type="dxa"/>
            <w:shd w:val="clear" w:color="auto" w:fill="auto"/>
            <w:vAlign w:val="center"/>
          </w:tcPr>
          <w:p w:rsidR="00D806A8" w:rsidRDefault="00D806A8" w:rsidP="00D806A8">
            <w:pPr>
              <w:rPr>
                <w:rFonts w:ascii="宋体" w:hAnsi="宋体"/>
                <w:szCs w:val="21"/>
              </w:rPr>
            </w:pPr>
            <w:r>
              <w:rPr>
                <w:rFonts w:ascii="宋体" w:hAnsi="宋体" w:cs="宋体" w:hint="eastAsia"/>
                <w:kern w:val="0"/>
                <w:szCs w:val="21"/>
              </w:rPr>
              <w:t>“不让第七篇中要求的</w:t>
            </w:r>
            <w:r>
              <w:rPr>
                <w:rFonts w:ascii="宋体" w:hAnsi="宋体" w:cs="宋体"/>
                <w:kern w:val="0"/>
                <w:szCs w:val="21"/>
              </w:rPr>
              <w:t>…</w:t>
            </w:r>
            <w:r>
              <w:rPr>
                <w:rFonts w:ascii="宋体" w:hAnsi="宋体" w:cs="宋体" w:hint="eastAsia"/>
                <w:kern w:val="0"/>
                <w:szCs w:val="21"/>
              </w:rPr>
              <w:t>”，删除</w:t>
            </w:r>
          </w:p>
        </w:tc>
        <w:tc>
          <w:tcPr>
            <w:tcW w:w="975" w:type="dxa"/>
            <w:shd w:val="clear" w:color="auto" w:fill="auto"/>
            <w:vAlign w:val="center"/>
          </w:tcPr>
          <w:p w:rsidR="00D806A8" w:rsidRDefault="00D806A8" w:rsidP="00D806A8">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806A8" w:rsidRDefault="00D806A8" w:rsidP="00D806A8">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806A8" w:rsidRDefault="00D806A8" w:rsidP="00D806A8">
            <w:pPr>
              <w:widowControl/>
              <w:rPr>
                <w:rFonts w:ascii="宋体" w:hAnsi="宋体" w:cs="宋体"/>
                <w:kern w:val="0"/>
                <w:szCs w:val="21"/>
              </w:rPr>
            </w:pPr>
            <w:r>
              <w:rPr>
                <w:rFonts w:ascii="宋体" w:hAnsi="宋体" w:cs="宋体" w:hint="eastAsia"/>
                <w:kern w:val="0"/>
                <w:szCs w:val="21"/>
              </w:rPr>
              <w:t>/</w:t>
            </w:r>
          </w:p>
        </w:tc>
      </w:tr>
      <w:tr w:rsidR="00FA594D" w:rsidTr="00A00309">
        <w:trPr>
          <w:cantSplit/>
          <w:trHeight w:val="397"/>
          <w:jc w:val="center"/>
        </w:trPr>
        <w:tc>
          <w:tcPr>
            <w:tcW w:w="937" w:type="dxa"/>
            <w:gridSpan w:val="2"/>
            <w:shd w:val="clear" w:color="auto" w:fill="auto"/>
            <w:vAlign w:val="center"/>
          </w:tcPr>
          <w:p w:rsidR="00D806A8" w:rsidRDefault="00D806A8" w:rsidP="00D806A8">
            <w:pPr>
              <w:widowControl/>
              <w:rPr>
                <w:rFonts w:ascii="宋体" w:hAnsi="宋体" w:cs="宋体"/>
                <w:kern w:val="0"/>
                <w:szCs w:val="21"/>
              </w:rPr>
            </w:pPr>
            <w:r>
              <w:rPr>
                <w:rFonts w:ascii="宋体" w:hAnsi="宋体" w:cs="宋体" w:hint="eastAsia"/>
                <w:kern w:val="0"/>
                <w:szCs w:val="21"/>
              </w:rPr>
              <w:t>52.5.10 e) 5)</w:t>
            </w:r>
          </w:p>
        </w:tc>
        <w:tc>
          <w:tcPr>
            <w:tcW w:w="2069" w:type="dxa"/>
            <w:shd w:val="clear" w:color="auto" w:fill="auto"/>
            <w:vAlign w:val="center"/>
          </w:tcPr>
          <w:p w:rsidR="00D806A8" w:rsidRDefault="00D806A8" w:rsidP="00D806A8">
            <w:pPr>
              <w:rPr>
                <w:rFonts w:ascii="宋体" w:hAnsi="宋体"/>
                <w:szCs w:val="21"/>
              </w:rPr>
            </w:pPr>
            <w:r>
              <w:rPr>
                <w:rFonts w:ascii="宋体" w:hAnsi="宋体" w:cs="宋体" w:hint="eastAsia"/>
                <w:kern w:val="0"/>
                <w:szCs w:val="21"/>
              </w:rPr>
              <w:t>“一直打到热稳态</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806A8" w:rsidRDefault="00D806A8" w:rsidP="00D806A8">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13.2.</w:t>
              </w:r>
              <w:smartTag w:uri="urn:schemas-microsoft-com:office:smarttags" w:element="chmetcnv">
                <w:smartTagPr>
                  <w:attr w:name="TCSC" w:val="0"/>
                  <w:attr w:name="NumberType" w:val="1"/>
                  <w:attr w:name="Negative" w:val="False"/>
                  <w:attr w:name="HasSpace" w:val="True"/>
                  <w:attr w:name="SourceValue" w:val="13.2"/>
                  <w:attr w:name="UnitName" w:val="C"/>
                </w:smartTagPr>
                <w:r>
                  <w:rPr>
                    <w:rFonts w:ascii="宋体" w:hAnsi="宋体" w:cs="宋体" w:hint="eastAsia"/>
                    <w:kern w:val="0"/>
                    <w:szCs w:val="21"/>
                  </w:rPr>
                  <w:t>13</w:t>
                </w:r>
              </w:smartTag>
            </w:smartTag>
            <w:r>
              <w:rPr>
                <w:rFonts w:ascii="宋体" w:hAnsi="宋体" w:cs="宋体" w:hint="eastAsia"/>
                <w:kern w:val="0"/>
                <w:szCs w:val="21"/>
              </w:rPr>
              <w:t>.2 c) 3)</w:t>
            </w:r>
          </w:p>
        </w:tc>
        <w:tc>
          <w:tcPr>
            <w:tcW w:w="1528" w:type="dxa"/>
            <w:shd w:val="clear" w:color="auto" w:fill="auto"/>
          </w:tcPr>
          <w:p w:rsidR="00D806A8" w:rsidRDefault="00D806A8" w:rsidP="00D806A8">
            <w:pPr>
              <w:widowControl/>
              <w:rPr>
                <w:rFonts w:ascii="宋体" w:hAnsi="宋体" w:cs="宋体"/>
                <w:kern w:val="0"/>
                <w:szCs w:val="21"/>
              </w:rPr>
            </w:pPr>
            <w:r w:rsidRPr="00354683">
              <w:rPr>
                <w:rFonts w:ascii="宋体" w:hAnsi="宋体" w:cs="宋体" w:hint="eastAsia"/>
                <w:kern w:val="0"/>
                <w:szCs w:val="21"/>
              </w:rPr>
              <w:t>—</w:t>
            </w:r>
          </w:p>
        </w:tc>
        <w:tc>
          <w:tcPr>
            <w:tcW w:w="3325" w:type="dxa"/>
            <w:shd w:val="clear" w:color="auto" w:fill="auto"/>
            <w:vAlign w:val="center"/>
          </w:tcPr>
          <w:p w:rsidR="00D806A8" w:rsidRDefault="00D806A8" w:rsidP="00D806A8">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806A8" w:rsidRDefault="00D806A8" w:rsidP="00D806A8">
            <w:pPr>
              <w:widowControl/>
              <w:rPr>
                <w:rFonts w:ascii="宋体" w:hAnsi="宋体" w:cs="宋体"/>
                <w:kern w:val="0"/>
                <w:szCs w:val="21"/>
              </w:rPr>
            </w:pPr>
            <w:r>
              <w:rPr>
                <w:rFonts w:ascii="宋体" w:hAnsi="宋体" w:cs="宋体" w:hint="eastAsia"/>
                <w:kern w:val="0"/>
                <w:szCs w:val="21"/>
              </w:rPr>
              <w:t>52.</w:t>
            </w:r>
            <w:smartTag w:uri="urn:schemas-microsoft-com:office:smarttags" w:element="chmetcnv">
              <w:smartTagPr>
                <w:attr w:name="TCSC" w:val="0"/>
                <w:attr w:name="NumberType" w:val="1"/>
                <w:attr w:name="Negative" w:val="False"/>
                <w:attr w:name="HasSpace" w:val="True"/>
                <w:attr w:name="SourceValue" w:val="5.1"/>
                <w:attr w:name="UnitName" w:val="F"/>
              </w:smartTagPr>
              <w:r>
                <w:rPr>
                  <w:rFonts w:ascii="宋体" w:hAnsi="宋体" w:cs="宋体" w:hint="eastAsia"/>
                  <w:kern w:val="0"/>
                  <w:szCs w:val="21"/>
                </w:rPr>
                <w:t>5.10 f</w:t>
              </w:r>
            </w:smartTag>
            <w:r>
              <w:rPr>
                <w:rFonts w:ascii="宋体" w:hAnsi="宋体" w:cs="宋体" w:hint="eastAsia"/>
                <w:kern w:val="0"/>
                <w:szCs w:val="21"/>
              </w:rPr>
              <w:t>)</w:t>
            </w:r>
          </w:p>
        </w:tc>
        <w:tc>
          <w:tcPr>
            <w:tcW w:w="2069" w:type="dxa"/>
            <w:shd w:val="clear" w:color="auto" w:fill="auto"/>
            <w:vAlign w:val="center"/>
          </w:tcPr>
          <w:p w:rsidR="00D806A8" w:rsidRDefault="00D806A8" w:rsidP="00D806A8">
            <w:pPr>
              <w:rPr>
                <w:rFonts w:ascii="宋体" w:hAnsi="宋体"/>
                <w:szCs w:val="21"/>
              </w:rPr>
            </w:pPr>
            <w:r>
              <w:rPr>
                <w:rFonts w:ascii="宋体" w:hAnsi="宋体" w:cs="宋体" w:hint="eastAsia"/>
                <w:kern w:val="0"/>
                <w:szCs w:val="21"/>
              </w:rPr>
              <w:t>“检验电动机的过载保护”</w:t>
            </w:r>
          </w:p>
        </w:tc>
        <w:tc>
          <w:tcPr>
            <w:tcW w:w="975" w:type="dxa"/>
            <w:shd w:val="clear" w:color="auto" w:fill="auto"/>
            <w:vAlign w:val="center"/>
          </w:tcPr>
          <w:p w:rsidR="00D806A8" w:rsidRDefault="00D806A8" w:rsidP="00D806A8">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13.2.13</w:t>
              </w:r>
            </w:smartTag>
            <w:r>
              <w:rPr>
                <w:rFonts w:ascii="宋体" w:hAnsi="宋体" w:cs="宋体" w:hint="eastAsia"/>
                <w:kern w:val="0"/>
                <w:szCs w:val="21"/>
              </w:rPr>
              <w:t>.3 b)</w:t>
            </w:r>
          </w:p>
        </w:tc>
        <w:tc>
          <w:tcPr>
            <w:tcW w:w="1528" w:type="dxa"/>
            <w:shd w:val="clear" w:color="auto" w:fill="auto"/>
          </w:tcPr>
          <w:p w:rsidR="00D806A8" w:rsidRDefault="00D806A8" w:rsidP="00D806A8">
            <w:pPr>
              <w:widowControl/>
              <w:rPr>
                <w:rFonts w:ascii="宋体" w:hAnsi="宋体" w:cs="宋体"/>
                <w:kern w:val="0"/>
                <w:szCs w:val="21"/>
              </w:rPr>
            </w:pPr>
            <w:r w:rsidRPr="00354683">
              <w:rPr>
                <w:rFonts w:ascii="宋体" w:hAnsi="宋体" w:cs="宋体" w:hint="eastAsia"/>
                <w:kern w:val="0"/>
                <w:szCs w:val="21"/>
              </w:rPr>
              <w:t>—</w:t>
            </w:r>
          </w:p>
        </w:tc>
        <w:tc>
          <w:tcPr>
            <w:tcW w:w="3325" w:type="dxa"/>
            <w:shd w:val="clear" w:color="auto" w:fill="auto"/>
            <w:vAlign w:val="center"/>
          </w:tcPr>
          <w:p w:rsidR="00D806A8" w:rsidRDefault="00D806A8" w:rsidP="00D806A8">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806A8" w:rsidRDefault="00D806A8" w:rsidP="00D806A8">
            <w:pPr>
              <w:widowControl/>
              <w:rPr>
                <w:rFonts w:ascii="宋体" w:hAnsi="宋体" w:cs="宋体"/>
                <w:kern w:val="0"/>
                <w:szCs w:val="21"/>
              </w:rPr>
            </w:pPr>
            <w:r>
              <w:rPr>
                <w:rFonts w:ascii="宋体" w:hAnsi="宋体" w:cs="宋体" w:hint="eastAsia"/>
                <w:kern w:val="0"/>
                <w:szCs w:val="21"/>
              </w:rPr>
              <w:t>52.</w:t>
            </w:r>
            <w:smartTag w:uri="urn:schemas-microsoft-com:office:smarttags" w:element="chmetcnv">
              <w:smartTagPr>
                <w:attr w:name="TCSC" w:val="0"/>
                <w:attr w:name="NumberType" w:val="1"/>
                <w:attr w:name="Negative" w:val="False"/>
                <w:attr w:name="HasSpace" w:val="True"/>
                <w:attr w:name="SourceValue" w:val="5.1"/>
                <w:attr w:name="UnitName" w:val="F"/>
              </w:smartTagPr>
              <w:r>
                <w:rPr>
                  <w:rFonts w:ascii="宋体" w:hAnsi="宋体" w:cs="宋体" w:hint="eastAsia"/>
                  <w:kern w:val="0"/>
                  <w:szCs w:val="21"/>
                </w:rPr>
                <w:t>5.10 f</w:t>
              </w:r>
            </w:smartTag>
            <w:r>
              <w:rPr>
                <w:rFonts w:ascii="宋体" w:hAnsi="宋体" w:cs="宋体" w:hint="eastAsia"/>
                <w:kern w:val="0"/>
                <w:szCs w:val="21"/>
              </w:rPr>
              <w:t>) 1)</w:t>
            </w:r>
          </w:p>
        </w:tc>
        <w:tc>
          <w:tcPr>
            <w:tcW w:w="2069" w:type="dxa"/>
            <w:shd w:val="clear" w:color="auto" w:fill="auto"/>
            <w:vAlign w:val="center"/>
          </w:tcPr>
          <w:p w:rsidR="00D806A8" w:rsidRDefault="00D806A8" w:rsidP="00D806A8">
            <w:pPr>
              <w:rPr>
                <w:rFonts w:ascii="宋体" w:hAnsi="宋体"/>
                <w:szCs w:val="21"/>
              </w:rPr>
            </w:pPr>
            <w:r>
              <w:rPr>
                <w:rFonts w:ascii="宋体" w:hAnsi="宋体" w:cs="宋体" w:hint="eastAsia"/>
                <w:kern w:val="0"/>
                <w:szCs w:val="21"/>
              </w:rPr>
              <w:t>“打算遥控或自动控制</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806A8" w:rsidRDefault="00D806A8" w:rsidP="00D806A8">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13.2.13</w:t>
              </w:r>
            </w:smartTag>
            <w:r>
              <w:rPr>
                <w:rFonts w:ascii="宋体" w:hAnsi="宋体" w:cs="宋体" w:hint="eastAsia"/>
                <w:kern w:val="0"/>
                <w:szCs w:val="21"/>
              </w:rPr>
              <w:t>.3 b) 1)</w:t>
            </w:r>
          </w:p>
        </w:tc>
        <w:tc>
          <w:tcPr>
            <w:tcW w:w="1528" w:type="dxa"/>
            <w:shd w:val="clear" w:color="auto" w:fill="auto"/>
          </w:tcPr>
          <w:p w:rsidR="00D806A8" w:rsidRDefault="00D806A8" w:rsidP="00D806A8">
            <w:pPr>
              <w:widowControl/>
              <w:rPr>
                <w:rFonts w:ascii="宋体" w:hAnsi="宋体" w:cs="宋体"/>
                <w:kern w:val="0"/>
                <w:szCs w:val="21"/>
              </w:rPr>
            </w:pPr>
            <w:r w:rsidRPr="00354683">
              <w:rPr>
                <w:rFonts w:ascii="宋体" w:hAnsi="宋体" w:cs="宋体" w:hint="eastAsia"/>
                <w:kern w:val="0"/>
                <w:szCs w:val="21"/>
              </w:rPr>
              <w:t>—</w:t>
            </w:r>
          </w:p>
        </w:tc>
        <w:tc>
          <w:tcPr>
            <w:tcW w:w="3325" w:type="dxa"/>
            <w:shd w:val="clear" w:color="auto" w:fill="auto"/>
            <w:vAlign w:val="center"/>
          </w:tcPr>
          <w:p w:rsidR="00D806A8" w:rsidRDefault="00D806A8" w:rsidP="00D806A8">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806A8" w:rsidRDefault="00D806A8" w:rsidP="00D806A8">
            <w:pPr>
              <w:widowControl/>
              <w:rPr>
                <w:rFonts w:ascii="宋体" w:hAnsi="宋体" w:cs="宋体"/>
                <w:kern w:val="0"/>
                <w:szCs w:val="21"/>
              </w:rPr>
            </w:pPr>
            <w:r>
              <w:rPr>
                <w:rFonts w:ascii="宋体" w:hAnsi="宋体" w:cs="宋体" w:hint="eastAsia"/>
                <w:kern w:val="0"/>
                <w:szCs w:val="21"/>
              </w:rPr>
              <w:t>52.</w:t>
            </w:r>
            <w:smartTag w:uri="urn:schemas-microsoft-com:office:smarttags" w:element="chmetcnv">
              <w:smartTagPr>
                <w:attr w:name="TCSC" w:val="0"/>
                <w:attr w:name="NumberType" w:val="1"/>
                <w:attr w:name="Negative" w:val="False"/>
                <w:attr w:name="HasSpace" w:val="True"/>
                <w:attr w:name="SourceValue" w:val="5.1"/>
                <w:attr w:name="UnitName" w:val="F"/>
              </w:smartTagPr>
              <w:r>
                <w:rPr>
                  <w:rFonts w:ascii="宋体" w:hAnsi="宋体" w:cs="宋体" w:hint="eastAsia"/>
                  <w:kern w:val="0"/>
                  <w:szCs w:val="21"/>
                </w:rPr>
                <w:t>5.10 f</w:t>
              </w:r>
            </w:smartTag>
            <w:r>
              <w:rPr>
                <w:rFonts w:ascii="宋体" w:hAnsi="宋体" w:cs="宋体" w:hint="eastAsia"/>
                <w:kern w:val="0"/>
                <w:szCs w:val="21"/>
              </w:rPr>
              <w:t>) 2)</w:t>
            </w:r>
          </w:p>
        </w:tc>
        <w:tc>
          <w:tcPr>
            <w:tcW w:w="2069" w:type="dxa"/>
            <w:shd w:val="clear" w:color="auto" w:fill="auto"/>
            <w:vAlign w:val="center"/>
          </w:tcPr>
          <w:p w:rsidR="00D806A8" w:rsidRDefault="00D806A8" w:rsidP="00D806A8">
            <w:pPr>
              <w:rPr>
                <w:rFonts w:ascii="宋体" w:hAnsi="宋体"/>
                <w:szCs w:val="21"/>
              </w:rPr>
            </w:pPr>
            <w:r>
              <w:rPr>
                <w:rFonts w:ascii="宋体" w:hAnsi="宋体" w:cs="宋体" w:hint="eastAsia"/>
                <w:kern w:val="0"/>
                <w:szCs w:val="21"/>
              </w:rPr>
              <w:t>“当无人看管时</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806A8" w:rsidRDefault="00D806A8" w:rsidP="00D806A8">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13.2.13</w:t>
              </w:r>
            </w:smartTag>
            <w:r>
              <w:rPr>
                <w:rFonts w:ascii="宋体" w:hAnsi="宋体" w:cs="宋体" w:hint="eastAsia"/>
                <w:kern w:val="0"/>
                <w:szCs w:val="21"/>
              </w:rPr>
              <w:t>.3 b) 2)</w:t>
            </w:r>
          </w:p>
        </w:tc>
        <w:tc>
          <w:tcPr>
            <w:tcW w:w="1528" w:type="dxa"/>
            <w:shd w:val="clear" w:color="auto" w:fill="auto"/>
          </w:tcPr>
          <w:p w:rsidR="00D806A8" w:rsidRDefault="00D806A8" w:rsidP="00D806A8">
            <w:pPr>
              <w:widowControl/>
              <w:rPr>
                <w:rFonts w:ascii="宋体" w:hAnsi="宋体" w:cs="宋体"/>
                <w:kern w:val="0"/>
                <w:szCs w:val="21"/>
              </w:rPr>
            </w:pPr>
            <w:r w:rsidRPr="00354683">
              <w:rPr>
                <w:rFonts w:ascii="宋体" w:hAnsi="宋体" w:cs="宋体" w:hint="eastAsia"/>
                <w:kern w:val="0"/>
                <w:szCs w:val="21"/>
              </w:rPr>
              <w:t>—</w:t>
            </w:r>
          </w:p>
        </w:tc>
        <w:tc>
          <w:tcPr>
            <w:tcW w:w="3325" w:type="dxa"/>
            <w:shd w:val="clear" w:color="auto" w:fill="auto"/>
            <w:vAlign w:val="center"/>
          </w:tcPr>
          <w:p w:rsidR="00D806A8" w:rsidRDefault="00D806A8" w:rsidP="00D806A8">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806A8" w:rsidRDefault="00D806A8" w:rsidP="00D806A8">
            <w:pPr>
              <w:widowControl/>
              <w:rPr>
                <w:rFonts w:ascii="宋体" w:hAnsi="宋体" w:cs="宋体"/>
                <w:kern w:val="0"/>
                <w:szCs w:val="21"/>
              </w:rPr>
            </w:pPr>
            <w:r>
              <w:rPr>
                <w:rFonts w:ascii="宋体" w:hAnsi="宋体" w:cs="宋体" w:hint="eastAsia"/>
                <w:kern w:val="0"/>
                <w:szCs w:val="21"/>
              </w:rPr>
              <w:t>52.</w:t>
            </w:r>
            <w:smartTag w:uri="urn:schemas-microsoft-com:office:smarttags" w:element="chmetcnv">
              <w:smartTagPr>
                <w:attr w:name="TCSC" w:val="0"/>
                <w:attr w:name="NumberType" w:val="1"/>
                <w:attr w:name="Negative" w:val="False"/>
                <w:attr w:name="HasSpace" w:val="True"/>
                <w:attr w:name="SourceValue" w:val="5.1"/>
                <w:attr w:name="UnitName" w:val="g"/>
              </w:smartTagPr>
              <w:r>
                <w:rPr>
                  <w:rFonts w:ascii="宋体" w:hAnsi="宋体" w:cs="宋体" w:hint="eastAsia"/>
                  <w:kern w:val="0"/>
                  <w:szCs w:val="21"/>
                </w:rPr>
                <w:t>5.10 g</w:t>
              </w:r>
            </w:smartTag>
            <w:r>
              <w:rPr>
                <w:rFonts w:ascii="宋体" w:hAnsi="宋体" w:cs="宋体" w:hint="eastAsia"/>
                <w:kern w:val="0"/>
                <w:szCs w:val="21"/>
              </w:rPr>
              <w:t>)</w:t>
            </w:r>
          </w:p>
        </w:tc>
        <w:tc>
          <w:tcPr>
            <w:tcW w:w="2069" w:type="dxa"/>
            <w:shd w:val="clear" w:color="auto" w:fill="auto"/>
            <w:vAlign w:val="center"/>
          </w:tcPr>
          <w:p w:rsidR="00D806A8" w:rsidRDefault="00D806A8" w:rsidP="00D806A8">
            <w:pPr>
              <w:rPr>
                <w:rFonts w:ascii="宋体" w:hAnsi="宋体"/>
                <w:szCs w:val="21"/>
              </w:rPr>
            </w:pPr>
            <w:r>
              <w:rPr>
                <w:rFonts w:ascii="宋体" w:hAnsi="宋体" w:cs="宋体" w:hint="eastAsia"/>
                <w:kern w:val="0"/>
                <w:szCs w:val="21"/>
              </w:rPr>
              <w:t>“短时运行或间歇</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806A8" w:rsidRDefault="00D806A8" w:rsidP="00D806A8">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13.2.13</w:t>
              </w:r>
            </w:smartTag>
            <w:r>
              <w:rPr>
                <w:rFonts w:ascii="宋体" w:hAnsi="宋体" w:cs="宋体" w:hint="eastAsia"/>
                <w:kern w:val="0"/>
                <w:szCs w:val="21"/>
              </w:rPr>
              <w:t>.4</w:t>
            </w:r>
          </w:p>
        </w:tc>
        <w:tc>
          <w:tcPr>
            <w:tcW w:w="1528" w:type="dxa"/>
            <w:shd w:val="clear" w:color="auto" w:fill="auto"/>
          </w:tcPr>
          <w:p w:rsidR="00D806A8" w:rsidRDefault="00D806A8" w:rsidP="00D806A8">
            <w:pPr>
              <w:widowControl/>
              <w:rPr>
                <w:rFonts w:ascii="宋体" w:hAnsi="宋体" w:cs="宋体"/>
                <w:kern w:val="0"/>
                <w:szCs w:val="21"/>
              </w:rPr>
            </w:pPr>
            <w:r w:rsidRPr="00354683">
              <w:rPr>
                <w:rFonts w:ascii="宋体" w:hAnsi="宋体" w:cs="宋体" w:hint="eastAsia"/>
                <w:kern w:val="0"/>
                <w:szCs w:val="21"/>
              </w:rPr>
              <w:t>—</w:t>
            </w:r>
          </w:p>
        </w:tc>
        <w:tc>
          <w:tcPr>
            <w:tcW w:w="3325" w:type="dxa"/>
            <w:shd w:val="clear" w:color="auto" w:fill="auto"/>
            <w:vAlign w:val="center"/>
          </w:tcPr>
          <w:p w:rsidR="00D806A8" w:rsidRDefault="00D806A8" w:rsidP="00D806A8">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806A8" w:rsidRDefault="00D806A8" w:rsidP="00D806A8">
            <w:pPr>
              <w:widowControl/>
              <w:rPr>
                <w:rFonts w:ascii="宋体" w:hAnsi="宋体" w:cs="宋体"/>
                <w:kern w:val="0"/>
                <w:szCs w:val="21"/>
              </w:rPr>
            </w:pPr>
            <w:r>
              <w:rPr>
                <w:rFonts w:ascii="宋体" w:hAnsi="宋体" w:cs="宋体" w:hint="eastAsia"/>
                <w:kern w:val="0"/>
                <w:szCs w:val="21"/>
              </w:rPr>
              <w:t>52.5.10 h)</w:t>
            </w:r>
          </w:p>
        </w:tc>
        <w:tc>
          <w:tcPr>
            <w:tcW w:w="2069" w:type="dxa"/>
            <w:shd w:val="clear" w:color="auto" w:fill="auto"/>
            <w:vAlign w:val="center"/>
          </w:tcPr>
          <w:p w:rsidR="00D806A8" w:rsidRDefault="00D806A8" w:rsidP="00D806A8">
            <w:pPr>
              <w:widowControl/>
              <w:rPr>
                <w:rFonts w:ascii="宋体" w:hAnsi="宋体" w:cs="宋体"/>
                <w:kern w:val="0"/>
                <w:szCs w:val="21"/>
              </w:rPr>
            </w:pPr>
            <w:r>
              <w:rPr>
                <w:rFonts w:ascii="宋体" w:hAnsi="宋体" w:cs="宋体" w:hint="eastAsia"/>
                <w:kern w:val="0"/>
                <w:szCs w:val="21"/>
              </w:rPr>
              <w:t>“有三相电动机的设备</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806A8" w:rsidRDefault="00D806A8" w:rsidP="00D806A8">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13.2.</w:t>
              </w:r>
              <w:smartTag w:uri="urn:schemas-microsoft-com:office:smarttags" w:element="chmetcnv">
                <w:smartTagPr>
                  <w:attr w:name="TCSC" w:val="0"/>
                  <w:attr w:name="NumberType" w:val="1"/>
                  <w:attr w:name="Negative" w:val="False"/>
                  <w:attr w:name="HasSpace" w:val="True"/>
                  <w:attr w:name="SourceValue" w:val="13.3"/>
                  <w:attr w:name="UnitName" w:val="C"/>
                </w:smartTagPr>
                <w:r>
                  <w:rPr>
                    <w:rFonts w:ascii="宋体" w:hAnsi="宋体" w:cs="宋体" w:hint="eastAsia"/>
                    <w:kern w:val="0"/>
                    <w:szCs w:val="21"/>
                  </w:rPr>
                  <w:t>13</w:t>
                </w:r>
              </w:smartTag>
            </w:smartTag>
            <w:r>
              <w:rPr>
                <w:rFonts w:ascii="宋体" w:hAnsi="宋体" w:cs="宋体" w:hint="eastAsia"/>
                <w:kern w:val="0"/>
                <w:szCs w:val="21"/>
              </w:rPr>
              <w:t>.3 c)</w:t>
            </w:r>
          </w:p>
        </w:tc>
        <w:tc>
          <w:tcPr>
            <w:tcW w:w="1528" w:type="dxa"/>
            <w:shd w:val="clear" w:color="auto" w:fill="auto"/>
          </w:tcPr>
          <w:p w:rsidR="00D806A8" w:rsidRDefault="00D806A8" w:rsidP="00D806A8">
            <w:pPr>
              <w:widowControl/>
              <w:rPr>
                <w:rFonts w:ascii="宋体" w:hAnsi="宋体" w:cs="宋体"/>
                <w:kern w:val="0"/>
                <w:szCs w:val="21"/>
              </w:rPr>
            </w:pPr>
            <w:r w:rsidRPr="00354683">
              <w:rPr>
                <w:rFonts w:ascii="宋体" w:hAnsi="宋体" w:cs="宋体" w:hint="eastAsia"/>
                <w:kern w:val="0"/>
                <w:szCs w:val="21"/>
              </w:rPr>
              <w:t>—</w:t>
            </w:r>
          </w:p>
        </w:tc>
        <w:tc>
          <w:tcPr>
            <w:tcW w:w="3325" w:type="dxa"/>
            <w:shd w:val="clear" w:color="auto" w:fill="auto"/>
            <w:vAlign w:val="center"/>
          </w:tcPr>
          <w:p w:rsidR="00D806A8" w:rsidRDefault="00D806A8" w:rsidP="00D806A8">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53</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环境试验</w:t>
            </w:r>
            <w:r>
              <w:rPr>
                <w:rFonts w:ascii="宋体" w:hAnsi="宋体" w:cs="宋体"/>
                <w:kern w:val="0"/>
                <w:szCs w:val="21"/>
              </w:rPr>
              <w:t>”</w:t>
            </w:r>
            <w:r>
              <w:rPr>
                <w:rFonts w:ascii="宋体" w:hAnsi="宋体" w:cs="宋体" w:hint="eastAsia"/>
                <w:kern w:val="0"/>
                <w:szCs w:val="21"/>
              </w:rPr>
              <w:t>，删除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第十篇</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结构要求</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15</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ME设备的结构</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lastRenderedPageBreak/>
              <w:t>54</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概述</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4.5</w:t>
            </w:r>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ME设备或ME系统替代的风险控制措施或试验方法</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hint="eastAsia"/>
                <w:szCs w:val="21"/>
              </w:rPr>
              <w:t>新版引入了风险管理的剩余风险。明确了如果制造商能够证明替代方法的剩余风险可接受，可由制造商提供的方法替代</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54.1</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按功能排列</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15.1</w:t>
            </w:r>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ME设备控制器与指示器的布置</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hint="eastAsia"/>
                <w:szCs w:val="21"/>
              </w:rPr>
              <w:t>涉及设备控制器与指示器的布置应进行风险管理</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54.2</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维修方便</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15.2</w:t>
            </w:r>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可维护性</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hint="eastAsia"/>
                <w:szCs w:val="21"/>
              </w:rPr>
              <w:t>涉及对设备部件的可维护性要求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54.3</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设定值的意外改变</w:t>
            </w:r>
            <w:r>
              <w:rPr>
                <w:rFonts w:ascii="宋体" w:hAnsi="宋体" w:cs="宋体"/>
                <w:kern w:val="0"/>
                <w:szCs w:val="21"/>
              </w:rPr>
              <w:t>”</w:t>
            </w:r>
            <w:r>
              <w:rPr>
                <w:rFonts w:ascii="宋体" w:hAnsi="宋体" w:cs="宋体" w:hint="eastAsia"/>
                <w:kern w:val="0"/>
                <w:szCs w:val="21"/>
              </w:rPr>
              <w:t>，删除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旧版无通用要求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p>
          <w:p w:rsidR="00DA2812" w:rsidRDefault="00DA2812" w:rsidP="00DA2812">
            <w:pPr>
              <w:widowControl/>
              <w:rPr>
                <w:rFonts w:ascii="宋体" w:hAnsi="宋体" w:cs="宋体"/>
                <w:kern w:val="0"/>
                <w:szCs w:val="21"/>
              </w:rPr>
            </w:pPr>
            <w:r>
              <w:rPr>
                <w:rFonts w:ascii="宋体" w:hAnsi="宋体" w:cs="宋体" w:hint="eastAsia"/>
                <w:kern w:val="0"/>
                <w:szCs w:val="21"/>
              </w:rPr>
              <w:t>55</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外壳和罩盖</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15.3</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机械强度</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55.1</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材料</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15.3.1</w:t>
              </w:r>
            </w:smartTag>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概述</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hint="eastAsia"/>
                <w:szCs w:val="21"/>
              </w:rPr>
              <w:t>新版新增涉及设备机械强度的要求，应按照表</w:t>
            </w:r>
            <w:r>
              <w:rPr>
                <w:rFonts w:ascii="宋体" w:hAnsi="宋体"/>
                <w:szCs w:val="21"/>
              </w:rPr>
              <w:t>28</w:t>
            </w:r>
            <w:r>
              <w:rPr>
                <w:rFonts w:ascii="宋体" w:hAnsi="宋体" w:hint="eastAsia"/>
                <w:szCs w:val="21"/>
              </w:rPr>
              <w:t>（见原文）进行试验，新版给出了不需要</w:t>
            </w:r>
            <w:r>
              <w:rPr>
                <w:rFonts w:ascii="宋体" w:hAnsi="宋体"/>
                <w:szCs w:val="21"/>
              </w:rPr>
              <w:t>进行试验的</w:t>
            </w:r>
            <w:r>
              <w:rPr>
                <w:rFonts w:ascii="宋体" w:hAnsi="宋体" w:hint="eastAsia"/>
                <w:szCs w:val="21"/>
              </w:rPr>
              <w:t>设备部件以及是否符合标准要求的判断依据等</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55.2</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机械强度</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15.3.7</w:t>
              </w:r>
            </w:smartTag>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环境影响</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hint="eastAsia"/>
                <w:szCs w:val="21"/>
              </w:rPr>
              <w:t>新版新增要求，涉及选择和处理设备中使用材料时，应考虑其预期用途、预期寿命及存储和运输条件，通过检查相关资料来检验是否符合</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55.3</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旧版无通用要求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55.4</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旧版无通用要求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56</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元器件和组件</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8.10</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元器件和电线</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56</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元器件和组件</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15.4</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ME设备元器件和通用组件</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56.1</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概述</w:t>
            </w:r>
            <w:r>
              <w:rPr>
                <w:rFonts w:ascii="宋体" w:hAnsi="宋体" w:cs="宋体"/>
                <w:kern w:val="0"/>
                <w:szCs w:val="21"/>
              </w:rPr>
              <w:t>”</w:t>
            </w:r>
            <w:r>
              <w:rPr>
                <w:rFonts w:ascii="宋体" w:hAnsi="宋体" w:cs="宋体" w:hint="eastAsia"/>
                <w:kern w:val="0"/>
                <w:szCs w:val="21"/>
              </w:rPr>
              <w:t>，删除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r>
      <w:tr w:rsidR="00FA594D" w:rsidTr="00A00309">
        <w:trPr>
          <w:cantSplit/>
          <w:trHeight w:val="397"/>
          <w:jc w:val="center"/>
        </w:trPr>
        <w:tc>
          <w:tcPr>
            <w:tcW w:w="937" w:type="dxa"/>
            <w:gridSpan w:val="2"/>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56.1"/>
                <w:attr w:name="UnitName" w:val="a"/>
              </w:smartTagPr>
              <w:r>
                <w:rPr>
                  <w:rFonts w:ascii="宋体" w:hAnsi="宋体" w:cs="宋体" w:hint="eastAsia"/>
                  <w:kern w:val="0"/>
                  <w:szCs w:val="21"/>
                </w:rPr>
                <w:t>56.1 a</w:t>
              </w:r>
            </w:smartTag>
            <w:r>
              <w:rPr>
                <w:rFonts w:ascii="宋体" w:hAnsi="宋体" w:cs="宋体" w:hint="eastAsia"/>
                <w:kern w:val="0"/>
                <w:szCs w:val="21"/>
              </w:rPr>
              <w:t>)</w:t>
            </w:r>
          </w:p>
        </w:tc>
        <w:tc>
          <w:tcPr>
            <w:tcW w:w="2069" w:type="dxa"/>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无通用要求</w:t>
            </w:r>
          </w:p>
        </w:tc>
      </w:tr>
      <w:tr w:rsidR="00FA594D" w:rsidTr="00A00309">
        <w:trPr>
          <w:cantSplit/>
          <w:trHeight w:val="397"/>
          <w:jc w:val="center"/>
        </w:trPr>
        <w:tc>
          <w:tcPr>
            <w:tcW w:w="937" w:type="dxa"/>
            <w:gridSpan w:val="2"/>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56.1 b)</w:t>
            </w:r>
          </w:p>
        </w:tc>
        <w:tc>
          <w:tcPr>
            <w:tcW w:w="2069" w:type="dxa"/>
            <w:vAlign w:val="center"/>
          </w:tcPr>
          <w:p w:rsidR="00DA2812" w:rsidRDefault="00DA2812" w:rsidP="00DA2812">
            <w:pPr>
              <w:rPr>
                <w:rFonts w:ascii="宋体" w:hAnsi="宋体"/>
                <w:szCs w:val="21"/>
              </w:rPr>
            </w:pPr>
            <w:r>
              <w:rPr>
                <w:rFonts w:ascii="宋体" w:hAnsi="宋体"/>
                <w:szCs w:val="21"/>
              </w:rPr>
              <w:t>“</w:t>
            </w:r>
            <w:r>
              <w:rPr>
                <w:rFonts w:ascii="宋体" w:hAnsi="宋体" w:hint="eastAsia"/>
                <w:szCs w:val="21"/>
              </w:rPr>
              <w:t>元器件的标记</w:t>
            </w:r>
            <w:r>
              <w:rPr>
                <w:rFonts w:ascii="宋体" w:hAnsi="宋体"/>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4.8</w:t>
            </w:r>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ME设备的元器件</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hint="eastAsia"/>
                <w:szCs w:val="21"/>
              </w:rPr>
              <w:t>新版新增了作为保护措施用的元器件必须满足</w:t>
            </w:r>
            <w:r>
              <w:rPr>
                <w:rFonts w:ascii="宋体" w:hAnsi="宋体"/>
                <w:szCs w:val="21"/>
              </w:rPr>
              <w:t>IEC</w:t>
            </w:r>
            <w:r>
              <w:rPr>
                <w:rFonts w:ascii="宋体" w:hAnsi="宋体" w:hint="eastAsia"/>
                <w:szCs w:val="21"/>
              </w:rPr>
              <w:t>或</w:t>
            </w:r>
            <w:r>
              <w:rPr>
                <w:rFonts w:ascii="宋体" w:hAnsi="宋体"/>
                <w:szCs w:val="21"/>
              </w:rPr>
              <w:t>ISO</w:t>
            </w:r>
            <w:r>
              <w:rPr>
                <w:rFonts w:ascii="宋体" w:hAnsi="宋体" w:hint="eastAsia"/>
                <w:szCs w:val="21"/>
              </w:rPr>
              <w:t>或本标准的要求</w:t>
            </w:r>
          </w:p>
        </w:tc>
      </w:tr>
      <w:tr w:rsidR="00FA594D" w:rsidTr="00A00309">
        <w:trPr>
          <w:cantSplit/>
          <w:trHeight w:val="397"/>
          <w:jc w:val="center"/>
        </w:trPr>
        <w:tc>
          <w:tcPr>
            <w:tcW w:w="937" w:type="dxa"/>
            <w:gridSpan w:val="2"/>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56.1"/>
                <w:attr w:name="UnitName" w:val="C"/>
              </w:smartTagPr>
              <w:r>
                <w:rPr>
                  <w:rFonts w:ascii="宋体" w:hAnsi="宋体" w:cs="宋体" w:hint="eastAsia"/>
                  <w:kern w:val="0"/>
                  <w:szCs w:val="21"/>
                </w:rPr>
                <w:t>56.1 c</w:t>
              </w:r>
            </w:smartTag>
            <w:r>
              <w:rPr>
                <w:rFonts w:ascii="宋体" w:hAnsi="宋体" w:cs="宋体" w:hint="eastAsia"/>
                <w:kern w:val="0"/>
                <w:szCs w:val="21"/>
              </w:rPr>
              <w:t>)</w:t>
            </w:r>
          </w:p>
        </w:tc>
        <w:tc>
          <w:tcPr>
            <w:tcW w:w="2069" w:type="dxa"/>
            <w:vAlign w:val="center"/>
          </w:tcPr>
          <w:p w:rsidR="00DA2812" w:rsidRDefault="00DA2812" w:rsidP="00DA2812">
            <w:pPr>
              <w:rPr>
                <w:rFonts w:ascii="宋体" w:hAnsi="宋体"/>
                <w:szCs w:val="21"/>
              </w:rPr>
            </w:pPr>
            <w:r>
              <w:rPr>
                <w:rFonts w:ascii="宋体" w:hAnsi="宋体"/>
                <w:szCs w:val="21"/>
              </w:rPr>
              <w:t>“</w:t>
            </w:r>
            <w:r>
              <w:rPr>
                <w:rFonts w:ascii="宋体" w:hAnsi="宋体" w:hint="eastAsia"/>
                <w:szCs w:val="21"/>
              </w:rPr>
              <w:t>元器件的支承</w:t>
            </w:r>
            <w:r>
              <w:rPr>
                <w:rFonts w:ascii="宋体" w:hAnsi="宋体"/>
                <w:szCs w:val="21"/>
              </w:rPr>
              <w:t>”</w:t>
            </w:r>
            <w:r>
              <w:rPr>
                <w:rFonts w:ascii="宋体" w:hAnsi="宋体" w:cs="宋体" w:hint="eastAsia"/>
                <w:kern w:val="0"/>
                <w:szCs w:val="21"/>
              </w:rPr>
              <w:t>，删除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r>
      <w:tr w:rsidR="00FA594D" w:rsidTr="00A00309">
        <w:trPr>
          <w:cantSplit/>
          <w:trHeight w:val="397"/>
          <w:jc w:val="center"/>
        </w:trPr>
        <w:tc>
          <w:tcPr>
            <w:tcW w:w="937" w:type="dxa"/>
            <w:gridSpan w:val="2"/>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56.1 d)</w:t>
            </w:r>
          </w:p>
        </w:tc>
        <w:tc>
          <w:tcPr>
            <w:tcW w:w="2069" w:type="dxa"/>
            <w:vAlign w:val="center"/>
          </w:tcPr>
          <w:p w:rsidR="00DA2812" w:rsidRDefault="00DA2812" w:rsidP="00DA2812">
            <w:pPr>
              <w:rPr>
                <w:rFonts w:ascii="宋体" w:hAnsi="宋体"/>
                <w:szCs w:val="21"/>
              </w:rPr>
            </w:pPr>
            <w:r>
              <w:rPr>
                <w:rFonts w:ascii="宋体" w:hAnsi="宋体"/>
                <w:szCs w:val="21"/>
              </w:rPr>
              <w:t>“</w:t>
            </w:r>
            <w:r>
              <w:rPr>
                <w:rFonts w:ascii="宋体" w:hAnsi="宋体" w:hint="eastAsia"/>
                <w:szCs w:val="21"/>
              </w:rPr>
              <w:t>元器件的固定</w:t>
            </w:r>
            <w:r>
              <w:rPr>
                <w:rFonts w:ascii="宋体" w:hAnsi="宋体"/>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8.10.1</w:t>
              </w:r>
            </w:smartTag>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元器件的固定</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hint="eastAsia"/>
                <w:szCs w:val="21"/>
              </w:rPr>
              <w:t>新版增加风险管理内容</w:t>
            </w:r>
          </w:p>
        </w:tc>
      </w:tr>
      <w:tr w:rsidR="00FA594D" w:rsidTr="00A00309">
        <w:trPr>
          <w:cantSplit/>
          <w:trHeight w:val="397"/>
          <w:jc w:val="center"/>
        </w:trPr>
        <w:tc>
          <w:tcPr>
            <w:tcW w:w="937" w:type="dxa"/>
            <w:gridSpan w:val="2"/>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56.1 e)</w:t>
            </w:r>
          </w:p>
        </w:tc>
        <w:tc>
          <w:tcPr>
            <w:tcW w:w="2069" w:type="dxa"/>
            <w:vAlign w:val="center"/>
          </w:tcPr>
          <w:p w:rsidR="00DA2812" w:rsidRDefault="00DA2812" w:rsidP="00DA2812">
            <w:pPr>
              <w:rPr>
                <w:rFonts w:ascii="宋体" w:hAnsi="宋体"/>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r>
      <w:tr w:rsidR="00FA594D" w:rsidTr="00A00309">
        <w:trPr>
          <w:cantSplit/>
          <w:trHeight w:val="397"/>
          <w:jc w:val="center"/>
        </w:trPr>
        <w:tc>
          <w:tcPr>
            <w:tcW w:w="937" w:type="dxa"/>
            <w:gridSpan w:val="2"/>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56.1"/>
                <w:attr w:name="UnitName" w:val="F"/>
              </w:smartTagPr>
              <w:r>
                <w:rPr>
                  <w:rFonts w:ascii="宋体" w:hAnsi="宋体" w:cs="宋体" w:hint="eastAsia"/>
                  <w:kern w:val="0"/>
                  <w:szCs w:val="21"/>
                </w:rPr>
                <w:t>56.1 f</w:t>
              </w:r>
            </w:smartTag>
            <w:r>
              <w:rPr>
                <w:rFonts w:ascii="宋体" w:hAnsi="宋体" w:cs="宋体" w:hint="eastAsia"/>
                <w:kern w:val="0"/>
                <w:szCs w:val="21"/>
              </w:rPr>
              <w:t>)</w:t>
            </w:r>
          </w:p>
        </w:tc>
        <w:tc>
          <w:tcPr>
            <w:tcW w:w="2069" w:type="dxa"/>
            <w:vAlign w:val="center"/>
          </w:tcPr>
          <w:p w:rsidR="00DA2812" w:rsidRDefault="00DA2812" w:rsidP="00DA2812">
            <w:pPr>
              <w:rPr>
                <w:rFonts w:ascii="宋体" w:hAnsi="宋体"/>
                <w:szCs w:val="21"/>
              </w:rPr>
            </w:pPr>
            <w:r>
              <w:rPr>
                <w:rFonts w:ascii="宋体" w:hAnsi="宋体"/>
                <w:szCs w:val="21"/>
              </w:rPr>
              <w:t>“</w:t>
            </w:r>
            <w:r>
              <w:rPr>
                <w:rFonts w:ascii="宋体" w:hAnsi="宋体" w:hint="eastAsia"/>
                <w:szCs w:val="21"/>
              </w:rPr>
              <w:t>电线的固定</w:t>
            </w:r>
            <w:r>
              <w:rPr>
                <w:rFonts w:ascii="宋体" w:hAnsi="宋体"/>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8.10.2</w:t>
              </w:r>
            </w:smartTag>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电线的固定</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新版增加风险管理内容</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56.2</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螺钉和螺母，无通用要求</w:t>
            </w:r>
          </w:p>
        </w:tc>
      </w:tr>
      <w:tr w:rsidR="00FA594D" w:rsidTr="00A00309">
        <w:trPr>
          <w:cantSplit/>
          <w:trHeight w:val="397"/>
          <w:jc w:val="center"/>
        </w:trPr>
        <w:tc>
          <w:tcPr>
            <w:tcW w:w="937" w:type="dxa"/>
            <w:gridSpan w:val="2"/>
            <w:vMerge w:val="restart"/>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lastRenderedPageBreak/>
              <w:t>56.3</w:t>
            </w:r>
          </w:p>
        </w:tc>
        <w:tc>
          <w:tcPr>
            <w:tcW w:w="2069" w:type="dxa"/>
            <w:vMerge w:val="restart"/>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连接-概述</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8.11.2</w:t>
              </w:r>
            </w:smartTag>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多位插座</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hint="eastAsia"/>
                <w:szCs w:val="21"/>
              </w:rPr>
              <w:t>新版中辅助网电源输出也认为是多位插座</w:t>
            </w:r>
          </w:p>
        </w:tc>
      </w:tr>
      <w:tr w:rsidR="00FA594D" w:rsidTr="00A00309">
        <w:trPr>
          <w:cantSplit/>
          <w:trHeight w:val="397"/>
          <w:jc w:val="center"/>
        </w:trPr>
        <w:tc>
          <w:tcPr>
            <w:tcW w:w="937" w:type="dxa"/>
            <w:gridSpan w:val="2"/>
            <w:vMerge/>
            <w:shd w:val="clear" w:color="auto" w:fill="auto"/>
            <w:vAlign w:val="center"/>
          </w:tcPr>
          <w:p w:rsidR="00DA2812" w:rsidRDefault="00DA2812" w:rsidP="00DA2812">
            <w:pPr>
              <w:widowControl/>
              <w:rPr>
                <w:rFonts w:ascii="宋体" w:hAnsi="宋体" w:cs="宋体"/>
                <w:kern w:val="0"/>
                <w:szCs w:val="21"/>
              </w:rPr>
            </w:pPr>
          </w:p>
        </w:tc>
        <w:tc>
          <w:tcPr>
            <w:tcW w:w="2069" w:type="dxa"/>
            <w:vMerge/>
            <w:shd w:val="clear" w:color="auto" w:fill="auto"/>
            <w:vAlign w:val="center"/>
          </w:tcPr>
          <w:p w:rsidR="00DA2812" w:rsidRDefault="00DA2812" w:rsidP="00DA2812">
            <w:pPr>
              <w:widowControl/>
              <w:rPr>
                <w:rFonts w:ascii="宋体" w:hAnsi="宋体" w:cs="宋体"/>
                <w:kern w:val="0"/>
                <w:szCs w:val="21"/>
              </w:rPr>
            </w:pP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8.11.4</w:t>
              </w:r>
            </w:smartTag>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网电源接线端子装置</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56.3"/>
                <w:attr w:name="UnitName" w:val="a"/>
              </w:smartTagPr>
              <w:r>
                <w:rPr>
                  <w:rFonts w:ascii="宋体" w:hAnsi="宋体" w:cs="宋体" w:hint="eastAsia"/>
                  <w:kern w:val="0"/>
                  <w:szCs w:val="21"/>
                </w:rPr>
                <w:t>56.3 a</w:t>
              </w:r>
            </w:smartTag>
            <w:r>
              <w:rPr>
                <w:rFonts w:ascii="宋体" w:hAnsi="宋体" w:cs="宋体" w:hint="eastAsia"/>
                <w:kern w:val="0"/>
                <w:szCs w:val="21"/>
              </w:rPr>
              <w:t>)</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连接器的构造</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15.4.1</w:t>
              </w:r>
            </w:smartTag>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连接器的构造</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hint="eastAsia"/>
                <w:szCs w:val="21"/>
              </w:rPr>
              <w:t>新版修订了手持式设备或部件的跌落试验的高度选取要求及降低了硬木的密度限制值</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56.3"/>
                <w:attr w:name="UnitName" w:val="a"/>
              </w:smartTagPr>
              <w:r>
                <w:rPr>
                  <w:rFonts w:ascii="宋体" w:hAnsi="宋体" w:cs="宋体" w:hint="eastAsia"/>
                  <w:kern w:val="0"/>
                  <w:szCs w:val="21"/>
                </w:rPr>
                <w:t>56.3 a</w:t>
              </w:r>
            </w:smartTag>
            <w:r>
              <w:rPr>
                <w:rFonts w:ascii="宋体" w:hAnsi="宋体" w:cs="宋体" w:hint="eastAsia"/>
                <w:kern w:val="0"/>
                <w:szCs w:val="21"/>
              </w:rPr>
              <w:t>)</w:t>
            </w:r>
          </w:p>
          <w:p w:rsidR="00D806A8" w:rsidRDefault="00D806A8" w:rsidP="00DA2812">
            <w:pPr>
              <w:widowControl/>
              <w:rPr>
                <w:rFonts w:ascii="宋体" w:hAnsi="宋体" w:cs="宋体"/>
                <w:kern w:val="0"/>
                <w:szCs w:val="21"/>
              </w:rPr>
            </w:pPr>
            <w:r>
              <w:rPr>
                <w:rFonts w:ascii="宋体" w:hAnsi="宋体" w:cs="宋体" w:hint="eastAsia"/>
                <w:kern w:val="0"/>
                <w:szCs w:val="21"/>
              </w:rPr>
              <w:t>列项1</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 xml:space="preserve"> “连接器应符合17</w:t>
            </w:r>
            <w:r>
              <w:rPr>
                <w:rFonts w:ascii="宋体" w:hAnsi="宋体" w:cs="宋体"/>
                <w:kern w:val="0"/>
                <w:szCs w:val="21"/>
              </w:rPr>
              <w:t>…</w:t>
            </w:r>
            <w:r>
              <w:rPr>
                <w:rFonts w:ascii="宋体" w:hAnsi="宋体" w:cs="宋体" w:hint="eastAsia"/>
                <w:kern w:val="0"/>
                <w:szCs w:val="21"/>
              </w:rPr>
              <w:t>”，删除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56.3"/>
                <w:attr w:name="UnitName" w:val="a"/>
              </w:smartTagPr>
              <w:r>
                <w:rPr>
                  <w:rFonts w:ascii="宋体" w:hAnsi="宋体" w:cs="宋体" w:hint="eastAsia"/>
                  <w:kern w:val="0"/>
                  <w:szCs w:val="21"/>
                </w:rPr>
                <w:t>56.3 a</w:t>
              </w:r>
            </w:smartTag>
            <w:r>
              <w:rPr>
                <w:rFonts w:ascii="宋体" w:hAnsi="宋体" w:cs="宋体" w:hint="eastAsia"/>
                <w:kern w:val="0"/>
                <w:szCs w:val="21"/>
              </w:rPr>
              <w:t>)</w:t>
            </w:r>
          </w:p>
          <w:p w:rsidR="00D806A8" w:rsidRDefault="00D806A8" w:rsidP="00DA2812">
            <w:pPr>
              <w:widowControl/>
              <w:rPr>
                <w:rFonts w:ascii="宋体" w:hAnsi="宋体" w:cs="宋体"/>
                <w:kern w:val="0"/>
                <w:szCs w:val="21"/>
              </w:rPr>
            </w:pPr>
            <w:r>
              <w:rPr>
                <w:rFonts w:ascii="宋体" w:hAnsi="宋体" w:cs="宋体" w:hint="eastAsia"/>
                <w:kern w:val="0"/>
                <w:szCs w:val="21"/>
              </w:rPr>
              <w:t>列项</w:t>
            </w:r>
            <w:r>
              <w:rPr>
                <w:rFonts w:ascii="宋体" w:hAnsi="宋体" w:cs="宋体"/>
                <w:kern w:val="0"/>
                <w:szCs w:val="21"/>
              </w:rPr>
              <w:t>2</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“除非能证明不会引起安全</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15.</w:t>
              </w:r>
              <w:smartTag w:uri="urn:schemas-microsoft-com:office:smarttags" w:element="chmetcnv">
                <w:smartTagPr>
                  <w:attr w:name="TCSC" w:val="0"/>
                  <w:attr w:name="NumberType" w:val="1"/>
                  <w:attr w:name="Negative" w:val="False"/>
                  <w:attr w:name="HasSpace" w:val="True"/>
                  <w:attr w:name="SourceValue" w:val="4.1"/>
                  <w:attr w:name="UnitName" w:val="a"/>
                </w:smartTagPr>
                <w:r>
                  <w:rPr>
                    <w:rFonts w:ascii="宋体" w:hAnsi="宋体" w:cs="宋体" w:hint="eastAsia"/>
                    <w:kern w:val="0"/>
                    <w:szCs w:val="21"/>
                  </w:rPr>
                  <w:t>4.1 a</w:t>
                </w:r>
              </w:smartTag>
            </w:smartTag>
            <w:r>
              <w:rPr>
                <w:rFonts w:ascii="宋体" w:hAnsi="宋体" w:cs="宋体" w:hint="eastAsia"/>
                <w:kern w:val="0"/>
                <w:szCs w:val="21"/>
              </w:rPr>
              <w:t>)</w:t>
            </w:r>
          </w:p>
        </w:tc>
        <w:tc>
          <w:tcPr>
            <w:tcW w:w="1528" w:type="dxa"/>
            <w:shd w:val="clear" w:color="auto" w:fill="auto"/>
            <w:vAlign w:val="center"/>
          </w:tcPr>
          <w:p w:rsidR="00DA2812" w:rsidRDefault="00177FCE"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56.3"/>
                <w:attr w:name="UnitName" w:val="a"/>
              </w:smartTagPr>
              <w:r>
                <w:rPr>
                  <w:rFonts w:ascii="宋体" w:hAnsi="宋体" w:cs="宋体" w:hint="eastAsia"/>
                  <w:kern w:val="0"/>
                  <w:szCs w:val="21"/>
                </w:rPr>
                <w:t>56.3 a</w:t>
              </w:r>
            </w:smartTag>
            <w:r>
              <w:rPr>
                <w:rFonts w:ascii="宋体" w:hAnsi="宋体" w:cs="宋体" w:hint="eastAsia"/>
                <w:kern w:val="0"/>
                <w:szCs w:val="21"/>
              </w:rPr>
              <w:t>)</w:t>
            </w:r>
          </w:p>
          <w:p w:rsidR="00D806A8" w:rsidRDefault="00D806A8" w:rsidP="00DA2812">
            <w:pPr>
              <w:widowControl/>
              <w:rPr>
                <w:rFonts w:ascii="宋体" w:hAnsi="宋体" w:cs="宋体"/>
                <w:kern w:val="0"/>
                <w:szCs w:val="21"/>
              </w:rPr>
            </w:pPr>
            <w:r>
              <w:rPr>
                <w:rFonts w:ascii="宋体" w:hAnsi="宋体" w:cs="宋体" w:hint="eastAsia"/>
                <w:kern w:val="0"/>
                <w:szCs w:val="21"/>
              </w:rPr>
              <w:t>列项</w:t>
            </w:r>
            <w:r>
              <w:rPr>
                <w:rFonts w:ascii="宋体" w:hAnsi="宋体" w:cs="宋体"/>
                <w:kern w:val="0"/>
                <w:szCs w:val="21"/>
              </w:rPr>
              <w:t>3</w:t>
            </w:r>
          </w:p>
        </w:tc>
        <w:tc>
          <w:tcPr>
            <w:tcW w:w="2069" w:type="dxa"/>
            <w:shd w:val="clear" w:color="auto" w:fill="auto"/>
            <w:vAlign w:val="center"/>
          </w:tcPr>
          <w:p w:rsidR="00DA2812" w:rsidRDefault="00D806A8" w:rsidP="00DA2812">
            <w:pPr>
              <w:rPr>
                <w:rFonts w:ascii="宋体" w:hAnsi="宋体"/>
                <w:szCs w:val="21"/>
              </w:rPr>
            </w:pPr>
            <w:r w:rsidDel="00D806A8">
              <w:rPr>
                <w:rFonts w:ascii="宋体" w:hAnsi="宋体" w:cs="宋体" w:hint="eastAsia"/>
                <w:kern w:val="0"/>
                <w:szCs w:val="21"/>
              </w:rPr>
              <w:t xml:space="preserve"> </w:t>
            </w:r>
            <w:r w:rsidR="00DA2812">
              <w:rPr>
                <w:rFonts w:ascii="宋体" w:hAnsi="宋体" w:cs="宋体" w:hint="eastAsia"/>
                <w:kern w:val="0"/>
                <w:szCs w:val="21"/>
              </w:rPr>
              <w:t>“正常使用时，设备上</w:t>
            </w:r>
            <w:r w:rsidR="00DA2812">
              <w:rPr>
                <w:rFonts w:ascii="宋体" w:hAnsi="宋体" w:cs="宋体"/>
                <w:kern w:val="0"/>
                <w:szCs w:val="21"/>
              </w:rPr>
              <w:t>…</w:t>
            </w:r>
            <w:r w:rsidR="00DA2812">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15.4.1</w:t>
              </w:r>
            </w:smartTag>
            <w:r>
              <w:rPr>
                <w:rFonts w:ascii="宋体" w:hAnsi="宋体" w:cs="宋体" w:hint="eastAsia"/>
                <w:kern w:val="0"/>
                <w:szCs w:val="21"/>
              </w:rPr>
              <w:t xml:space="preserve"> b)</w:t>
            </w:r>
          </w:p>
        </w:tc>
        <w:tc>
          <w:tcPr>
            <w:tcW w:w="1528" w:type="dxa"/>
            <w:shd w:val="clear" w:color="auto" w:fill="auto"/>
            <w:vAlign w:val="center"/>
          </w:tcPr>
          <w:p w:rsidR="00DA2812" w:rsidRDefault="00177FCE"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56.3 b)</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设备各部分之间的连接</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8.10.3</w:t>
              </w:r>
            </w:smartTag>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ME设备各部分之间的连接</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hint="eastAsia"/>
                <w:szCs w:val="21"/>
              </w:rPr>
              <w:t>新版将带电改为满足8.4的要求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 xml:space="preserve">附录A </w:t>
            </w:r>
            <w:smartTag w:uri="urn:schemas-microsoft-com:office:smarttags" w:element="chmetcnv">
              <w:smartTagPr>
                <w:attr w:name="TCSC" w:val="0"/>
                <w:attr w:name="NumberType" w:val="1"/>
                <w:attr w:name="Negative" w:val="False"/>
                <w:attr w:name="HasSpace" w:val="True"/>
                <w:attr w:name="SourceValue" w:val="56.3"/>
                <w:attr w:name="UnitName" w:val="C"/>
              </w:smartTagPr>
              <w:r>
                <w:rPr>
                  <w:rFonts w:ascii="宋体" w:hAnsi="宋体" w:cs="宋体" w:hint="eastAsia"/>
                  <w:kern w:val="0"/>
                  <w:szCs w:val="21"/>
                </w:rPr>
                <w:t>56.3 c</w:t>
              </w:r>
            </w:smartTag>
            <w:r>
              <w:rPr>
                <w:rFonts w:ascii="宋体" w:hAnsi="宋体" w:cs="宋体" w:hint="eastAsia"/>
                <w:kern w:val="0"/>
                <w:szCs w:val="21"/>
              </w:rPr>
              <w:t>)</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“有两种情况需加以</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8.5.2</w:t>
              </w:r>
            </w:smartTag>
            <w:r>
              <w:rPr>
                <w:rFonts w:ascii="宋体" w:hAnsi="宋体" w:cs="宋体" w:hint="eastAsia"/>
                <w:kern w:val="0"/>
                <w:szCs w:val="21"/>
              </w:rPr>
              <w:t>.3</w:t>
            </w:r>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患者导联或患者电缆</w:t>
            </w:r>
          </w:p>
        </w:tc>
        <w:tc>
          <w:tcPr>
            <w:tcW w:w="3325" w:type="dxa"/>
            <w:shd w:val="clear" w:color="auto" w:fill="auto"/>
            <w:vAlign w:val="center"/>
          </w:tcPr>
          <w:p w:rsidR="00DA2812" w:rsidRPr="006B13B1" w:rsidRDefault="00DA2812" w:rsidP="00DA2812">
            <w:pPr>
              <w:rPr>
                <w:rFonts w:ascii="宋体" w:hAnsi="宋体" w:cs="宋体"/>
                <w:szCs w:val="21"/>
              </w:rPr>
            </w:pPr>
            <w:r>
              <w:rPr>
                <w:rFonts w:ascii="宋体" w:hAnsi="宋体" w:hint="eastAsia"/>
                <w:szCs w:val="21"/>
              </w:rPr>
              <w:t>新版增加插脚与平面之间的电气间隙的要求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56.4</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电容器的连接</w:t>
            </w:r>
            <w:r>
              <w:rPr>
                <w:rFonts w:ascii="宋体" w:hAnsi="宋体" w:cs="宋体"/>
                <w:kern w:val="0"/>
                <w:szCs w:val="21"/>
              </w:rPr>
              <w:t>”</w:t>
            </w:r>
            <w:r>
              <w:rPr>
                <w:rFonts w:ascii="宋体" w:hAnsi="宋体" w:cs="宋体" w:hint="eastAsia"/>
                <w:kern w:val="0"/>
                <w:szCs w:val="21"/>
              </w:rPr>
              <w:t>，删除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r>
      <w:tr w:rsidR="00FA594D" w:rsidTr="00A00309">
        <w:trPr>
          <w:cantSplit/>
          <w:trHeight w:val="397"/>
          <w:jc w:val="center"/>
        </w:trPr>
        <w:tc>
          <w:tcPr>
            <w:tcW w:w="937" w:type="dxa"/>
            <w:gridSpan w:val="2"/>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56.4</w:t>
            </w:r>
          </w:p>
          <w:p w:rsidR="00177FCE" w:rsidRDefault="00177FCE" w:rsidP="00DA2812">
            <w:pPr>
              <w:widowControl/>
              <w:rPr>
                <w:rFonts w:ascii="宋体" w:hAnsi="宋体" w:cs="宋体"/>
                <w:kern w:val="0"/>
                <w:szCs w:val="21"/>
              </w:rPr>
            </w:pPr>
            <w:r>
              <w:rPr>
                <w:rFonts w:ascii="宋体" w:hAnsi="宋体" w:cs="宋体" w:hint="eastAsia"/>
                <w:kern w:val="0"/>
                <w:szCs w:val="21"/>
              </w:rPr>
              <w:t>列项1</w:t>
            </w:r>
          </w:p>
        </w:tc>
        <w:tc>
          <w:tcPr>
            <w:tcW w:w="2069" w:type="dxa"/>
            <w:vAlign w:val="center"/>
          </w:tcPr>
          <w:p w:rsidR="00DA2812" w:rsidRDefault="00DA2812" w:rsidP="00DA2812">
            <w:pPr>
              <w:rPr>
                <w:rFonts w:ascii="宋体" w:hAnsi="宋体"/>
                <w:szCs w:val="21"/>
              </w:rPr>
            </w:pPr>
            <w:r>
              <w:rPr>
                <w:rFonts w:ascii="宋体" w:hAnsi="宋体" w:cs="宋体" w:hint="eastAsia"/>
                <w:kern w:val="0"/>
                <w:szCs w:val="21"/>
              </w:rPr>
              <w:t xml:space="preserve"> “电容器损坏时会引起</w:t>
            </w:r>
            <w:r>
              <w:rPr>
                <w:rFonts w:ascii="宋体" w:hAnsi="宋体" w:cs="宋体"/>
                <w:kern w:val="0"/>
                <w:szCs w:val="21"/>
              </w:rPr>
              <w:t>…</w:t>
            </w:r>
            <w:r>
              <w:rPr>
                <w:rFonts w:ascii="宋体" w:hAnsi="宋体" w:cs="宋体" w:hint="eastAsia"/>
                <w:kern w:val="0"/>
                <w:szCs w:val="21"/>
              </w:rPr>
              <w:t>”，删除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r>
      <w:tr w:rsidR="00FA594D" w:rsidTr="00A00309">
        <w:trPr>
          <w:cantSplit/>
          <w:trHeight w:val="397"/>
          <w:jc w:val="center"/>
        </w:trPr>
        <w:tc>
          <w:tcPr>
            <w:tcW w:w="937" w:type="dxa"/>
            <w:gridSpan w:val="2"/>
            <w:vMerge w:val="restart"/>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56.4</w:t>
            </w:r>
          </w:p>
          <w:p w:rsidR="00177FCE" w:rsidRDefault="00177FCE" w:rsidP="00DA2812">
            <w:pPr>
              <w:widowControl/>
              <w:rPr>
                <w:rFonts w:ascii="宋体" w:hAnsi="宋体" w:cs="宋体"/>
                <w:kern w:val="0"/>
                <w:szCs w:val="21"/>
              </w:rPr>
            </w:pPr>
            <w:r>
              <w:rPr>
                <w:rFonts w:ascii="宋体" w:hAnsi="宋体" w:cs="宋体" w:hint="eastAsia"/>
                <w:kern w:val="0"/>
                <w:szCs w:val="21"/>
              </w:rPr>
              <w:t>列项</w:t>
            </w:r>
            <w:r>
              <w:rPr>
                <w:rFonts w:ascii="宋体" w:hAnsi="宋体" w:cs="宋体"/>
                <w:kern w:val="0"/>
                <w:szCs w:val="21"/>
              </w:rPr>
              <w:t>2</w:t>
            </w:r>
          </w:p>
        </w:tc>
        <w:tc>
          <w:tcPr>
            <w:tcW w:w="2069" w:type="dxa"/>
            <w:vMerge w:val="restart"/>
            <w:vAlign w:val="center"/>
          </w:tcPr>
          <w:p w:rsidR="00DA2812" w:rsidRDefault="00DA2812" w:rsidP="00DA2812">
            <w:pPr>
              <w:rPr>
                <w:rFonts w:ascii="宋体" w:hAnsi="宋体"/>
                <w:szCs w:val="21"/>
              </w:rPr>
            </w:pPr>
            <w:r>
              <w:rPr>
                <w:rFonts w:ascii="宋体" w:hAnsi="宋体" w:cs="宋体" w:hint="eastAsia"/>
                <w:kern w:val="0"/>
                <w:szCs w:val="21"/>
              </w:rPr>
              <w:t xml:space="preserve"> “直接接在网电源部分</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8.5.1</w:t>
              </w:r>
            </w:smartTag>
            <w:r>
              <w:rPr>
                <w:rFonts w:ascii="宋体" w:hAnsi="宋体" w:cs="宋体" w:hint="eastAsia"/>
                <w:kern w:val="0"/>
                <w:szCs w:val="21"/>
              </w:rPr>
              <w:t>.2</w:t>
            </w:r>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对患者的防护措施（MOPP）</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hint="eastAsia"/>
                <w:szCs w:val="21"/>
              </w:rPr>
              <w:t>新版将防护方法改为对耐压、距离、接地阻抗的要求，细化Y电容的要求</w:t>
            </w:r>
          </w:p>
        </w:tc>
      </w:tr>
      <w:tr w:rsidR="00FA594D" w:rsidTr="00A00309">
        <w:trPr>
          <w:cantSplit/>
          <w:trHeight w:val="397"/>
          <w:jc w:val="center"/>
        </w:trPr>
        <w:tc>
          <w:tcPr>
            <w:tcW w:w="937" w:type="dxa"/>
            <w:gridSpan w:val="2"/>
            <w:vMerge/>
            <w:vAlign w:val="center"/>
          </w:tcPr>
          <w:p w:rsidR="00DA2812" w:rsidRDefault="00DA2812" w:rsidP="00DA2812">
            <w:pPr>
              <w:widowControl/>
              <w:rPr>
                <w:rFonts w:ascii="宋体" w:hAnsi="宋体" w:cs="宋体"/>
                <w:kern w:val="0"/>
                <w:szCs w:val="21"/>
              </w:rPr>
            </w:pPr>
          </w:p>
        </w:tc>
        <w:tc>
          <w:tcPr>
            <w:tcW w:w="2069" w:type="dxa"/>
            <w:vMerge/>
            <w:vAlign w:val="center"/>
          </w:tcPr>
          <w:p w:rsidR="00DA2812" w:rsidRDefault="00DA2812" w:rsidP="00DA2812">
            <w:pPr>
              <w:rPr>
                <w:rFonts w:ascii="宋体" w:hAnsi="宋体" w:cs="宋体"/>
                <w:kern w:val="0"/>
                <w:szCs w:val="21"/>
              </w:rPr>
            </w:pP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8.5.1</w:t>
              </w:r>
            </w:smartTag>
            <w:r>
              <w:rPr>
                <w:rFonts w:ascii="宋体" w:hAnsi="宋体" w:cs="宋体" w:hint="eastAsia"/>
                <w:kern w:val="0"/>
                <w:szCs w:val="21"/>
              </w:rPr>
              <w:t>.3</w:t>
            </w:r>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对操作者的防护措施（MOOP）</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hint="eastAsia"/>
                <w:szCs w:val="21"/>
              </w:rPr>
              <w:t>新版将防护方法改为对耐压、距离、接地阻抗的要求，细化Y电容的要求</w:t>
            </w:r>
          </w:p>
        </w:tc>
      </w:tr>
      <w:tr w:rsidR="00FA594D" w:rsidTr="00A00309">
        <w:trPr>
          <w:cantSplit/>
          <w:trHeight w:val="397"/>
          <w:jc w:val="center"/>
        </w:trPr>
        <w:tc>
          <w:tcPr>
            <w:tcW w:w="937" w:type="dxa"/>
            <w:gridSpan w:val="2"/>
            <w:vMerge/>
            <w:vAlign w:val="center"/>
          </w:tcPr>
          <w:p w:rsidR="00DA2812" w:rsidRDefault="00DA2812" w:rsidP="00DA2812">
            <w:pPr>
              <w:widowControl/>
              <w:rPr>
                <w:rFonts w:ascii="宋体" w:hAnsi="宋体" w:cs="宋体"/>
                <w:kern w:val="0"/>
                <w:szCs w:val="21"/>
              </w:rPr>
            </w:pPr>
          </w:p>
        </w:tc>
        <w:tc>
          <w:tcPr>
            <w:tcW w:w="2069" w:type="dxa"/>
            <w:vMerge/>
            <w:vAlign w:val="center"/>
          </w:tcPr>
          <w:p w:rsidR="00DA2812" w:rsidRDefault="00DA2812" w:rsidP="00DA2812">
            <w:pPr>
              <w:rPr>
                <w:rFonts w:ascii="宋体" w:hAnsi="宋体" w:cs="宋体"/>
                <w:kern w:val="0"/>
                <w:szCs w:val="21"/>
              </w:rPr>
            </w:pPr>
          </w:p>
        </w:tc>
        <w:tc>
          <w:tcPr>
            <w:tcW w:w="975" w:type="dxa"/>
            <w:shd w:val="clear" w:color="auto" w:fill="auto"/>
            <w:vAlign w:val="center"/>
          </w:tcPr>
          <w:p w:rsidR="00DA2812" w:rsidRDefault="00177FCE" w:rsidP="00DA2812">
            <w:pPr>
              <w:widowControl/>
              <w:rPr>
                <w:rFonts w:ascii="宋体" w:hAnsi="宋体" w:cs="宋体"/>
                <w:kern w:val="0"/>
                <w:szCs w:val="21"/>
              </w:rPr>
            </w:pPr>
            <w:r>
              <w:rPr>
                <w:rFonts w:ascii="宋体" w:hAnsi="宋体" w:cs="宋体" w:hint="eastAsia"/>
                <w:kern w:val="0"/>
                <w:szCs w:val="21"/>
              </w:rPr>
              <w:t>A</w:t>
            </w:r>
            <w:r>
              <w:rPr>
                <w:rFonts w:ascii="宋体" w:hAnsi="宋体" w:cs="宋体"/>
                <w:kern w:val="0"/>
                <w:szCs w:val="21"/>
              </w:rPr>
              <w:t>.4</w:t>
            </w:r>
            <w:r w:rsidR="00DA2812">
              <w:rPr>
                <w:rFonts w:ascii="宋体" w:hAnsi="宋体" w:cs="宋体" w:hint="eastAsia"/>
                <w:kern w:val="0"/>
                <w:szCs w:val="21"/>
              </w:rPr>
              <w:t xml:space="preserve"> </w:t>
            </w:r>
            <w:r>
              <w:rPr>
                <w:rFonts w:ascii="宋体" w:hAnsi="宋体" w:cs="宋体" w:hint="eastAsia"/>
                <w:kern w:val="0"/>
                <w:szCs w:val="21"/>
              </w:rPr>
              <w:t>“条款</w:t>
            </w:r>
            <w:r w:rsidR="00DA2812">
              <w:rPr>
                <w:rFonts w:ascii="宋体" w:hAnsi="宋体" w:cs="宋体" w:hint="eastAsia"/>
                <w:kern w:val="0"/>
                <w:szCs w:val="21"/>
              </w:rPr>
              <w:t>8.5.1</w:t>
            </w:r>
            <w:r>
              <w:rPr>
                <w:rFonts w:ascii="宋体" w:hAnsi="宋体" w:cs="宋体" w:hint="eastAsia"/>
                <w:kern w:val="0"/>
                <w:szCs w:val="21"/>
              </w:rPr>
              <w:t>”</w:t>
            </w:r>
          </w:p>
        </w:tc>
        <w:tc>
          <w:tcPr>
            <w:tcW w:w="1528" w:type="dxa"/>
            <w:shd w:val="clear" w:color="auto" w:fill="auto"/>
            <w:vAlign w:val="center"/>
          </w:tcPr>
          <w:p w:rsidR="00DA2812" w:rsidRDefault="00177FCE"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新版</w:t>
            </w:r>
            <w:r>
              <w:rPr>
                <w:rFonts w:ascii="宋体" w:hAnsi="宋体" w:cs="宋体"/>
                <w:kern w:val="0"/>
                <w:szCs w:val="21"/>
              </w:rPr>
              <w:t>细化了</w:t>
            </w:r>
            <w:r>
              <w:rPr>
                <w:rFonts w:ascii="宋体" w:hAnsi="宋体" w:cs="宋体" w:hint="eastAsia"/>
                <w:kern w:val="0"/>
                <w:szCs w:val="21"/>
              </w:rPr>
              <w:t>Y电容</w:t>
            </w:r>
            <w:r>
              <w:rPr>
                <w:rFonts w:ascii="宋体" w:hAnsi="宋体" w:cs="宋体"/>
                <w:kern w:val="0"/>
                <w:szCs w:val="21"/>
              </w:rPr>
              <w:t>的使用要求</w:t>
            </w:r>
          </w:p>
        </w:tc>
      </w:tr>
      <w:tr w:rsidR="00FA594D" w:rsidTr="00A00309">
        <w:trPr>
          <w:cantSplit/>
          <w:trHeight w:val="397"/>
          <w:jc w:val="center"/>
        </w:trPr>
        <w:tc>
          <w:tcPr>
            <w:tcW w:w="937" w:type="dxa"/>
            <w:gridSpan w:val="2"/>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56.4</w:t>
            </w:r>
          </w:p>
          <w:p w:rsidR="00177FCE" w:rsidRDefault="00177FCE" w:rsidP="00DA2812">
            <w:pPr>
              <w:widowControl/>
              <w:rPr>
                <w:rFonts w:ascii="宋体" w:hAnsi="宋体" w:cs="宋体"/>
                <w:kern w:val="0"/>
                <w:szCs w:val="21"/>
              </w:rPr>
            </w:pPr>
            <w:r>
              <w:rPr>
                <w:rFonts w:ascii="宋体" w:hAnsi="宋体" w:cs="宋体" w:hint="eastAsia"/>
                <w:kern w:val="0"/>
                <w:szCs w:val="21"/>
              </w:rPr>
              <w:t>列项</w:t>
            </w:r>
            <w:r>
              <w:rPr>
                <w:rFonts w:ascii="宋体" w:hAnsi="宋体" w:cs="宋体"/>
                <w:kern w:val="0"/>
                <w:szCs w:val="21"/>
              </w:rPr>
              <w:t>3</w:t>
            </w:r>
          </w:p>
        </w:tc>
        <w:tc>
          <w:tcPr>
            <w:tcW w:w="2069" w:type="dxa"/>
            <w:vAlign w:val="center"/>
          </w:tcPr>
          <w:p w:rsidR="00DA2812" w:rsidRDefault="00DA2812" w:rsidP="00DA2812">
            <w:pPr>
              <w:rPr>
                <w:rFonts w:ascii="宋体" w:hAnsi="宋体"/>
                <w:szCs w:val="21"/>
              </w:rPr>
            </w:pPr>
            <w:r>
              <w:rPr>
                <w:rFonts w:ascii="宋体" w:hAnsi="宋体" w:cs="宋体" w:hint="eastAsia"/>
                <w:kern w:val="0"/>
                <w:szCs w:val="21"/>
              </w:rPr>
              <w:t xml:space="preserve"> “接至网电源部分且</w:t>
            </w:r>
            <w:r>
              <w:rPr>
                <w:rFonts w:ascii="宋体" w:hAnsi="宋体" w:cs="宋体"/>
                <w:kern w:val="0"/>
                <w:szCs w:val="21"/>
              </w:rPr>
              <w:t>…</w:t>
            </w:r>
            <w:r>
              <w:rPr>
                <w:rFonts w:ascii="宋体" w:hAnsi="宋体" w:cs="宋体" w:hint="eastAsia"/>
                <w:kern w:val="0"/>
                <w:szCs w:val="21"/>
              </w:rPr>
              <w:t>”，删除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r>
      <w:tr w:rsidR="00FA594D" w:rsidTr="00A00309">
        <w:trPr>
          <w:cantSplit/>
          <w:trHeight w:val="397"/>
          <w:jc w:val="center"/>
        </w:trPr>
        <w:tc>
          <w:tcPr>
            <w:tcW w:w="937" w:type="dxa"/>
            <w:gridSpan w:val="2"/>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56.4</w:t>
            </w:r>
          </w:p>
          <w:p w:rsidR="00177FCE" w:rsidRDefault="00177FCE" w:rsidP="00DA2812">
            <w:pPr>
              <w:widowControl/>
              <w:rPr>
                <w:rFonts w:ascii="宋体" w:hAnsi="宋体" w:cs="宋体"/>
                <w:kern w:val="0"/>
                <w:szCs w:val="21"/>
              </w:rPr>
            </w:pPr>
            <w:r>
              <w:rPr>
                <w:rFonts w:ascii="宋体" w:hAnsi="宋体" w:cs="宋体" w:hint="eastAsia"/>
                <w:kern w:val="0"/>
                <w:szCs w:val="21"/>
              </w:rPr>
              <w:t>列项</w:t>
            </w:r>
            <w:r>
              <w:rPr>
                <w:rFonts w:ascii="宋体" w:hAnsi="宋体" w:cs="宋体"/>
                <w:kern w:val="0"/>
                <w:szCs w:val="21"/>
              </w:rPr>
              <w:t>4</w:t>
            </w:r>
          </w:p>
        </w:tc>
        <w:tc>
          <w:tcPr>
            <w:tcW w:w="2069" w:type="dxa"/>
            <w:vAlign w:val="center"/>
          </w:tcPr>
          <w:p w:rsidR="00DA2812" w:rsidRDefault="00DA2812" w:rsidP="00DA2812">
            <w:pPr>
              <w:rPr>
                <w:rFonts w:ascii="宋体" w:hAnsi="宋体"/>
                <w:szCs w:val="21"/>
              </w:rPr>
            </w:pPr>
            <w:r>
              <w:rPr>
                <w:rFonts w:ascii="宋体" w:hAnsi="宋体" w:cs="宋体" w:hint="eastAsia"/>
                <w:kern w:val="0"/>
                <w:szCs w:val="21"/>
              </w:rPr>
              <w:t xml:space="preserve"> “电容器或其他火花抑制器</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15.4.2</w:t>
              </w:r>
            </w:smartTag>
            <w:r>
              <w:rPr>
                <w:rFonts w:ascii="宋体" w:hAnsi="宋体" w:cs="宋体" w:hint="eastAsia"/>
                <w:kern w:val="0"/>
                <w:szCs w:val="21"/>
              </w:rPr>
              <w:t>.1 e)</w:t>
            </w:r>
          </w:p>
        </w:tc>
        <w:tc>
          <w:tcPr>
            <w:tcW w:w="1528" w:type="dxa"/>
            <w:shd w:val="clear" w:color="auto" w:fill="auto"/>
            <w:vAlign w:val="center"/>
          </w:tcPr>
          <w:p w:rsidR="00DA2812" w:rsidRDefault="00177FCE"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56.5</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保护装置</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8.11.1</w:t>
              </w:r>
            </w:smartTag>
            <w:r>
              <w:rPr>
                <w:rFonts w:ascii="宋体" w:hAnsi="宋体" w:cs="宋体" w:hint="eastAsia"/>
                <w:kern w:val="0"/>
                <w:szCs w:val="21"/>
              </w:rPr>
              <w:t xml:space="preserve"> h)</w:t>
            </w:r>
          </w:p>
        </w:tc>
        <w:tc>
          <w:tcPr>
            <w:tcW w:w="1528" w:type="dxa"/>
            <w:shd w:val="clear" w:color="auto" w:fill="auto"/>
            <w:vAlign w:val="center"/>
          </w:tcPr>
          <w:p w:rsidR="00DA2812" w:rsidRDefault="00177FCE"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56.6</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温度和过载控制装置</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15.4.2</w:t>
              </w:r>
            </w:smartTag>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温度和过载控制装置</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56.6"/>
                <w:attr w:name="UnitName" w:val="a"/>
              </w:smartTagPr>
              <w:r>
                <w:rPr>
                  <w:rFonts w:ascii="宋体" w:hAnsi="宋体" w:cs="宋体" w:hint="eastAsia"/>
                  <w:kern w:val="0"/>
                  <w:szCs w:val="21"/>
                </w:rPr>
                <w:lastRenderedPageBreak/>
                <w:t>56.6 a</w:t>
              </w:r>
            </w:smartTag>
            <w:r>
              <w:rPr>
                <w:rFonts w:ascii="宋体" w:hAnsi="宋体" w:cs="宋体" w:hint="eastAsia"/>
                <w:kern w:val="0"/>
                <w:szCs w:val="21"/>
              </w:rPr>
              <w:t>)</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应用</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15.4.2</w:t>
              </w:r>
            </w:smartTag>
            <w:r>
              <w:rPr>
                <w:rFonts w:ascii="宋体" w:hAnsi="宋体" w:cs="宋体" w:hint="eastAsia"/>
                <w:kern w:val="0"/>
                <w:szCs w:val="21"/>
              </w:rPr>
              <w:t>.1</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应用</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新版新增带加热装置的装有液体容器的设备和带管状加热元件的设备的要求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56.6"/>
                <w:attr w:name="UnitName" w:val="a"/>
              </w:smartTagPr>
              <w:r>
                <w:rPr>
                  <w:rFonts w:ascii="宋体" w:hAnsi="宋体" w:cs="宋体" w:hint="eastAsia"/>
                  <w:kern w:val="0"/>
                  <w:szCs w:val="21"/>
                </w:rPr>
                <w:t>56.6 a</w:t>
              </w:r>
            </w:smartTag>
            <w:r>
              <w:rPr>
                <w:rFonts w:ascii="宋体" w:hAnsi="宋体" w:cs="宋体" w:hint="eastAsia"/>
                <w:kern w:val="0"/>
                <w:szCs w:val="21"/>
              </w:rPr>
              <w:t>)</w:t>
            </w:r>
          </w:p>
          <w:p w:rsidR="00177FCE" w:rsidRDefault="00177FCE" w:rsidP="00DA2812">
            <w:pPr>
              <w:widowControl/>
              <w:rPr>
                <w:rFonts w:ascii="宋体" w:hAnsi="宋体" w:cs="宋体"/>
                <w:kern w:val="0"/>
                <w:szCs w:val="21"/>
              </w:rPr>
            </w:pPr>
            <w:r>
              <w:rPr>
                <w:rFonts w:ascii="宋体" w:hAnsi="宋体" w:cs="宋体" w:hint="eastAsia"/>
                <w:kern w:val="0"/>
                <w:szCs w:val="21"/>
              </w:rPr>
              <w:t>列项</w:t>
            </w:r>
            <w:r>
              <w:rPr>
                <w:rFonts w:ascii="宋体" w:hAnsi="宋体" w:cs="宋体"/>
                <w:kern w:val="0"/>
                <w:szCs w:val="21"/>
              </w:rPr>
              <w:t>1</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 xml:space="preserve"> “设备不应配备</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15.4.2</w:t>
              </w:r>
            </w:smartTag>
            <w:r>
              <w:rPr>
                <w:rFonts w:ascii="宋体" w:hAnsi="宋体" w:cs="宋体" w:hint="eastAsia"/>
                <w:kern w:val="0"/>
                <w:szCs w:val="21"/>
              </w:rPr>
              <w:t>.1 b)</w:t>
            </w:r>
          </w:p>
        </w:tc>
        <w:tc>
          <w:tcPr>
            <w:tcW w:w="1528" w:type="dxa"/>
            <w:shd w:val="clear" w:color="auto" w:fill="auto"/>
            <w:vAlign w:val="center"/>
          </w:tcPr>
          <w:p w:rsidR="00DA2812" w:rsidRDefault="00177FCE"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56.6"/>
                <w:attr w:name="UnitName" w:val="a"/>
              </w:smartTagPr>
              <w:r>
                <w:rPr>
                  <w:rFonts w:ascii="宋体" w:hAnsi="宋体" w:cs="宋体" w:hint="eastAsia"/>
                  <w:kern w:val="0"/>
                  <w:szCs w:val="21"/>
                </w:rPr>
                <w:t>56.6 a</w:t>
              </w:r>
            </w:smartTag>
            <w:r>
              <w:rPr>
                <w:rFonts w:ascii="宋体" w:hAnsi="宋体" w:cs="宋体" w:hint="eastAsia"/>
                <w:kern w:val="0"/>
                <w:szCs w:val="21"/>
              </w:rPr>
              <w:t>)</w:t>
            </w:r>
          </w:p>
          <w:p w:rsidR="00177FCE" w:rsidRDefault="00177FCE" w:rsidP="00DA2812">
            <w:pPr>
              <w:widowControl/>
              <w:rPr>
                <w:rFonts w:ascii="宋体" w:hAnsi="宋体" w:cs="宋体"/>
                <w:kern w:val="0"/>
                <w:szCs w:val="21"/>
              </w:rPr>
            </w:pPr>
            <w:r>
              <w:rPr>
                <w:rFonts w:ascii="宋体" w:hAnsi="宋体" w:cs="宋体" w:hint="eastAsia"/>
                <w:kern w:val="0"/>
                <w:szCs w:val="21"/>
              </w:rPr>
              <w:t>列项</w:t>
            </w:r>
            <w:r>
              <w:rPr>
                <w:rFonts w:ascii="宋体" w:hAnsi="宋体" w:cs="宋体"/>
                <w:kern w:val="0"/>
                <w:szCs w:val="21"/>
              </w:rPr>
              <w:t>2</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“当需要防止工作温度</w:t>
            </w:r>
            <w:r>
              <w:rPr>
                <w:rFonts w:ascii="宋体" w:hAnsi="宋体" w:cs="宋体"/>
                <w:kern w:val="0"/>
                <w:szCs w:val="21"/>
              </w:rPr>
              <w:t>…</w:t>
            </w:r>
            <w:r>
              <w:rPr>
                <w:rFonts w:ascii="宋体" w:hAnsi="宋体" w:cs="宋体" w:hint="eastAsia"/>
                <w:kern w:val="0"/>
                <w:szCs w:val="21"/>
              </w:rPr>
              <w:t>”，删除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r>
      <w:tr w:rsidR="00FA594D" w:rsidTr="00A00309">
        <w:trPr>
          <w:cantSplit/>
          <w:trHeight w:val="397"/>
          <w:jc w:val="center"/>
        </w:trPr>
        <w:tc>
          <w:tcPr>
            <w:tcW w:w="937" w:type="dxa"/>
            <w:gridSpan w:val="2"/>
            <w:shd w:val="clear" w:color="auto" w:fill="auto"/>
            <w:vAlign w:val="center"/>
          </w:tcPr>
          <w:p w:rsidR="00177FCE" w:rsidRDefault="00177FCE" w:rsidP="00177FCE">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56.6"/>
                <w:attr w:name="UnitName" w:val="a"/>
              </w:smartTagPr>
              <w:r>
                <w:rPr>
                  <w:rFonts w:ascii="宋体" w:hAnsi="宋体" w:cs="宋体" w:hint="eastAsia"/>
                  <w:kern w:val="0"/>
                  <w:szCs w:val="21"/>
                </w:rPr>
                <w:t>56.6 a</w:t>
              </w:r>
            </w:smartTag>
            <w:r>
              <w:rPr>
                <w:rFonts w:ascii="宋体" w:hAnsi="宋体" w:cs="宋体" w:hint="eastAsia"/>
                <w:kern w:val="0"/>
                <w:szCs w:val="21"/>
              </w:rPr>
              <w:t>)</w:t>
            </w:r>
          </w:p>
          <w:p w:rsidR="00177FCE" w:rsidRDefault="00177FCE" w:rsidP="00177FCE">
            <w:pPr>
              <w:widowControl/>
              <w:rPr>
                <w:rFonts w:ascii="宋体" w:hAnsi="宋体" w:cs="宋体"/>
                <w:kern w:val="0"/>
                <w:szCs w:val="21"/>
              </w:rPr>
            </w:pPr>
            <w:r>
              <w:rPr>
                <w:rFonts w:ascii="宋体" w:hAnsi="宋体" w:cs="宋体" w:hint="eastAsia"/>
                <w:kern w:val="0"/>
                <w:szCs w:val="21"/>
              </w:rPr>
              <w:t>列项</w:t>
            </w:r>
            <w:r>
              <w:rPr>
                <w:rFonts w:ascii="宋体" w:hAnsi="宋体" w:cs="宋体"/>
                <w:kern w:val="0"/>
                <w:szCs w:val="21"/>
              </w:rPr>
              <w:t>3</w:t>
            </w:r>
          </w:p>
        </w:tc>
        <w:tc>
          <w:tcPr>
            <w:tcW w:w="2069" w:type="dxa"/>
            <w:shd w:val="clear" w:color="auto" w:fill="auto"/>
            <w:vAlign w:val="center"/>
          </w:tcPr>
          <w:p w:rsidR="00177FCE" w:rsidRDefault="00177FCE" w:rsidP="00177FCE">
            <w:pPr>
              <w:rPr>
                <w:rFonts w:ascii="宋体" w:hAnsi="宋体"/>
                <w:szCs w:val="21"/>
              </w:rPr>
            </w:pPr>
            <w:r>
              <w:rPr>
                <w:rFonts w:ascii="宋体" w:hAnsi="宋体" w:cs="宋体" w:hint="eastAsia"/>
                <w:kern w:val="0"/>
                <w:szCs w:val="21"/>
              </w:rPr>
              <w:t xml:space="preserve"> “当恒温器的故障会形成</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177FCE" w:rsidRDefault="00177FCE" w:rsidP="00177FCE">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15.4.</w:t>
              </w:r>
              <w:smartTag w:uri="urn:schemas-microsoft-com:office:smarttags" w:element="chmetcnv">
                <w:smartTagPr>
                  <w:attr w:name="TCSC" w:val="0"/>
                  <w:attr w:name="NumberType" w:val="1"/>
                  <w:attr w:name="Negative" w:val="False"/>
                  <w:attr w:name="HasSpace" w:val="True"/>
                  <w:attr w:name="SourceValue" w:val="2.1"/>
                  <w:attr w:name="UnitName" w:val="C"/>
                </w:smartTagPr>
                <w:r>
                  <w:rPr>
                    <w:rFonts w:ascii="宋体" w:hAnsi="宋体" w:cs="宋体" w:hint="eastAsia"/>
                    <w:kern w:val="0"/>
                    <w:szCs w:val="21"/>
                  </w:rPr>
                  <w:t>2</w:t>
                </w:r>
              </w:smartTag>
            </w:smartTag>
            <w:r>
              <w:rPr>
                <w:rFonts w:ascii="宋体" w:hAnsi="宋体" w:cs="宋体" w:hint="eastAsia"/>
                <w:kern w:val="0"/>
                <w:szCs w:val="21"/>
              </w:rPr>
              <w:t>.1 c)</w:t>
            </w:r>
          </w:p>
        </w:tc>
        <w:tc>
          <w:tcPr>
            <w:tcW w:w="1528" w:type="dxa"/>
            <w:shd w:val="clear" w:color="auto" w:fill="auto"/>
          </w:tcPr>
          <w:p w:rsidR="00177FCE" w:rsidRDefault="00177FCE" w:rsidP="00177FCE">
            <w:pPr>
              <w:widowControl/>
              <w:rPr>
                <w:rFonts w:ascii="宋体" w:hAnsi="宋体" w:cs="宋体"/>
                <w:kern w:val="0"/>
                <w:szCs w:val="21"/>
              </w:rPr>
            </w:pPr>
            <w:r w:rsidRPr="00662CDC">
              <w:rPr>
                <w:rFonts w:ascii="宋体" w:hAnsi="宋体" w:cs="宋体" w:hint="eastAsia"/>
                <w:kern w:val="0"/>
                <w:szCs w:val="21"/>
              </w:rPr>
              <w:t>—</w:t>
            </w:r>
          </w:p>
        </w:tc>
        <w:tc>
          <w:tcPr>
            <w:tcW w:w="3325" w:type="dxa"/>
            <w:shd w:val="clear" w:color="auto" w:fill="auto"/>
            <w:vAlign w:val="center"/>
          </w:tcPr>
          <w:p w:rsidR="00177FCE" w:rsidRDefault="00177FCE" w:rsidP="00177FCE">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177FCE" w:rsidRDefault="00177FCE" w:rsidP="00177FCE">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56.6"/>
                <w:attr w:name="UnitName" w:val="a"/>
              </w:smartTagPr>
              <w:r>
                <w:rPr>
                  <w:rFonts w:ascii="宋体" w:hAnsi="宋体" w:cs="宋体" w:hint="eastAsia"/>
                  <w:kern w:val="0"/>
                  <w:szCs w:val="21"/>
                </w:rPr>
                <w:t>56.6 a</w:t>
              </w:r>
            </w:smartTag>
            <w:r>
              <w:rPr>
                <w:rFonts w:ascii="宋体" w:hAnsi="宋体" w:cs="宋体" w:hint="eastAsia"/>
                <w:kern w:val="0"/>
                <w:szCs w:val="21"/>
              </w:rPr>
              <w:t>)</w:t>
            </w:r>
          </w:p>
          <w:p w:rsidR="00177FCE" w:rsidRDefault="00177FCE" w:rsidP="00177FCE">
            <w:pPr>
              <w:widowControl/>
              <w:rPr>
                <w:rFonts w:ascii="宋体" w:hAnsi="宋体" w:cs="宋体"/>
                <w:kern w:val="0"/>
                <w:szCs w:val="21"/>
              </w:rPr>
            </w:pPr>
            <w:r>
              <w:rPr>
                <w:rFonts w:ascii="宋体" w:hAnsi="宋体" w:cs="宋体" w:hint="eastAsia"/>
                <w:kern w:val="0"/>
                <w:szCs w:val="21"/>
              </w:rPr>
              <w:t>列项</w:t>
            </w:r>
            <w:r>
              <w:rPr>
                <w:rFonts w:ascii="宋体" w:hAnsi="宋体" w:cs="宋体"/>
                <w:kern w:val="0"/>
                <w:szCs w:val="21"/>
              </w:rPr>
              <w:t>4</w:t>
            </w:r>
          </w:p>
        </w:tc>
        <w:tc>
          <w:tcPr>
            <w:tcW w:w="2069" w:type="dxa"/>
            <w:shd w:val="clear" w:color="auto" w:fill="auto"/>
            <w:vAlign w:val="center"/>
          </w:tcPr>
          <w:p w:rsidR="00177FCE" w:rsidRDefault="00177FCE" w:rsidP="00177FCE">
            <w:pPr>
              <w:rPr>
                <w:rFonts w:ascii="宋体" w:hAnsi="宋体"/>
                <w:szCs w:val="21"/>
              </w:rPr>
            </w:pPr>
            <w:r>
              <w:rPr>
                <w:rFonts w:ascii="宋体" w:hAnsi="宋体" w:cs="宋体" w:hint="eastAsia"/>
                <w:kern w:val="0"/>
                <w:szCs w:val="21"/>
              </w:rPr>
              <w:t xml:space="preserve"> “当热断路器动作引起</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177FCE" w:rsidRDefault="00177FCE" w:rsidP="00177FCE">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15.4.2</w:t>
              </w:r>
            </w:smartTag>
            <w:r>
              <w:rPr>
                <w:rFonts w:ascii="宋体" w:hAnsi="宋体" w:cs="宋体" w:hint="eastAsia"/>
                <w:kern w:val="0"/>
                <w:szCs w:val="21"/>
              </w:rPr>
              <w:t>.1 d)</w:t>
            </w:r>
          </w:p>
        </w:tc>
        <w:tc>
          <w:tcPr>
            <w:tcW w:w="1528" w:type="dxa"/>
            <w:shd w:val="clear" w:color="auto" w:fill="auto"/>
          </w:tcPr>
          <w:p w:rsidR="00177FCE" w:rsidRDefault="00177FCE" w:rsidP="00177FCE">
            <w:pPr>
              <w:widowControl/>
              <w:rPr>
                <w:rFonts w:ascii="宋体" w:hAnsi="宋体" w:cs="宋体"/>
                <w:kern w:val="0"/>
                <w:szCs w:val="21"/>
              </w:rPr>
            </w:pPr>
            <w:r w:rsidRPr="00662CDC">
              <w:rPr>
                <w:rFonts w:ascii="宋体" w:hAnsi="宋体" w:cs="宋体" w:hint="eastAsia"/>
                <w:kern w:val="0"/>
                <w:szCs w:val="21"/>
              </w:rPr>
              <w:t>—</w:t>
            </w:r>
          </w:p>
        </w:tc>
        <w:tc>
          <w:tcPr>
            <w:tcW w:w="3325" w:type="dxa"/>
            <w:shd w:val="clear" w:color="auto" w:fill="auto"/>
            <w:vAlign w:val="center"/>
          </w:tcPr>
          <w:p w:rsidR="00177FCE" w:rsidRDefault="00177FCE" w:rsidP="00177FCE">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177FCE" w:rsidRDefault="00177FCE" w:rsidP="00177FCE">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56.6"/>
                <w:attr w:name="UnitName" w:val="a"/>
              </w:smartTagPr>
              <w:r>
                <w:rPr>
                  <w:rFonts w:ascii="宋体" w:hAnsi="宋体" w:cs="宋体" w:hint="eastAsia"/>
                  <w:kern w:val="0"/>
                  <w:szCs w:val="21"/>
                </w:rPr>
                <w:t>56.6 a</w:t>
              </w:r>
            </w:smartTag>
            <w:r>
              <w:rPr>
                <w:rFonts w:ascii="宋体" w:hAnsi="宋体" w:cs="宋体" w:hint="eastAsia"/>
                <w:kern w:val="0"/>
                <w:szCs w:val="21"/>
              </w:rPr>
              <w:t>)</w:t>
            </w:r>
          </w:p>
        </w:tc>
        <w:tc>
          <w:tcPr>
            <w:tcW w:w="2069" w:type="dxa"/>
            <w:shd w:val="clear" w:color="auto" w:fill="auto"/>
            <w:vAlign w:val="center"/>
          </w:tcPr>
          <w:p w:rsidR="00177FCE" w:rsidRDefault="00177FCE" w:rsidP="00177FCE">
            <w:pPr>
              <w:widowControl/>
              <w:rPr>
                <w:rFonts w:ascii="宋体" w:hAnsi="宋体" w:cs="宋体"/>
                <w:kern w:val="0"/>
                <w:szCs w:val="21"/>
              </w:rPr>
            </w:pPr>
            <w:r>
              <w:rPr>
                <w:rFonts w:ascii="宋体" w:hAnsi="宋体" w:cs="宋体" w:hint="eastAsia"/>
                <w:kern w:val="0"/>
                <w:szCs w:val="21"/>
              </w:rPr>
              <w:t>“通过检查和下列试验</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177FCE" w:rsidRDefault="00177FCE" w:rsidP="00177FCE">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15.4.</w:t>
              </w:r>
              <w:smartTag w:uri="urn:schemas-microsoft-com:office:smarttags" w:element="chmetcnv">
                <w:smartTagPr>
                  <w:attr w:name="TCSC" w:val="0"/>
                  <w:attr w:name="NumberType" w:val="1"/>
                  <w:attr w:name="Negative" w:val="False"/>
                  <w:attr w:name="HasSpace" w:val="True"/>
                  <w:attr w:name="SourceValue" w:val="2.1"/>
                  <w:attr w:name="UnitName" w:val="g"/>
                </w:smartTagPr>
                <w:r>
                  <w:rPr>
                    <w:rFonts w:ascii="宋体" w:hAnsi="宋体" w:cs="宋体" w:hint="eastAsia"/>
                    <w:kern w:val="0"/>
                    <w:szCs w:val="21"/>
                  </w:rPr>
                  <w:t>2</w:t>
                </w:r>
              </w:smartTag>
            </w:smartTag>
            <w:r>
              <w:rPr>
                <w:rFonts w:ascii="宋体" w:hAnsi="宋体" w:cs="宋体" w:hint="eastAsia"/>
                <w:kern w:val="0"/>
                <w:szCs w:val="21"/>
              </w:rPr>
              <w:t>.1 g)</w:t>
            </w:r>
          </w:p>
        </w:tc>
        <w:tc>
          <w:tcPr>
            <w:tcW w:w="1528" w:type="dxa"/>
            <w:shd w:val="clear" w:color="auto" w:fill="auto"/>
          </w:tcPr>
          <w:p w:rsidR="00177FCE" w:rsidRDefault="00177FCE" w:rsidP="00177FCE">
            <w:pPr>
              <w:widowControl/>
              <w:rPr>
                <w:rFonts w:ascii="宋体" w:hAnsi="宋体" w:cs="宋体"/>
                <w:kern w:val="0"/>
                <w:szCs w:val="21"/>
              </w:rPr>
            </w:pPr>
            <w:r w:rsidRPr="00662CDC">
              <w:rPr>
                <w:rFonts w:ascii="宋体" w:hAnsi="宋体" w:cs="宋体" w:hint="eastAsia"/>
                <w:kern w:val="0"/>
                <w:szCs w:val="21"/>
              </w:rPr>
              <w:t>—</w:t>
            </w:r>
          </w:p>
        </w:tc>
        <w:tc>
          <w:tcPr>
            <w:tcW w:w="3325" w:type="dxa"/>
            <w:shd w:val="clear" w:color="auto" w:fill="auto"/>
            <w:vAlign w:val="center"/>
          </w:tcPr>
          <w:p w:rsidR="00177FCE" w:rsidRDefault="00177FCE" w:rsidP="00177FCE">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56.6 b)</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温度设定</w:t>
            </w:r>
            <w:r>
              <w:rPr>
                <w:rFonts w:ascii="宋体" w:hAnsi="宋体" w:cs="宋体"/>
                <w:kern w:val="0"/>
                <w:szCs w:val="21"/>
              </w:rPr>
              <w:t>”</w:t>
            </w:r>
          </w:p>
        </w:tc>
        <w:tc>
          <w:tcPr>
            <w:tcW w:w="975" w:type="dxa"/>
            <w:vMerge w:val="restart"/>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15.4.2</w:t>
              </w:r>
            </w:smartTag>
            <w:r>
              <w:rPr>
                <w:rFonts w:ascii="宋体" w:hAnsi="宋体" w:cs="宋体" w:hint="eastAsia"/>
                <w:kern w:val="0"/>
                <w:szCs w:val="21"/>
              </w:rPr>
              <w:t>.2</w:t>
            </w:r>
          </w:p>
        </w:tc>
        <w:tc>
          <w:tcPr>
            <w:tcW w:w="1528" w:type="dxa"/>
            <w:vMerge w:val="restart"/>
            <w:shd w:val="clear" w:color="auto" w:fill="auto"/>
            <w:vAlign w:val="center"/>
          </w:tcPr>
          <w:p w:rsidR="00DA2812" w:rsidRDefault="00DA2812" w:rsidP="00DA2812">
            <w:pPr>
              <w:rPr>
                <w:rFonts w:ascii="宋体" w:hAnsi="宋体" w:cs="宋体"/>
                <w:szCs w:val="21"/>
              </w:rPr>
            </w:pPr>
            <w:r>
              <w:rPr>
                <w:rFonts w:ascii="宋体" w:hAnsi="宋体" w:hint="eastAsia"/>
                <w:szCs w:val="21"/>
              </w:rPr>
              <w:t>温度设置</w:t>
            </w:r>
          </w:p>
        </w:tc>
        <w:tc>
          <w:tcPr>
            <w:tcW w:w="3325" w:type="dxa"/>
            <w:vMerge w:val="restart"/>
            <w:shd w:val="clear" w:color="auto" w:fill="auto"/>
            <w:vAlign w:val="center"/>
          </w:tcPr>
          <w:p w:rsidR="00DA2812" w:rsidRDefault="00DA2812" w:rsidP="00DA2812">
            <w:pPr>
              <w:rPr>
                <w:rFonts w:ascii="宋体" w:hAnsi="宋体" w:cs="宋体"/>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56.6 b)</w:t>
            </w:r>
          </w:p>
          <w:p w:rsidR="00177FCE" w:rsidRDefault="00177FCE" w:rsidP="00DA2812">
            <w:pPr>
              <w:widowControl/>
              <w:rPr>
                <w:rFonts w:ascii="宋体" w:hAnsi="宋体" w:cs="宋体"/>
                <w:kern w:val="0"/>
                <w:szCs w:val="21"/>
              </w:rPr>
            </w:pPr>
            <w:r>
              <w:rPr>
                <w:rFonts w:ascii="宋体" w:hAnsi="宋体" w:cs="宋体" w:hint="eastAsia"/>
                <w:kern w:val="0"/>
                <w:szCs w:val="21"/>
              </w:rPr>
              <w:t>列项</w:t>
            </w:r>
            <w:r>
              <w:rPr>
                <w:rFonts w:ascii="宋体" w:hAnsi="宋体" w:cs="宋体"/>
                <w:kern w:val="0"/>
                <w:szCs w:val="21"/>
              </w:rPr>
              <w:t>1</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 xml:space="preserve"> “档恒温器配有可调</w:t>
            </w:r>
            <w:r>
              <w:rPr>
                <w:rFonts w:ascii="宋体" w:hAnsi="宋体" w:cs="宋体"/>
                <w:kern w:val="0"/>
                <w:szCs w:val="21"/>
              </w:rPr>
              <w:t>…</w:t>
            </w:r>
            <w:r>
              <w:rPr>
                <w:rFonts w:ascii="宋体" w:hAnsi="宋体" w:cs="宋体" w:hint="eastAsia"/>
                <w:kern w:val="0"/>
                <w:szCs w:val="21"/>
              </w:rPr>
              <w:t>”</w:t>
            </w:r>
          </w:p>
        </w:tc>
        <w:tc>
          <w:tcPr>
            <w:tcW w:w="975" w:type="dxa"/>
            <w:vMerge/>
            <w:shd w:val="clear" w:color="auto" w:fill="auto"/>
            <w:vAlign w:val="center"/>
          </w:tcPr>
          <w:p w:rsidR="00DA2812" w:rsidRDefault="00DA2812" w:rsidP="00DA2812">
            <w:pPr>
              <w:widowControl/>
              <w:rPr>
                <w:rFonts w:ascii="宋体" w:hAnsi="宋体" w:cs="宋体"/>
                <w:kern w:val="0"/>
                <w:szCs w:val="21"/>
              </w:rPr>
            </w:pPr>
          </w:p>
        </w:tc>
        <w:tc>
          <w:tcPr>
            <w:tcW w:w="1528" w:type="dxa"/>
            <w:vMerge/>
            <w:shd w:val="clear" w:color="auto" w:fill="auto"/>
            <w:vAlign w:val="center"/>
          </w:tcPr>
          <w:p w:rsidR="00DA2812" w:rsidRDefault="00DA2812" w:rsidP="00DA2812">
            <w:pPr>
              <w:widowControl/>
              <w:rPr>
                <w:rFonts w:ascii="宋体" w:hAnsi="宋体" w:cs="宋体"/>
                <w:kern w:val="0"/>
                <w:szCs w:val="21"/>
              </w:rPr>
            </w:pPr>
          </w:p>
        </w:tc>
        <w:tc>
          <w:tcPr>
            <w:tcW w:w="3325" w:type="dxa"/>
            <w:vMerge/>
            <w:shd w:val="clear" w:color="auto" w:fill="auto"/>
            <w:vAlign w:val="center"/>
          </w:tcPr>
          <w:p w:rsidR="00DA2812" w:rsidRDefault="00DA2812" w:rsidP="00DA2812">
            <w:pPr>
              <w:widowControl/>
              <w:rPr>
                <w:rFonts w:ascii="宋体" w:hAnsi="宋体" w:cs="宋体"/>
                <w:kern w:val="0"/>
                <w:szCs w:val="21"/>
              </w:rPr>
            </w:pP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56.6 b)</w:t>
            </w:r>
          </w:p>
          <w:p w:rsidR="00177FCE" w:rsidRDefault="00177FCE" w:rsidP="00DA2812">
            <w:pPr>
              <w:widowControl/>
              <w:rPr>
                <w:rFonts w:ascii="宋体" w:hAnsi="宋体" w:cs="宋体"/>
                <w:kern w:val="0"/>
                <w:szCs w:val="21"/>
              </w:rPr>
            </w:pPr>
            <w:r>
              <w:rPr>
                <w:rFonts w:ascii="宋体" w:hAnsi="宋体" w:cs="宋体" w:hint="eastAsia"/>
                <w:kern w:val="0"/>
                <w:szCs w:val="21"/>
              </w:rPr>
              <w:t>列项</w:t>
            </w:r>
            <w:r>
              <w:rPr>
                <w:rFonts w:ascii="宋体" w:hAnsi="宋体" w:cs="宋体"/>
                <w:kern w:val="0"/>
                <w:szCs w:val="21"/>
              </w:rPr>
              <w:t>2</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 xml:space="preserve"> “热断路器的动作</w:t>
            </w:r>
            <w:r>
              <w:rPr>
                <w:rFonts w:ascii="宋体" w:hAnsi="宋体" w:cs="宋体"/>
                <w:kern w:val="0"/>
                <w:szCs w:val="21"/>
              </w:rPr>
              <w:t>…</w:t>
            </w:r>
            <w:r>
              <w:rPr>
                <w:rFonts w:ascii="宋体" w:hAnsi="宋体" w:cs="宋体" w:hint="eastAsia"/>
                <w:kern w:val="0"/>
                <w:szCs w:val="21"/>
              </w:rPr>
              <w:t>”，删除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56.7</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电池</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15.4.3</w:t>
              </w:r>
            </w:smartTag>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电池</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增加过充保护、过流过压保护和锂电池要求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56.7"/>
                <w:attr w:name="UnitName" w:val="a"/>
              </w:smartTagPr>
              <w:r>
                <w:rPr>
                  <w:rFonts w:ascii="宋体" w:hAnsi="宋体" w:cs="宋体" w:hint="eastAsia"/>
                  <w:kern w:val="0"/>
                  <w:szCs w:val="21"/>
                </w:rPr>
                <w:t>56.7 a</w:t>
              </w:r>
            </w:smartTag>
            <w:r>
              <w:rPr>
                <w:rFonts w:ascii="宋体" w:hAnsi="宋体" w:cs="宋体" w:hint="eastAsia"/>
                <w:kern w:val="0"/>
                <w:szCs w:val="21"/>
              </w:rPr>
              <w:t>)</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电池罩壳</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15.4.3</w:t>
              </w:r>
            </w:smartTag>
            <w:r>
              <w:rPr>
                <w:rFonts w:ascii="宋体" w:hAnsi="宋体" w:cs="宋体" w:hint="eastAsia"/>
                <w:kern w:val="0"/>
                <w:szCs w:val="21"/>
              </w:rPr>
              <w:t>.1</w:t>
            </w:r>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电池罩壳</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56.7 b)</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连接</w:t>
            </w:r>
            <w:r>
              <w:rPr>
                <w:rFonts w:ascii="宋体" w:hAnsi="宋体" w:cs="宋体"/>
                <w:kern w:val="0"/>
                <w:szCs w:val="21"/>
              </w:rPr>
              <w:t>”</w:t>
            </w:r>
          </w:p>
        </w:tc>
        <w:tc>
          <w:tcPr>
            <w:tcW w:w="975" w:type="dxa"/>
            <w:vMerge w:val="restart"/>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15.4.3</w:t>
              </w:r>
            </w:smartTag>
            <w:r>
              <w:rPr>
                <w:rFonts w:ascii="宋体" w:hAnsi="宋体" w:cs="宋体" w:hint="eastAsia"/>
                <w:kern w:val="0"/>
                <w:szCs w:val="21"/>
              </w:rPr>
              <w:t>.2</w:t>
            </w:r>
          </w:p>
        </w:tc>
        <w:tc>
          <w:tcPr>
            <w:tcW w:w="1528" w:type="dxa"/>
            <w:vMerge w:val="restart"/>
            <w:shd w:val="clear" w:color="auto" w:fill="auto"/>
            <w:vAlign w:val="center"/>
          </w:tcPr>
          <w:p w:rsidR="00DA2812" w:rsidRDefault="00DA2812" w:rsidP="00DA2812">
            <w:pPr>
              <w:rPr>
                <w:rFonts w:ascii="宋体" w:hAnsi="宋体" w:cs="宋体"/>
                <w:szCs w:val="21"/>
              </w:rPr>
            </w:pPr>
            <w:r>
              <w:rPr>
                <w:rFonts w:ascii="宋体" w:hAnsi="宋体" w:hint="eastAsia"/>
                <w:szCs w:val="21"/>
              </w:rPr>
              <w:t>连接</w:t>
            </w:r>
          </w:p>
        </w:tc>
        <w:tc>
          <w:tcPr>
            <w:tcW w:w="3325" w:type="dxa"/>
            <w:vMerge w:val="restart"/>
            <w:shd w:val="clear" w:color="auto" w:fill="auto"/>
            <w:vAlign w:val="center"/>
          </w:tcPr>
          <w:p w:rsidR="00DA2812" w:rsidRDefault="00DA2812" w:rsidP="00DA2812">
            <w:pPr>
              <w:rPr>
                <w:rFonts w:ascii="宋体" w:hAnsi="宋体" w:cs="宋体"/>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56.7 b) 1)</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“确定是否有接错电池</w:t>
            </w:r>
            <w:r>
              <w:rPr>
                <w:rFonts w:ascii="宋体" w:hAnsi="宋体" w:cs="宋体"/>
                <w:kern w:val="0"/>
                <w:szCs w:val="21"/>
              </w:rPr>
              <w:t>…</w:t>
            </w:r>
            <w:r>
              <w:rPr>
                <w:rFonts w:ascii="宋体" w:hAnsi="宋体" w:cs="宋体" w:hint="eastAsia"/>
                <w:kern w:val="0"/>
                <w:szCs w:val="21"/>
              </w:rPr>
              <w:t>”</w:t>
            </w:r>
          </w:p>
        </w:tc>
        <w:tc>
          <w:tcPr>
            <w:tcW w:w="975" w:type="dxa"/>
            <w:vMerge/>
            <w:shd w:val="clear" w:color="auto" w:fill="auto"/>
            <w:vAlign w:val="center"/>
          </w:tcPr>
          <w:p w:rsidR="00DA2812" w:rsidRDefault="00DA2812" w:rsidP="00DA2812">
            <w:pPr>
              <w:widowControl/>
              <w:rPr>
                <w:rFonts w:ascii="宋体" w:hAnsi="宋体" w:cs="宋体"/>
                <w:kern w:val="0"/>
                <w:szCs w:val="21"/>
              </w:rPr>
            </w:pPr>
          </w:p>
        </w:tc>
        <w:tc>
          <w:tcPr>
            <w:tcW w:w="1528" w:type="dxa"/>
            <w:vMerge/>
            <w:shd w:val="clear" w:color="auto" w:fill="auto"/>
            <w:vAlign w:val="center"/>
          </w:tcPr>
          <w:p w:rsidR="00DA2812" w:rsidRDefault="00DA2812" w:rsidP="00DA2812">
            <w:pPr>
              <w:widowControl/>
              <w:rPr>
                <w:rFonts w:ascii="宋体" w:hAnsi="宋体" w:cs="宋体"/>
                <w:kern w:val="0"/>
                <w:szCs w:val="21"/>
              </w:rPr>
            </w:pPr>
          </w:p>
        </w:tc>
        <w:tc>
          <w:tcPr>
            <w:tcW w:w="3325" w:type="dxa"/>
            <w:vMerge/>
            <w:shd w:val="clear" w:color="auto" w:fill="auto"/>
            <w:vAlign w:val="center"/>
          </w:tcPr>
          <w:p w:rsidR="00DA2812" w:rsidRDefault="00DA2812" w:rsidP="00DA2812">
            <w:pPr>
              <w:widowControl/>
              <w:rPr>
                <w:rFonts w:ascii="宋体" w:hAnsi="宋体" w:cs="宋体"/>
                <w:kern w:val="0"/>
                <w:szCs w:val="21"/>
              </w:rPr>
            </w:pP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56.7 b) 2)</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“如果有上述可能性</w:t>
            </w:r>
            <w:r>
              <w:rPr>
                <w:rFonts w:ascii="宋体" w:hAnsi="宋体" w:cs="宋体"/>
                <w:kern w:val="0"/>
                <w:szCs w:val="21"/>
              </w:rPr>
              <w:t>…</w:t>
            </w:r>
            <w:r>
              <w:rPr>
                <w:rFonts w:ascii="宋体" w:hAnsi="宋体" w:cs="宋体" w:hint="eastAsia"/>
                <w:kern w:val="0"/>
                <w:szCs w:val="21"/>
              </w:rPr>
              <w:t>”</w:t>
            </w:r>
          </w:p>
        </w:tc>
        <w:tc>
          <w:tcPr>
            <w:tcW w:w="975" w:type="dxa"/>
            <w:vMerge/>
            <w:shd w:val="clear" w:color="auto" w:fill="auto"/>
            <w:vAlign w:val="center"/>
          </w:tcPr>
          <w:p w:rsidR="00DA2812" w:rsidRDefault="00DA2812" w:rsidP="00DA2812">
            <w:pPr>
              <w:widowControl/>
              <w:rPr>
                <w:rFonts w:ascii="宋体" w:hAnsi="宋体" w:cs="宋体"/>
                <w:kern w:val="0"/>
                <w:szCs w:val="21"/>
              </w:rPr>
            </w:pPr>
          </w:p>
        </w:tc>
        <w:tc>
          <w:tcPr>
            <w:tcW w:w="1528" w:type="dxa"/>
            <w:vMerge/>
            <w:shd w:val="clear" w:color="auto" w:fill="auto"/>
            <w:vAlign w:val="center"/>
          </w:tcPr>
          <w:p w:rsidR="00DA2812" w:rsidRDefault="00DA2812" w:rsidP="00DA2812">
            <w:pPr>
              <w:widowControl/>
              <w:rPr>
                <w:rFonts w:ascii="宋体" w:hAnsi="宋体" w:cs="宋体"/>
                <w:kern w:val="0"/>
                <w:szCs w:val="21"/>
              </w:rPr>
            </w:pPr>
          </w:p>
        </w:tc>
        <w:tc>
          <w:tcPr>
            <w:tcW w:w="3325" w:type="dxa"/>
            <w:vMerge/>
            <w:shd w:val="clear" w:color="auto" w:fill="auto"/>
            <w:vAlign w:val="center"/>
          </w:tcPr>
          <w:p w:rsidR="00DA2812" w:rsidRDefault="00DA2812" w:rsidP="00DA2812">
            <w:pPr>
              <w:widowControl/>
              <w:rPr>
                <w:rFonts w:ascii="宋体" w:hAnsi="宋体" w:cs="宋体"/>
                <w:kern w:val="0"/>
                <w:szCs w:val="21"/>
              </w:rPr>
            </w:pP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56.7"/>
                <w:attr w:name="UnitName" w:val="C"/>
              </w:smartTagPr>
              <w:r>
                <w:rPr>
                  <w:rFonts w:ascii="宋体" w:hAnsi="宋体" w:cs="宋体" w:hint="eastAsia"/>
                  <w:kern w:val="0"/>
                  <w:szCs w:val="21"/>
                </w:rPr>
                <w:t>56.7 c</w:t>
              </w:r>
            </w:smartTag>
            <w:r>
              <w:rPr>
                <w:rFonts w:ascii="宋体" w:hAnsi="宋体" w:cs="宋体" w:hint="eastAsia"/>
                <w:kern w:val="0"/>
                <w:szCs w:val="21"/>
              </w:rPr>
              <w:t>)</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电池状态</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15.4.3</w:t>
              </w:r>
            </w:smartTag>
            <w:r>
              <w:rPr>
                <w:rFonts w:ascii="宋体" w:hAnsi="宋体" w:cs="宋体" w:hint="eastAsia"/>
                <w:kern w:val="0"/>
                <w:szCs w:val="21"/>
              </w:rPr>
              <w:t>.3</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过度充电保护</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涉及设计时应考虑电池过充的危险</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56.8</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指示器</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15.4.4</w:t>
              </w:r>
            </w:smartTag>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指示器</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hint="eastAsia"/>
                <w:szCs w:val="21"/>
              </w:rPr>
              <w:t>新版增加设备的</w:t>
            </w:r>
            <w:r w:rsidR="00177FCE">
              <w:rPr>
                <w:rFonts w:ascii="宋体" w:hAnsi="宋体" w:cs="Arial" w:hint="eastAsia"/>
                <w:szCs w:val="21"/>
              </w:rPr>
              <w:t>待机</w:t>
            </w:r>
            <w:r>
              <w:rPr>
                <w:rFonts w:ascii="宋体" w:hAnsi="宋体" w:hint="eastAsia"/>
                <w:szCs w:val="21"/>
              </w:rPr>
              <w:t>或准备状态的持续时间超过</w:t>
            </w:r>
            <w:r>
              <w:rPr>
                <w:rFonts w:ascii="宋体" w:hAnsi="宋体" w:cs="Arial"/>
                <w:szCs w:val="21"/>
              </w:rPr>
              <w:t>15</w:t>
            </w:r>
            <w:r w:rsidR="00177FCE">
              <w:rPr>
                <w:rFonts w:ascii="宋体" w:hAnsi="宋体" w:hint="eastAsia"/>
                <w:szCs w:val="21"/>
              </w:rPr>
              <w:t>s</w:t>
            </w:r>
            <w:r>
              <w:rPr>
                <w:rFonts w:ascii="宋体" w:hAnsi="宋体" w:hint="eastAsia"/>
                <w:szCs w:val="21"/>
              </w:rPr>
              <w:t>应提供额外的指示灯</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56.9</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预置的控制器</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15.4.5</w:t>
              </w:r>
            </w:smartTag>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预置控制器</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新版新增</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56.10</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控制器的操作部件</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15.4.6</w:t>
              </w:r>
            </w:smartTag>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ME设备控制器的操作部件</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56.1"/>
                <w:attr w:name="UnitName" w:val="a"/>
              </w:smartTagPr>
              <w:r>
                <w:rPr>
                  <w:rFonts w:ascii="宋体" w:hAnsi="宋体" w:cs="宋体" w:hint="eastAsia"/>
                  <w:kern w:val="0"/>
                  <w:szCs w:val="21"/>
                </w:rPr>
                <w:t>56.10 a</w:t>
              </w:r>
            </w:smartTag>
            <w:r>
              <w:rPr>
                <w:rFonts w:ascii="宋体" w:hAnsi="宋体" w:cs="宋体" w:hint="eastAsia"/>
                <w:kern w:val="0"/>
                <w:szCs w:val="21"/>
              </w:rPr>
              <w:t>)</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防电击</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5.9.2</w:t>
              </w:r>
            </w:smartTag>
            <w:r>
              <w:rPr>
                <w:rFonts w:ascii="宋体" w:hAnsi="宋体" w:cs="宋体" w:hint="eastAsia"/>
                <w:kern w:val="0"/>
                <w:szCs w:val="21"/>
              </w:rPr>
              <w:t>.3</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操作机构</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新版明确操作机构哪些部分是可触及部分</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56.10 b)</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固定、防止误调</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15.4.6</w:t>
              </w:r>
            </w:smartTag>
            <w:r>
              <w:rPr>
                <w:rFonts w:ascii="宋体" w:hAnsi="宋体" w:cs="宋体" w:hint="eastAsia"/>
                <w:kern w:val="0"/>
                <w:szCs w:val="21"/>
              </w:rPr>
              <w:t>.1</w:t>
            </w:r>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固定、防止误调</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lastRenderedPageBreak/>
              <w:t>56.10 b)</w:t>
            </w:r>
          </w:p>
          <w:p w:rsidR="00177FCE" w:rsidRDefault="00177FCE" w:rsidP="00DA2812">
            <w:pPr>
              <w:widowControl/>
              <w:rPr>
                <w:rFonts w:ascii="宋体" w:hAnsi="宋体" w:cs="宋体"/>
                <w:kern w:val="0"/>
                <w:szCs w:val="21"/>
              </w:rPr>
            </w:pPr>
            <w:r>
              <w:rPr>
                <w:rFonts w:ascii="宋体" w:hAnsi="宋体" w:cs="宋体" w:hint="eastAsia"/>
                <w:kern w:val="0"/>
                <w:szCs w:val="21"/>
              </w:rPr>
              <w:t>列项1</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 xml:space="preserve"> “所有操作用部件</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15.4.</w:t>
              </w:r>
              <w:smartTag w:uri="urn:schemas-microsoft-com:office:smarttags" w:element="chmetcnv">
                <w:smartTagPr>
                  <w:attr w:name="TCSC" w:val="0"/>
                  <w:attr w:name="NumberType" w:val="1"/>
                  <w:attr w:name="Negative" w:val="False"/>
                  <w:attr w:name="HasSpace" w:val="True"/>
                  <w:attr w:name="SourceValue" w:val="6.1"/>
                  <w:attr w:name="UnitName" w:val="a"/>
                </w:smartTagPr>
                <w:r>
                  <w:rPr>
                    <w:rFonts w:ascii="宋体" w:hAnsi="宋体" w:cs="宋体" w:hint="eastAsia"/>
                    <w:kern w:val="0"/>
                    <w:szCs w:val="21"/>
                  </w:rPr>
                  <w:t>6</w:t>
                </w:r>
              </w:smartTag>
            </w:smartTag>
            <w:r>
              <w:rPr>
                <w:rFonts w:ascii="宋体" w:hAnsi="宋体" w:cs="宋体" w:hint="eastAsia"/>
                <w:kern w:val="0"/>
                <w:szCs w:val="21"/>
              </w:rPr>
              <w:t>.1 a)</w:t>
            </w:r>
          </w:p>
        </w:tc>
        <w:tc>
          <w:tcPr>
            <w:tcW w:w="1528" w:type="dxa"/>
            <w:shd w:val="clear" w:color="auto" w:fill="auto"/>
            <w:vAlign w:val="center"/>
          </w:tcPr>
          <w:p w:rsidR="00DA2812" w:rsidRDefault="00177FCE"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56.10 b)</w:t>
            </w:r>
          </w:p>
          <w:p w:rsidR="00177FCE" w:rsidRDefault="00177FCE" w:rsidP="00DA2812">
            <w:pPr>
              <w:widowControl/>
              <w:rPr>
                <w:rFonts w:ascii="宋体" w:hAnsi="宋体" w:cs="宋体"/>
                <w:kern w:val="0"/>
                <w:szCs w:val="21"/>
              </w:rPr>
            </w:pPr>
            <w:r>
              <w:rPr>
                <w:rFonts w:ascii="宋体" w:hAnsi="宋体" w:cs="宋体" w:hint="eastAsia"/>
                <w:kern w:val="0"/>
                <w:szCs w:val="21"/>
              </w:rPr>
              <w:t>列项</w:t>
            </w:r>
            <w:r>
              <w:rPr>
                <w:rFonts w:ascii="宋体" w:hAnsi="宋体" w:cs="宋体"/>
                <w:kern w:val="0"/>
                <w:szCs w:val="21"/>
              </w:rPr>
              <w:t>2</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 xml:space="preserve"> “在设备使用中进行调节</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15.4.6</w:t>
              </w:r>
            </w:smartTag>
            <w:r>
              <w:rPr>
                <w:rFonts w:ascii="宋体" w:hAnsi="宋体" w:cs="宋体" w:hint="eastAsia"/>
                <w:kern w:val="0"/>
                <w:szCs w:val="21"/>
              </w:rPr>
              <w:t>.1 b)</w:t>
            </w:r>
          </w:p>
        </w:tc>
        <w:tc>
          <w:tcPr>
            <w:tcW w:w="1528" w:type="dxa"/>
            <w:shd w:val="clear" w:color="auto" w:fill="auto"/>
            <w:vAlign w:val="center"/>
          </w:tcPr>
          <w:p w:rsidR="00DA2812" w:rsidRDefault="00177FCE"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56.10 b)</w:t>
            </w:r>
          </w:p>
          <w:p w:rsidR="00177FCE" w:rsidRDefault="00177FCE" w:rsidP="00DA2812">
            <w:pPr>
              <w:widowControl/>
              <w:rPr>
                <w:rFonts w:ascii="宋体" w:hAnsi="宋体" w:cs="宋体"/>
                <w:kern w:val="0"/>
                <w:szCs w:val="21"/>
              </w:rPr>
            </w:pPr>
            <w:r>
              <w:rPr>
                <w:rFonts w:ascii="宋体" w:hAnsi="宋体" w:cs="宋体" w:hint="eastAsia"/>
                <w:kern w:val="0"/>
                <w:szCs w:val="21"/>
              </w:rPr>
              <w:t>列项</w:t>
            </w:r>
            <w:r>
              <w:rPr>
                <w:rFonts w:ascii="宋体" w:hAnsi="宋体" w:cs="宋体"/>
                <w:kern w:val="0"/>
                <w:szCs w:val="21"/>
              </w:rPr>
              <w:t>3</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 xml:space="preserve"> “若指示器和有关元件</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15.4.</w:t>
              </w:r>
              <w:smartTag w:uri="urn:schemas-microsoft-com:office:smarttags" w:element="chmetcnv">
                <w:smartTagPr>
                  <w:attr w:name="TCSC" w:val="0"/>
                  <w:attr w:name="NumberType" w:val="1"/>
                  <w:attr w:name="Negative" w:val="False"/>
                  <w:attr w:name="HasSpace" w:val="True"/>
                  <w:attr w:name="SourceValue" w:val="6.1"/>
                  <w:attr w:name="UnitName" w:val="C"/>
                </w:smartTagPr>
                <w:r>
                  <w:rPr>
                    <w:rFonts w:ascii="宋体" w:hAnsi="宋体" w:cs="宋体" w:hint="eastAsia"/>
                    <w:kern w:val="0"/>
                    <w:szCs w:val="21"/>
                  </w:rPr>
                  <w:t>6</w:t>
                </w:r>
              </w:smartTag>
            </w:smartTag>
            <w:r>
              <w:rPr>
                <w:rFonts w:ascii="宋体" w:hAnsi="宋体" w:cs="宋体" w:hint="eastAsia"/>
                <w:kern w:val="0"/>
                <w:szCs w:val="21"/>
              </w:rPr>
              <w:t>.1 c)</w:t>
            </w:r>
          </w:p>
        </w:tc>
        <w:tc>
          <w:tcPr>
            <w:tcW w:w="1528" w:type="dxa"/>
            <w:shd w:val="clear" w:color="auto" w:fill="auto"/>
            <w:vAlign w:val="center"/>
          </w:tcPr>
          <w:p w:rsidR="00DA2812" w:rsidRDefault="00177FCE"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56.1"/>
                <w:attr w:name="UnitName" w:val="C"/>
              </w:smartTagPr>
              <w:r>
                <w:rPr>
                  <w:rFonts w:ascii="宋体" w:hAnsi="宋体" w:cs="宋体" w:hint="eastAsia"/>
                  <w:kern w:val="0"/>
                  <w:szCs w:val="21"/>
                </w:rPr>
                <w:t>56.10 c</w:t>
              </w:r>
            </w:smartTag>
            <w:r>
              <w:rPr>
                <w:rFonts w:ascii="宋体" w:hAnsi="宋体" w:cs="宋体" w:hint="eastAsia"/>
                <w:kern w:val="0"/>
                <w:szCs w:val="21"/>
              </w:rPr>
              <w:t>)</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限制移动</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15.4.6</w:t>
              </w:r>
            </w:smartTag>
            <w:r>
              <w:rPr>
                <w:rFonts w:ascii="宋体" w:hAnsi="宋体" w:cs="宋体" w:hint="eastAsia"/>
                <w:kern w:val="0"/>
                <w:szCs w:val="21"/>
              </w:rPr>
              <w:t>.2</w:t>
            </w:r>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限制移动</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56.11</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有电线连接的手持式和脚踏式控制装置</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8.10.4</w:t>
              </w:r>
            </w:smartTag>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有电线连接的手持的部件和脚踏式控制装置</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56.11"/>
                <w:attr w:name="UnitName" w:val="a"/>
              </w:smartTagPr>
              <w:r>
                <w:rPr>
                  <w:rFonts w:ascii="宋体" w:hAnsi="宋体" w:cs="宋体" w:hint="eastAsia"/>
                  <w:kern w:val="0"/>
                  <w:szCs w:val="21"/>
                </w:rPr>
                <w:t>56.11 a</w:t>
              </w:r>
            </w:smartTag>
            <w:r>
              <w:rPr>
                <w:rFonts w:ascii="宋体" w:hAnsi="宋体" w:cs="宋体" w:hint="eastAsia"/>
                <w:kern w:val="0"/>
                <w:szCs w:val="21"/>
              </w:rPr>
              <w:t>)</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工作电压的限制</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8.10.4</w:t>
              </w:r>
            </w:smartTag>
            <w:r>
              <w:rPr>
                <w:rFonts w:ascii="宋体" w:hAnsi="宋体" w:cs="宋体" w:hint="eastAsia"/>
                <w:kern w:val="0"/>
                <w:szCs w:val="21"/>
              </w:rPr>
              <w:t>.1</w:t>
            </w:r>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工作电压的限制</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hint="eastAsia"/>
                <w:szCs w:val="21"/>
              </w:rPr>
              <w:t>新版将交流25V改为</w:t>
            </w:r>
            <w:r w:rsidR="00177FCE">
              <w:rPr>
                <w:rFonts w:ascii="宋体" w:hAnsi="宋体" w:hint="eastAsia"/>
                <w:szCs w:val="21"/>
              </w:rPr>
              <w:t>交流</w:t>
            </w:r>
            <w:r>
              <w:rPr>
                <w:rFonts w:ascii="宋体" w:hAnsi="宋体" w:hint="eastAsia"/>
                <w:szCs w:val="21"/>
              </w:rPr>
              <w:t>峰值42.4V</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56.11部分</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“手持式和脚踏式</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15.4.7</w:t>
              </w:r>
            </w:smartTag>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有电线连接的手持式和脚踏式控制装置</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手术室要求降低为至少达到IPX6</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56.11 b)</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机械强度</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15.4.7</w:t>
              </w:r>
            </w:smartTag>
            <w:r>
              <w:rPr>
                <w:rFonts w:ascii="宋体" w:hAnsi="宋体" w:cs="宋体" w:hint="eastAsia"/>
                <w:kern w:val="0"/>
                <w:szCs w:val="21"/>
              </w:rPr>
              <w:t>.1</w:t>
            </w:r>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机械强度</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hint="eastAsia"/>
                <w:szCs w:val="21"/>
              </w:rPr>
              <w:t>新版将脚踏装置的</w:t>
            </w:r>
            <w:r>
              <w:rPr>
                <w:rFonts w:ascii="宋体" w:hAnsi="宋体" w:cs="Arial"/>
                <w:szCs w:val="21"/>
              </w:rPr>
              <w:t>1350N</w:t>
            </w:r>
            <w:r>
              <w:rPr>
                <w:rFonts w:ascii="宋体" w:hAnsi="宋体" w:hint="eastAsia"/>
                <w:szCs w:val="21"/>
              </w:rPr>
              <w:t>测试的承载面积，由</w:t>
            </w:r>
            <w:smartTag w:uri="urn:schemas-microsoft-com:office:smarttags" w:element="chmetcnv">
              <w:smartTagPr>
                <w:attr w:name="TCSC" w:val="0"/>
                <w:attr w:name="NumberType" w:val="1"/>
                <w:attr w:name="Negative" w:val="False"/>
                <w:attr w:name="HasSpace" w:val="False"/>
                <w:attr w:name="SourceValue" w:val="625"/>
                <w:attr w:name="UnitName" w:val="mm"/>
              </w:smartTagPr>
              <w:r>
                <w:rPr>
                  <w:rFonts w:ascii="宋体" w:hAnsi="宋体" w:cs="Arial"/>
                  <w:szCs w:val="21"/>
                </w:rPr>
                <w:t>625mm</w:t>
              </w:r>
            </w:smartTag>
            <w:r w:rsidR="00362C4F" w:rsidRPr="00362C4F">
              <w:rPr>
                <w:rFonts w:ascii="宋体" w:hAnsi="宋体"/>
                <w:vertAlign w:val="superscript"/>
              </w:rPr>
              <w:t>2</w:t>
            </w:r>
            <w:r>
              <w:rPr>
                <w:rFonts w:ascii="宋体" w:hAnsi="宋体" w:hint="eastAsia"/>
                <w:szCs w:val="21"/>
              </w:rPr>
              <w:t>增大为直径为</w:t>
            </w:r>
            <w:smartTag w:uri="urn:schemas-microsoft-com:office:smarttags" w:element="chmetcnv">
              <w:smartTagPr>
                <w:attr w:name="TCSC" w:val="0"/>
                <w:attr w:name="NumberType" w:val="1"/>
                <w:attr w:name="Negative" w:val="False"/>
                <w:attr w:name="HasSpace" w:val="False"/>
                <w:attr w:name="SourceValue" w:val="30"/>
                <w:attr w:name="UnitName" w:val="mm"/>
              </w:smartTagPr>
              <w:r>
                <w:rPr>
                  <w:rFonts w:ascii="宋体" w:hAnsi="宋体" w:cs="Arial"/>
                  <w:szCs w:val="21"/>
                </w:rPr>
                <w:t>30mm</w:t>
              </w:r>
            </w:smartTag>
            <w:r>
              <w:rPr>
                <w:rFonts w:ascii="宋体" w:hAnsi="宋体" w:hint="eastAsia"/>
                <w:szCs w:val="21"/>
              </w:rPr>
              <w:t>区域</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56.11 b)</w:t>
            </w:r>
          </w:p>
          <w:p w:rsidR="00177FCE" w:rsidRDefault="00177FCE" w:rsidP="00DA2812">
            <w:pPr>
              <w:widowControl/>
              <w:rPr>
                <w:rFonts w:ascii="宋体" w:hAnsi="宋体" w:cs="宋体"/>
                <w:kern w:val="0"/>
                <w:szCs w:val="21"/>
              </w:rPr>
            </w:pPr>
            <w:r>
              <w:rPr>
                <w:rFonts w:ascii="宋体" w:hAnsi="宋体" w:cs="宋体" w:hint="eastAsia"/>
                <w:kern w:val="0"/>
                <w:szCs w:val="21"/>
              </w:rPr>
              <w:t>列项1</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 xml:space="preserve"> “手持式控制装置</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15.4.</w:t>
              </w:r>
              <w:smartTag w:uri="urn:schemas-microsoft-com:office:smarttags" w:element="chmetcnv">
                <w:smartTagPr>
                  <w:attr w:name="TCSC" w:val="0"/>
                  <w:attr w:name="NumberType" w:val="1"/>
                  <w:attr w:name="Negative" w:val="False"/>
                  <w:attr w:name="HasSpace" w:val="True"/>
                  <w:attr w:name="SourceValue" w:val="7.1"/>
                  <w:attr w:name="UnitName" w:val="a"/>
                </w:smartTagPr>
                <w:r>
                  <w:rPr>
                    <w:rFonts w:ascii="宋体" w:hAnsi="宋体" w:cs="宋体" w:hint="eastAsia"/>
                    <w:kern w:val="0"/>
                    <w:szCs w:val="21"/>
                  </w:rPr>
                  <w:t>7</w:t>
                </w:r>
              </w:smartTag>
            </w:smartTag>
            <w:r>
              <w:rPr>
                <w:rFonts w:ascii="宋体" w:hAnsi="宋体" w:cs="宋体" w:hint="eastAsia"/>
                <w:kern w:val="0"/>
                <w:szCs w:val="21"/>
              </w:rPr>
              <w:t>.1 a)</w:t>
            </w:r>
          </w:p>
        </w:tc>
        <w:tc>
          <w:tcPr>
            <w:tcW w:w="1528" w:type="dxa"/>
            <w:shd w:val="clear" w:color="auto" w:fill="auto"/>
            <w:vAlign w:val="center"/>
          </w:tcPr>
          <w:p w:rsidR="00DA2812" w:rsidRDefault="00177FCE"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56.11 b)</w:t>
            </w:r>
          </w:p>
          <w:p w:rsidR="00177FCE" w:rsidRDefault="00177FCE" w:rsidP="00DA2812">
            <w:pPr>
              <w:widowControl/>
              <w:rPr>
                <w:rFonts w:ascii="宋体" w:hAnsi="宋体" w:cs="宋体"/>
                <w:kern w:val="0"/>
                <w:szCs w:val="21"/>
              </w:rPr>
            </w:pPr>
            <w:r>
              <w:rPr>
                <w:rFonts w:ascii="宋体" w:hAnsi="宋体" w:cs="宋体" w:hint="eastAsia"/>
                <w:kern w:val="0"/>
                <w:szCs w:val="21"/>
              </w:rPr>
              <w:t>列项</w:t>
            </w:r>
            <w:r>
              <w:rPr>
                <w:rFonts w:ascii="宋体" w:hAnsi="宋体" w:cs="宋体"/>
                <w:kern w:val="0"/>
                <w:szCs w:val="21"/>
              </w:rPr>
              <w:t>2</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“脚踏式控制装置</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15.4.7</w:t>
              </w:r>
            </w:smartTag>
            <w:r>
              <w:rPr>
                <w:rFonts w:ascii="宋体" w:hAnsi="宋体" w:cs="宋体" w:hint="eastAsia"/>
                <w:kern w:val="0"/>
                <w:szCs w:val="21"/>
              </w:rPr>
              <w:t>.1 b)</w:t>
            </w:r>
          </w:p>
        </w:tc>
        <w:tc>
          <w:tcPr>
            <w:tcW w:w="1528" w:type="dxa"/>
            <w:shd w:val="clear" w:color="auto" w:fill="auto"/>
            <w:vAlign w:val="center"/>
          </w:tcPr>
          <w:p w:rsidR="00DA2812" w:rsidRDefault="00177FCE"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56.11"/>
                <w:attr w:name="UnitName" w:val="C"/>
              </w:smartTagPr>
              <w:r>
                <w:rPr>
                  <w:rFonts w:ascii="宋体" w:hAnsi="宋体" w:cs="宋体" w:hint="eastAsia"/>
                  <w:kern w:val="0"/>
                  <w:szCs w:val="21"/>
                </w:rPr>
                <w:t>56.11 c</w:t>
              </w:r>
            </w:smartTag>
            <w:r>
              <w:rPr>
                <w:rFonts w:ascii="宋体" w:hAnsi="宋体" w:cs="宋体" w:hint="eastAsia"/>
                <w:kern w:val="0"/>
                <w:szCs w:val="21"/>
              </w:rPr>
              <w:t>)</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疏忽的操作</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15.4.7</w:t>
              </w:r>
            </w:smartTag>
            <w:r>
              <w:rPr>
                <w:rFonts w:ascii="宋体" w:hAnsi="宋体" w:cs="宋体" w:hint="eastAsia"/>
                <w:kern w:val="0"/>
                <w:szCs w:val="21"/>
              </w:rPr>
              <w:t>.2</w:t>
            </w:r>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ME设备疏忽的操作</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56.11 d)</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进液</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15.4.7</w:t>
              </w:r>
            </w:smartTag>
            <w:r>
              <w:rPr>
                <w:rFonts w:ascii="宋体" w:hAnsi="宋体" w:cs="宋体" w:hint="eastAsia"/>
                <w:kern w:val="0"/>
                <w:szCs w:val="21"/>
              </w:rPr>
              <w:t>.3</w:t>
            </w:r>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进液</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hint="eastAsia"/>
                <w:szCs w:val="21"/>
              </w:rPr>
              <w:t>新版规定有液体范围内使用的脚踏控制装置的进液等级要求至少是</w:t>
            </w:r>
            <w:r>
              <w:rPr>
                <w:rFonts w:ascii="宋体" w:hAnsi="宋体"/>
                <w:szCs w:val="21"/>
              </w:rPr>
              <w:t>IPX6</w:t>
            </w:r>
            <w:r>
              <w:rPr>
                <w:rFonts w:ascii="宋体" w:hAnsi="宋体" w:hint="eastAsia"/>
                <w:szCs w:val="21"/>
              </w:rPr>
              <w:t>，其事件发生概率应在风险管理中评估。旧版要求是手术室使用应达到</w:t>
            </w:r>
            <w:r>
              <w:rPr>
                <w:rFonts w:ascii="宋体" w:hAnsi="宋体"/>
                <w:szCs w:val="21"/>
              </w:rPr>
              <w:t>IPX8</w:t>
            </w:r>
            <w:r>
              <w:rPr>
                <w:rFonts w:ascii="宋体" w:hAnsi="宋体" w:hint="eastAsia"/>
                <w:szCs w:val="21"/>
              </w:rPr>
              <w:t>的要求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56.11 d)</w:t>
            </w:r>
          </w:p>
          <w:p w:rsidR="00177FCE" w:rsidRDefault="00177FCE" w:rsidP="00DA2812">
            <w:pPr>
              <w:widowControl/>
              <w:rPr>
                <w:rFonts w:ascii="宋体" w:hAnsi="宋体" w:cs="宋体"/>
                <w:kern w:val="0"/>
                <w:szCs w:val="21"/>
              </w:rPr>
            </w:pPr>
            <w:r>
              <w:rPr>
                <w:rFonts w:ascii="宋体" w:hAnsi="宋体" w:cs="宋体" w:hint="eastAsia"/>
                <w:kern w:val="0"/>
                <w:szCs w:val="21"/>
              </w:rPr>
              <w:t>列项1</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 xml:space="preserve"> “脚踏式控制装置</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15.4.</w:t>
              </w:r>
              <w:smartTag w:uri="urn:schemas-microsoft-com:office:smarttags" w:element="chmetcnv">
                <w:smartTagPr>
                  <w:attr w:name="TCSC" w:val="0"/>
                  <w:attr w:name="NumberType" w:val="1"/>
                  <w:attr w:name="Negative" w:val="False"/>
                  <w:attr w:name="HasSpace" w:val="True"/>
                  <w:attr w:name="SourceValue" w:val="7.3"/>
                  <w:attr w:name="UnitName" w:val="a"/>
                </w:smartTagPr>
                <w:r>
                  <w:rPr>
                    <w:rFonts w:ascii="宋体" w:hAnsi="宋体" w:cs="宋体" w:hint="eastAsia"/>
                    <w:kern w:val="0"/>
                    <w:szCs w:val="21"/>
                  </w:rPr>
                  <w:t>7</w:t>
                </w:r>
              </w:smartTag>
            </w:smartTag>
            <w:r>
              <w:rPr>
                <w:rFonts w:ascii="宋体" w:hAnsi="宋体" w:cs="宋体" w:hint="eastAsia"/>
                <w:kern w:val="0"/>
                <w:szCs w:val="21"/>
              </w:rPr>
              <w:t>.3 a)</w:t>
            </w:r>
          </w:p>
        </w:tc>
        <w:tc>
          <w:tcPr>
            <w:tcW w:w="1528" w:type="dxa"/>
            <w:shd w:val="clear" w:color="auto" w:fill="auto"/>
            <w:vAlign w:val="center"/>
          </w:tcPr>
          <w:p w:rsidR="00DA2812" w:rsidRDefault="00177FCE"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lastRenderedPageBreak/>
              <w:t>56.11 d)</w:t>
            </w:r>
          </w:p>
          <w:p w:rsidR="00177FCE" w:rsidRDefault="00177FCE" w:rsidP="00DA2812">
            <w:pPr>
              <w:widowControl/>
              <w:rPr>
                <w:rFonts w:ascii="宋体" w:hAnsi="宋体" w:cs="宋体"/>
                <w:kern w:val="0"/>
                <w:szCs w:val="21"/>
              </w:rPr>
            </w:pPr>
            <w:r>
              <w:rPr>
                <w:rFonts w:ascii="宋体" w:hAnsi="宋体" w:cs="宋体" w:hint="eastAsia"/>
                <w:kern w:val="0"/>
                <w:szCs w:val="21"/>
              </w:rPr>
              <w:t>列项</w:t>
            </w:r>
            <w:r>
              <w:rPr>
                <w:rFonts w:ascii="宋体" w:hAnsi="宋体" w:cs="宋体"/>
                <w:kern w:val="0"/>
                <w:szCs w:val="21"/>
              </w:rPr>
              <w:t>2</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“制造商规定用于手术室</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15.4.7</w:t>
              </w:r>
            </w:smartTag>
            <w:r>
              <w:rPr>
                <w:rFonts w:ascii="宋体" w:hAnsi="宋体" w:cs="宋体" w:hint="eastAsia"/>
                <w:kern w:val="0"/>
                <w:szCs w:val="21"/>
              </w:rPr>
              <w:t>.3 b)</w:t>
            </w:r>
          </w:p>
        </w:tc>
        <w:tc>
          <w:tcPr>
            <w:tcW w:w="1528" w:type="dxa"/>
            <w:shd w:val="clear" w:color="auto" w:fill="auto"/>
            <w:vAlign w:val="center"/>
          </w:tcPr>
          <w:p w:rsidR="00DA2812" w:rsidRDefault="00177FCE"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56.11 e)</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“连接用电线”</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8.10.4</w:t>
              </w:r>
            </w:smartTag>
            <w:r>
              <w:rPr>
                <w:rFonts w:ascii="宋体" w:hAnsi="宋体" w:cs="宋体" w:hint="eastAsia"/>
                <w:kern w:val="0"/>
                <w:szCs w:val="21"/>
              </w:rPr>
              <w:t>.2</w:t>
            </w:r>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连接用电线</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hint="eastAsia"/>
                <w:szCs w:val="21"/>
              </w:rPr>
              <w:t>新版增加前提条件：导线断开或短路会导致13.1所述危险情况</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57</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“网电源部分、元器件和布线”</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8.11</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网电源部分、元器件和布线</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57.1</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“与供电网的分断”</w:t>
            </w:r>
          </w:p>
        </w:tc>
        <w:tc>
          <w:tcPr>
            <w:tcW w:w="975" w:type="dxa"/>
            <w:vMerge w:val="restart"/>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8.11.1</w:t>
              </w:r>
            </w:smartTag>
          </w:p>
        </w:tc>
        <w:tc>
          <w:tcPr>
            <w:tcW w:w="1528" w:type="dxa"/>
            <w:vMerge w:val="restart"/>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与供电网的分断</w:t>
            </w:r>
          </w:p>
        </w:tc>
        <w:tc>
          <w:tcPr>
            <w:tcW w:w="3325" w:type="dxa"/>
            <w:vMerge w:val="restart"/>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新版删除安全特低电压，改为满足</w:t>
            </w: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8.4.2</w:t>
              </w:r>
            </w:smartTag>
            <w:r>
              <w:rPr>
                <w:rFonts w:ascii="宋体" w:hAnsi="宋体" w:cs="宋体" w:hint="eastAsia"/>
                <w:kern w:val="0"/>
                <w:szCs w:val="21"/>
              </w:rPr>
              <w:t>的要求，增加永久性安装设备分断装置特殊要求，增加供电网开关标准符合性和过电压、电气间隙和爬电距离的要求，增加不能靠短路电流触发保护进行分断和不带分断有危险电压的要求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57.1"/>
                <w:attr w:name="UnitName" w:val="a"/>
              </w:smartTagPr>
              <w:r>
                <w:rPr>
                  <w:rFonts w:ascii="宋体" w:hAnsi="宋体" w:cs="宋体" w:hint="eastAsia"/>
                  <w:kern w:val="0"/>
                  <w:szCs w:val="21"/>
                </w:rPr>
                <w:t>57.1 a</w:t>
              </w:r>
            </w:smartTag>
            <w:r>
              <w:rPr>
                <w:rFonts w:ascii="宋体" w:hAnsi="宋体" w:cs="宋体" w:hint="eastAsia"/>
                <w:kern w:val="0"/>
                <w:szCs w:val="21"/>
              </w:rPr>
              <w:t>)</w:t>
            </w:r>
          </w:p>
        </w:tc>
        <w:tc>
          <w:tcPr>
            <w:tcW w:w="2069" w:type="dxa"/>
            <w:shd w:val="clear" w:color="auto" w:fill="auto"/>
            <w:vAlign w:val="center"/>
          </w:tcPr>
          <w:p w:rsidR="00DA2812" w:rsidRDefault="00177FCE" w:rsidP="00DA2812">
            <w:pPr>
              <w:widowControl/>
              <w:rPr>
                <w:rFonts w:ascii="宋体" w:hAnsi="宋体" w:cs="宋体"/>
                <w:kern w:val="0"/>
                <w:szCs w:val="21"/>
              </w:rPr>
            </w:pPr>
            <w:r>
              <w:rPr>
                <w:rFonts w:ascii="宋体" w:hAnsi="宋体" w:cs="宋体" w:hint="eastAsia"/>
                <w:kern w:val="0"/>
                <w:szCs w:val="21"/>
              </w:rPr>
              <w:t>分断，</w:t>
            </w:r>
            <w:r w:rsidR="00DA2812">
              <w:rPr>
                <w:rFonts w:ascii="宋体" w:hAnsi="宋体" w:cs="宋体" w:hint="eastAsia"/>
                <w:kern w:val="0"/>
                <w:szCs w:val="21"/>
              </w:rPr>
              <w:t>删除标题</w:t>
            </w:r>
          </w:p>
        </w:tc>
        <w:tc>
          <w:tcPr>
            <w:tcW w:w="975" w:type="dxa"/>
            <w:vMerge/>
            <w:shd w:val="clear" w:color="auto" w:fill="auto"/>
            <w:vAlign w:val="center"/>
          </w:tcPr>
          <w:p w:rsidR="00DA2812" w:rsidRDefault="00DA2812" w:rsidP="00DA2812">
            <w:pPr>
              <w:widowControl/>
              <w:rPr>
                <w:rFonts w:ascii="宋体" w:hAnsi="宋体" w:cs="宋体"/>
                <w:kern w:val="0"/>
                <w:szCs w:val="21"/>
              </w:rPr>
            </w:pPr>
          </w:p>
        </w:tc>
        <w:tc>
          <w:tcPr>
            <w:tcW w:w="1528" w:type="dxa"/>
            <w:vMerge/>
            <w:shd w:val="clear" w:color="auto" w:fill="auto"/>
            <w:vAlign w:val="center"/>
          </w:tcPr>
          <w:p w:rsidR="00DA2812" w:rsidRDefault="00DA2812" w:rsidP="00DA2812">
            <w:pPr>
              <w:widowControl/>
              <w:rPr>
                <w:rFonts w:ascii="宋体" w:hAnsi="宋体" w:cs="宋体"/>
                <w:kern w:val="0"/>
                <w:szCs w:val="21"/>
              </w:rPr>
            </w:pPr>
          </w:p>
        </w:tc>
        <w:tc>
          <w:tcPr>
            <w:tcW w:w="3325" w:type="dxa"/>
            <w:vMerge/>
            <w:shd w:val="clear" w:color="auto" w:fill="auto"/>
            <w:vAlign w:val="center"/>
          </w:tcPr>
          <w:p w:rsidR="00DA2812" w:rsidRDefault="00DA2812" w:rsidP="00DA2812">
            <w:pPr>
              <w:widowControl/>
              <w:rPr>
                <w:rFonts w:ascii="宋体" w:hAnsi="宋体" w:cs="宋体"/>
                <w:kern w:val="0"/>
                <w:szCs w:val="21"/>
              </w:rPr>
            </w:pP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57.1"/>
                <w:attr w:name="UnitName" w:val="a"/>
              </w:smartTagPr>
              <w:r>
                <w:rPr>
                  <w:rFonts w:ascii="宋体" w:hAnsi="宋体" w:cs="宋体" w:hint="eastAsia"/>
                  <w:kern w:val="0"/>
                  <w:szCs w:val="21"/>
                </w:rPr>
                <w:t>57.1 a</w:t>
              </w:r>
            </w:smartTag>
            <w:r>
              <w:rPr>
                <w:rFonts w:ascii="宋体" w:hAnsi="宋体" w:cs="宋体" w:hint="eastAsia"/>
                <w:kern w:val="0"/>
                <w:szCs w:val="21"/>
              </w:rPr>
              <w:t>)</w:t>
            </w:r>
          </w:p>
          <w:p w:rsidR="00177FCE" w:rsidRDefault="00177FCE" w:rsidP="00DA2812">
            <w:pPr>
              <w:widowControl/>
              <w:rPr>
                <w:rFonts w:ascii="宋体" w:hAnsi="宋体" w:cs="宋体"/>
                <w:kern w:val="0"/>
                <w:szCs w:val="21"/>
              </w:rPr>
            </w:pPr>
            <w:r>
              <w:rPr>
                <w:rFonts w:ascii="宋体" w:hAnsi="宋体" w:cs="宋体" w:hint="eastAsia"/>
                <w:kern w:val="0"/>
                <w:szCs w:val="21"/>
              </w:rPr>
              <w:t>列项1</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“设备应有一个能使所有</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w:t>
              </w:r>
              <w:smartTag w:uri="urn:schemas-microsoft-com:office:smarttags" w:element="chmetcnv">
                <w:smartTagPr>
                  <w:attr w:name="TCSC" w:val="0"/>
                  <w:attr w:name="NumberType" w:val="1"/>
                  <w:attr w:name="Negative" w:val="False"/>
                  <w:attr w:name="HasSpace" w:val="True"/>
                  <w:attr w:name="SourceValue" w:val="11.1"/>
                  <w:attr w:name="UnitName" w:val="a"/>
                </w:smartTagPr>
                <w:r>
                  <w:rPr>
                    <w:rFonts w:ascii="宋体" w:hAnsi="宋体" w:cs="宋体" w:hint="eastAsia"/>
                    <w:kern w:val="0"/>
                    <w:szCs w:val="21"/>
                  </w:rPr>
                  <w:t>11.1 a</w:t>
                </w:r>
              </w:smartTag>
            </w:smartTag>
            <w:r>
              <w:rPr>
                <w:rFonts w:ascii="宋体" w:hAnsi="宋体" w:cs="宋体" w:hint="eastAsia"/>
                <w:kern w:val="0"/>
                <w:szCs w:val="21"/>
              </w:rPr>
              <w:t>)</w:t>
            </w:r>
          </w:p>
        </w:tc>
        <w:tc>
          <w:tcPr>
            <w:tcW w:w="1528" w:type="dxa"/>
            <w:shd w:val="clear" w:color="auto" w:fill="auto"/>
            <w:vAlign w:val="center"/>
          </w:tcPr>
          <w:p w:rsidR="00DA2812" w:rsidRDefault="00177FCE"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57.1"/>
                <w:attr w:name="UnitName" w:val="a"/>
              </w:smartTagPr>
              <w:r>
                <w:rPr>
                  <w:rFonts w:ascii="宋体" w:hAnsi="宋体" w:cs="宋体" w:hint="eastAsia"/>
                  <w:kern w:val="0"/>
                  <w:szCs w:val="21"/>
                </w:rPr>
                <w:t>57.1 a</w:t>
              </w:r>
            </w:smartTag>
            <w:r>
              <w:rPr>
                <w:rFonts w:ascii="宋体" w:hAnsi="宋体" w:cs="宋体" w:hint="eastAsia"/>
                <w:kern w:val="0"/>
                <w:szCs w:val="21"/>
              </w:rPr>
              <w:t>)</w:t>
            </w:r>
          </w:p>
          <w:p w:rsidR="00177FCE" w:rsidRDefault="00177FCE" w:rsidP="00DA2812">
            <w:pPr>
              <w:widowControl/>
              <w:rPr>
                <w:rFonts w:ascii="宋体" w:hAnsi="宋体" w:cs="宋体"/>
                <w:kern w:val="0"/>
                <w:szCs w:val="21"/>
              </w:rPr>
            </w:pPr>
            <w:r>
              <w:rPr>
                <w:rFonts w:ascii="宋体" w:hAnsi="宋体" w:cs="宋体" w:hint="eastAsia"/>
                <w:kern w:val="0"/>
                <w:szCs w:val="21"/>
              </w:rPr>
              <w:t>列项</w:t>
            </w:r>
            <w:r>
              <w:rPr>
                <w:rFonts w:ascii="宋体" w:hAnsi="宋体" w:cs="宋体"/>
                <w:kern w:val="0"/>
                <w:szCs w:val="21"/>
              </w:rPr>
              <w:t>2</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 xml:space="preserve"> “分段装置应是或者</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8.11.1</w:t>
              </w:r>
            </w:smartTag>
            <w:r>
              <w:rPr>
                <w:rFonts w:ascii="宋体" w:hAnsi="宋体" w:cs="宋体" w:hint="eastAsia"/>
                <w:kern w:val="0"/>
                <w:szCs w:val="21"/>
              </w:rPr>
              <w:t xml:space="preserve"> b)</w:t>
            </w:r>
          </w:p>
        </w:tc>
        <w:tc>
          <w:tcPr>
            <w:tcW w:w="1528" w:type="dxa"/>
            <w:shd w:val="clear" w:color="auto" w:fill="auto"/>
            <w:vAlign w:val="center"/>
          </w:tcPr>
          <w:p w:rsidR="00DA2812" w:rsidRDefault="00177FCE"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57.1 b)</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r>
              <w:rPr>
                <w:rFonts w:ascii="宋体" w:hAnsi="宋体" w:cs="宋体" w:hint="eastAsia"/>
                <w:kern w:val="0"/>
                <w:szCs w:val="21"/>
              </w:rPr>
              <w:t>无通用要求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57.1"/>
                <w:attr w:name="UnitName" w:val="C"/>
              </w:smartTagPr>
              <w:r>
                <w:rPr>
                  <w:rFonts w:ascii="宋体" w:hAnsi="宋体" w:cs="宋体" w:hint="eastAsia"/>
                  <w:kern w:val="0"/>
                  <w:szCs w:val="21"/>
                </w:rPr>
                <w:t>57.1 c</w:t>
              </w:r>
            </w:smartTag>
            <w:r>
              <w:rPr>
                <w:rFonts w:ascii="宋体" w:hAnsi="宋体" w:cs="宋体" w:hint="eastAsia"/>
                <w:kern w:val="0"/>
                <w:szCs w:val="21"/>
              </w:rPr>
              <w:t>)</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r>
              <w:rPr>
                <w:rFonts w:ascii="宋体" w:hAnsi="宋体" w:cs="宋体" w:hint="eastAsia"/>
                <w:kern w:val="0"/>
                <w:szCs w:val="21"/>
              </w:rPr>
              <w:t>无通用要求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57.1 d)</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“按</w:t>
            </w:r>
            <w:smartTag w:uri="urn:schemas-microsoft-com:office:smarttags" w:element="chmetcnv">
              <w:smartTagPr>
                <w:attr w:name="TCSC" w:val="0"/>
                <w:attr w:name="NumberType" w:val="1"/>
                <w:attr w:name="Negative" w:val="False"/>
                <w:attr w:name="HasSpace" w:val="True"/>
                <w:attr w:name="SourceValue" w:val="57.1"/>
                <w:attr w:name="UnitName" w:val="a"/>
              </w:smartTagPr>
              <w:r>
                <w:rPr>
                  <w:rFonts w:ascii="宋体" w:hAnsi="宋体" w:cs="宋体" w:hint="eastAsia"/>
                  <w:kern w:val="0"/>
                  <w:szCs w:val="21"/>
                </w:rPr>
                <w:t>57.1 a</w:t>
              </w:r>
            </w:smartTag>
            <w:r>
              <w:rPr>
                <w:rFonts w:ascii="宋体" w:hAnsi="宋体" w:cs="宋体" w:hint="eastAsia"/>
                <w:kern w:val="0"/>
                <w:szCs w:val="21"/>
              </w:rPr>
              <w:t>)要求使用</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w:t>
              </w:r>
              <w:smartTag w:uri="urn:schemas-microsoft-com:office:smarttags" w:element="chmetcnv">
                <w:smartTagPr>
                  <w:attr w:name="TCSC" w:val="0"/>
                  <w:attr w:name="NumberType" w:val="1"/>
                  <w:attr w:name="Negative" w:val="False"/>
                  <w:attr w:name="HasSpace" w:val="True"/>
                  <w:attr w:name="SourceValue" w:val="11.1"/>
                  <w:attr w:name="UnitName" w:val="C"/>
                </w:smartTagPr>
                <w:r>
                  <w:rPr>
                    <w:rFonts w:ascii="宋体" w:hAnsi="宋体" w:cs="宋体" w:hint="eastAsia"/>
                    <w:kern w:val="0"/>
                    <w:szCs w:val="21"/>
                  </w:rPr>
                  <w:t>11.1</w:t>
                </w:r>
              </w:smartTag>
            </w:smartTag>
            <w:r>
              <w:rPr>
                <w:rFonts w:ascii="宋体" w:hAnsi="宋体" w:cs="宋体" w:hint="eastAsia"/>
                <w:kern w:val="0"/>
                <w:szCs w:val="21"/>
              </w:rPr>
              <w:t xml:space="preserve"> c)</w:t>
            </w:r>
          </w:p>
        </w:tc>
        <w:tc>
          <w:tcPr>
            <w:tcW w:w="1528" w:type="dxa"/>
            <w:shd w:val="clear" w:color="auto" w:fill="auto"/>
            <w:vAlign w:val="center"/>
          </w:tcPr>
          <w:p w:rsidR="00DA2812" w:rsidRDefault="00177FCE"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57.1 e)</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无通用要求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57.1"/>
                <w:attr w:name="UnitName" w:val="F"/>
              </w:smartTagPr>
              <w:r>
                <w:rPr>
                  <w:rFonts w:ascii="宋体" w:hAnsi="宋体" w:cs="宋体" w:hint="eastAsia"/>
                  <w:kern w:val="0"/>
                  <w:szCs w:val="21"/>
                </w:rPr>
                <w:t>57.1 f</w:t>
              </w:r>
            </w:smartTag>
            <w:r>
              <w:rPr>
                <w:rFonts w:ascii="宋体" w:hAnsi="宋体" w:cs="宋体" w:hint="eastAsia"/>
                <w:kern w:val="0"/>
                <w:szCs w:val="21"/>
              </w:rPr>
              <w:t>)</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“电源开关不应装在电源</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8.11.1</w:t>
              </w:r>
            </w:smartTag>
            <w:r>
              <w:rPr>
                <w:rFonts w:ascii="宋体" w:hAnsi="宋体" w:cs="宋体" w:hint="eastAsia"/>
                <w:kern w:val="0"/>
                <w:szCs w:val="21"/>
              </w:rPr>
              <w:t xml:space="preserve"> d)</w:t>
            </w:r>
          </w:p>
        </w:tc>
        <w:tc>
          <w:tcPr>
            <w:tcW w:w="1528" w:type="dxa"/>
            <w:shd w:val="clear" w:color="auto" w:fill="auto"/>
            <w:vAlign w:val="center"/>
          </w:tcPr>
          <w:p w:rsidR="00DA2812" w:rsidRDefault="00311D71"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57.1"/>
                <w:attr w:name="UnitName" w:val="g"/>
              </w:smartTagPr>
              <w:r>
                <w:rPr>
                  <w:rFonts w:ascii="宋体" w:hAnsi="宋体" w:cs="宋体" w:hint="eastAsia"/>
                  <w:kern w:val="0"/>
                  <w:szCs w:val="21"/>
                </w:rPr>
                <w:t>57.1 g</w:t>
              </w:r>
            </w:smartTag>
            <w:r>
              <w:rPr>
                <w:rFonts w:ascii="宋体" w:hAnsi="宋体" w:cs="宋体" w:hint="eastAsia"/>
                <w:kern w:val="0"/>
                <w:szCs w:val="21"/>
              </w:rPr>
              <w:t>)</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“按</w:t>
            </w:r>
            <w:smartTag w:uri="urn:schemas-microsoft-com:office:smarttags" w:element="chmetcnv">
              <w:smartTagPr>
                <w:attr w:name="TCSC" w:val="0"/>
                <w:attr w:name="NumberType" w:val="1"/>
                <w:attr w:name="Negative" w:val="False"/>
                <w:attr w:name="HasSpace" w:val="False"/>
                <w:attr w:name="SourceValue" w:val="57.1"/>
                <w:attr w:name="UnitName" w:val="a"/>
              </w:smartTagPr>
              <w:r>
                <w:rPr>
                  <w:rFonts w:ascii="宋体" w:hAnsi="宋体" w:cs="宋体" w:hint="eastAsia"/>
                  <w:kern w:val="0"/>
                  <w:szCs w:val="21"/>
                </w:rPr>
                <w:t>57.1a</w:t>
              </w:r>
            </w:smartTag>
            <w:r>
              <w:rPr>
                <w:rFonts w:ascii="宋体" w:hAnsi="宋体" w:cs="宋体" w:hint="eastAsia"/>
                <w:kern w:val="0"/>
                <w:szCs w:val="21"/>
              </w:rPr>
              <w:t>)要求使用的开关</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8.11.1</w:t>
              </w:r>
            </w:smartTag>
            <w:r>
              <w:rPr>
                <w:rFonts w:ascii="宋体" w:hAnsi="宋体" w:cs="宋体" w:hint="eastAsia"/>
                <w:kern w:val="0"/>
                <w:szCs w:val="21"/>
              </w:rPr>
              <w:t xml:space="preserve"> e)</w:t>
            </w:r>
          </w:p>
        </w:tc>
        <w:tc>
          <w:tcPr>
            <w:tcW w:w="1528" w:type="dxa"/>
            <w:shd w:val="clear" w:color="auto" w:fill="auto"/>
            <w:vAlign w:val="center"/>
          </w:tcPr>
          <w:p w:rsidR="00DA2812" w:rsidRDefault="00311D71"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57.1 h)</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“非永久性安装设备中用来</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w:t>
              </w:r>
              <w:smartTag w:uri="urn:schemas-microsoft-com:office:smarttags" w:element="chmetcnv">
                <w:smartTagPr>
                  <w:attr w:name="TCSC" w:val="0"/>
                  <w:attr w:name="NumberType" w:val="1"/>
                  <w:attr w:name="Negative" w:val="False"/>
                  <w:attr w:name="HasSpace" w:val="True"/>
                  <w:attr w:name="SourceValue" w:val="11.1"/>
                  <w:attr w:name="UnitName" w:val="F"/>
                </w:smartTagPr>
                <w:r>
                  <w:rPr>
                    <w:rFonts w:ascii="宋体" w:hAnsi="宋体" w:cs="宋体" w:hint="eastAsia"/>
                    <w:kern w:val="0"/>
                    <w:szCs w:val="21"/>
                  </w:rPr>
                  <w:t>11.1</w:t>
                </w:r>
              </w:smartTag>
            </w:smartTag>
            <w:r>
              <w:rPr>
                <w:rFonts w:ascii="宋体" w:hAnsi="宋体" w:cs="宋体" w:hint="eastAsia"/>
                <w:kern w:val="0"/>
                <w:szCs w:val="21"/>
              </w:rPr>
              <w:t xml:space="preserve"> f)</w:t>
            </w:r>
          </w:p>
        </w:tc>
        <w:tc>
          <w:tcPr>
            <w:tcW w:w="1528" w:type="dxa"/>
            <w:shd w:val="clear" w:color="auto" w:fill="auto"/>
            <w:vAlign w:val="center"/>
          </w:tcPr>
          <w:p w:rsidR="00DA2812" w:rsidRDefault="00311D71"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57.1 j)</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r>
              <w:rPr>
                <w:rFonts w:ascii="宋体" w:hAnsi="宋体" w:cs="宋体" w:hint="eastAsia"/>
                <w:kern w:val="0"/>
                <w:szCs w:val="21"/>
              </w:rPr>
              <w:t>无通用要求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57.1 k)</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r>
              <w:rPr>
                <w:rFonts w:ascii="宋体" w:hAnsi="宋体" w:cs="宋体" w:hint="eastAsia"/>
                <w:kern w:val="0"/>
                <w:szCs w:val="21"/>
              </w:rPr>
              <w:t>无通用要求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57.1"/>
                <w:attr w:name="UnitName" w:val="l"/>
              </w:smartTagPr>
              <w:r>
                <w:rPr>
                  <w:rFonts w:ascii="宋体" w:hAnsi="宋体" w:cs="宋体" w:hint="eastAsia"/>
                  <w:kern w:val="0"/>
                  <w:szCs w:val="21"/>
                </w:rPr>
                <w:t>57.1 l</w:t>
              </w:r>
            </w:smartTag>
            <w:r>
              <w:rPr>
                <w:rFonts w:ascii="宋体" w:hAnsi="宋体" w:cs="宋体" w:hint="eastAsia"/>
                <w:kern w:val="0"/>
                <w:szCs w:val="21"/>
              </w:rPr>
              <w:t>)</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r>
              <w:rPr>
                <w:rFonts w:ascii="宋体" w:hAnsi="宋体" w:cs="宋体" w:hint="eastAsia"/>
                <w:kern w:val="0"/>
                <w:szCs w:val="21"/>
              </w:rPr>
              <w:t>无通用要求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57.1"/>
                <w:attr w:name="UnitName" w:val="m"/>
              </w:smartTagPr>
              <w:r>
                <w:rPr>
                  <w:rFonts w:ascii="宋体" w:hAnsi="宋体" w:cs="宋体" w:hint="eastAsia"/>
                  <w:kern w:val="0"/>
                  <w:szCs w:val="21"/>
                </w:rPr>
                <w:t>57.1 m</w:t>
              </w:r>
            </w:smartTag>
            <w:r>
              <w:rPr>
                <w:rFonts w:ascii="宋体" w:hAnsi="宋体" w:cs="宋体" w:hint="eastAsia"/>
                <w:kern w:val="0"/>
                <w:szCs w:val="21"/>
              </w:rPr>
              <w:t>)</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“在本条的概念中，熔断器</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w:t>
              </w:r>
              <w:smartTag w:uri="urn:schemas-microsoft-com:office:smarttags" w:element="chmetcnv">
                <w:smartTagPr>
                  <w:attr w:name="TCSC" w:val="0"/>
                  <w:attr w:name="NumberType" w:val="1"/>
                  <w:attr w:name="Negative" w:val="False"/>
                  <w:attr w:name="HasSpace" w:val="True"/>
                  <w:attr w:name="SourceValue" w:val="11.1"/>
                  <w:attr w:name="UnitName" w:val="g"/>
                </w:smartTagPr>
                <w:r>
                  <w:rPr>
                    <w:rFonts w:ascii="宋体" w:hAnsi="宋体" w:cs="宋体" w:hint="eastAsia"/>
                    <w:kern w:val="0"/>
                    <w:szCs w:val="21"/>
                  </w:rPr>
                  <w:t>11.1</w:t>
                </w:r>
              </w:smartTag>
            </w:smartTag>
            <w:r>
              <w:rPr>
                <w:rFonts w:ascii="宋体" w:hAnsi="宋体" w:cs="宋体" w:hint="eastAsia"/>
                <w:kern w:val="0"/>
                <w:szCs w:val="21"/>
              </w:rPr>
              <w:t xml:space="preserve"> g)</w:t>
            </w:r>
          </w:p>
        </w:tc>
        <w:tc>
          <w:tcPr>
            <w:tcW w:w="1528" w:type="dxa"/>
            <w:shd w:val="clear" w:color="auto" w:fill="auto"/>
            <w:vAlign w:val="center"/>
          </w:tcPr>
          <w:p w:rsidR="00DA2812" w:rsidRDefault="00311D71"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57.2</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“网电源连接器和设备电源输入插口等”</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8.11.2</w:t>
              </w:r>
            </w:smartTag>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多位插座</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hint="eastAsia"/>
                <w:szCs w:val="21"/>
              </w:rPr>
              <w:t>新版中辅助网电源输出也认为是多位插座</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57.2"/>
                <w:attr w:name="UnitName" w:val="a"/>
              </w:smartTagPr>
              <w:r>
                <w:rPr>
                  <w:rFonts w:ascii="宋体" w:hAnsi="宋体" w:cs="宋体" w:hint="eastAsia"/>
                  <w:kern w:val="0"/>
                  <w:szCs w:val="21"/>
                </w:rPr>
                <w:t>57.2 a</w:t>
              </w:r>
            </w:smartTag>
            <w:r>
              <w:rPr>
                <w:rFonts w:ascii="宋体" w:hAnsi="宋体" w:cs="宋体" w:hint="eastAsia"/>
                <w:kern w:val="0"/>
                <w:szCs w:val="21"/>
              </w:rPr>
              <w:t>)</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无通用要求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lastRenderedPageBreak/>
              <w:t>57.2 b)</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311D71" w:rsidP="00DA2812">
            <w:pPr>
              <w:widowControl/>
              <w:rPr>
                <w:rFonts w:ascii="宋体" w:hAnsi="宋体" w:cs="宋体"/>
                <w:kern w:val="0"/>
                <w:szCs w:val="21"/>
              </w:rPr>
            </w:pPr>
            <w:r>
              <w:rPr>
                <w:rFonts w:ascii="宋体" w:hAnsi="宋体" w:cs="宋体" w:hint="eastAsia"/>
                <w:kern w:val="0"/>
                <w:szCs w:val="21"/>
              </w:rPr>
              <w:t>无通用要求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57.2"/>
                <w:attr w:name="UnitName" w:val="C"/>
              </w:smartTagPr>
              <w:r>
                <w:rPr>
                  <w:rFonts w:ascii="宋体" w:hAnsi="宋体" w:cs="宋体" w:hint="eastAsia"/>
                  <w:kern w:val="0"/>
                  <w:szCs w:val="21"/>
                </w:rPr>
                <w:t>57.2 c</w:t>
              </w:r>
            </w:smartTag>
            <w:r>
              <w:rPr>
                <w:rFonts w:ascii="宋体" w:hAnsi="宋体" w:cs="宋体" w:hint="eastAsia"/>
                <w:kern w:val="0"/>
                <w:szCs w:val="21"/>
              </w:rPr>
              <w:t>)</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r>
              <w:rPr>
                <w:rFonts w:ascii="宋体" w:hAnsi="宋体" w:cs="宋体" w:hint="eastAsia"/>
                <w:kern w:val="0"/>
                <w:szCs w:val="21"/>
              </w:rPr>
              <w:t>无通用要求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57.2 d)</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r>
              <w:rPr>
                <w:rFonts w:ascii="宋体" w:hAnsi="宋体" w:cs="宋体" w:hint="eastAsia"/>
                <w:kern w:val="0"/>
                <w:szCs w:val="21"/>
              </w:rPr>
              <w:t>无通用要求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57.2 e)</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“非永久性安装设备上用来</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8.11.2</w:t>
              </w:r>
            </w:smartTag>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多位插座</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hint="eastAsia"/>
                <w:szCs w:val="21"/>
              </w:rPr>
              <w:t>新版中辅助网电源输出也认为是多位插座</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57.2"/>
                <w:attr w:name="UnitName" w:val="F"/>
              </w:smartTagPr>
              <w:r>
                <w:rPr>
                  <w:rFonts w:ascii="宋体" w:hAnsi="宋体" w:cs="宋体" w:hint="eastAsia"/>
                  <w:kern w:val="0"/>
                  <w:szCs w:val="21"/>
                </w:rPr>
                <w:t>57.2 f</w:t>
              </w:r>
            </w:smartTag>
            <w:r>
              <w:rPr>
                <w:rFonts w:ascii="宋体" w:hAnsi="宋体" w:cs="宋体" w:hint="eastAsia"/>
                <w:kern w:val="0"/>
                <w:szCs w:val="21"/>
              </w:rPr>
              <w:t>)</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无通用要求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57.2"/>
                <w:attr w:name="UnitName" w:val="g"/>
              </w:smartTagPr>
              <w:r>
                <w:rPr>
                  <w:rFonts w:ascii="宋体" w:hAnsi="宋体" w:cs="宋体" w:hint="eastAsia"/>
                  <w:kern w:val="0"/>
                  <w:szCs w:val="21"/>
                </w:rPr>
                <w:t>57.2 g</w:t>
              </w:r>
            </w:smartTag>
            <w:r>
              <w:rPr>
                <w:rFonts w:ascii="宋体" w:hAnsi="宋体" w:cs="宋体" w:hint="eastAsia"/>
                <w:kern w:val="0"/>
                <w:szCs w:val="21"/>
              </w:rPr>
              <w:t>)</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“除了需要提供功能</w:t>
            </w:r>
            <w:r>
              <w:rPr>
                <w:rFonts w:ascii="宋体" w:hAnsi="宋体" w:cs="宋体"/>
                <w:kern w:val="0"/>
                <w:szCs w:val="21"/>
              </w:rPr>
              <w:t>…</w:t>
            </w:r>
            <w:r>
              <w:rPr>
                <w:rFonts w:ascii="宋体" w:hAnsi="宋体" w:cs="宋体" w:hint="eastAsia"/>
                <w:kern w:val="0"/>
                <w:szCs w:val="21"/>
              </w:rPr>
              <w:t>”，删除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57.3</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“电源软电线”</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8.11.3</w:t>
              </w:r>
            </w:smartTag>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电源软电线</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57.3"/>
                <w:attr w:name="UnitName" w:val="a"/>
              </w:smartTagPr>
              <w:r>
                <w:rPr>
                  <w:rFonts w:ascii="宋体" w:hAnsi="宋体" w:cs="宋体" w:hint="eastAsia"/>
                  <w:kern w:val="0"/>
                  <w:szCs w:val="21"/>
                </w:rPr>
                <w:t>57.3 a</w:t>
              </w:r>
            </w:smartTag>
            <w:r>
              <w:rPr>
                <w:rFonts w:ascii="宋体" w:hAnsi="宋体" w:cs="宋体" w:hint="eastAsia"/>
                <w:kern w:val="0"/>
                <w:szCs w:val="21"/>
              </w:rPr>
              <w:t>)</w:t>
            </w:r>
          </w:p>
        </w:tc>
        <w:tc>
          <w:tcPr>
            <w:tcW w:w="2069" w:type="dxa"/>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“应用”</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8.11.3</w:t>
              </w:r>
            </w:smartTag>
            <w:r>
              <w:rPr>
                <w:rFonts w:ascii="宋体" w:hAnsi="宋体" w:cs="宋体" w:hint="eastAsia"/>
                <w:kern w:val="0"/>
                <w:szCs w:val="21"/>
              </w:rPr>
              <w:t>.1</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应用</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hint="eastAsia"/>
                <w:szCs w:val="21"/>
              </w:rPr>
              <w:t>新版删除多个供电系统同时接通时的安全要求</w:t>
            </w:r>
          </w:p>
        </w:tc>
      </w:tr>
      <w:tr w:rsidR="00FA594D" w:rsidTr="00A00309">
        <w:trPr>
          <w:cantSplit/>
          <w:trHeight w:val="397"/>
          <w:jc w:val="center"/>
        </w:trPr>
        <w:tc>
          <w:tcPr>
            <w:tcW w:w="937" w:type="dxa"/>
            <w:gridSpan w:val="2"/>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57.3 b)</w:t>
            </w:r>
          </w:p>
        </w:tc>
        <w:tc>
          <w:tcPr>
            <w:tcW w:w="2069" w:type="dxa"/>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类型</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8.11.3</w:t>
              </w:r>
            </w:smartTag>
            <w:r>
              <w:rPr>
                <w:rFonts w:ascii="宋体" w:hAnsi="宋体" w:cs="宋体" w:hint="eastAsia"/>
                <w:kern w:val="0"/>
                <w:szCs w:val="21"/>
              </w:rPr>
              <w:t>.2</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类型</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57.3"/>
                <w:attr w:name="UnitName" w:val="C"/>
              </w:smartTagPr>
              <w:r>
                <w:rPr>
                  <w:rFonts w:ascii="宋体" w:hAnsi="宋体" w:cs="宋体" w:hint="eastAsia"/>
                  <w:kern w:val="0"/>
                  <w:szCs w:val="21"/>
                </w:rPr>
                <w:t>57.3 c</w:t>
              </w:r>
            </w:smartTag>
            <w:r>
              <w:rPr>
                <w:rFonts w:ascii="宋体" w:hAnsi="宋体" w:cs="宋体" w:hint="eastAsia"/>
                <w:kern w:val="0"/>
                <w:szCs w:val="21"/>
              </w:rPr>
              <w:t>)</w:t>
            </w:r>
          </w:p>
        </w:tc>
        <w:tc>
          <w:tcPr>
            <w:tcW w:w="2069" w:type="dxa"/>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导线的截面积</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8.11.3</w:t>
              </w:r>
            </w:smartTag>
            <w:r>
              <w:rPr>
                <w:rFonts w:ascii="宋体" w:hAnsi="宋体" w:cs="宋体" w:hint="eastAsia"/>
                <w:kern w:val="0"/>
                <w:szCs w:val="21"/>
              </w:rPr>
              <w:t>.3</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电源软电线导线的截面积</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57.3 d)</w:t>
            </w:r>
          </w:p>
        </w:tc>
        <w:tc>
          <w:tcPr>
            <w:tcW w:w="2069" w:type="dxa"/>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导线的准备</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8.10.2</w:t>
              </w:r>
            </w:smartTag>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电线的固定</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新版增加风险管理内容</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57.4</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电源软电线的连接</w:t>
            </w:r>
            <w:r>
              <w:rPr>
                <w:rFonts w:ascii="宋体" w:hAnsi="宋体" w:cs="宋体"/>
                <w:kern w:val="0"/>
                <w:szCs w:val="21"/>
              </w:rPr>
              <w:t>”</w:t>
            </w:r>
            <w:r>
              <w:rPr>
                <w:rFonts w:ascii="宋体" w:hAnsi="宋体" w:cs="宋体" w:hint="eastAsia"/>
                <w:kern w:val="0"/>
                <w:szCs w:val="21"/>
              </w:rPr>
              <w:t>，删除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r>
      <w:tr w:rsidR="00FA594D" w:rsidTr="00A00309">
        <w:trPr>
          <w:cantSplit/>
          <w:trHeight w:val="397"/>
          <w:jc w:val="center"/>
        </w:trPr>
        <w:tc>
          <w:tcPr>
            <w:tcW w:w="937" w:type="dxa"/>
            <w:gridSpan w:val="2"/>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57.4"/>
                <w:attr w:name="UnitName" w:val="a"/>
              </w:smartTagPr>
              <w:r>
                <w:rPr>
                  <w:rFonts w:ascii="宋体" w:hAnsi="宋体" w:cs="宋体" w:hint="eastAsia"/>
                  <w:kern w:val="0"/>
                  <w:szCs w:val="21"/>
                </w:rPr>
                <w:t>57.4 a</w:t>
              </w:r>
            </w:smartTag>
            <w:r>
              <w:rPr>
                <w:rFonts w:ascii="宋体" w:hAnsi="宋体" w:cs="宋体" w:hint="eastAsia"/>
                <w:kern w:val="0"/>
                <w:szCs w:val="21"/>
              </w:rPr>
              <w:t>)</w:t>
            </w:r>
          </w:p>
        </w:tc>
        <w:tc>
          <w:tcPr>
            <w:tcW w:w="2069" w:type="dxa"/>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电线固定用的零件</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8.11.3</w:t>
              </w:r>
            </w:smartTag>
            <w:r>
              <w:rPr>
                <w:rFonts w:ascii="宋体" w:hAnsi="宋体" w:cs="宋体" w:hint="eastAsia"/>
                <w:kern w:val="0"/>
                <w:szCs w:val="21"/>
              </w:rPr>
              <w:t>.5</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电线固定用零件</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新版新增防止电源软电线被推入设备或网电源连接器的要求</w:t>
            </w:r>
          </w:p>
        </w:tc>
      </w:tr>
      <w:tr w:rsidR="00FA594D" w:rsidTr="00A00309">
        <w:trPr>
          <w:cantSplit/>
          <w:trHeight w:val="397"/>
          <w:jc w:val="center"/>
        </w:trPr>
        <w:tc>
          <w:tcPr>
            <w:tcW w:w="937" w:type="dxa"/>
            <w:gridSpan w:val="2"/>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57.4"/>
                <w:attr w:name="UnitName" w:val="a"/>
              </w:smartTagPr>
              <w:r>
                <w:rPr>
                  <w:rFonts w:ascii="宋体" w:hAnsi="宋体" w:cs="宋体" w:hint="eastAsia"/>
                  <w:kern w:val="0"/>
                  <w:szCs w:val="21"/>
                </w:rPr>
                <w:t>57.4 a</w:t>
              </w:r>
            </w:smartTag>
            <w:r>
              <w:rPr>
                <w:rFonts w:ascii="宋体" w:hAnsi="宋体" w:cs="宋体" w:hint="eastAsia"/>
                <w:kern w:val="0"/>
                <w:szCs w:val="21"/>
              </w:rPr>
              <w:t>)</w:t>
            </w:r>
          </w:p>
          <w:p w:rsidR="00311D71" w:rsidRDefault="00311D71" w:rsidP="00DA2812">
            <w:pPr>
              <w:widowControl/>
              <w:rPr>
                <w:rFonts w:ascii="宋体" w:hAnsi="宋体" w:cs="宋体"/>
                <w:kern w:val="0"/>
                <w:szCs w:val="21"/>
              </w:rPr>
            </w:pPr>
            <w:r>
              <w:rPr>
                <w:rFonts w:ascii="宋体" w:hAnsi="宋体" w:cs="宋体" w:hint="eastAsia"/>
                <w:kern w:val="0"/>
                <w:szCs w:val="21"/>
              </w:rPr>
              <w:t>列项1</w:t>
            </w:r>
          </w:p>
        </w:tc>
        <w:tc>
          <w:tcPr>
            <w:tcW w:w="2069" w:type="dxa"/>
            <w:vAlign w:val="center"/>
          </w:tcPr>
          <w:p w:rsidR="00DA2812" w:rsidRDefault="00DA2812" w:rsidP="00DA2812">
            <w:pPr>
              <w:rPr>
                <w:rFonts w:ascii="宋体" w:hAnsi="宋体"/>
                <w:szCs w:val="21"/>
              </w:rPr>
            </w:pPr>
            <w:r>
              <w:rPr>
                <w:rFonts w:ascii="宋体" w:hAnsi="宋体" w:cs="宋体" w:hint="eastAsia"/>
                <w:kern w:val="0"/>
                <w:szCs w:val="21"/>
              </w:rPr>
              <w:t>“配有电源软电线的设备</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8.11.</w:t>
              </w:r>
              <w:smartTag w:uri="urn:schemas-microsoft-com:office:smarttags" w:element="chmetcnv">
                <w:smartTagPr>
                  <w:attr w:name="TCSC" w:val="0"/>
                  <w:attr w:name="NumberType" w:val="1"/>
                  <w:attr w:name="Negative" w:val="False"/>
                  <w:attr w:name="HasSpace" w:val="True"/>
                  <w:attr w:name="SourceValue" w:val="3.5"/>
                  <w:attr w:name="UnitName" w:val="a"/>
                </w:smartTagPr>
                <w:r>
                  <w:rPr>
                    <w:rFonts w:ascii="宋体" w:hAnsi="宋体" w:cs="宋体" w:hint="eastAsia"/>
                    <w:kern w:val="0"/>
                    <w:szCs w:val="21"/>
                  </w:rPr>
                  <w:t>3</w:t>
                </w:r>
              </w:smartTag>
            </w:smartTag>
            <w:r>
              <w:rPr>
                <w:rFonts w:ascii="宋体" w:hAnsi="宋体" w:cs="宋体" w:hint="eastAsia"/>
                <w:kern w:val="0"/>
                <w:szCs w:val="21"/>
              </w:rPr>
              <w:t>.5 a)</w:t>
            </w:r>
          </w:p>
        </w:tc>
        <w:tc>
          <w:tcPr>
            <w:tcW w:w="1528" w:type="dxa"/>
            <w:shd w:val="clear" w:color="auto" w:fill="auto"/>
            <w:vAlign w:val="center"/>
          </w:tcPr>
          <w:p w:rsidR="00DA2812" w:rsidRDefault="00311D71"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vAlign w:val="center"/>
          </w:tcPr>
          <w:p w:rsidR="00311D71" w:rsidRDefault="00311D71" w:rsidP="00311D71">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57.4"/>
                <w:attr w:name="UnitName" w:val="a"/>
              </w:smartTagPr>
              <w:r>
                <w:rPr>
                  <w:rFonts w:ascii="宋体" w:hAnsi="宋体" w:cs="宋体" w:hint="eastAsia"/>
                  <w:kern w:val="0"/>
                  <w:szCs w:val="21"/>
                </w:rPr>
                <w:t>57.4 a</w:t>
              </w:r>
            </w:smartTag>
            <w:r>
              <w:rPr>
                <w:rFonts w:ascii="宋体" w:hAnsi="宋体" w:cs="宋体" w:hint="eastAsia"/>
                <w:kern w:val="0"/>
                <w:szCs w:val="21"/>
              </w:rPr>
              <w:t>)</w:t>
            </w:r>
          </w:p>
          <w:p w:rsidR="00311D71" w:rsidRDefault="00311D71" w:rsidP="00311D71">
            <w:pPr>
              <w:widowControl/>
              <w:rPr>
                <w:rFonts w:ascii="宋体" w:hAnsi="宋体" w:cs="宋体"/>
                <w:kern w:val="0"/>
                <w:szCs w:val="21"/>
              </w:rPr>
            </w:pPr>
            <w:r>
              <w:rPr>
                <w:rFonts w:ascii="宋体" w:hAnsi="宋体" w:cs="宋体" w:hint="eastAsia"/>
                <w:kern w:val="0"/>
                <w:szCs w:val="21"/>
              </w:rPr>
              <w:t>列项</w:t>
            </w:r>
            <w:r>
              <w:rPr>
                <w:rFonts w:ascii="宋体" w:hAnsi="宋体" w:cs="宋体"/>
                <w:kern w:val="0"/>
                <w:szCs w:val="21"/>
              </w:rPr>
              <w:t>2</w:t>
            </w:r>
          </w:p>
        </w:tc>
        <w:tc>
          <w:tcPr>
            <w:tcW w:w="2069" w:type="dxa"/>
            <w:vAlign w:val="center"/>
          </w:tcPr>
          <w:p w:rsidR="00311D71" w:rsidRDefault="00311D71" w:rsidP="00311D71">
            <w:pPr>
              <w:rPr>
                <w:rFonts w:ascii="宋体" w:hAnsi="宋体"/>
                <w:szCs w:val="21"/>
              </w:rPr>
            </w:pPr>
            <w:r>
              <w:rPr>
                <w:rFonts w:ascii="宋体" w:hAnsi="宋体" w:cs="宋体" w:hint="eastAsia"/>
                <w:kern w:val="0"/>
                <w:szCs w:val="21"/>
              </w:rPr>
              <w:t>“供软电线固定用的</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311D71" w:rsidRDefault="00311D71" w:rsidP="00311D71">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8.11.3</w:t>
              </w:r>
            </w:smartTag>
            <w:r>
              <w:rPr>
                <w:rFonts w:ascii="宋体" w:hAnsi="宋体" w:cs="宋体" w:hint="eastAsia"/>
                <w:kern w:val="0"/>
                <w:szCs w:val="21"/>
              </w:rPr>
              <w:t>.5 b)</w:t>
            </w:r>
          </w:p>
        </w:tc>
        <w:tc>
          <w:tcPr>
            <w:tcW w:w="1528" w:type="dxa"/>
            <w:shd w:val="clear" w:color="auto" w:fill="auto"/>
          </w:tcPr>
          <w:p w:rsidR="00311D71" w:rsidRDefault="00311D71" w:rsidP="00311D71">
            <w:pPr>
              <w:widowControl/>
              <w:rPr>
                <w:rFonts w:ascii="宋体" w:hAnsi="宋体" w:cs="宋体"/>
                <w:kern w:val="0"/>
                <w:szCs w:val="21"/>
              </w:rPr>
            </w:pPr>
            <w:r w:rsidRPr="00E43429">
              <w:rPr>
                <w:rFonts w:ascii="宋体" w:hAnsi="宋体" w:cs="宋体" w:hint="eastAsia"/>
                <w:kern w:val="0"/>
                <w:szCs w:val="21"/>
              </w:rPr>
              <w:t>—</w:t>
            </w:r>
          </w:p>
        </w:tc>
        <w:tc>
          <w:tcPr>
            <w:tcW w:w="3325" w:type="dxa"/>
            <w:shd w:val="clear" w:color="auto" w:fill="auto"/>
            <w:vAlign w:val="center"/>
          </w:tcPr>
          <w:p w:rsidR="00311D71" w:rsidRDefault="00311D71" w:rsidP="00311D71">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vAlign w:val="center"/>
          </w:tcPr>
          <w:p w:rsidR="00311D71" w:rsidRDefault="00311D71" w:rsidP="00311D71">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57.4"/>
                <w:attr w:name="UnitName" w:val="a"/>
              </w:smartTagPr>
              <w:r>
                <w:rPr>
                  <w:rFonts w:ascii="宋体" w:hAnsi="宋体" w:cs="宋体" w:hint="eastAsia"/>
                  <w:kern w:val="0"/>
                  <w:szCs w:val="21"/>
                </w:rPr>
                <w:t>57.4 a</w:t>
              </w:r>
            </w:smartTag>
            <w:r>
              <w:rPr>
                <w:rFonts w:ascii="宋体" w:hAnsi="宋体" w:cs="宋体" w:hint="eastAsia"/>
                <w:kern w:val="0"/>
                <w:szCs w:val="21"/>
              </w:rPr>
              <w:t>)</w:t>
            </w:r>
          </w:p>
          <w:p w:rsidR="00311D71" w:rsidRDefault="00311D71" w:rsidP="00311D71">
            <w:pPr>
              <w:widowControl/>
              <w:rPr>
                <w:rFonts w:ascii="宋体" w:hAnsi="宋体" w:cs="宋体"/>
                <w:kern w:val="0"/>
                <w:szCs w:val="21"/>
              </w:rPr>
            </w:pPr>
            <w:r>
              <w:rPr>
                <w:rFonts w:ascii="宋体" w:hAnsi="宋体" w:cs="宋体" w:hint="eastAsia"/>
                <w:kern w:val="0"/>
                <w:szCs w:val="21"/>
              </w:rPr>
              <w:t>列项</w:t>
            </w:r>
            <w:r>
              <w:rPr>
                <w:rFonts w:ascii="宋体" w:hAnsi="宋体" w:cs="宋体"/>
                <w:kern w:val="0"/>
                <w:szCs w:val="21"/>
              </w:rPr>
              <w:t>3</w:t>
            </w:r>
          </w:p>
        </w:tc>
        <w:tc>
          <w:tcPr>
            <w:tcW w:w="2069" w:type="dxa"/>
            <w:vAlign w:val="center"/>
          </w:tcPr>
          <w:p w:rsidR="00311D71" w:rsidRDefault="00311D71" w:rsidP="00311D71">
            <w:pPr>
              <w:rPr>
                <w:rFonts w:ascii="宋体" w:hAnsi="宋体"/>
                <w:szCs w:val="21"/>
              </w:rPr>
            </w:pPr>
            <w:r>
              <w:rPr>
                <w:rFonts w:ascii="宋体" w:hAnsi="宋体" w:cs="宋体" w:hint="eastAsia"/>
                <w:kern w:val="0"/>
                <w:szCs w:val="21"/>
              </w:rPr>
              <w:t>“电源软电线固定用的零件</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311D71" w:rsidRDefault="00311D71" w:rsidP="00311D71">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8.11.</w:t>
              </w:r>
              <w:smartTag w:uri="urn:schemas-microsoft-com:office:smarttags" w:element="chmetcnv">
                <w:smartTagPr>
                  <w:attr w:name="TCSC" w:val="0"/>
                  <w:attr w:name="NumberType" w:val="1"/>
                  <w:attr w:name="Negative" w:val="False"/>
                  <w:attr w:name="HasSpace" w:val="True"/>
                  <w:attr w:name="SourceValue" w:val="3.5"/>
                  <w:attr w:name="UnitName" w:val="C"/>
                </w:smartTagPr>
                <w:r>
                  <w:rPr>
                    <w:rFonts w:ascii="宋体" w:hAnsi="宋体" w:cs="宋体" w:hint="eastAsia"/>
                    <w:kern w:val="0"/>
                    <w:szCs w:val="21"/>
                  </w:rPr>
                  <w:t>3</w:t>
                </w:r>
              </w:smartTag>
            </w:smartTag>
            <w:r>
              <w:rPr>
                <w:rFonts w:ascii="宋体" w:hAnsi="宋体" w:cs="宋体" w:hint="eastAsia"/>
                <w:kern w:val="0"/>
                <w:szCs w:val="21"/>
              </w:rPr>
              <w:t>.5 c)</w:t>
            </w:r>
          </w:p>
        </w:tc>
        <w:tc>
          <w:tcPr>
            <w:tcW w:w="1528" w:type="dxa"/>
            <w:shd w:val="clear" w:color="auto" w:fill="auto"/>
          </w:tcPr>
          <w:p w:rsidR="00311D71" w:rsidRDefault="00311D71" w:rsidP="00311D71">
            <w:pPr>
              <w:widowControl/>
              <w:rPr>
                <w:rFonts w:ascii="宋体" w:hAnsi="宋体" w:cs="宋体"/>
                <w:kern w:val="0"/>
                <w:szCs w:val="21"/>
              </w:rPr>
            </w:pPr>
            <w:r w:rsidRPr="00E43429">
              <w:rPr>
                <w:rFonts w:ascii="宋体" w:hAnsi="宋体" w:cs="宋体" w:hint="eastAsia"/>
                <w:kern w:val="0"/>
                <w:szCs w:val="21"/>
              </w:rPr>
              <w:t>—</w:t>
            </w:r>
          </w:p>
        </w:tc>
        <w:tc>
          <w:tcPr>
            <w:tcW w:w="3325" w:type="dxa"/>
            <w:shd w:val="clear" w:color="auto" w:fill="auto"/>
            <w:vAlign w:val="center"/>
          </w:tcPr>
          <w:p w:rsidR="00311D71" w:rsidRDefault="00311D71" w:rsidP="00311D71">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vAlign w:val="center"/>
          </w:tcPr>
          <w:p w:rsidR="00311D71" w:rsidRDefault="00311D71" w:rsidP="00311D71">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57.4"/>
                <w:attr w:name="UnitName" w:val="a"/>
              </w:smartTagPr>
              <w:r>
                <w:rPr>
                  <w:rFonts w:ascii="宋体" w:hAnsi="宋体" w:cs="宋体" w:hint="eastAsia"/>
                  <w:kern w:val="0"/>
                  <w:szCs w:val="21"/>
                </w:rPr>
                <w:t>57.4 a</w:t>
              </w:r>
            </w:smartTag>
            <w:r>
              <w:rPr>
                <w:rFonts w:ascii="宋体" w:hAnsi="宋体" w:cs="宋体" w:hint="eastAsia"/>
                <w:kern w:val="0"/>
                <w:szCs w:val="21"/>
              </w:rPr>
              <w:t>)</w:t>
            </w:r>
          </w:p>
          <w:p w:rsidR="00311D71" w:rsidRDefault="00311D71" w:rsidP="00311D71">
            <w:pPr>
              <w:widowControl/>
              <w:rPr>
                <w:rFonts w:ascii="宋体" w:hAnsi="宋体" w:cs="宋体"/>
                <w:kern w:val="0"/>
                <w:szCs w:val="21"/>
              </w:rPr>
            </w:pPr>
            <w:r>
              <w:rPr>
                <w:rFonts w:ascii="宋体" w:hAnsi="宋体" w:cs="宋体" w:hint="eastAsia"/>
                <w:kern w:val="0"/>
                <w:szCs w:val="21"/>
              </w:rPr>
              <w:t>列项</w:t>
            </w:r>
            <w:r>
              <w:rPr>
                <w:rFonts w:ascii="宋体" w:hAnsi="宋体" w:cs="宋体"/>
                <w:kern w:val="0"/>
                <w:szCs w:val="21"/>
              </w:rPr>
              <w:t>4</w:t>
            </w:r>
          </w:p>
        </w:tc>
        <w:tc>
          <w:tcPr>
            <w:tcW w:w="2069" w:type="dxa"/>
            <w:vAlign w:val="center"/>
          </w:tcPr>
          <w:p w:rsidR="00311D71" w:rsidRDefault="00311D71" w:rsidP="00311D71">
            <w:pPr>
              <w:rPr>
                <w:rFonts w:ascii="宋体" w:hAnsi="宋体"/>
                <w:szCs w:val="21"/>
              </w:rPr>
            </w:pPr>
            <w:r>
              <w:rPr>
                <w:rFonts w:ascii="宋体" w:hAnsi="宋体" w:cs="宋体" w:hint="eastAsia"/>
                <w:kern w:val="0"/>
                <w:szCs w:val="21"/>
              </w:rPr>
              <w:t xml:space="preserve"> “在更换电源软电线时</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311D71" w:rsidRDefault="00311D71" w:rsidP="00311D71">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8.11.3</w:t>
              </w:r>
            </w:smartTag>
            <w:r>
              <w:rPr>
                <w:rFonts w:ascii="宋体" w:hAnsi="宋体" w:cs="宋体" w:hint="eastAsia"/>
                <w:kern w:val="0"/>
                <w:szCs w:val="21"/>
              </w:rPr>
              <w:t>.5 d)</w:t>
            </w:r>
          </w:p>
        </w:tc>
        <w:tc>
          <w:tcPr>
            <w:tcW w:w="1528" w:type="dxa"/>
            <w:shd w:val="clear" w:color="auto" w:fill="auto"/>
          </w:tcPr>
          <w:p w:rsidR="00311D71" w:rsidRDefault="00311D71" w:rsidP="00311D71">
            <w:pPr>
              <w:widowControl/>
              <w:rPr>
                <w:rFonts w:ascii="宋体" w:hAnsi="宋体" w:cs="宋体"/>
                <w:kern w:val="0"/>
                <w:szCs w:val="21"/>
              </w:rPr>
            </w:pPr>
            <w:r w:rsidRPr="00E43429">
              <w:rPr>
                <w:rFonts w:ascii="宋体" w:hAnsi="宋体" w:cs="宋体" w:hint="eastAsia"/>
                <w:kern w:val="0"/>
                <w:szCs w:val="21"/>
              </w:rPr>
              <w:t>—</w:t>
            </w:r>
          </w:p>
        </w:tc>
        <w:tc>
          <w:tcPr>
            <w:tcW w:w="3325" w:type="dxa"/>
            <w:shd w:val="clear" w:color="auto" w:fill="auto"/>
            <w:vAlign w:val="center"/>
          </w:tcPr>
          <w:p w:rsidR="00311D71" w:rsidRDefault="00311D71" w:rsidP="00311D71">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vAlign w:val="center"/>
          </w:tcPr>
          <w:p w:rsidR="00311D71" w:rsidRDefault="00311D71" w:rsidP="00311D71">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57.4"/>
                <w:attr w:name="UnitName" w:val="a"/>
              </w:smartTagPr>
              <w:r>
                <w:rPr>
                  <w:rFonts w:ascii="宋体" w:hAnsi="宋体" w:cs="宋体" w:hint="eastAsia"/>
                  <w:kern w:val="0"/>
                  <w:szCs w:val="21"/>
                </w:rPr>
                <w:t>57.4 a</w:t>
              </w:r>
            </w:smartTag>
            <w:r>
              <w:rPr>
                <w:rFonts w:ascii="宋体" w:hAnsi="宋体" w:cs="宋体" w:hint="eastAsia"/>
                <w:kern w:val="0"/>
                <w:szCs w:val="21"/>
              </w:rPr>
              <w:t>)</w:t>
            </w:r>
          </w:p>
          <w:p w:rsidR="00311D71" w:rsidRDefault="00311D71" w:rsidP="00311D71">
            <w:pPr>
              <w:widowControl/>
              <w:rPr>
                <w:rFonts w:ascii="宋体" w:hAnsi="宋体" w:cs="宋体"/>
                <w:kern w:val="0"/>
                <w:szCs w:val="21"/>
              </w:rPr>
            </w:pPr>
            <w:r>
              <w:rPr>
                <w:rFonts w:ascii="宋体" w:hAnsi="宋体" w:cs="宋体" w:hint="eastAsia"/>
                <w:kern w:val="0"/>
                <w:szCs w:val="21"/>
              </w:rPr>
              <w:t>列项</w:t>
            </w:r>
            <w:r>
              <w:rPr>
                <w:rFonts w:ascii="宋体" w:hAnsi="宋体" w:cs="宋体"/>
                <w:kern w:val="0"/>
                <w:szCs w:val="21"/>
              </w:rPr>
              <w:t>5</w:t>
            </w:r>
          </w:p>
        </w:tc>
        <w:tc>
          <w:tcPr>
            <w:tcW w:w="2069" w:type="dxa"/>
            <w:vAlign w:val="center"/>
          </w:tcPr>
          <w:p w:rsidR="00311D71" w:rsidRDefault="00311D71" w:rsidP="00311D71">
            <w:pPr>
              <w:rPr>
                <w:rFonts w:ascii="宋体" w:hAnsi="宋体"/>
                <w:szCs w:val="21"/>
              </w:rPr>
            </w:pPr>
            <w:r>
              <w:rPr>
                <w:rFonts w:ascii="宋体" w:hAnsi="宋体" w:cs="宋体" w:hint="eastAsia"/>
                <w:kern w:val="0"/>
                <w:szCs w:val="21"/>
              </w:rPr>
              <w:t xml:space="preserve"> “电源软电线中的导线</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311D71" w:rsidRDefault="00311D71" w:rsidP="00311D71">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8.11.3</w:t>
              </w:r>
            </w:smartTag>
            <w:r>
              <w:rPr>
                <w:rFonts w:ascii="宋体" w:hAnsi="宋体" w:cs="宋体" w:hint="eastAsia"/>
                <w:kern w:val="0"/>
                <w:szCs w:val="21"/>
              </w:rPr>
              <w:t>.5 e)</w:t>
            </w:r>
          </w:p>
        </w:tc>
        <w:tc>
          <w:tcPr>
            <w:tcW w:w="1528" w:type="dxa"/>
            <w:shd w:val="clear" w:color="auto" w:fill="auto"/>
          </w:tcPr>
          <w:p w:rsidR="00311D71" w:rsidRDefault="00311D71" w:rsidP="00311D71">
            <w:pPr>
              <w:widowControl/>
              <w:rPr>
                <w:rFonts w:ascii="宋体" w:hAnsi="宋体" w:cs="宋体"/>
                <w:kern w:val="0"/>
                <w:szCs w:val="21"/>
              </w:rPr>
            </w:pPr>
            <w:r w:rsidRPr="00E43429">
              <w:rPr>
                <w:rFonts w:ascii="宋体" w:hAnsi="宋体" w:cs="宋体" w:hint="eastAsia"/>
                <w:kern w:val="0"/>
                <w:szCs w:val="21"/>
              </w:rPr>
              <w:t>—</w:t>
            </w:r>
          </w:p>
        </w:tc>
        <w:tc>
          <w:tcPr>
            <w:tcW w:w="3325" w:type="dxa"/>
            <w:shd w:val="clear" w:color="auto" w:fill="auto"/>
            <w:vAlign w:val="center"/>
          </w:tcPr>
          <w:p w:rsidR="00311D71" w:rsidRDefault="00311D71" w:rsidP="00311D71">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vAlign w:val="center"/>
          </w:tcPr>
          <w:p w:rsidR="00311D71" w:rsidRDefault="00311D71" w:rsidP="00311D71">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57.4"/>
                <w:attr w:name="UnitName" w:val="a"/>
              </w:smartTagPr>
              <w:r>
                <w:rPr>
                  <w:rFonts w:ascii="宋体" w:hAnsi="宋体" w:cs="宋体" w:hint="eastAsia"/>
                  <w:kern w:val="0"/>
                  <w:szCs w:val="21"/>
                </w:rPr>
                <w:t>57.4 a</w:t>
              </w:r>
            </w:smartTag>
            <w:r>
              <w:rPr>
                <w:rFonts w:ascii="宋体" w:hAnsi="宋体" w:cs="宋体" w:hint="eastAsia"/>
                <w:kern w:val="0"/>
                <w:szCs w:val="21"/>
              </w:rPr>
              <w:t xml:space="preserve">) </w:t>
            </w:r>
          </w:p>
        </w:tc>
        <w:tc>
          <w:tcPr>
            <w:tcW w:w="2069" w:type="dxa"/>
            <w:vAlign w:val="center"/>
          </w:tcPr>
          <w:p w:rsidR="00311D71" w:rsidRDefault="00311D71" w:rsidP="00311D71">
            <w:pPr>
              <w:rPr>
                <w:rFonts w:ascii="宋体" w:hAnsi="宋体" w:cs="宋体"/>
                <w:kern w:val="0"/>
                <w:szCs w:val="21"/>
              </w:rPr>
            </w:pPr>
            <w:r>
              <w:rPr>
                <w:rFonts w:ascii="宋体" w:hAnsi="宋体" w:cs="宋体" w:hint="eastAsia"/>
                <w:kern w:val="0"/>
                <w:szCs w:val="21"/>
              </w:rPr>
              <w:t>最后一段,“应不可能将软电线过度</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311D71" w:rsidRDefault="00311D71" w:rsidP="00311D71">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8.11.</w:t>
              </w:r>
              <w:smartTag w:uri="urn:schemas-microsoft-com:office:smarttags" w:element="chmetcnv">
                <w:smartTagPr>
                  <w:attr w:name="TCSC" w:val="0"/>
                  <w:attr w:name="NumberType" w:val="1"/>
                  <w:attr w:name="Negative" w:val="False"/>
                  <w:attr w:name="HasSpace" w:val="True"/>
                  <w:attr w:name="SourceValue" w:val="3.5"/>
                  <w:attr w:name="UnitName" w:val="F"/>
                </w:smartTagPr>
                <w:r>
                  <w:rPr>
                    <w:rFonts w:ascii="宋体" w:hAnsi="宋体" w:cs="宋体" w:hint="eastAsia"/>
                    <w:kern w:val="0"/>
                    <w:szCs w:val="21"/>
                  </w:rPr>
                  <w:t>3</w:t>
                </w:r>
              </w:smartTag>
            </w:smartTag>
            <w:r>
              <w:rPr>
                <w:rFonts w:ascii="宋体" w:hAnsi="宋体" w:cs="宋体" w:hint="eastAsia"/>
                <w:kern w:val="0"/>
                <w:szCs w:val="21"/>
              </w:rPr>
              <w:t>.5 f)</w:t>
            </w:r>
          </w:p>
        </w:tc>
        <w:tc>
          <w:tcPr>
            <w:tcW w:w="1528" w:type="dxa"/>
            <w:shd w:val="clear" w:color="auto" w:fill="auto"/>
          </w:tcPr>
          <w:p w:rsidR="00311D71" w:rsidRDefault="00311D71" w:rsidP="00311D71">
            <w:pPr>
              <w:widowControl/>
              <w:rPr>
                <w:rFonts w:ascii="宋体" w:hAnsi="宋体" w:cs="宋体"/>
                <w:kern w:val="0"/>
                <w:szCs w:val="21"/>
              </w:rPr>
            </w:pPr>
            <w:r w:rsidRPr="00E43429">
              <w:rPr>
                <w:rFonts w:ascii="宋体" w:hAnsi="宋体" w:cs="宋体" w:hint="eastAsia"/>
                <w:kern w:val="0"/>
                <w:szCs w:val="21"/>
              </w:rPr>
              <w:t>—</w:t>
            </w:r>
          </w:p>
        </w:tc>
        <w:tc>
          <w:tcPr>
            <w:tcW w:w="3325" w:type="dxa"/>
            <w:shd w:val="clear" w:color="auto" w:fill="auto"/>
            <w:vAlign w:val="center"/>
          </w:tcPr>
          <w:p w:rsidR="00311D71" w:rsidRDefault="00311D71" w:rsidP="00311D71">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57.4 b)</w:t>
            </w:r>
          </w:p>
        </w:tc>
        <w:tc>
          <w:tcPr>
            <w:tcW w:w="2069" w:type="dxa"/>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软电线的防护套</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8.11.3</w:t>
              </w:r>
            </w:smartTag>
            <w:r>
              <w:rPr>
                <w:rFonts w:ascii="宋体" w:hAnsi="宋体" w:cs="宋体" w:hint="eastAsia"/>
                <w:kern w:val="0"/>
                <w:szCs w:val="21"/>
              </w:rPr>
              <w:t>.6</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软电线防护套</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新版增加</w:t>
            </w:r>
            <w:r>
              <w:rPr>
                <w:rFonts w:ascii="宋体" w:hAnsi="宋体" w:cs="宋体"/>
                <w:szCs w:val="21"/>
              </w:rPr>
              <w:t>GB 4706.1-2005</w:t>
            </w:r>
            <w:r>
              <w:rPr>
                <w:rFonts w:ascii="宋体" w:hAnsi="宋体" w:cs="宋体" w:hint="eastAsia"/>
                <w:kern w:val="0"/>
                <w:szCs w:val="21"/>
              </w:rPr>
              <w:t>的描述</w:t>
            </w:r>
          </w:p>
        </w:tc>
      </w:tr>
      <w:tr w:rsidR="00FA594D" w:rsidTr="00A00309">
        <w:trPr>
          <w:cantSplit/>
          <w:trHeight w:val="397"/>
          <w:jc w:val="center"/>
        </w:trPr>
        <w:tc>
          <w:tcPr>
            <w:tcW w:w="937" w:type="dxa"/>
            <w:gridSpan w:val="2"/>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57.4"/>
                <w:attr w:name="UnitName" w:val="C"/>
              </w:smartTagPr>
              <w:r>
                <w:rPr>
                  <w:rFonts w:ascii="宋体" w:hAnsi="宋体" w:cs="宋体" w:hint="eastAsia"/>
                  <w:kern w:val="0"/>
                  <w:szCs w:val="21"/>
                </w:rPr>
                <w:t>57.4 c</w:t>
              </w:r>
            </w:smartTag>
            <w:r>
              <w:rPr>
                <w:rFonts w:ascii="宋体" w:hAnsi="宋体" w:cs="宋体" w:hint="eastAsia"/>
                <w:kern w:val="0"/>
                <w:szCs w:val="21"/>
              </w:rPr>
              <w:t>)</w:t>
            </w:r>
          </w:p>
        </w:tc>
        <w:tc>
          <w:tcPr>
            <w:tcW w:w="2069" w:type="dxa"/>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便于连接</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8.11.4</w:t>
              </w:r>
            </w:smartTag>
            <w:r>
              <w:rPr>
                <w:rFonts w:ascii="宋体" w:hAnsi="宋体" w:cs="宋体" w:hint="eastAsia"/>
                <w:kern w:val="0"/>
                <w:szCs w:val="21"/>
              </w:rPr>
              <w:t>.5</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便于连接</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lastRenderedPageBreak/>
              <w:t>57.5</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网电源接线端子装置和网电源部分的布线</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8.11.4</w:t>
              </w:r>
            </w:smartTag>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网电源接线端子装置</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57.5"/>
                <w:attr w:name="UnitName" w:val="a"/>
              </w:smartTagPr>
              <w:r>
                <w:rPr>
                  <w:rFonts w:ascii="宋体" w:hAnsi="宋体" w:cs="宋体" w:hint="eastAsia"/>
                  <w:kern w:val="0"/>
                  <w:szCs w:val="21"/>
                </w:rPr>
                <w:t>57.5 a</w:t>
              </w:r>
            </w:smartTag>
            <w:r>
              <w:rPr>
                <w:rFonts w:ascii="宋体" w:hAnsi="宋体" w:cs="宋体" w:hint="eastAsia"/>
                <w:kern w:val="0"/>
                <w:szCs w:val="21"/>
              </w:rPr>
              <w:t>)</w:t>
            </w:r>
          </w:p>
        </w:tc>
        <w:tc>
          <w:tcPr>
            <w:tcW w:w="2069" w:type="dxa"/>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网电源接线端子的通用要求</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8.11.4</w:t>
              </w:r>
            </w:smartTag>
            <w:r>
              <w:rPr>
                <w:rFonts w:ascii="宋体" w:hAnsi="宋体" w:cs="宋体" w:hint="eastAsia"/>
                <w:kern w:val="0"/>
                <w:szCs w:val="21"/>
              </w:rPr>
              <w:t>.1</w:t>
            </w:r>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网电源接线端子装置的通用要求</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57.5 b)</w:t>
            </w:r>
          </w:p>
        </w:tc>
        <w:tc>
          <w:tcPr>
            <w:tcW w:w="2069" w:type="dxa"/>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网电源接线端子的布置</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8.11.4</w:t>
              </w:r>
            </w:smartTag>
            <w:r>
              <w:rPr>
                <w:rFonts w:ascii="宋体" w:hAnsi="宋体" w:cs="宋体" w:hint="eastAsia"/>
                <w:kern w:val="0"/>
                <w:szCs w:val="21"/>
              </w:rPr>
              <w:t>.2</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网电源接线端子装置的布置</w:t>
            </w:r>
          </w:p>
        </w:tc>
        <w:tc>
          <w:tcPr>
            <w:tcW w:w="3325" w:type="dxa"/>
            <w:shd w:val="clear" w:color="auto" w:fill="auto"/>
            <w:vAlign w:val="center"/>
          </w:tcPr>
          <w:p w:rsidR="00DA2812" w:rsidRDefault="00DA2812" w:rsidP="00DA2812">
            <w:pPr>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vAlign w:val="center"/>
          </w:tcPr>
          <w:p w:rsidR="00311D71" w:rsidRDefault="00311D71" w:rsidP="00311D71">
            <w:pPr>
              <w:widowControl/>
              <w:rPr>
                <w:rFonts w:ascii="宋体" w:hAnsi="宋体" w:cs="宋体"/>
                <w:kern w:val="0"/>
                <w:szCs w:val="21"/>
              </w:rPr>
            </w:pPr>
            <w:r>
              <w:rPr>
                <w:rFonts w:ascii="宋体" w:hAnsi="宋体" w:cs="宋体" w:hint="eastAsia"/>
                <w:kern w:val="0"/>
                <w:szCs w:val="21"/>
              </w:rPr>
              <w:t>57.5 b)</w:t>
            </w:r>
          </w:p>
          <w:p w:rsidR="00311D71" w:rsidRDefault="00311D71" w:rsidP="00311D71">
            <w:pPr>
              <w:widowControl/>
              <w:rPr>
                <w:rFonts w:ascii="宋体" w:hAnsi="宋体" w:cs="宋体"/>
                <w:kern w:val="0"/>
                <w:szCs w:val="21"/>
              </w:rPr>
            </w:pPr>
            <w:r>
              <w:rPr>
                <w:rFonts w:ascii="宋体" w:hAnsi="宋体" w:cs="宋体" w:hint="eastAsia"/>
                <w:kern w:val="0"/>
                <w:szCs w:val="21"/>
              </w:rPr>
              <w:t>列项1</w:t>
            </w:r>
          </w:p>
        </w:tc>
        <w:tc>
          <w:tcPr>
            <w:tcW w:w="2069" w:type="dxa"/>
            <w:vAlign w:val="center"/>
          </w:tcPr>
          <w:p w:rsidR="00311D71" w:rsidRDefault="00311D71" w:rsidP="00311D71">
            <w:pPr>
              <w:widowControl/>
              <w:rPr>
                <w:rFonts w:ascii="宋体" w:hAnsi="宋体" w:cs="宋体"/>
                <w:kern w:val="0"/>
                <w:szCs w:val="21"/>
              </w:rPr>
            </w:pPr>
            <w:r>
              <w:rPr>
                <w:rFonts w:ascii="宋体" w:hAnsi="宋体" w:cs="宋体" w:hint="eastAsia"/>
                <w:kern w:val="0"/>
                <w:szCs w:val="21"/>
              </w:rPr>
              <w:t>“有可重新接线的软电线</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311D71" w:rsidRDefault="00311D71" w:rsidP="00311D71">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8.11.</w:t>
              </w:r>
              <w:smartTag w:uri="urn:schemas-microsoft-com:office:smarttags" w:element="chmetcnv">
                <w:smartTagPr>
                  <w:attr w:name="TCSC" w:val="0"/>
                  <w:attr w:name="NumberType" w:val="1"/>
                  <w:attr w:name="Negative" w:val="False"/>
                  <w:attr w:name="HasSpace" w:val="True"/>
                  <w:attr w:name="SourceValue" w:val="4.2"/>
                  <w:attr w:name="UnitName" w:val="a"/>
                </w:smartTagPr>
                <w:r>
                  <w:rPr>
                    <w:rFonts w:ascii="宋体" w:hAnsi="宋体" w:cs="宋体" w:hint="eastAsia"/>
                    <w:kern w:val="0"/>
                    <w:szCs w:val="21"/>
                  </w:rPr>
                  <w:t>4</w:t>
                </w:r>
              </w:smartTag>
            </w:smartTag>
            <w:r>
              <w:rPr>
                <w:rFonts w:ascii="宋体" w:hAnsi="宋体" w:cs="宋体" w:hint="eastAsia"/>
                <w:kern w:val="0"/>
                <w:szCs w:val="21"/>
              </w:rPr>
              <w:t>.2 a)</w:t>
            </w:r>
          </w:p>
        </w:tc>
        <w:tc>
          <w:tcPr>
            <w:tcW w:w="1528" w:type="dxa"/>
            <w:shd w:val="clear" w:color="auto" w:fill="auto"/>
          </w:tcPr>
          <w:p w:rsidR="00311D71" w:rsidRDefault="00311D71" w:rsidP="00311D71">
            <w:pPr>
              <w:widowControl/>
              <w:rPr>
                <w:rFonts w:ascii="宋体" w:hAnsi="宋体" w:cs="宋体"/>
                <w:kern w:val="0"/>
                <w:szCs w:val="21"/>
              </w:rPr>
            </w:pPr>
            <w:r w:rsidRPr="00B652AA">
              <w:rPr>
                <w:rFonts w:ascii="宋体" w:hAnsi="宋体" w:cs="宋体" w:hint="eastAsia"/>
                <w:kern w:val="0"/>
                <w:szCs w:val="21"/>
              </w:rPr>
              <w:t>—</w:t>
            </w:r>
          </w:p>
        </w:tc>
        <w:tc>
          <w:tcPr>
            <w:tcW w:w="3325" w:type="dxa"/>
            <w:shd w:val="clear" w:color="auto" w:fill="auto"/>
            <w:vAlign w:val="center"/>
          </w:tcPr>
          <w:p w:rsidR="00311D71" w:rsidRDefault="00311D71" w:rsidP="00311D71">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vAlign w:val="center"/>
          </w:tcPr>
          <w:p w:rsidR="00311D71" w:rsidRDefault="00311D71" w:rsidP="00311D71">
            <w:pPr>
              <w:widowControl/>
              <w:rPr>
                <w:rFonts w:ascii="宋体" w:hAnsi="宋体" w:cs="宋体"/>
                <w:kern w:val="0"/>
                <w:szCs w:val="21"/>
              </w:rPr>
            </w:pPr>
            <w:r>
              <w:rPr>
                <w:rFonts w:ascii="宋体" w:hAnsi="宋体" w:cs="宋体" w:hint="eastAsia"/>
                <w:kern w:val="0"/>
                <w:szCs w:val="21"/>
              </w:rPr>
              <w:t>57.5 b)</w:t>
            </w:r>
          </w:p>
          <w:p w:rsidR="00311D71" w:rsidRDefault="00311D71" w:rsidP="00311D71">
            <w:pPr>
              <w:widowControl/>
              <w:rPr>
                <w:rFonts w:ascii="宋体" w:hAnsi="宋体" w:cs="宋体"/>
                <w:kern w:val="0"/>
                <w:szCs w:val="21"/>
              </w:rPr>
            </w:pPr>
            <w:r>
              <w:rPr>
                <w:rFonts w:ascii="宋体" w:hAnsi="宋体" w:cs="宋体" w:hint="eastAsia"/>
                <w:kern w:val="0"/>
                <w:szCs w:val="21"/>
              </w:rPr>
              <w:t>列项</w:t>
            </w:r>
            <w:r>
              <w:rPr>
                <w:rFonts w:ascii="宋体" w:hAnsi="宋体" w:cs="宋体"/>
                <w:kern w:val="0"/>
                <w:szCs w:val="21"/>
              </w:rPr>
              <w:t>2</w:t>
            </w:r>
          </w:p>
        </w:tc>
        <w:tc>
          <w:tcPr>
            <w:tcW w:w="2069" w:type="dxa"/>
            <w:vAlign w:val="center"/>
          </w:tcPr>
          <w:p w:rsidR="00311D71" w:rsidRDefault="00311D71" w:rsidP="00311D71">
            <w:pPr>
              <w:rPr>
                <w:rFonts w:ascii="宋体" w:hAnsi="宋体"/>
                <w:szCs w:val="21"/>
              </w:rPr>
            </w:pPr>
            <w:r>
              <w:rPr>
                <w:rFonts w:ascii="宋体" w:hAnsi="宋体" w:cs="宋体" w:hint="eastAsia"/>
                <w:kern w:val="0"/>
                <w:szCs w:val="21"/>
              </w:rPr>
              <w:t>“关于保护接地导线</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311D71" w:rsidRDefault="00311D71" w:rsidP="00311D71">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8.11.4</w:t>
              </w:r>
            </w:smartTag>
            <w:r>
              <w:rPr>
                <w:rFonts w:ascii="宋体" w:hAnsi="宋体" w:cs="宋体" w:hint="eastAsia"/>
                <w:kern w:val="0"/>
                <w:szCs w:val="21"/>
              </w:rPr>
              <w:t>.2 b)</w:t>
            </w:r>
          </w:p>
        </w:tc>
        <w:tc>
          <w:tcPr>
            <w:tcW w:w="1528" w:type="dxa"/>
            <w:shd w:val="clear" w:color="auto" w:fill="auto"/>
          </w:tcPr>
          <w:p w:rsidR="00311D71" w:rsidRDefault="00311D71" w:rsidP="00311D71">
            <w:pPr>
              <w:widowControl/>
              <w:rPr>
                <w:rFonts w:ascii="宋体" w:hAnsi="宋体" w:cs="宋体"/>
                <w:kern w:val="0"/>
                <w:szCs w:val="21"/>
              </w:rPr>
            </w:pPr>
            <w:r w:rsidRPr="00B652AA">
              <w:rPr>
                <w:rFonts w:ascii="宋体" w:hAnsi="宋体" w:cs="宋体" w:hint="eastAsia"/>
                <w:kern w:val="0"/>
                <w:szCs w:val="21"/>
              </w:rPr>
              <w:t>—</w:t>
            </w:r>
          </w:p>
        </w:tc>
        <w:tc>
          <w:tcPr>
            <w:tcW w:w="3325" w:type="dxa"/>
            <w:shd w:val="clear" w:color="auto" w:fill="auto"/>
            <w:vAlign w:val="center"/>
          </w:tcPr>
          <w:p w:rsidR="00311D71" w:rsidRDefault="00311D71" w:rsidP="00311D71">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vAlign w:val="center"/>
          </w:tcPr>
          <w:p w:rsidR="00311D71" w:rsidRDefault="00311D71" w:rsidP="00311D71">
            <w:pPr>
              <w:widowControl/>
              <w:rPr>
                <w:rFonts w:ascii="宋体" w:hAnsi="宋体" w:cs="宋体"/>
                <w:kern w:val="0"/>
                <w:szCs w:val="21"/>
              </w:rPr>
            </w:pPr>
            <w:r>
              <w:rPr>
                <w:rFonts w:ascii="宋体" w:hAnsi="宋体" w:cs="宋体" w:hint="eastAsia"/>
                <w:kern w:val="0"/>
                <w:szCs w:val="21"/>
              </w:rPr>
              <w:t>57.5 b)</w:t>
            </w:r>
          </w:p>
          <w:p w:rsidR="00311D71" w:rsidRDefault="00311D71" w:rsidP="00311D71">
            <w:pPr>
              <w:widowControl/>
              <w:rPr>
                <w:rFonts w:ascii="宋体" w:hAnsi="宋体" w:cs="宋体"/>
                <w:kern w:val="0"/>
                <w:szCs w:val="21"/>
              </w:rPr>
            </w:pPr>
            <w:r>
              <w:rPr>
                <w:rFonts w:ascii="宋体" w:hAnsi="宋体" w:cs="宋体" w:hint="eastAsia"/>
                <w:kern w:val="0"/>
                <w:szCs w:val="21"/>
              </w:rPr>
              <w:t>列项</w:t>
            </w:r>
            <w:r>
              <w:rPr>
                <w:rFonts w:ascii="宋体" w:hAnsi="宋体" w:cs="宋体"/>
                <w:kern w:val="0"/>
                <w:szCs w:val="21"/>
              </w:rPr>
              <w:t>3</w:t>
            </w:r>
          </w:p>
        </w:tc>
        <w:tc>
          <w:tcPr>
            <w:tcW w:w="2069" w:type="dxa"/>
            <w:vAlign w:val="center"/>
          </w:tcPr>
          <w:p w:rsidR="00311D71" w:rsidRDefault="00311D71" w:rsidP="00311D71">
            <w:pPr>
              <w:rPr>
                <w:rFonts w:ascii="宋体" w:hAnsi="宋体"/>
                <w:szCs w:val="21"/>
              </w:rPr>
            </w:pPr>
            <w:r>
              <w:rPr>
                <w:rFonts w:ascii="宋体" w:hAnsi="宋体" w:cs="宋体" w:hint="eastAsia"/>
                <w:kern w:val="0"/>
                <w:szCs w:val="21"/>
              </w:rPr>
              <w:t>“关于网电源接线端子装置</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311D71" w:rsidRDefault="00311D71" w:rsidP="00311D71">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8.11.</w:t>
              </w:r>
              <w:smartTag w:uri="urn:schemas-microsoft-com:office:smarttags" w:element="chmetcnv">
                <w:smartTagPr>
                  <w:attr w:name="TCSC" w:val="0"/>
                  <w:attr w:name="NumberType" w:val="1"/>
                  <w:attr w:name="Negative" w:val="False"/>
                  <w:attr w:name="HasSpace" w:val="True"/>
                  <w:attr w:name="SourceValue" w:val="4.2"/>
                  <w:attr w:name="UnitName" w:val="C"/>
                </w:smartTagPr>
                <w:r>
                  <w:rPr>
                    <w:rFonts w:ascii="宋体" w:hAnsi="宋体" w:cs="宋体" w:hint="eastAsia"/>
                    <w:kern w:val="0"/>
                    <w:szCs w:val="21"/>
                  </w:rPr>
                  <w:t>4</w:t>
                </w:r>
              </w:smartTag>
            </w:smartTag>
            <w:r>
              <w:rPr>
                <w:rFonts w:ascii="宋体" w:hAnsi="宋体" w:cs="宋体" w:hint="eastAsia"/>
                <w:kern w:val="0"/>
                <w:szCs w:val="21"/>
              </w:rPr>
              <w:t>.2 c)</w:t>
            </w:r>
          </w:p>
        </w:tc>
        <w:tc>
          <w:tcPr>
            <w:tcW w:w="1528" w:type="dxa"/>
            <w:shd w:val="clear" w:color="auto" w:fill="auto"/>
          </w:tcPr>
          <w:p w:rsidR="00311D71" w:rsidRDefault="00311D71" w:rsidP="00311D71">
            <w:pPr>
              <w:widowControl/>
              <w:rPr>
                <w:rFonts w:ascii="宋体" w:hAnsi="宋体" w:cs="宋体"/>
                <w:kern w:val="0"/>
                <w:szCs w:val="21"/>
              </w:rPr>
            </w:pPr>
            <w:r w:rsidRPr="00B652AA">
              <w:rPr>
                <w:rFonts w:ascii="宋体" w:hAnsi="宋体" w:cs="宋体" w:hint="eastAsia"/>
                <w:kern w:val="0"/>
                <w:szCs w:val="21"/>
              </w:rPr>
              <w:t>—</w:t>
            </w:r>
          </w:p>
        </w:tc>
        <w:tc>
          <w:tcPr>
            <w:tcW w:w="3325" w:type="dxa"/>
            <w:shd w:val="clear" w:color="auto" w:fill="auto"/>
            <w:vAlign w:val="center"/>
          </w:tcPr>
          <w:p w:rsidR="00311D71" w:rsidRDefault="00311D71" w:rsidP="00311D71">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vAlign w:val="center"/>
          </w:tcPr>
          <w:p w:rsidR="00311D71" w:rsidRDefault="00311D71" w:rsidP="00311D71">
            <w:pPr>
              <w:widowControl/>
              <w:rPr>
                <w:rFonts w:ascii="宋体" w:hAnsi="宋体" w:cs="宋体"/>
                <w:kern w:val="0"/>
                <w:szCs w:val="21"/>
              </w:rPr>
            </w:pPr>
            <w:r>
              <w:rPr>
                <w:rFonts w:ascii="宋体" w:hAnsi="宋体" w:cs="宋体" w:hint="eastAsia"/>
                <w:kern w:val="0"/>
                <w:szCs w:val="21"/>
              </w:rPr>
              <w:t>57.5 b)</w:t>
            </w:r>
          </w:p>
          <w:p w:rsidR="00311D71" w:rsidRDefault="00311D71" w:rsidP="00311D71">
            <w:pPr>
              <w:widowControl/>
              <w:rPr>
                <w:rFonts w:ascii="宋体" w:hAnsi="宋体" w:cs="宋体"/>
                <w:kern w:val="0"/>
                <w:szCs w:val="21"/>
              </w:rPr>
            </w:pPr>
            <w:r>
              <w:rPr>
                <w:rFonts w:ascii="宋体" w:hAnsi="宋体" w:cs="宋体" w:hint="eastAsia"/>
                <w:kern w:val="0"/>
                <w:szCs w:val="21"/>
              </w:rPr>
              <w:t>列项</w:t>
            </w:r>
            <w:r>
              <w:rPr>
                <w:rFonts w:ascii="宋体" w:hAnsi="宋体" w:cs="宋体"/>
                <w:kern w:val="0"/>
                <w:szCs w:val="21"/>
              </w:rPr>
              <w:t>4</w:t>
            </w:r>
          </w:p>
        </w:tc>
        <w:tc>
          <w:tcPr>
            <w:tcW w:w="2069" w:type="dxa"/>
            <w:vAlign w:val="center"/>
          </w:tcPr>
          <w:p w:rsidR="00311D71" w:rsidRDefault="00311D71" w:rsidP="00311D71">
            <w:pPr>
              <w:rPr>
                <w:rFonts w:ascii="宋体" w:hAnsi="宋体"/>
                <w:szCs w:val="21"/>
              </w:rPr>
            </w:pPr>
            <w:r>
              <w:rPr>
                <w:rFonts w:ascii="宋体" w:hAnsi="宋体" w:cs="宋体" w:hint="eastAsia"/>
                <w:kern w:val="0"/>
                <w:szCs w:val="21"/>
              </w:rPr>
              <w:t>“即便网电源接线端子装置</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311D71" w:rsidRDefault="00311D71" w:rsidP="00311D71">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8.11.4</w:t>
              </w:r>
            </w:smartTag>
            <w:r>
              <w:rPr>
                <w:rFonts w:ascii="宋体" w:hAnsi="宋体" w:cs="宋体" w:hint="eastAsia"/>
                <w:kern w:val="0"/>
                <w:szCs w:val="21"/>
              </w:rPr>
              <w:t>.2 d)</w:t>
            </w:r>
          </w:p>
        </w:tc>
        <w:tc>
          <w:tcPr>
            <w:tcW w:w="1528" w:type="dxa"/>
            <w:shd w:val="clear" w:color="auto" w:fill="auto"/>
          </w:tcPr>
          <w:p w:rsidR="00311D71" w:rsidRDefault="00311D71" w:rsidP="00311D71">
            <w:pPr>
              <w:widowControl/>
              <w:rPr>
                <w:rFonts w:ascii="宋体" w:hAnsi="宋体" w:cs="宋体"/>
                <w:kern w:val="0"/>
                <w:szCs w:val="21"/>
              </w:rPr>
            </w:pPr>
            <w:r w:rsidRPr="00B652AA">
              <w:rPr>
                <w:rFonts w:ascii="宋体" w:hAnsi="宋体" w:cs="宋体" w:hint="eastAsia"/>
                <w:kern w:val="0"/>
                <w:szCs w:val="21"/>
              </w:rPr>
              <w:t>—</w:t>
            </w:r>
          </w:p>
        </w:tc>
        <w:tc>
          <w:tcPr>
            <w:tcW w:w="3325" w:type="dxa"/>
            <w:shd w:val="clear" w:color="auto" w:fill="auto"/>
            <w:vAlign w:val="center"/>
          </w:tcPr>
          <w:p w:rsidR="00311D71" w:rsidRDefault="00311D71" w:rsidP="00311D71">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vAlign w:val="center"/>
          </w:tcPr>
          <w:p w:rsidR="00311D71" w:rsidRDefault="00311D71" w:rsidP="00311D71">
            <w:pPr>
              <w:widowControl/>
              <w:rPr>
                <w:rFonts w:ascii="宋体" w:hAnsi="宋体" w:cs="宋体"/>
                <w:kern w:val="0"/>
                <w:szCs w:val="21"/>
              </w:rPr>
            </w:pPr>
            <w:r>
              <w:rPr>
                <w:rFonts w:ascii="宋体" w:hAnsi="宋体" w:cs="宋体" w:hint="eastAsia"/>
                <w:kern w:val="0"/>
                <w:szCs w:val="21"/>
              </w:rPr>
              <w:t>57.5 b)</w:t>
            </w:r>
          </w:p>
          <w:p w:rsidR="00311D71" w:rsidRDefault="00311D71" w:rsidP="00311D71">
            <w:pPr>
              <w:widowControl/>
              <w:rPr>
                <w:rFonts w:ascii="宋体" w:hAnsi="宋体" w:cs="宋体"/>
                <w:kern w:val="0"/>
                <w:szCs w:val="21"/>
              </w:rPr>
            </w:pPr>
            <w:r>
              <w:rPr>
                <w:rFonts w:ascii="宋体" w:hAnsi="宋体" w:cs="宋体" w:hint="eastAsia"/>
                <w:kern w:val="0"/>
                <w:szCs w:val="21"/>
              </w:rPr>
              <w:t>列项</w:t>
            </w:r>
            <w:r>
              <w:rPr>
                <w:rFonts w:ascii="宋体" w:hAnsi="宋体" w:cs="宋体"/>
                <w:kern w:val="0"/>
                <w:szCs w:val="21"/>
              </w:rPr>
              <w:t>5</w:t>
            </w:r>
          </w:p>
        </w:tc>
        <w:tc>
          <w:tcPr>
            <w:tcW w:w="2069" w:type="dxa"/>
            <w:vAlign w:val="center"/>
          </w:tcPr>
          <w:p w:rsidR="00311D71" w:rsidRDefault="00311D71" w:rsidP="00311D71">
            <w:pPr>
              <w:rPr>
                <w:rFonts w:ascii="宋体" w:hAnsi="宋体"/>
                <w:szCs w:val="21"/>
              </w:rPr>
            </w:pPr>
            <w:r>
              <w:rPr>
                <w:rFonts w:ascii="宋体" w:hAnsi="宋体" w:cs="宋体" w:hint="eastAsia"/>
                <w:kern w:val="0"/>
                <w:szCs w:val="21"/>
              </w:rPr>
              <w:t xml:space="preserve"> “网电源接线端子装置应</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311D71" w:rsidRDefault="00311D71" w:rsidP="00311D71">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8.11.4</w:t>
              </w:r>
            </w:smartTag>
            <w:r>
              <w:rPr>
                <w:rFonts w:ascii="宋体" w:hAnsi="宋体" w:cs="宋体" w:hint="eastAsia"/>
                <w:kern w:val="0"/>
                <w:szCs w:val="21"/>
              </w:rPr>
              <w:t>.2 e)</w:t>
            </w:r>
          </w:p>
        </w:tc>
        <w:tc>
          <w:tcPr>
            <w:tcW w:w="1528" w:type="dxa"/>
            <w:shd w:val="clear" w:color="auto" w:fill="auto"/>
          </w:tcPr>
          <w:p w:rsidR="00311D71" w:rsidRDefault="00311D71" w:rsidP="00311D71">
            <w:pPr>
              <w:widowControl/>
              <w:rPr>
                <w:rFonts w:ascii="宋体" w:hAnsi="宋体" w:cs="宋体"/>
                <w:kern w:val="0"/>
                <w:szCs w:val="21"/>
              </w:rPr>
            </w:pPr>
            <w:r w:rsidRPr="00B652AA">
              <w:rPr>
                <w:rFonts w:ascii="宋体" w:hAnsi="宋体" w:cs="宋体" w:hint="eastAsia"/>
                <w:kern w:val="0"/>
                <w:szCs w:val="21"/>
              </w:rPr>
              <w:t>—</w:t>
            </w:r>
          </w:p>
        </w:tc>
        <w:tc>
          <w:tcPr>
            <w:tcW w:w="3325" w:type="dxa"/>
            <w:shd w:val="clear" w:color="auto" w:fill="auto"/>
            <w:vAlign w:val="center"/>
          </w:tcPr>
          <w:p w:rsidR="00311D71" w:rsidRDefault="00311D71" w:rsidP="00311D71">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57.5"/>
                <w:attr w:name="UnitName" w:val="C"/>
              </w:smartTagPr>
              <w:r>
                <w:rPr>
                  <w:rFonts w:ascii="宋体" w:hAnsi="宋体" w:cs="宋体" w:hint="eastAsia"/>
                  <w:kern w:val="0"/>
                  <w:szCs w:val="21"/>
                </w:rPr>
                <w:t>57.5 c</w:t>
              </w:r>
            </w:smartTag>
            <w:r>
              <w:rPr>
                <w:rFonts w:ascii="宋体" w:hAnsi="宋体" w:cs="宋体" w:hint="eastAsia"/>
                <w:kern w:val="0"/>
                <w:szCs w:val="21"/>
              </w:rPr>
              <w:t>)</w:t>
            </w:r>
          </w:p>
        </w:tc>
        <w:tc>
          <w:tcPr>
            <w:tcW w:w="2069" w:type="dxa"/>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网电源接线端子的固定</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8.11.4</w:t>
              </w:r>
            </w:smartTag>
            <w:r>
              <w:rPr>
                <w:rFonts w:ascii="宋体" w:hAnsi="宋体" w:cs="宋体" w:hint="eastAsia"/>
                <w:kern w:val="0"/>
                <w:szCs w:val="21"/>
              </w:rPr>
              <w:t>.3</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网电源接线端子的固定</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57.5 d)</w:t>
            </w:r>
          </w:p>
        </w:tc>
        <w:tc>
          <w:tcPr>
            <w:tcW w:w="2069" w:type="dxa"/>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与网电源接线端子的连接</w:t>
            </w:r>
            <w:r>
              <w:rPr>
                <w:rFonts w:ascii="宋体" w:hAnsi="宋体" w:cs="宋体"/>
                <w:kern w:val="0"/>
                <w:szCs w:val="21"/>
              </w:rPr>
              <w:t>”</w:t>
            </w:r>
          </w:p>
        </w:tc>
        <w:tc>
          <w:tcPr>
            <w:tcW w:w="975" w:type="dxa"/>
            <w:vMerge w:val="restart"/>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8.11.4</w:t>
              </w:r>
            </w:smartTag>
            <w:r>
              <w:rPr>
                <w:rFonts w:ascii="宋体" w:hAnsi="宋体" w:cs="宋体" w:hint="eastAsia"/>
                <w:kern w:val="0"/>
                <w:szCs w:val="21"/>
              </w:rPr>
              <w:t>.4</w:t>
            </w:r>
          </w:p>
        </w:tc>
        <w:tc>
          <w:tcPr>
            <w:tcW w:w="1528" w:type="dxa"/>
            <w:vMerge w:val="restart"/>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与网电源接线端子的连接</w:t>
            </w:r>
          </w:p>
        </w:tc>
        <w:tc>
          <w:tcPr>
            <w:tcW w:w="3325" w:type="dxa"/>
            <w:vMerge w:val="restart"/>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516"/>
          <w:jc w:val="center"/>
        </w:trPr>
        <w:tc>
          <w:tcPr>
            <w:tcW w:w="937" w:type="dxa"/>
            <w:gridSpan w:val="2"/>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57.5 d)</w:t>
            </w:r>
          </w:p>
          <w:p w:rsidR="00311D71" w:rsidRDefault="00311D71" w:rsidP="00DA2812">
            <w:pPr>
              <w:widowControl/>
              <w:rPr>
                <w:rFonts w:ascii="宋体" w:hAnsi="宋体" w:cs="宋体"/>
                <w:kern w:val="0"/>
                <w:szCs w:val="21"/>
              </w:rPr>
            </w:pPr>
            <w:r>
              <w:rPr>
                <w:rFonts w:ascii="宋体" w:hAnsi="宋体" w:cs="宋体" w:hint="eastAsia"/>
                <w:kern w:val="0"/>
                <w:szCs w:val="21"/>
              </w:rPr>
              <w:t>列项1</w:t>
            </w:r>
          </w:p>
        </w:tc>
        <w:tc>
          <w:tcPr>
            <w:tcW w:w="2069" w:type="dxa"/>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 xml:space="preserve"> “对于用夹紧方法连接</w:t>
            </w:r>
            <w:r>
              <w:rPr>
                <w:rFonts w:ascii="宋体" w:hAnsi="宋体" w:cs="宋体"/>
                <w:kern w:val="0"/>
                <w:szCs w:val="21"/>
              </w:rPr>
              <w:t>…</w:t>
            </w:r>
            <w:r>
              <w:rPr>
                <w:rFonts w:ascii="宋体" w:hAnsi="宋体" w:cs="宋体" w:hint="eastAsia"/>
                <w:kern w:val="0"/>
                <w:szCs w:val="21"/>
              </w:rPr>
              <w:t>”</w:t>
            </w:r>
          </w:p>
        </w:tc>
        <w:tc>
          <w:tcPr>
            <w:tcW w:w="975" w:type="dxa"/>
            <w:vMerge/>
            <w:shd w:val="clear" w:color="auto" w:fill="auto"/>
            <w:vAlign w:val="center"/>
          </w:tcPr>
          <w:p w:rsidR="00DA2812" w:rsidRDefault="00DA2812" w:rsidP="00DA2812">
            <w:pPr>
              <w:widowControl/>
              <w:rPr>
                <w:rFonts w:ascii="宋体" w:hAnsi="宋体" w:cs="宋体"/>
                <w:kern w:val="0"/>
                <w:szCs w:val="21"/>
              </w:rPr>
            </w:pPr>
          </w:p>
        </w:tc>
        <w:tc>
          <w:tcPr>
            <w:tcW w:w="1528" w:type="dxa"/>
            <w:vMerge/>
            <w:shd w:val="clear" w:color="auto" w:fill="auto"/>
            <w:vAlign w:val="center"/>
          </w:tcPr>
          <w:p w:rsidR="00DA2812" w:rsidRDefault="00DA2812" w:rsidP="00DA2812">
            <w:pPr>
              <w:widowControl/>
              <w:rPr>
                <w:rFonts w:ascii="宋体" w:hAnsi="宋体" w:cs="宋体"/>
                <w:kern w:val="0"/>
                <w:szCs w:val="21"/>
              </w:rPr>
            </w:pPr>
          </w:p>
        </w:tc>
        <w:tc>
          <w:tcPr>
            <w:tcW w:w="3325" w:type="dxa"/>
            <w:vMerge/>
            <w:shd w:val="clear" w:color="auto" w:fill="auto"/>
            <w:vAlign w:val="center"/>
          </w:tcPr>
          <w:p w:rsidR="00DA2812" w:rsidRDefault="00DA2812" w:rsidP="00DA2812">
            <w:pPr>
              <w:widowControl/>
              <w:rPr>
                <w:rFonts w:ascii="宋体" w:hAnsi="宋体" w:cs="宋体"/>
                <w:kern w:val="0"/>
                <w:szCs w:val="21"/>
              </w:rPr>
            </w:pPr>
          </w:p>
        </w:tc>
      </w:tr>
      <w:tr w:rsidR="00FA594D" w:rsidTr="00A00309">
        <w:trPr>
          <w:cantSplit/>
          <w:trHeight w:val="70"/>
          <w:jc w:val="center"/>
        </w:trPr>
        <w:tc>
          <w:tcPr>
            <w:tcW w:w="937" w:type="dxa"/>
            <w:gridSpan w:val="2"/>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57.5 d)</w:t>
            </w:r>
          </w:p>
          <w:p w:rsidR="00311D71" w:rsidRDefault="00311D71" w:rsidP="00DA2812">
            <w:pPr>
              <w:widowControl/>
              <w:rPr>
                <w:rFonts w:ascii="宋体" w:hAnsi="宋体" w:cs="宋体"/>
                <w:kern w:val="0"/>
                <w:szCs w:val="21"/>
              </w:rPr>
            </w:pPr>
            <w:r>
              <w:rPr>
                <w:rFonts w:ascii="宋体" w:hAnsi="宋体" w:cs="宋体" w:hint="eastAsia"/>
                <w:kern w:val="0"/>
                <w:szCs w:val="21"/>
              </w:rPr>
              <w:t>列项</w:t>
            </w:r>
            <w:r>
              <w:rPr>
                <w:rFonts w:ascii="宋体" w:hAnsi="宋体" w:cs="宋体"/>
                <w:kern w:val="0"/>
                <w:szCs w:val="21"/>
              </w:rPr>
              <w:t>2</w:t>
            </w:r>
          </w:p>
        </w:tc>
        <w:tc>
          <w:tcPr>
            <w:tcW w:w="2069" w:type="dxa"/>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“对电源软电线和可</w:t>
            </w:r>
            <w:r>
              <w:rPr>
                <w:rFonts w:ascii="宋体" w:hAnsi="宋体" w:cs="宋体"/>
                <w:kern w:val="0"/>
                <w:szCs w:val="21"/>
              </w:rPr>
              <w:t>…</w:t>
            </w:r>
            <w:r>
              <w:rPr>
                <w:rFonts w:ascii="宋体" w:hAnsi="宋体" w:cs="宋体" w:hint="eastAsia"/>
                <w:kern w:val="0"/>
                <w:szCs w:val="21"/>
              </w:rPr>
              <w:t>”</w:t>
            </w:r>
          </w:p>
        </w:tc>
        <w:tc>
          <w:tcPr>
            <w:tcW w:w="975" w:type="dxa"/>
            <w:vMerge/>
            <w:shd w:val="clear" w:color="auto" w:fill="auto"/>
            <w:vAlign w:val="center"/>
          </w:tcPr>
          <w:p w:rsidR="00DA2812" w:rsidRDefault="00DA2812" w:rsidP="00DA2812">
            <w:pPr>
              <w:widowControl/>
              <w:rPr>
                <w:rFonts w:ascii="宋体" w:hAnsi="宋体" w:cs="宋体"/>
                <w:kern w:val="0"/>
                <w:szCs w:val="21"/>
              </w:rPr>
            </w:pPr>
          </w:p>
        </w:tc>
        <w:tc>
          <w:tcPr>
            <w:tcW w:w="1528" w:type="dxa"/>
            <w:vMerge/>
            <w:shd w:val="clear" w:color="auto" w:fill="auto"/>
            <w:vAlign w:val="center"/>
          </w:tcPr>
          <w:p w:rsidR="00DA2812" w:rsidRDefault="00DA2812" w:rsidP="00DA2812">
            <w:pPr>
              <w:widowControl/>
              <w:rPr>
                <w:rFonts w:ascii="宋体" w:hAnsi="宋体" w:cs="宋体"/>
                <w:kern w:val="0"/>
                <w:szCs w:val="21"/>
              </w:rPr>
            </w:pPr>
          </w:p>
        </w:tc>
        <w:tc>
          <w:tcPr>
            <w:tcW w:w="3325" w:type="dxa"/>
            <w:vMerge/>
            <w:shd w:val="clear" w:color="auto" w:fill="auto"/>
            <w:vAlign w:val="center"/>
          </w:tcPr>
          <w:p w:rsidR="00DA2812" w:rsidRDefault="00DA2812" w:rsidP="00DA2812">
            <w:pPr>
              <w:widowControl/>
              <w:rPr>
                <w:rFonts w:ascii="宋体" w:hAnsi="宋体" w:cs="宋体"/>
                <w:kern w:val="0"/>
                <w:szCs w:val="21"/>
              </w:rPr>
            </w:pPr>
          </w:p>
        </w:tc>
      </w:tr>
      <w:tr w:rsidR="00FA594D" w:rsidTr="00A00309">
        <w:trPr>
          <w:cantSplit/>
          <w:trHeight w:val="397"/>
          <w:jc w:val="center"/>
        </w:trPr>
        <w:tc>
          <w:tcPr>
            <w:tcW w:w="937" w:type="dxa"/>
            <w:gridSpan w:val="2"/>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57.5 e)</w:t>
            </w:r>
          </w:p>
        </w:tc>
        <w:tc>
          <w:tcPr>
            <w:tcW w:w="2069" w:type="dxa"/>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布线的固定</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57.6</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网电源熔断器和过流释放器</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8.11.5</w:t>
              </w:r>
            </w:smartTag>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网电源熔断器和过流释放器</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新版增加不配熔断器、过流释放器的前提条件，增加分断能力的要求，增加文档要求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57.7</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网电源部分中干扰抑制器的位置，无通用要求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57.8</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网电源部分的布线</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8.11.6</w:t>
              </w:r>
            </w:smartTag>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网电源部分的内部布线</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新版增加设备电源输入插口到保护装置之间布线的要求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57.8"/>
                <w:attr w:name="UnitName" w:val="a"/>
              </w:smartTagPr>
              <w:r>
                <w:rPr>
                  <w:rFonts w:ascii="宋体" w:hAnsi="宋体" w:cs="宋体" w:hint="eastAsia"/>
                  <w:kern w:val="0"/>
                  <w:szCs w:val="21"/>
                </w:rPr>
                <w:t>57.8 a</w:t>
              </w:r>
            </w:smartTag>
            <w:r>
              <w:rPr>
                <w:rFonts w:ascii="宋体" w:hAnsi="宋体" w:cs="宋体" w:hint="eastAsia"/>
                <w:kern w:val="0"/>
                <w:szCs w:val="21"/>
              </w:rPr>
              <w:t>)</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绝缘</w:t>
            </w:r>
            <w:r>
              <w:rPr>
                <w:rFonts w:ascii="宋体" w:hAnsi="宋体" w:cs="宋体"/>
                <w:kern w:val="0"/>
                <w:szCs w:val="21"/>
              </w:rPr>
              <w:t>”</w:t>
            </w:r>
            <w:r>
              <w:rPr>
                <w:rFonts w:ascii="宋体" w:hAnsi="宋体" w:cs="宋体" w:hint="eastAsia"/>
                <w:kern w:val="0"/>
                <w:szCs w:val="21"/>
              </w:rPr>
              <w:t>，删除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57.8 b)</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截面积</w:t>
            </w:r>
            <w:r>
              <w:rPr>
                <w:rFonts w:ascii="宋体" w:hAnsi="宋体" w:cs="宋体"/>
                <w:kern w:val="0"/>
                <w:szCs w:val="21"/>
              </w:rPr>
              <w:t>”</w:t>
            </w:r>
            <w:r>
              <w:rPr>
                <w:rFonts w:ascii="宋体" w:hAnsi="宋体" w:cs="宋体" w:hint="eastAsia"/>
                <w:kern w:val="0"/>
                <w:szCs w:val="21"/>
              </w:rPr>
              <w:t>，删除标题</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8.11.6</w:t>
              </w:r>
            </w:smartTag>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网电源部分的内部布线</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新版增加设备电源输入插口到保护装置之间布线的要求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57.8 b)</w:t>
            </w:r>
          </w:p>
          <w:p w:rsidR="00311D71" w:rsidRDefault="00311D71" w:rsidP="00DA2812">
            <w:pPr>
              <w:widowControl/>
              <w:rPr>
                <w:rFonts w:ascii="宋体" w:hAnsi="宋体" w:cs="宋体"/>
                <w:kern w:val="0"/>
                <w:szCs w:val="21"/>
              </w:rPr>
            </w:pPr>
            <w:r>
              <w:rPr>
                <w:rFonts w:ascii="宋体" w:hAnsi="宋体" w:cs="宋体" w:hint="eastAsia"/>
                <w:kern w:val="0"/>
                <w:szCs w:val="21"/>
              </w:rPr>
              <w:t>列项1</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“网电源接线端子装置至</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w:t>
              </w:r>
              <w:smartTag w:uri="urn:schemas-microsoft-com:office:smarttags" w:element="chmetcnv">
                <w:smartTagPr>
                  <w:attr w:name="TCSC" w:val="0"/>
                  <w:attr w:name="NumberType" w:val="1"/>
                  <w:attr w:name="Negative" w:val="False"/>
                  <w:attr w:name="HasSpace" w:val="True"/>
                  <w:attr w:name="SourceValue" w:val="11.6"/>
                  <w:attr w:name="UnitName" w:val="a"/>
                </w:smartTagPr>
                <w:r>
                  <w:rPr>
                    <w:rFonts w:ascii="宋体" w:hAnsi="宋体" w:cs="宋体" w:hint="eastAsia"/>
                    <w:kern w:val="0"/>
                    <w:szCs w:val="21"/>
                  </w:rPr>
                  <w:t>11.6 a</w:t>
                </w:r>
              </w:smartTag>
            </w:smartTag>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lastRenderedPageBreak/>
              <w:t>57.8 b)</w:t>
            </w:r>
          </w:p>
          <w:p w:rsidR="00311D71" w:rsidRDefault="00311D71" w:rsidP="00DA2812">
            <w:pPr>
              <w:widowControl/>
              <w:rPr>
                <w:rFonts w:ascii="宋体" w:hAnsi="宋体" w:cs="宋体"/>
                <w:kern w:val="0"/>
                <w:szCs w:val="21"/>
              </w:rPr>
            </w:pPr>
            <w:r>
              <w:rPr>
                <w:rFonts w:ascii="宋体" w:hAnsi="宋体" w:cs="宋体" w:hint="eastAsia"/>
                <w:kern w:val="0"/>
                <w:szCs w:val="21"/>
              </w:rPr>
              <w:t>列项</w:t>
            </w:r>
            <w:r>
              <w:rPr>
                <w:rFonts w:ascii="宋体" w:hAnsi="宋体" w:cs="宋体"/>
                <w:kern w:val="0"/>
                <w:szCs w:val="21"/>
              </w:rPr>
              <w:t>2</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“网电源部分其他布线</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8.11.6</w:t>
              </w:r>
            </w:smartTag>
            <w:r>
              <w:rPr>
                <w:rFonts w:ascii="宋体" w:hAnsi="宋体" w:cs="宋体" w:hint="eastAsia"/>
                <w:kern w:val="0"/>
                <w:szCs w:val="21"/>
              </w:rPr>
              <w:t xml:space="preserve"> b)</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57.9</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网电源变压器</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15.5</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ME设备的网电源变压器和符合8.5隔离的变压器</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57.9.1</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过热</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15.5.1</w:t>
              </w:r>
            </w:smartTag>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过热</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57.</w:t>
            </w:r>
            <w:smartTag w:uri="urn:schemas-microsoft-com:office:smarttags" w:element="chmetcnv">
              <w:smartTagPr>
                <w:attr w:name="TCSC" w:val="0"/>
                <w:attr w:name="NumberType" w:val="1"/>
                <w:attr w:name="Negative" w:val="False"/>
                <w:attr w:name="HasSpace" w:val="True"/>
                <w:attr w:name="SourceValue" w:val="9.1"/>
                <w:attr w:name="UnitName" w:val="a"/>
              </w:smartTagPr>
              <w:r>
                <w:rPr>
                  <w:rFonts w:ascii="宋体" w:hAnsi="宋体" w:cs="宋体" w:hint="eastAsia"/>
                  <w:kern w:val="0"/>
                  <w:szCs w:val="21"/>
                </w:rPr>
                <w:t>9.1 a</w:t>
              </w:r>
            </w:smartTag>
            <w:r>
              <w:rPr>
                <w:rFonts w:ascii="宋体" w:hAnsi="宋体" w:cs="宋体" w:hint="eastAsia"/>
                <w:kern w:val="0"/>
                <w:szCs w:val="21"/>
              </w:rPr>
              <w:t>)</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短路</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15.5.1</w:t>
              </w:r>
            </w:smartTag>
            <w:r>
              <w:rPr>
                <w:rFonts w:ascii="宋体" w:hAnsi="宋体" w:cs="宋体" w:hint="eastAsia"/>
                <w:kern w:val="0"/>
                <w:szCs w:val="21"/>
              </w:rPr>
              <w:t>.2</w:t>
            </w:r>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短路试验</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hint="eastAsia"/>
                <w:szCs w:val="21"/>
              </w:rPr>
              <w:t>新版对未进行倍频倍压试验的变压器的短路试验分别给出要求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57.9.1 b)</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过载</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15.5.1</w:t>
              </w:r>
            </w:smartTag>
            <w:r>
              <w:rPr>
                <w:rFonts w:ascii="宋体" w:hAnsi="宋体" w:cs="宋体" w:hint="eastAsia"/>
                <w:kern w:val="0"/>
                <w:szCs w:val="21"/>
              </w:rPr>
              <w:t>.3</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过载试验</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新版对于多个保护装置可进行多次过载试验以评估最不利的试验情况。对于动作电流不确定，和确定动作电流而保护装置的不同情况，分别给出了试验要求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57.9.1 b)</w:t>
            </w:r>
          </w:p>
          <w:p w:rsidR="00311D71" w:rsidRDefault="00311D71" w:rsidP="00DA2812">
            <w:pPr>
              <w:widowControl/>
              <w:rPr>
                <w:rFonts w:ascii="宋体" w:hAnsi="宋体" w:cs="宋体"/>
                <w:kern w:val="0"/>
                <w:szCs w:val="21"/>
              </w:rPr>
            </w:pPr>
            <w:r>
              <w:rPr>
                <w:rFonts w:ascii="宋体" w:hAnsi="宋体" w:cs="宋体" w:hint="eastAsia"/>
                <w:kern w:val="0"/>
                <w:szCs w:val="21"/>
              </w:rPr>
              <w:t>列项1</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 xml:space="preserve"> “按第42章规定的</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15.5.</w:t>
              </w:r>
              <w:smartTag w:uri="urn:schemas-microsoft-com:office:smarttags" w:element="chmetcnv">
                <w:smartTagPr>
                  <w:attr w:name="TCSC" w:val="0"/>
                  <w:attr w:name="NumberType" w:val="1"/>
                  <w:attr w:name="Negative" w:val="False"/>
                  <w:attr w:name="HasSpace" w:val="True"/>
                  <w:attr w:name="SourceValue" w:val="1.3"/>
                  <w:attr w:name="UnitName" w:val="a"/>
                </w:smartTagPr>
                <w:r>
                  <w:rPr>
                    <w:rFonts w:ascii="宋体" w:hAnsi="宋体" w:cs="宋体" w:hint="eastAsia"/>
                    <w:kern w:val="0"/>
                    <w:szCs w:val="21"/>
                  </w:rPr>
                  <w:t>1</w:t>
                </w:r>
              </w:smartTag>
            </w:smartTag>
            <w:r>
              <w:rPr>
                <w:rFonts w:ascii="宋体" w:hAnsi="宋体" w:cs="宋体" w:hint="eastAsia"/>
                <w:kern w:val="0"/>
                <w:szCs w:val="21"/>
              </w:rPr>
              <w:t>.3 a)</w:t>
            </w:r>
          </w:p>
        </w:tc>
        <w:tc>
          <w:tcPr>
            <w:tcW w:w="1528" w:type="dxa"/>
            <w:shd w:val="clear" w:color="auto" w:fill="auto"/>
            <w:vAlign w:val="center"/>
          </w:tcPr>
          <w:p w:rsidR="00DA2812" w:rsidRDefault="00311D71"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57.9.1 b)</w:t>
            </w:r>
          </w:p>
          <w:p w:rsidR="00311D71" w:rsidRDefault="00311D71" w:rsidP="00DA2812">
            <w:pPr>
              <w:widowControl/>
              <w:rPr>
                <w:rFonts w:ascii="宋体" w:hAnsi="宋体" w:cs="宋体"/>
                <w:kern w:val="0"/>
                <w:szCs w:val="21"/>
              </w:rPr>
            </w:pPr>
            <w:r>
              <w:rPr>
                <w:rFonts w:ascii="宋体" w:hAnsi="宋体" w:cs="宋体" w:hint="eastAsia"/>
                <w:kern w:val="0"/>
                <w:szCs w:val="21"/>
              </w:rPr>
              <w:t>列项</w:t>
            </w:r>
            <w:r>
              <w:rPr>
                <w:rFonts w:ascii="宋体" w:hAnsi="宋体" w:cs="宋体"/>
                <w:kern w:val="0"/>
                <w:szCs w:val="21"/>
              </w:rPr>
              <w:t>2</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“供电电压保持在90%...” ，删除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57.9.1 b)</w:t>
            </w:r>
          </w:p>
          <w:p w:rsidR="00311D71" w:rsidRDefault="00311D71" w:rsidP="00DA2812">
            <w:pPr>
              <w:widowControl/>
              <w:rPr>
                <w:rFonts w:ascii="宋体" w:hAnsi="宋体" w:cs="宋体"/>
                <w:kern w:val="0"/>
                <w:szCs w:val="21"/>
              </w:rPr>
            </w:pPr>
            <w:r>
              <w:rPr>
                <w:rFonts w:ascii="宋体" w:hAnsi="宋体" w:cs="宋体" w:hint="eastAsia"/>
                <w:kern w:val="0"/>
                <w:szCs w:val="21"/>
              </w:rPr>
              <w:t>列项</w:t>
            </w:r>
            <w:r>
              <w:rPr>
                <w:rFonts w:ascii="宋体" w:hAnsi="宋体" w:cs="宋体"/>
                <w:kern w:val="0"/>
                <w:szCs w:val="21"/>
              </w:rPr>
              <w:t>3</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“轮流对每一绕组或抽头</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15.5.</w:t>
              </w:r>
              <w:smartTag w:uri="urn:schemas-microsoft-com:office:smarttags" w:element="chmetcnv">
                <w:smartTagPr>
                  <w:attr w:name="TCSC" w:val="0"/>
                  <w:attr w:name="NumberType" w:val="1"/>
                  <w:attr w:name="Negative" w:val="False"/>
                  <w:attr w:name="HasSpace" w:val="True"/>
                  <w:attr w:name="SourceValue" w:val="1.3"/>
                  <w:attr w:name="UnitName" w:val="a"/>
                </w:smartTagPr>
                <w:r>
                  <w:rPr>
                    <w:rFonts w:ascii="宋体" w:hAnsi="宋体" w:cs="宋体" w:hint="eastAsia"/>
                    <w:kern w:val="0"/>
                    <w:szCs w:val="21"/>
                  </w:rPr>
                  <w:t>1</w:t>
                </w:r>
              </w:smartTag>
            </w:smartTag>
            <w:r>
              <w:rPr>
                <w:rFonts w:ascii="宋体" w:hAnsi="宋体" w:cs="宋体" w:hint="eastAsia"/>
                <w:kern w:val="0"/>
                <w:szCs w:val="21"/>
              </w:rPr>
              <w:t>.3 a)</w:t>
            </w:r>
          </w:p>
        </w:tc>
        <w:tc>
          <w:tcPr>
            <w:tcW w:w="1528" w:type="dxa"/>
            <w:shd w:val="clear" w:color="auto" w:fill="auto"/>
            <w:vAlign w:val="center"/>
          </w:tcPr>
          <w:p w:rsidR="00DA2812" w:rsidRDefault="00311D71"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57.9.1 b)</w:t>
            </w:r>
          </w:p>
          <w:p w:rsidR="00311D71" w:rsidRDefault="00311D71" w:rsidP="00DA2812">
            <w:pPr>
              <w:widowControl/>
              <w:rPr>
                <w:rFonts w:ascii="宋体" w:hAnsi="宋体" w:cs="宋体"/>
                <w:kern w:val="0"/>
                <w:szCs w:val="21"/>
              </w:rPr>
            </w:pPr>
            <w:r>
              <w:rPr>
                <w:rFonts w:ascii="宋体" w:hAnsi="宋体" w:cs="宋体" w:hint="eastAsia"/>
                <w:kern w:val="0"/>
                <w:szCs w:val="21"/>
              </w:rPr>
              <w:t>列项</w:t>
            </w:r>
            <w:r>
              <w:rPr>
                <w:rFonts w:ascii="宋体" w:hAnsi="宋体" w:cs="宋体"/>
                <w:kern w:val="0"/>
                <w:szCs w:val="21"/>
              </w:rPr>
              <w:t>4</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“按下述要求对变压器</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15.5.1</w:t>
              </w:r>
            </w:smartTag>
            <w:r>
              <w:rPr>
                <w:rFonts w:ascii="宋体" w:hAnsi="宋体" w:cs="宋体" w:hint="eastAsia"/>
                <w:kern w:val="0"/>
                <w:szCs w:val="21"/>
              </w:rPr>
              <w:t>.3 b)</w:t>
            </w:r>
          </w:p>
        </w:tc>
        <w:tc>
          <w:tcPr>
            <w:tcW w:w="1528" w:type="dxa"/>
            <w:shd w:val="clear" w:color="auto" w:fill="auto"/>
            <w:vAlign w:val="center"/>
          </w:tcPr>
          <w:p w:rsidR="00DA2812" w:rsidRDefault="00311D71"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57.9.2</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电介质强度</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15.5.2</w:t>
              </w:r>
            </w:smartTag>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电介质强度</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311D71" w:rsidRDefault="00311D71" w:rsidP="00311D71">
            <w:pPr>
              <w:widowControl/>
              <w:rPr>
                <w:rFonts w:ascii="宋体" w:hAnsi="宋体" w:cs="宋体"/>
                <w:kern w:val="0"/>
                <w:szCs w:val="21"/>
              </w:rPr>
            </w:pPr>
            <w:r>
              <w:rPr>
                <w:rFonts w:ascii="宋体" w:hAnsi="宋体" w:cs="宋体" w:hint="eastAsia"/>
                <w:kern w:val="0"/>
                <w:szCs w:val="21"/>
              </w:rPr>
              <w:t>57.9.2</w:t>
            </w:r>
          </w:p>
          <w:p w:rsidR="00311D71" w:rsidRDefault="00311D71" w:rsidP="00311D71">
            <w:pPr>
              <w:widowControl/>
              <w:rPr>
                <w:rFonts w:ascii="宋体" w:hAnsi="宋体" w:cs="宋体"/>
                <w:kern w:val="0"/>
                <w:szCs w:val="21"/>
              </w:rPr>
            </w:pPr>
            <w:r>
              <w:rPr>
                <w:rFonts w:ascii="宋体" w:hAnsi="宋体" w:cs="宋体" w:hint="eastAsia"/>
                <w:kern w:val="0"/>
                <w:szCs w:val="21"/>
              </w:rPr>
              <w:t>列项1</w:t>
            </w:r>
          </w:p>
        </w:tc>
        <w:tc>
          <w:tcPr>
            <w:tcW w:w="2069" w:type="dxa"/>
            <w:shd w:val="clear" w:color="auto" w:fill="auto"/>
            <w:vAlign w:val="center"/>
          </w:tcPr>
          <w:p w:rsidR="00311D71" w:rsidRDefault="00311D71" w:rsidP="00311D71">
            <w:pPr>
              <w:rPr>
                <w:rFonts w:ascii="宋体" w:hAnsi="宋体"/>
                <w:szCs w:val="21"/>
              </w:rPr>
            </w:pPr>
            <w:r>
              <w:rPr>
                <w:rFonts w:ascii="宋体" w:hAnsi="宋体" w:cs="宋体" w:hint="eastAsia"/>
                <w:kern w:val="0"/>
                <w:szCs w:val="21"/>
              </w:rPr>
              <w:t xml:space="preserve"> “任一绕组的额定电压不超过500V</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311D71" w:rsidRDefault="00311D71" w:rsidP="00311D71">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15.</w:t>
              </w:r>
              <w:smartTag w:uri="urn:schemas-microsoft-com:office:smarttags" w:element="chmetcnv">
                <w:smartTagPr>
                  <w:attr w:name="TCSC" w:val="0"/>
                  <w:attr w:name="NumberType" w:val="1"/>
                  <w:attr w:name="Negative" w:val="False"/>
                  <w:attr w:name="HasSpace" w:val="True"/>
                  <w:attr w:name="SourceValue" w:val="5.2"/>
                  <w:attr w:name="UnitName" w:val="a"/>
                </w:smartTagPr>
                <w:r>
                  <w:rPr>
                    <w:rFonts w:ascii="宋体" w:hAnsi="宋体" w:cs="宋体" w:hint="eastAsia"/>
                    <w:kern w:val="0"/>
                    <w:szCs w:val="21"/>
                  </w:rPr>
                  <w:t>5.2 a</w:t>
                </w:r>
              </w:smartTag>
            </w:smartTag>
            <w:r>
              <w:rPr>
                <w:rFonts w:ascii="宋体" w:hAnsi="宋体" w:cs="宋体" w:hint="eastAsia"/>
                <w:kern w:val="0"/>
                <w:szCs w:val="21"/>
              </w:rPr>
              <w:t>)</w:t>
            </w:r>
          </w:p>
        </w:tc>
        <w:tc>
          <w:tcPr>
            <w:tcW w:w="1528" w:type="dxa"/>
            <w:shd w:val="clear" w:color="auto" w:fill="auto"/>
          </w:tcPr>
          <w:p w:rsidR="00311D71" w:rsidRDefault="00311D71" w:rsidP="00311D71">
            <w:pPr>
              <w:widowControl/>
              <w:rPr>
                <w:rFonts w:ascii="宋体" w:hAnsi="宋体" w:cs="宋体"/>
                <w:kern w:val="0"/>
                <w:szCs w:val="21"/>
              </w:rPr>
            </w:pPr>
            <w:r w:rsidRPr="00FB3DC3">
              <w:rPr>
                <w:rFonts w:ascii="宋体" w:hAnsi="宋体" w:cs="宋体" w:hint="eastAsia"/>
                <w:kern w:val="0"/>
                <w:szCs w:val="21"/>
              </w:rPr>
              <w:t>—</w:t>
            </w:r>
          </w:p>
        </w:tc>
        <w:tc>
          <w:tcPr>
            <w:tcW w:w="3325" w:type="dxa"/>
            <w:shd w:val="clear" w:color="auto" w:fill="auto"/>
            <w:vAlign w:val="center"/>
          </w:tcPr>
          <w:p w:rsidR="00311D71" w:rsidRDefault="00311D71" w:rsidP="00311D71">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311D71" w:rsidRDefault="00311D71" w:rsidP="00311D71">
            <w:pPr>
              <w:widowControl/>
              <w:rPr>
                <w:rFonts w:ascii="宋体" w:hAnsi="宋体" w:cs="宋体"/>
                <w:kern w:val="0"/>
                <w:szCs w:val="21"/>
              </w:rPr>
            </w:pPr>
            <w:r>
              <w:rPr>
                <w:rFonts w:ascii="宋体" w:hAnsi="宋体" w:cs="宋体" w:hint="eastAsia"/>
                <w:kern w:val="0"/>
                <w:szCs w:val="21"/>
              </w:rPr>
              <w:t>57.9.2</w:t>
            </w:r>
          </w:p>
          <w:p w:rsidR="00311D71" w:rsidRDefault="00311D71" w:rsidP="00311D71">
            <w:pPr>
              <w:widowControl/>
              <w:rPr>
                <w:rFonts w:ascii="宋体" w:hAnsi="宋体" w:cs="宋体"/>
                <w:kern w:val="0"/>
                <w:szCs w:val="21"/>
              </w:rPr>
            </w:pPr>
            <w:r>
              <w:rPr>
                <w:rFonts w:ascii="宋体" w:hAnsi="宋体" w:cs="宋体" w:hint="eastAsia"/>
                <w:kern w:val="0"/>
                <w:szCs w:val="21"/>
              </w:rPr>
              <w:t>列项</w:t>
            </w:r>
            <w:r>
              <w:rPr>
                <w:rFonts w:ascii="宋体" w:hAnsi="宋体" w:cs="宋体"/>
                <w:kern w:val="0"/>
                <w:szCs w:val="21"/>
              </w:rPr>
              <w:t>2</w:t>
            </w:r>
          </w:p>
        </w:tc>
        <w:tc>
          <w:tcPr>
            <w:tcW w:w="2069" w:type="dxa"/>
            <w:shd w:val="clear" w:color="auto" w:fill="auto"/>
            <w:vAlign w:val="center"/>
          </w:tcPr>
          <w:p w:rsidR="00311D71" w:rsidRDefault="00311D71" w:rsidP="00311D71">
            <w:pPr>
              <w:rPr>
                <w:rFonts w:ascii="宋体" w:hAnsi="宋体"/>
                <w:szCs w:val="21"/>
              </w:rPr>
            </w:pPr>
            <w:r>
              <w:rPr>
                <w:rFonts w:ascii="宋体" w:hAnsi="宋体" w:cs="宋体" w:hint="eastAsia"/>
                <w:kern w:val="0"/>
                <w:szCs w:val="21"/>
              </w:rPr>
              <w:t xml:space="preserve"> “任一绕组的额定电压超过500V</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311D71" w:rsidRDefault="00311D71" w:rsidP="00311D71">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15.5.2</w:t>
              </w:r>
            </w:smartTag>
            <w:r>
              <w:rPr>
                <w:rFonts w:ascii="宋体" w:hAnsi="宋体" w:cs="宋体" w:hint="eastAsia"/>
                <w:kern w:val="0"/>
                <w:szCs w:val="21"/>
              </w:rPr>
              <w:t xml:space="preserve"> b)</w:t>
            </w:r>
          </w:p>
        </w:tc>
        <w:tc>
          <w:tcPr>
            <w:tcW w:w="1528" w:type="dxa"/>
            <w:shd w:val="clear" w:color="auto" w:fill="auto"/>
          </w:tcPr>
          <w:p w:rsidR="00311D71" w:rsidRDefault="00311D71" w:rsidP="00311D71">
            <w:pPr>
              <w:widowControl/>
              <w:rPr>
                <w:rFonts w:ascii="宋体" w:hAnsi="宋体" w:cs="宋体"/>
                <w:kern w:val="0"/>
                <w:szCs w:val="21"/>
              </w:rPr>
            </w:pPr>
            <w:r w:rsidRPr="00FB3DC3">
              <w:rPr>
                <w:rFonts w:ascii="宋体" w:hAnsi="宋体" w:cs="宋体" w:hint="eastAsia"/>
                <w:kern w:val="0"/>
                <w:szCs w:val="21"/>
              </w:rPr>
              <w:t>—</w:t>
            </w:r>
          </w:p>
        </w:tc>
        <w:tc>
          <w:tcPr>
            <w:tcW w:w="3325" w:type="dxa"/>
            <w:shd w:val="clear" w:color="auto" w:fill="auto"/>
            <w:vAlign w:val="center"/>
          </w:tcPr>
          <w:p w:rsidR="00311D71" w:rsidRDefault="00311D71" w:rsidP="00311D71">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311D71" w:rsidRDefault="00311D71" w:rsidP="00311D71">
            <w:pPr>
              <w:widowControl/>
              <w:rPr>
                <w:rFonts w:ascii="宋体" w:hAnsi="宋体" w:cs="宋体"/>
                <w:kern w:val="0"/>
                <w:szCs w:val="21"/>
              </w:rPr>
            </w:pPr>
            <w:r>
              <w:rPr>
                <w:rFonts w:ascii="宋体" w:hAnsi="宋体" w:cs="宋体" w:hint="eastAsia"/>
                <w:kern w:val="0"/>
                <w:szCs w:val="21"/>
              </w:rPr>
              <w:t>57.9.2</w:t>
            </w:r>
          </w:p>
          <w:p w:rsidR="00311D71" w:rsidRDefault="00311D71" w:rsidP="00311D71">
            <w:pPr>
              <w:widowControl/>
              <w:rPr>
                <w:rFonts w:ascii="宋体" w:hAnsi="宋体" w:cs="宋体"/>
                <w:kern w:val="0"/>
                <w:szCs w:val="21"/>
              </w:rPr>
            </w:pPr>
            <w:r>
              <w:rPr>
                <w:rFonts w:ascii="宋体" w:hAnsi="宋体" w:cs="宋体" w:hint="eastAsia"/>
                <w:kern w:val="0"/>
                <w:szCs w:val="21"/>
              </w:rPr>
              <w:t>列项</w:t>
            </w:r>
            <w:r>
              <w:rPr>
                <w:rFonts w:ascii="宋体" w:hAnsi="宋体" w:cs="宋体"/>
                <w:kern w:val="0"/>
                <w:szCs w:val="21"/>
              </w:rPr>
              <w:t>3</w:t>
            </w:r>
          </w:p>
        </w:tc>
        <w:tc>
          <w:tcPr>
            <w:tcW w:w="2069" w:type="dxa"/>
            <w:shd w:val="clear" w:color="auto" w:fill="auto"/>
            <w:vAlign w:val="center"/>
          </w:tcPr>
          <w:p w:rsidR="00311D71" w:rsidRDefault="00311D71" w:rsidP="00311D71">
            <w:pPr>
              <w:rPr>
                <w:rFonts w:ascii="宋体" w:hAnsi="宋体"/>
                <w:szCs w:val="21"/>
              </w:rPr>
            </w:pPr>
            <w:r>
              <w:rPr>
                <w:rFonts w:ascii="宋体" w:hAnsi="宋体" w:cs="宋体" w:hint="eastAsia"/>
                <w:kern w:val="0"/>
                <w:szCs w:val="21"/>
              </w:rPr>
              <w:t xml:space="preserve"> “三相变压器可用三相</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311D71" w:rsidRDefault="00311D71" w:rsidP="00311D71">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15.5.2</w:t>
              </w:r>
            </w:smartTag>
            <w:r>
              <w:rPr>
                <w:rFonts w:ascii="宋体" w:hAnsi="宋体" w:cs="宋体" w:hint="eastAsia"/>
                <w:kern w:val="0"/>
                <w:szCs w:val="21"/>
              </w:rPr>
              <w:t>列项1</w:t>
            </w:r>
          </w:p>
        </w:tc>
        <w:tc>
          <w:tcPr>
            <w:tcW w:w="1528" w:type="dxa"/>
            <w:shd w:val="clear" w:color="auto" w:fill="auto"/>
          </w:tcPr>
          <w:p w:rsidR="00311D71" w:rsidRDefault="00311D71" w:rsidP="00311D71">
            <w:pPr>
              <w:widowControl/>
              <w:rPr>
                <w:rFonts w:ascii="宋体" w:hAnsi="宋体" w:cs="宋体"/>
                <w:kern w:val="0"/>
                <w:szCs w:val="21"/>
              </w:rPr>
            </w:pPr>
            <w:r w:rsidRPr="00FB3DC3">
              <w:rPr>
                <w:rFonts w:ascii="宋体" w:hAnsi="宋体" w:cs="宋体" w:hint="eastAsia"/>
                <w:kern w:val="0"/>
                <w:szCs w:val="21"/>
              </w:rPr>
              <w:t>—</w:t>
            </w:r>
          </w:p>
        </w:tc>
        <w:tc>
          <w:tcPr>
            <w:tcW w:w="3325" w:type="dxa"/>
            <w:shd w:val="clear" w:color="auto" w:fill="auto"/>
            <w:vAlign w:val="center"/>
          </w:tcPr>
          <w:p w:rsidR="00311D71" w:rsidRDefault="00311D71" w:rsidP="00311D71">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311D71" w:rsidRDefault="00311D71" w:rsidP="00311D71">
            <w:pPr>
              <w:widowControl/>
              <w:rPr>
                <w:rFonts w:ascii="宋体" w:hAnsi="宋体" w:cs="宋体"/>
                <w:kern w:val="0"/>
                <w:szCs w:val="21"/>
              </w:rPr>
            </w:pPr>
            <w:r>
              <w:rPr>
                <w:rFonts w:ascii="宋体" w:hAnsi="宋体" w:cs="宋体" w:hint="eastAsia"/>
                <w:kern w:val="0"/>
                <w:szCs w:val="21"/>
              </w:rPr>
              <w:t>57.9.2</w:t>
            </w:r>
          </w:p>
          <w:p w:rsidR="00311D71" w:rsidRDefault="00311D71" w:rsidP="00311D71">
            <w:pPr>
              <w:widowControl/>
              <w:rPr>
                <w:rFonts w:ascii="宋体" w:hAnsi="宋体" w:cs="宋体"/>
                <w:kern w:val="0"/>
                <w:szCs w:val="21"/>
              </w:rPr>
            </w:pPr>
            <w:r>
              <w:rPr>
                <w:rFonts w:ascii="宋体" w:hAnsi="宋体" w:cs="宋体" w:hint="eastAsia"/>
                <w:kern w:val="0"/>
                <w:szCs w:val="21"/>
              </w:rPr>
              <w:t>列项</w:t>
            </w:r>
            <w:r>
              <w:rPr>
                <w:rFonts w:ascii="宋体" w:hAnsi="宋体" w:cs="宋体"/>
                <w:kern w:val="0"/>
                <w:szCs w:val="21"/>
              </w:rPr>
              <w:t>4</w:t>
            </w:r>
          </w:p>
        </w:tc>
        <w:tc>
          <w:tcPr>
            <w:tcW w:w="2069" w:type="dxa"/>
            <w:shd w:val="clear" w:color="auto" w:fill="auto"/>
            <w:vAlign w:val="center"/>
          </w:tcPr>
          <w:p w:rsidR="00311D71" w:rsidRDefault="00311D71" w:rsidP="00311D71">
            <w:pPr>
              <w:rPr>
                <w:rFonts w:ascii="宋体" w:hAnsi="宋体"/>
                <w:szCs w:val="21"/>
              </w:rPr>
            </w:pPr>
            <w:r>
              <w:rPr>
                <w:rFonts w:ascii="宋体" w:hAnsi="宋体" w:cs="宋体" w:hint="eastAsia"/>
                <w:kern w:val="0"/>
                <w:szCs w:val="21"/>
              </w:rPr>
              <w:t>“关于铁芯以及初、次级</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311D71" w:rsidRDefault="00311D71" w:rsidP="00311D71">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15.5.2</w:t>
              </w:r>
            </w:smartTag>
            <w:r>
              <w:rPr>
                <w:rFonts w:ascii="宋体" w:hAnsi="宋体" w:cs="宋体" w:hint="eastAsia"/>
                <w:kern w:val="0"/>
                <w:szCs w:val="21"/>
              </w:rPr>
              <w:t>列项2</w:t>
            </w:r>
          </w:p>
        </w:tc>
        <w:tc>
          <w:tcPr>
            <w:tcW w:w="1528" w:type="dxa"/>
            <w:shd w:val="clear" w:color="auto" w:fill="auto"/>
          </w:tcPr>
          <w:p w:rsidR="00311D71" w:rsidRDefault="00311D71" w:rsidP="00311D71">
            <w:pPr>
              <w:widowControl/>
              <w:rPr>
                <w:rFonts w:ascii="宋体" w:hAnsi="宋体" w:cs="宋体"/>
                <w:kern w:val="0"/>
                <w:szCs w:val="21"/>
              </w:rPr>
            </w:pPr>
            <w:r w:rsidRPr="00FB3DC3">
              <w:rPr>
                <w:rFonts w:ascii="宋体" w:hAnsi="宋体" w:cs="宋体" w:hint="eastAsia"/>
                <w:kern w:val="0"/>
                <w:szCs w:val="21"/>
              </w:rPr>
              <w:t>—</w:t>
            </w:r>
          </w:p>
        </w:tc>
        <w:tc>
          <w:tcPr>
            <w:tcW w:w="3325" w:type="dxa"/>
            <w:shd w:val="clear" w:color="auto" w:fill="auto"/>
            <w:vAlign w:val="center"/>
          </w:tcPr>
          <w:p w:rsidR="00311D71" w:rsidRDefault="00311D71" w:rsidP="00311D71">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311D71" w:rsidRDefault="00311D71" w:rsidP="00311D71">
            <w:pPr>
              <w:widowControl/>
              <w:rPr>
                <w:rFonts w:ascii="宋体" w:hAnsi="宋体" w:cs="宋体"/>
                <w:kern w:val="0"/>
                <w:szCs w:val="21"/>
              </w:rPr>
            </w:pPr>
            <w:r>
              <w:rPr>
                <w:rFonts w:ascii="宋体" w:hAnsi="宋体" w:cs="宋体" w:hint="eastAsia"/>
                <w:kern w:val="0"/>
                <w:szCs w:val="21"/>
              </w:rPr>
              <w:t>57.9.2</w:t>
            </w:r>
          </w:p>
          <w:p w:rsidR="00311D71" w:rsidRDefault="00311D71" w:rsidP="00311D71">
            <w:pPr>
              <w:widowControl/>
              <w:rPr>
                <w:rFonts w:ascii="宋体" w:hAnsi="宋体" w:cs="宋体"/>
                <w:kern w:val="0"/>
                <w:szCs w:val="21"/>
              </w:rPr>
            </w:pPr>
            <w:r>
              <w:rPr>
                <w:rFonts w:ascii="宋体" w:hAnsi="宋体" w:cs="宋体" w:hint="eastAsia"/>
                <w:kern w:val="0"/>
                <w:szCs w:val="21"/>
              </w:rPr>
              <w:t>列项</w:t>
            </w:r>
            <w:r>
              <w:rPr>
                <w:rFonts w:ascii="宋体" w:hAnsi="宋体" w:cs="宋体"/>
                <w:kern w:val="0"/>
                <w:szCs w:val="21"/>
              </w:rPr>
              <w:t>5</w:t>
            </w:r>
          </w:p>
        </w:tc>
        <w:tc>
          <w:tcPr>
            <w:tcW w:w="2069" w:type="dxa"/>
            <w:shd w:val="clear" w:color="auto" w:fill="auto"/>
            <w:vAlign w:val="center"/>
          </w:tcPr>
          <w:p w:rsidR="00311D71" w:rsidRDefault="00311D71" w:rsidP="00311D71">
            <w:pPr>
              <w:rPr>
                <w:rFonts w:ascii="宋体" w:hAnsi="宋体"/>
                <w:szCs w:val="21"/>
              </w:rPr>
            </w:pPr>
            <w:r>
              <w:rPr>
                <w:rFonts w:ascii="宋体" w:hAnsi="宋体" w:cs="宋体" w:hint="eastAsia"/>
                <w:kern w:val="0"/>
                <w:szCs w:val="21"/>
              </w:rPr>
              <w:t>“试验时，所有不打算与供电网</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311D71" w:rsidRDefault="00311D71" w:rsidP="00311D71">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15.5.2</w:t>
              </w:r>
            </w:smartTag>
            <w:r>
              <w:rPr>
                <w:rFonts w:ascii="宋体" w:hAnsi="宋体" w:cs="宋体" w:hint="eastAsia"/>
                <w:kern w:val="0"/>
                <w:szCs w:val="21"/>
              </w:rPr>
              <w:t>列项3</w:t>
            </w:r>
          </w:p>
        </w:tc>
        <w:tc>
          <w:tcPr>
            <w:tcW w:w="1528" w:type="dxa"/>
            <w:shd w:val="clear" w:color="auto" w:fill="auto"/>
          </w:tcPr>
          <w:p w:rsidR="00311D71" w:rsidRDefault="00311D71" w:rsidP="00311D71">
            <w:pPr>
              <w:widowControl/>
              <w:rPr>
                <w:rFonts w:ascii="宋体" w:hAnsi="宋体" w:cs="宋体"/>
                <w:kern w:val="0"/>
                <w:szCs w:val="21"/>
              </w:rPr>
            </w:pPr>
            <w:r w:rsidRPr="00FB3DC3">
              <w:rPr>
                <w:rFonts w:ascii="宋体" w:hAnsi="宋体" w:cs="宋体" w:hint="eastAsia"/>
                <w:kern w:val="0"/>
                <w:szCs w:val="21"/>
              </w:rPr>
              <w:t>—</w:t>
            </w:r>
          </w:p>
        </w:tc>
        <w:tc>
          <w:tcPr>
            <w:tcW w:w="3325" w:type="dxa"/>
            <w:shd w:val="clear" w:color="auto" w:fill="auto"/>
            <w:vAlign w:val="center"/>
          </w:tcPr>
          <w:p w:rsidR="00311D71" w:rsidRDefault="00311D71" w:rsidP="00311D71">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311D71" w:rsidRDefault="00311D71" w:rsidP="00311D71">
            <w:pPr>
              <w:widowControl/>
              <w:rPr>
                <w:rFonts w:ascii="宋体" w:hAnsi="宋体" w:cs="宋体"/>
                <w:kern w:val="0"/>
                <w:szCs w:val="21"/>
              </w:rPr>
            </w:pPr>
            <w:r>
              <w:rPr>
                <w:rFonts w:ascii="宋体" w:hAnsi="宋体" w:cs="宋体" w:hint="eastAsia"/>
                <w:kern w:val="0"/>
                <w:szCs w:val="21"/>
              </w:rPr>
              <w:t>57.9.2</w:t>
            </w:r>
          </w:p>
          <w:p w:rsidR="00311D71" w:rsidRDefault="00311D71" w:rsidP="00311D71">
            <w:pPr>
              <w:widowControl/>
              <w:rPr>
                <w:rFonts w:ascii="宋体" w:hAnsi="宋体" w:cs="宋体"/>
                <w:kern w:val="0"/>
                <w:szCs w:val="21"/>
              </w:rPr>
            </w:pPr>
            <w:r>
              <w:rPr>
                <w:rFonts w:ascii="宋体" w:hAnsi="宋体" w:cs="宋体" w:hint="eastAsia"/>
                <w:kern w:val="0"/>
                <w:szCs w:val="21"/>
              </w:rPr>
              <w:t>列项</w:t>
            </w:r>
            <w:r>
              <w:rPr>
                <w:rFonts w:ascii="宋体" w:hAnsi="宋体" w:cs="宋体"/>
                <w:kern w:val="0"/>
                <w:szCs w:val="21"/>
              </w:rPr>
              <w:t>6</w:t>
            </w:r>
          </w:p>
        </w:tc>
        <w:tc>
          <w:tcPr>
            <w:tcW w:w="2069" w:type="dxa"/>
            <w:shd w:val="clear" w:color="auto" w:fill="auto"/>
            <w:vAlign w:val="center"/>
          </w:tcPr>
          <w:p w:rsidR="00311D71" w:rsidRDefault="00311D71" w:rsidP="00311D71">
            <w:pPr>
              <w:rPr>
                <w:rFonts w:ascii="宋体" w:hAnsi="宋体"/>
                <w:szCs w:val="21"/>
              </w:rPr>
            </w:pPr>
            <w:r>
              <w:rPr>
                <w:rFonts w:ascii="宋体" w:hAnsi="宋体" w:cs="宋体" w:hint="eastAsia"/>
                <w:kern w:val="0"/>
                <w:szCs w:val="21"/>
              </w:rPr>
              <w:t>“开始应施加不超过一半</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311D71" w:rsidRDefault="00311D71" w:rsidP="00311D71">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15.5.2</w:t>
              </w:r>
            </w:smartTag>
            <w:r>
              <w:rPr>
                <w:rFonts w:ascii="宋体" w:hAnsi="宋体" w:cs="宋体" w:hint="eastAsia"/>
                <w:kern w:val="0"/>
                <w:szCs w:val="21"/>
              </w:rPr>
              <w:t>列项4</w:t>
            </w:r>
          </w:p>
        </w:tc>
        <w:tc>
          <w:tcPr>
            <w:tcW w:w="1528" w:type="dxa"/>
            <w:shd w:val="clear" w:color="auto" w:fill="auto"/>
          </w:tcPr>
          <w:p w:rsidR="00311D71" w:rsidRDefault="00311D71" w:rsidP="00311D71">
            <w:pPr>
              <w:widowControl/>
              <w:rPr>
                <w:rFonts w:ascii="宋体" w:hAnsi="宋体" w:cs="宋体"/>
                <w:kern w:val="0"/>
                <w:szCs w:val="21"/>
              </w:rPr>
            </w:pPr>
            <w:r w:rsidRPr="00FB3DC3">
              <w:rPr>
                <w:rFonts w:ascii="宋体" w:hAnsi="宋体" w:cs="宋体" w:hint="eastAsia"/>
                <w:kern w:val="0"/>
                <w:szCs w:val="21"/>
              </w:rPr>
              <w:t>—</w:t>
            </w:r>
          </w:p>
        </w:tc>
        <w:tc>
          <w:tcPr>
            <w:tcW w:w="3325" w:type="dxa"/>
            <w:shd w:val="clear" w:color="auto" w:fill="auto"/>
            <w:vAlign w:val="center"/>
          </w:tcPr>
          <w:p w:rsidR="00311D71" w:rsidRDefault="00311D71" w:rsidP="00311D71">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311D71" w:rsidRDefault="00311D71" w:rsidP="00311D71">
            <w:pPr>
              <w:widowControl/>
              <w:rPr>
                <w:rFonts w:ascii="宋体" w:hAnsi="宋体" w:cs="宋体"/>
                <w:kern w:val="0"/>
                <w:szCs w:val="21"/>
              </w:rPr>
            </w:pPr>
            <w:r>
              <w:rPr>
                <w:rFonts w:ascii="宋体" w:hAnsi="宋体" w:cs="宋体" w:hint="eastAsia"/>
                <w:kern w:val="0"/>
                <w:szCs w:val="21"/>
              </w:rPr>
              <w:lastRenderedPageBreak/>
              <w:t>57.9.2</w:t>
            </w:r>
          </w:p>
          <w:p w:rsidR="00311D71" w:rsidRDefault="00311D71" w:rsidP="00311D71">
            <w:pPr>
              <w:widowControl/>
              <w:rPr>
                <w:rFonts w:ascii="宋体" w:hAnsi="宋体" w:cs="宋体"/>
                <w:kern w:val="0"/>
                <w:szCs w:val="21"/>
              </w:rPr>
            </w:pPr>
            <w:r>
              <w:rPr>
                <w:rFonts w:ascii="宋体" w:hAnsi="宋体" w:cs="宋体" w:hint="eastAsia"/>
                <w:kern w:val="0"/>
                <w:szCs w:val="21"/>
              </w:rPr>
              <w:t>列项</w:t>
            </w:r>
            <w:r>
              <w:rPr>
                <w:rFonts w:ascii="宋体" w:hAnsi="宋体" w:cs="宋体"/>
                <w:kern w:val="0"/>
                <w:szCs w:val="21"/>
              </w:rPr>
              <w:t>7</w:t>
            </w:r>
          </w:p>
        </w:tc>
        <w:tc>
          <w:tcPr>
            <w:tcW w:w="2069" w:type="dxa"/>
            <w:shd w:val="clear" w:color="auto" w:fill="auto"/>
            <w:vAlign w:val="center"/>
          </w:tcPr>
          <w:p w:rsidR="00311D71" w:rsidRDefault="00311D71" w:rsidP="00311D71">
            <w:pPr>
              <w:rPr>
                <w:rFonts w:ascii="宋体" w:hAnsi="宋体"/>
                <w:szCs w:val="21"/>
              </w:rPr>
            </w:pPr>
            <w:r>
              <w:rPr>
                <w:rFonts w:ascii="宋体" w:hAnsi="宋体" w:cs="宋体" w:hint="eastAsia"/>
                <w:kern w:val="0"/>
                <w:szCs w:val="21"/>
              </w:rPr>
              <w:t xml:space="preserve"> “不再谐振频率下进行</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311D71" w:rsidRDefault="00311D71" w:rsidP="00311D71">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15.5.2</w:t>
              </w:r>
            </w:smartTag>
            <w:r>
              <w:rPr>
                <w:rFonts w:ascii="宋体" w:hAnsi="宋体" w:cs="宋体" w:hint="eastAsia"/>
                <w:kern w:val="0"/>
                <w:szCs w:val="21"/>
              </w:rPr>
              <w:t>列项5</w:t>
            </w:r>
          </w:p>
        </w:tc>
        <w:tc>
          <w:tcPr>
            <w:tcW w:w="1528" w:type="dxa"/>
            <w:shd w:val="clear" w:color="auto" w:fill="auto"/>
          </w:tcPr>
          <w:p w:rsidR="00311D71" w:rsidRDefault="00311D71" w:rsidP="00311D71">
            <w:pPr>
              <w:widowControl/>
              <w:rPr>
                <w:rFonts w:ascii="宋体" w:hAnsi="宋体" w:cs="宋体"/>
                <w:kern w:val="0"/>
                <w:szCs w:val="21"/>
              </w:rPr>
            </w:pPr>
            <w:r w:rsidRPr="00FB3DC3">
              <w:rPr>
                <w:rFonts w:ascii="宋体" w:hAnsi="宋体" w:cs="宋体" w:hint="eastAsia"/>
                <w:kern w:val="0"/>
                <w:szCs w:val="21"/>
              </w:rPr>
              <w:t>—</w:t>
            </w:r>
          </w:p>
        </w:tc>
        <w:tc>
          <w:tcPr>
            <w:tcW w:w="3325" w:type="dxa"/>
            <w:shd w:val="clear" w:color="auto" w:fill="auto"/>
            <w:vAlign w:val="center"/>
          </w:tcPr>
          <w:p w:rsidR="00311D71" w:rsidRDefault="00311D71" w:rsidP="00311D71">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311D71" w:rsidRDefault="00311D71" w:rsidP="00311D71">
            <w:pPr>
              <w:widowControl/>
              <w:rPr>
                <w:rFonts w:ascii="宋体" w:hAnsi="宋体" w:cs="宋体"/>
                <w:kern w:val="0"/>
                <w:szCs w:val="21"/>
              </w:rPr>
            </w:pPr>
            <w:r>
              <w:rPr>
                <w:rFonts w:ascii="宋体" w:hAnsi="宋体" w:cs="宋体" w:hint="eastAsia"/>
                <w:kern w:val="0"/>
                <w:szCs w:val="21"/>
              </w:rPr>
              <w:t>57.9.2</w:t>
            </w:r>
          </w:p>
          <w:p w:rsidR="00311D71" w:rsidRDefault="00311D71" w:rsidP="00311D71">
            <w:pPr>
              <w:widowControl/>
              <w:rPr>
                <w:rFonts w:ascii="宋体" w:hAnsi="宋体" w:cs="宋体"/>
                <w:kern w:val="0"/>
                <w:szCs w:val="21"/>
              </w:rPr>
            </w:pPr>
            <w:r>
              <w:rPr>
                <w:rFonts w:ascii="宋体" w:hAnsi="宋体" w:cs="宋体" w:hint="eastAsia"/>
                <w:kern w:val="0"/>
                <w:szCs w:val="21"/>
              </w:rPr>
              <w:t>列项</w:t>
            </w:r>
            <w:r>
              <w:rPr>
                <w:rFonts w:ascii="宋体" w:hAnsi="宋体" w:cs="宋体"/>
                <w:kern w:val="0"/>
                <w:szCs w:val="21"/>
              </w:rPr>
              <w:t>8</w:t>
            </w:r>
          </w:p>
        </w:tc>
        <w:tc>
          <w:tcPr>
            <w:tcW w:w="2069" w:type="dxa"/>
            <w:shd w:val="clear" w:color="auto" w:fill="auto"/>
            <w:vAlign w:val="center"/>
          </w:tcPr>
          <w:p w:rsidR="00311D71" w:rsidRDefault="00311D71" w:rsidP="00311D71">
            <w:pPr>
              <w:rPr>
                <w:rFonts w:ascii="宋体" w:hAnsi="宋体"/>
                <w:szCs w:val="21"/>
              </w:rPr>
            </w:pPr>
            <w:r>
              <w:rPr>
                <w:rFonts w:ascii="宋体" w:hAnsi="宋体" w:cs="宋体" w:hint="eastAsia"/>
                <w:kern w:val="0"/>
                <w:szCs w:val="21"/>
              </w:rPr>
              <w:t xml:space="preserve"> “试验时，绝缘的任何部分不应</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311D71" w:rsidRDefault="00311D71" w:rsidP="00311D71">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15.5.2</w:t>
              </w:r>
            </w:smartTag>
            <w:r>
              <w:rPr>
                <w:rFonts w:ascii="宋体" w:hAnsi="宋体" w:cs="宋体" w:hint="eastAsia"/>
                <w:kern w:val="0"/>
                <w:szCs w:val="21"/>
              </w:rPr>
              <w:t>符合性</w:t>
            </w:r>
          </w:p>
        </w:tc>
        <w:tc>
          <w:tcPr>
            <w:tcW w:w="1528" w:type="dxa"/>
            <w:shd w:val="clear" w:color="auto" w:fill="auto"/>
          </w:tcPr>
          <w:p w:rsidR="00311D71" w:rsidRDefault="00311D71" w:rsidP="00311D71">
            <w:pPr>
              <w:widowControl/>
              <w:rPr>
                <w:rFonts w:ascii="宋体" w:hAnsi="宋体" w:cs="宋体"/>
                <w:kern w:val="0"/>
                <w:szCs w:val="21"/>
              </w:rPr>
            </w:pPr>
            <w:r w:rsidRPr="00FB3DC3">
              <w:rPr>
                <w:rFonts w:ascii="宋体" w:hAnsi="宋体" w:cs="宋体" w:hint="eastAsia"/>
                <w:kern w:val="0"/>
                <w:szCs w:val="21"/>
              </w:rPr>
              <w:t>—</w:t>
            </w:r>
          </w:p>
        </w:tc>
        <w:tc>
          <w:tcPr>
            <w:tcW w:w="3325" w:type="dxa"/>
            <w:shd w:val="clear" w:color="auto" w:fill="auto"/>
            <w:vAlign w:val="center"/>
          </w:tcPr>
          <w:p w:rsidR="00311D71" w:rsidRDefault="00311D71" w:rsidP="00311D71">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57.9.3</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罩壳，无通用要求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57.9.4</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结构</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15.5.3</w:t>
              </w:r>
            </w:smartTag>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提供8.5所要求隔离变的变压器的结构</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57.</w:t>
            </w:r>
            <w:smartTag w:uri="urn:schemas-microsoft-com:office:smarttags" w:element="chmetcnv">
              <w:smartTagPr>
                <w:attr w:name="TCSC" w:val="0"/>
                <w:attr w:name="NumberType" w:val="1"/>
                <w:attr w:name="Negative" w:val="False"/>
                <w:attr w:name="HasSpace" w:val="True"/>
                <w:attr w:name="SourceValue" w:val="9.4"/>
                <w:attr w:name="UnitName" w:val="a"/>
              </w:smartTagPr>
              <w:r>
                <w:rPr>
                  <w:rFonts w:ascii="宋体" w:hAnsi="宋体" w:cs="宋体" w:hint="eastAsia"/>
                  <w:kern w:val="0"/>
                  <w:szCs w:val="21"/>
                </w:rPr>
                <w:t>9.4 a</w:t>
              </w:r>
            </w:smartTag>
            <w:r>
              <w:rPr>
                <w:rFonts w:ascii="宋体" w:hAnsi="宋体" w:cs="宋体" w:hint="eastAsia"/>
                <w:kern w:val="0"/>
                <w:szCs w:val="21"/>
              </w:rPr>
              <w:t>)</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“初级绕组与对应用部分</w:t>
            </w:r>
            <w:r>
              <w:rPr>
                <w:rFonts w:ascii="宋体" w:hAnsi="宋体" w:cs="宋体"/>
                <w:kern w:val="0"/>
                <w:szCs w:val="21"/>
              </w:rPr>
              <w:t>…</w:t>
            </w:r>
            <w:r>
              <w:rPr>
                <w:rFonts w:ascii="宋体" w:hAnsi="宋体" w:cs="宋体" w:hint="eastAsia"/>
                <w:kern w:val="0"/>
                <w:szCs w:val="21"/>
              </w:rPr>
              <w:t>”，删除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57.9.4 b)</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无通用要求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57.</w:t>
            </w:r>
            <w:smartTag w:uri="urn:schemas-microsoft-com:office:smarttags" w:element="chmetcnv">
              <w:smartTagPr>
                <w:attr w:name="TCSC" w:val="0"/>
                <w:attr w:name="NumberType" w:val="1"/>
                <w:attr w:name="Negative" w:val="False"/>
                <w:attr w:name="HasSpace" w:val="True"/>
                <w:attr w:name="SourceValue" w:val="9.4"/>
                <w:attr w:name="UnitName" w:val="C"/>
              </w:smartTagPr>
              <w:r>
                <w:rPr>
                  <w:rFonts w:ascii="宋体" w:hAnsi="宋体" w:cs="宋体" w:hint="eastAsia"/>
                  <w:kern w:val="0"/>
                  <w:szCs w:val="21"/>
                </w:rPr>
                <w:t>9.4 c</w:t>
              </w:r>
            </w:smartTag>
            <w:r>
              <w:rPr>
                <w:rFonts w:ascii="宋体" w:hAnsi="宋体" w:cs="宋体" w:hint="eastAsia"/>
                <w:kern w:val="0"/>
                <w:szCs w:val="21"/>
              </w:rPr>
              <w:t>)</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“应有防止端部线匝移动</w:t>
            </w:r>
            <w:r>
              <w:rPr>
                <w:rFonts w:ascii="宋体" w:hAnsi="宋体" w:cs="宋体"/>
                <w:kern w:val="0"/>
                <w:szCs w:val="21"/>
              </w:rPr>
              <w:t>…</w:t>
            </w:r>
            <w:r>
              <w:rPr>
                <w:rFonts w:ascii="宋体" w:hAnsi="宋体" w:cs="宋体" w:hint="eastAsia"/>
                <w:kern w:val="0"/>
                <w:szCs w:val="21"/>
              </w:rPr>
              <w:t>”，删除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57.9.4 d)</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“若保护接地屏蔽只有一匝</w:t>
            </w:r>
            <w:r>
              <w:rPr>
                <w:rFonts w:ascii="宋体" w:hAnsi="宋体" w:cs="宋体"/>
                <w:kern w:val="0"/>
                <w:szCs w:val="21"/>
              </w:rPr>
              <w:t>…</w:t>
            </w:r>
            <w:r>
              <w:rPr>
                <w:rFonts w:ascii="宋体" w:hAnsi="宋体" w:cs="宋体" w:hint="eastAsia"/>
                <w:kern w:val="0"/>
                <w:szCs w:val="21"/>
              </w:rPr>
              <w:t>”，删除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57.9.4 e)</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“具有加强绝缘或双重绝缘</w:t>
            </w:r>
            <w:r>
              <w:rPr>
                <w:rFonts w:ascii="宋体" w:hAnsi="宋体" w:cs="宋体"/>
                <w:kern w:val="0"/>
                <w:szCs w:val="21"/>
              </w:rPr>
              <w:t>…</w:t>
            </w:r>
            <w:r>
              <w:rPr>
                <w:rFonts w:ascii="宋体" w:hAnsi="宋体" w:cs="宋体" w:hint="eastAsia"/>
                <w:kern w:val="0"/>
                <w:szCs w:val="21"/>
              </w:rPr>
              <w:t>”，删除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57.</w:t>
            </w:r>
            <w:smartTag w:uri="urn:schemas-microsoft-com:office:smarttags" w:element="chmetcnv">
              <w:smartTagPr>
                <w:attr w:name="TCSC" w:val="0"/>
                <w:attr w:name="NumberType" w:val="1"/>
                <w:attr w:name="Negative" w:val="False"/>
                <w:attr w:name="HasSpace" w:val="True"/>
                <w:attr w:name="SourceValue" w:val="9.4"/>
                <w:attr w:name="UnitName" w:val="F"/>
              </w:smartTagPr>
              <w:r>
                <w:rPr>
                  <w:rFonts w:ascii="宋体" w:hAnsi="宋体" w:cs="宋体" w:hint="eastAsia"/>
                  <w:kern w:val="0"/>
                  <w:szCs w:val="21"/>
                </w:rPr>
                <w:t>9.4 f</w:t>
              </w:r>
            </w:smartTag>
            <w:r>
              <w:rPr>
                <w:rFonts w:ascii="宋体" w:hAnsi="宋体" w:cs="宋体" w:hint="eastAsia"/>
                <w:kern w:val="0"/>
                <w:szCs w:val="21"/>
              </w:rPr>
              <w:t>)</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“符合57.</w:t>
            </w:r>
            <w:smartTag w:uri="urn:schemas-microsoft-com:office:smarttags" w:element="chmetcnv">
              <w:smartTagPr>
                <w:attr w:name="TCSC" w:val="0"/>
                <w:attr w:name="NumberType" w:val="1"/>
                <w:attr w:name="Negative" w:val="False"/>
                <w:attr w:name="HasSpace" w:val="True"/>
                <w:attr w:name="SourceValue" w:val="9.4"/>
                <w:attr w:name="UnitName" w:val="a"/>
              </w:smartTagPr>
              <w:r>
                <w:rPr>
                  <w:rFonts w:ascii="宋体" w:hAnsi="宋体" w:cs="宋体" w:hint="eastAsia"/>
                  <w:kern w:val="0"/>
                  <w:szCs w:val="21"/>
                </w:rPr>
                <w:t>9.4 a</w:t>
              </w:r>
            </w:smartTag>
            <w:r>
              <w:rPr>
                <w:rFonts w:ascii="宋体" w:hAnsi="宋体" w:cs="宋体" w:hint="eastAsia"/>
                <w:kern w:val="0"/>
                <w:szCs w:val="21"/>
              </w:rPr>
              <w:t>)的变压器</w:t>
            </w:r>
            <w:r>
              <w:rPr>
                <w:rFonts w:ascii="宋体" w:hAnsi="宋体" w:cs="宋体"/>
                <w:kern w:val="0"/>
                <w:szCs w:val="21"/>
              </w:rPr>
              <w:t>…</w:t>
            </w:r>
            <w:r>
              <w:rPr>
                <w:rFonts w:ascii="宋体" w:hAnsi="宋体" w:cs="宋体" w:hint="eastAsia"/>
                <w:kern w:val="0"/>
                <w:szCs w:val="21"/>
              </w:rPr>
              <w:t>”，删除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57.</w:t>
            </w:r>
            <w:smartTag w:uri="urn:schemas-microsoft-com:office:smarttags" w:element="chmetcnv">
              <w:smartTagPr>
                <w:attr w:name="TCSC" w:val="0"/>
                <w:attr w:name="NumberType" w:val="1"/>
                <w:attr w:name="Negative" w:val="False"/>
                <w:attr w:name="HasSpace" w:val="True"/>
                <w:attr w:name="SourceValue" w:val="9.4"/>
                <w:attr w:name="UnitName" w:val="g"/>
              </w:smartTagPr>
              <w:r>
                <w:rPr>
                  <w:rFonts w:ascii="宋体" w:hAnsi="宋体" w:cs="宋体" w:hint="eastAsia"/>
                  <w:kern w:val="0"/>
                  <w:szCs w:val="21"/>
                </w:rPr>
                <w:t>9.4 g</w:t>
              </w:r>
            </w:smartTag>
            <w:r>
              <w:rPr>
                <w:rFonts w:ascii="宋体" w:hAnsi="宋体" w:cs="宋体" w:hint="eastAsia"/>
                <w:kern w:val="0"/>
                <w:szCs w:val="21"/>
              </w:rPr>
              <w:t>)</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“环形铁芯变压器内部绕组</w:t>
            </w:r>
            <w:r>
              <w:rPr>
                <w:rFonts w:ascii="宋体" w:hAnsi="宋体" w:cs="宋体"/>
                <w:kern w:val="0"/>
                <w:szCs w:val="21"/>
              </w:rPr>
              <w:t>…</w:t>
            </w:r>
            <w:r>
              <w:rPr>
                <w:rFonts w:ascii="宋体" w:hAnsi="宋体" w:cs="宋体" w:hint="eastAsia"/>
                <w:kern w:val="0"/>
                <w:szCs w:val="21"/>
              </w:rPr>
              <w:t>”，删除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57.10</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爬电距离和电气间隙</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8.9</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爬电距离和电气间隙</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新版分操作者防护和患者防护，增加海拔、污染环境、过电压等级、插值的要求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57.1"/>
                <w:attr w:name="UnitName" w:val="a"/>
              </w:smartTagPr>
              <w:r>
                <w:rPr>
                  <w:rFonts w:ascii="宋体" w:hAnsi="宋体" w:cs="宋体" w:hint="eastAsia"/>
                  <w:kern w:val="0"/>
                  <w:szCs w:val="21"/>
                </w:rPr>
                <w:t>57.10 a</w:t>
              </w:r>
            </w:smartTag>
            <w:r>
              <w:rPr>
                <w:rFonts w:ascii="宋体" w:hAnsi="宋体" w:cs="宋体" w:hint="eastAsia"/>
                <w:kern w:val="0"/>
                <w:szCs w:val="21"/>
              </w:rPr>
              <w:t>)</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数值</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8.9.1</w:t>
              </w:r>
            </w:smartTag>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数值</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hint="eastAsia"/>
                <w:szCs w:val="21"/>
              </w:rPr>
              <w:t>新版分操作者防护和患者防护进行要求，加入海拔、过电压、材料的因素，可进行插值</w:t>
            </w:r>
          </w:p>
        </w:tc>
      </w:tr>
      <w:tr w:rsidR="00FA594D" w:rsidTr="00A00309">
        <w:trPr>
          <w:cantSplit/>
          <w:trHeight w:val="397"/>
          <w:jc w:val="center"/>
        </w:trPr>
        <w:tc>
          <w:tcPr>
            <w:tcW w:w="937" w:type="dxa"/>
            <w:gridSpan w:val="2"/>
            <w:shd w:val="clear" w:color="auto" w:fill="auto"/>
            <w:vAlign w:val="center"/>
          </w:tcPr>
          <w:p w:rsidR="00311D71"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57.1"/>
                <w:attr w:name="UnitName" w:val="a"/>
              </w:smartTagPr>
              <w:r>
                <w:rPr>
                  <w:rFonts w:ascii="宋体" w:hAnsi="宋体" w:cs="宋体" w:hint="eastAsia"/>
                  <w:kern w:val="0"/>
                  <w:szCs w:val="21"/>
                </w:rPr>
                <w:t>57.10 a</w:t>
              </w:r>
            </w:smartTag>
            <w:r>
              <w:rPr>
                <w:rFonts w:ascii="宋体" w:hAnsi="宋体" w:cs="宋体" w:hint="eastAsia"/>
                <w:kern w:val="0"/>
                <w:szCs w:val="21"/>
              </w:rPr>
              <w:t>)</w:t>
            </w:r>
          </w:p>
          <w:p w:rsidR="00311D71" w:rsidRDefault="00311D71" w:rsidP="00DA2812">
            <w:pPr>
              <w:widowControl/>
              <w:rPr>
                <w:rFonts w:ascii="宋体" w:hAnsi="宋体" w:cs="宋体"/>
                <w:kern w:val="0"/>
                <w:szCs w:val="21"/>
              </w:rPr>
            </w:pPr>
            <w:r>
              <w:rPr>
                <w:rFonts w:ascii="宋体" w:hAnsi="宋体" w:cs="宋体" w:hint="eastAsia"/>
                <w:kern w:val="0"/>
                <w:szCs w:val="21"/>
              </w:rPr>
              <w:t>列项1</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 xml:space="preserve"> “爬电距离和电气间隙</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8.9.1</w:t>
              </w:r>
            </w:smartTag>
            <w:r>
              <w:rPr>
                <w:rFonts w:ascii="宋体" w:hAnsi="宋体" w:cs="宋体" w:hint="eastAsia"/>
                <w:kern w:val="0"/>
                <w:szCs w:val="21"/>
              </w:rPr>
              <w:t>.1</w:t>
            </w:r>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概述</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hint="eastAsia"/>
                <w:szCs w:val="21"/>
              </w:rPr>
              <w:t>新版相反极性之间的距离要求改为与操作者防护一致</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57.1"/>
                <w:attr w:name="UnitName" w:val="a"/>
              </w:smartTagPr>
              <w:r>
                <w:rPr>
                  <w:rFonts w:ascii="宋体" w:hAnsi="宋体" w:cs="宋体" w:hint="eastAsia"/>
                  <w:kern w:val="0"/>
                  <w:szCs w:val="21"/>
                </w:rPr>
                <w:t>57.10 a</w:t>
              </w:r>
            </w:smartTag>
            <w:r>
              <w:rPr>
                <w:rFonts w:ascii="宋体" w:hAnsi="宋体" w:cs="宋体" w:hint="eastAsia"/>
                <w:kern w:val="0"/>
                <w:szCs w:val="21"/>
              </w:rPr>
              <w:t>)</w:t>
            </w:r>
          </w:p>
          <w:p w:rsidR="00311D71" w:rsidRDefault="00311D71" w:rsidP="00DA2812">
            <w:pPr>
              <w:widowControl/>
              <w:rPr>
                <w:rFonts w:ascii="宋体" w:hAnsi="宋体" w:cs="宋体"/>
                <w:kern w:val="0"/>
                <w:szCs w:val="21"/>
              </w:rPr>
            </w:pPr>
            <w:r>
              <w:rPr>
                <w:rFonts w:ascii="宋体" w:hAnsi="宋体" w:cs="宋体" w:hint="eastAsia"/>
                <w:kern w:val="0"/>
                <w:szCs w:val="21"/>
              </w:rPr>
              <w:t>列项2</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 xml:space="preserve"> “基准电压(U)的值已在</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8.9.1</w:t>
              </w:r>
            </w:smartTag>
            <w:r>
              <w:rPr>
                <w:rFonts w:ascii="宋体" w:hAnsi="宋体" w:cs="宋体" w:hint="eastAsia"/>
                <w:kern w:val="0"/>
                <w:szCs w:val="21"/>
              </w:rPr>
              <w:t>.6</w:t>
            </w:r>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插值</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hint="eastAsia"/>
                <w:szCs w:val="21"/>
              </w:rPr>
              <w:t>新版新增插值方法</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57.1"/>
                <w:attr w:name="UnitName" w:val="a"/>
              </w:smartTagPr>
              <w:r>
                <w:rPr>
                  <w:rFonts w:ascii="宋体" w:hAnsi="宋体" w:cs="宋体" w:hint="eastAsia"/>
                  <w:kern w:val="0"/>
                  <w:szCs w:val="21"/>
                </w:rPr>
                <w:t>57.10 a</w:t>
              </w:r>
            </w:smartTag>
            <w:r>
              <w:rPr>
                <w:rFonts w:ascii="宋体" w:hAnsi="宋体" w:cs="宋体" w:hint="eastAsia"/>
                <w:kern w:val="0"/>
                <w:szCs w:val="21"/>
              </w:rPr>
              <w:t>)</w:t>
            </w:r>
          </w:p>
          <w:p w:rsidR="00311D71" w:rsidRDefault="00311D71" w:rsidP="00DA2812">
            <w:pPr>
              <w:widowControl/>
              <w:rPr>
                <w:rFonts w:ascii="宋体" w:hAnsi="宋体" w:cs="宋体"/>
                <w:kern w:val="0"/>
                <w:szCs w:val="21"/>
              </w:rPr>
            </w:pPr>
            <w:r>
              <w:rPr>
                <w:rFonts w:ascii="宋体" w:hAnsi="宋体" w:cs="宋体" w:hint="eastAsia"/>
                <w:kern w:val="0"/>
                <w:szCs w:val="21"/>
              </w:rPr>
              <w:t>列项3</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 xml:space="preserve"> “对电动机的槽绝缘</w:t>
            </w:r>
            <w:r>
              <w:rPr>
                <w:rFonts w:ascii="宋体" w:hAnsi="宋体" w:cs="宋体"/>
                <w:kern w:val="0"/>
                <w:szCs w:val="21"/>
              </w:rPr>
              <w:t>…</w:t>
            </w:r>
            <w:r>
              <w:rPr>
                <w:rFonts w:ascii="宋体" w:hAnsi="宋体" w:cs="宋体" w:hint="eastAsia"/>
                <w:kern w:val="0"/>
                <w:szCs w:val="21"/>
              </w:rPr>
              <w:t>”，删除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57.1"/>
                <w:attr w:name="UnitName" w:val="a"/>
              </w:smartTagPr>
              <w:r>
                <w:rPr>
                  <w:rFonts w:ascii="宋体" w:hAnsi="宋体" w:cs="宋体" w:hint="eastAsia"/>
                  <w:kern w:val="0"/>
                  <w:szCs w:val="21"/>
                </w:rPr>
                <w:lastRenderedPageBreak/>
                <w:t>57.10 a</w:t>
              </w:r>
            </w:smartTag>
            <w:r>
              <w:rPr>
                <w:rFonts w:ascii="宋体" w:hAnsi="宋体" w:cs="宋体" w:hint="eastAsia"/>
                <w:kern w:val="0"/>
                <w:szCs w:val="21"/>
              </w:rPr>
              <w:t>)</w:t>
            </w:r>
          </w:p>
          <w:p w:rsidR="00311D71" w:rsidRDefault="00311D71" w:rsidP="00DA2812">
            <w:pPr>
              <w:widowControl/>
              <w:rPr>
                <w:rFonts w:ascii="宋体" w:hAnsi="宋体" w:cs="宋体"/>
                <w:kern w:val="0"/>
                <w:szCs w:val="21"/>
              </w:rPr>
            </w:pPr>
            <w:r>
              <w:rPr>
                <w:rFonts w:ascii="宋体" w:hAnsi="宋体" w:cs="宋体" w:hint="eastAsia"/>
                <w:kern w:val="0"/>
                <w:szCs w:val="21"/>
              </w:rPr>
              <w:t>列项4</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 xml:space="preserve"> “在防除颤应用部分和其他部分</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8.9.1</w:t>
              </w:r>
            </w:smartTag>
            <w:r>
              <w:rPr>
                <w:rFonts w:ascii="宋体" w:hAnsi="宋体" w:cs="宋体" w:hint="eastAsia"/>
                <w:kern w:val="0"/>
                <w:szCs w:val="21"/>
              </w:rPr>
              <w:t>.15</w:t>
            </w:r>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用于高海拔的ME设备</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hint="eastAsia"/>
                <w:szCs w:val="21"/>
              </w:rPr>
              <w:t>新版新增海拔因子</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57.10 b)</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应用</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8.9.2</w:t>
              </w:r>
            </w:smartTag>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应用</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hint="eastAsia"/>
                <w:szCs w:val="21"/>
              </w:rPr>
              <w:t>新版对于开槽宽度要求根据污染等级定义，不再是</w:t>
            </w:r>
            <w:smartTag w:uri="urn:schemas-microsoft-com:office:smarttags" w:element="chmetcnv">
              <w:smartTagPr>
                <w:attr w:name="TCSC" w:val="0"/>
                <w:attr w:name="NumberType" w:val="1"/>
                <w:attr w:name="Negative" w:val="False"/>
                <w:attr w:name="HasSpace" w:val="False"/>
                <w:attr w:name="SourceValue" w:val="1"/>
                <w:attr w:name="UnitName" w:val="mm"/>
              </w:smartTagPr>
              <w:r>
                <w:rPr>
                  <w:rFonts w:ascii="宋体" w:hAnsi="宋体" w:hint="eastAsia"/>
                  <w:szCs w:val="21"/>
                </w:rPr>
                <w:t>1mm</w:t>
              </w:r>
            </w:smartTag>
          </w:p>
        </w:tc>
      </w:tr>
      <w:tr w:rsidR="00FA594D" w:rsidTr="00A00309">
        <w:trPr>
          <w:cantSplit/>
          <w:trHeight w:val="397"/>
          <w:jc w:val="center"/>
        </w:trPr>
        <w:tc>
          <w:tcPr>
            <w:tcW w:w="937" w:type="dxa"/>
            <w:gridSpan w:val="2"/>
            <w:shd w:val="clear" w:color="auto" w:fill="auto"/>
            <w:vAlign w:val="center"/>
          </w:tcPr>
          <w:p w:rsidR="00311D71" w:rsidRDefault="00311D71" w:rsidP="00311D71">
            <w:pPr>
              <w:widowControl/>
              <w:rPr>
                <w:rFonts w:ascii="宋体" w:hAnsi="宋体" w:cs="宋体"/>
                <w:kern w:val="0"/>
                <w:szCs w:val="21"/>
              </w:rPr>
            </w:pPr>
            <w:r>
              <w:rPr>
                <w:rFonts w:ascii="宋体" w:hAnsi="宋体" w:cs="宋体" w:hint="eastAsia"/>
                <w:kern w:val="0"/>
                <w:szCs w:val="21"/>
              </w:rPr>
              <w:t>57.10 b)</w:t>
            </w:r>
          </w:p>
          <w:p w:rsidR="003D51FB" w:rsidRDefault="003D51FB" w:rsidP="00311D71">
            <w:pPr>
              <w:widowControl/>
              <w:rPr>
                <w:rFonts w:ascii="宋体" w:hAnsi="宋体" w:cs="宋体"/>
                <w:kern w:val="0"/>
                <w:szCs w:val="21"/>
              </w:rPr>
            </w:pPr>
            <w:r>
              <w:rPr>
                <w:rFonts w:ascii="宋体" w:hAnsi="宋体" w:cs="宋体" w:hint="eastAsia"/>
                <w:kern w:val="0"/>
                <w:szCs w:val="21"/>
              </w:rPr>
              <w:t>列项1</w:t>
            </w:r>
          </w:p>
        </w:tc>
        <w:tc>
          <w:tcPr>
            <w:tcW w:w="2069" w:type="dxa"/>
            <w:shd w:val="clear" w:color="auto" w:fill="auto"/>
            <w:vAlign w:val="center"/>
          </w:tcPr>
          <w:p w:rsidR="00311D71" w:rsidRDefault="00311D71" w:rsidP="00311D71">
            <w:pPr>
              <w:rPr>
                <w:rFonts w:ascii="宋体" w:hAnsi="宋体"/>
                <w:szCs w:val="21"/>
              </w:rPr>
            </w:pPr>
            <w:r>
              <w:rPr>
                <w:rFonts w:ascii="宋体" w:hAnsi="宋体" w:cs="宋体" w:hint="eastAsia"/>
                <w:kern w:val="0"/>
                <w:szCs w:val="21"/>
              </w:rPr>
              <w:t xml:space="preserve"> “对网电源部分相反极性之间</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311D71" w:rsidRDefault="00311D71" w:rsidP="00311D71">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w:t>
              </w:r>
              <w:smartTag w:uri="urn:schemas-microsoft-com:office:smarttags" w:element="chmetcnv">
                <w:smartTagPr>
                  <w:attr w:name="TCSC" w:val="0"/>
                  <w:attr w:name="NumberType" w:val="1"/>
                  <w:attr w:name="Negative" w:val="False"/>
                  <w:attr w:name="HasSpace" w:val="True"/>
                  <w:attr w:name="SourceValue" w:val="9.2"/>
                  <w:attr w:name="UnitName" w:val="a"/>
                </w:smartTagPr>
                <w:r>
                  <w:rPr>
                    <w:rFonts w:ascii="宋体" w:hAnsi="宋体" w:cs="宋体" w:hint="eastAsia"/>
                    <w:kern w:val="0"/>
                    <w:szCs w:val="21"/>
                  </w:rPr>
                  <w:t>9.2 a</w:t>
                </w:r>
              </w:smartTag>
            </w:smartTag>
            <w:r>
              <w:rPr>
                <w:rFonts w:ascii="宋体" w:hAnsi="宋体" w:cs="宋体" w:hint="eastAsia"/>
                <w:kern w:val="0"/>
                <w:szCs w:val="21"/>
              </w:rPr>
              <w:t>)</w:t>
            </w:r>
          </w:p>
        </w:tc>
        <w:tc>
          <w:tcPr>
            <w:tcW w:w="1528" w:type="dxa"/>
            <w:shd w:val="clear" w:color="auto" w:fill="auto"/>
          </w:tcPr>
          <w:p w:rsidR="00311D71" w:rsidRDefault="00311D71" w:rsidP="00311D71">
            <w:pPr>
              <w:widowControl/>
              <w:rPr>
                <w:rFonts w:ascii="宋体" w:hAnsi="宋体" w:cs="宋体"/>
                <w:kern w:val="0"/>
                <w:szCs w:val="21"/>
              </w:rPr>
            </w:pPr>
            <w:r w:rsidRPr="00460C94">
              <w:rPr>
                <w:rFonts w:ascii="宋体" w:hAnsi="宋体" w:cs="宋体" w:hint="eastAsia"/>
                <w:kern w:val="0"/>
                <w:szCs w:val="21"/>
              </w:rPr>
              <w:t>—</w:t>
            </w:r>
          </w:p>
        </w:tc>
        <w:tc>
          <w:tcPr>
            <w:tcW w:w="3325" w:type="dxa"/>
            <w:shd w:val="clear" w:color="auto" w:fill="auto"/>
            <w:vAlign w:val="center"/>
          </w:tcPr>
          <w:p w:rsidR="00311D71" w:rsidRDefault="00311D71" w:rsidP="00311D71">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311D71" w:rsidRDefault="00311D71" w:rsidP="00311D71">
            <w:pPr>
              <w:widowControl/>
              <w:rPr>
                <w:rFonts w:ascii="宋体" w:hAnsi="宋体" w:cs="宋体"/>
                <w:kern w:val="0"/>
                <w:szCs w:val="21"/>
              </w:rPr>
            </w:pPr>
            <w:r>
              <w:rPr>
                <w:rFonts w:ascii="宋体" w:hAnsi="宋体" w:cs="宋体" w:hint="eastAsia"/>
                <w:kern w:val="0"/>
                <w:szCs w:val="21"/>
              </w:rPr>
              <w:t>57.10 b)</w:t>
            </w:r>
          </w:p>
          <w:p w:rsidR="003D51FB" w:rsidRDefault="003D51FB" w:rsidP="00311D71">
            <w:pPr>
              <w:widowControl/>
              <w:rPr>
                <w:rFonts w:ascii="宋体" w:hAnsi="宋体" w:cs="宋体"/>
                <w:kern w:val="0"/>
                <w:szCs w:val="21"/>
              </w:rPr>
            </w:pPr>
            <w:r>
              <w:rPr>
                <w:rFonts w:ascii="宋体" w:hAnsi="宋体" w:cs="宋体" w:hint="eastAsia"/>
                <w:kern w:val="0"/>
                <w:szCs w:val="21"/>
              </w:rPr>
              <w:t>列项2</w:t>
            </w:r>
          </w:p>
        </w:tc>
        <w:tc>
          <w:tcPr>
            <w:tcW w:w="2069" w:type="dxa"/>
            <w:shd w:val="clear" w:color="auto" w:fill="auto"/>
            <w:vAlign w:val="center"/>
          </w:tcPr>
          <w:p w:rsidR="00311D71" w:rsidRDefault="00311D71" w:rsidP="00311D71">
            <w:pPr>
              <w:rPr>
                <w:rFonts w:ascii="宋体" w:hAnsi="宋体"/>
                <w:szCs w:val="21"/>
              </w:rPr>
            </w:pPr>
            <w:r>
              <w:rPr>
                <w:rFonts w:ascii="宋体" w:hAnsi="宋体" w:cs="宋体" w:hint="eastAsia"/>
                <w:kern w:val="0"/>
                <w:szCs w:val="21"/>
              </w:rPr>
              <w:t xml:space="preserve"> “任何宽度不足</w:t>
            </w:r>
            <w:smartTag w:uri="urn:schemas-microsoft-com:office:smarttags" w:element="chmetcnv">
              <w:smartTagPr>
                <w:attr w:name="TCSC" w:val="0"/>
                <w:attr w:name="NumberType" w:val="1"/>
                <w:attr w:name="Negative" w:val="False"/>
                <w:attr w:name="HasSpace" w:val="False"/>
                <w:attr w:name="SourceValue" w:val="1"/>
                <w:attr w:name="UnitName" w:val="mm"/>
              </w:smartTagPr>
              <w:r>
                <w:rPr>
                  <w:rFonts w:ascii="宋体" w:hAnsi="宋体" w:cs="宋体" w:hint="eastAsia"/>
                  <w:kern w:val="0"/>
                  <w:szCs w:val="21"/>
                </w:rPr>
                <w:t>1mm</w:t>
              </w:r>
            </w:smartTag>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311D71" w:rsidRDefault="00311D71" w:rsidP="00311D71">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8.9.2</w:t>
              </w:r>
            </w:smartTag>
            <w:r>
              <w:rPr>
                <w:rFonts w:ascii="宋体" w:hAnsi="宋体" w:cs="宋体" w:hint="eastAsia"/>
                <w:kern w:val="0"/>
                <w:szCs w:val="21"/>
              </w:rPr>
              <w:t xml:space="preserve"> b)</w:t>
            </w:r>
          </w:p>
        </w:tc>
        <w:tc>
          <w:tcPr>
            <w:tcW w:w="1528" w:type="dxa"/>
            <w:shd w:val="clear" w:color="auto" w:fill="auto"/>
          </w:tcPr>
          <w:p w:rsidR="00311D71" w:rsidRDefault="00311D71" w:rsidP="00311D71">
            <w:pPr>
              <w:widowControl/>
              <w:rPr>
                <w:rFonts w:ascii="宋体" w:hAnsi="宋体" w:cs="宋体"/>
                <w:kern w:val="0"/>
                <w:szCs w:val="21"/>
              </w:rPr>
            </w:pPr>
            <w:r w:rsidRPr="00460C94">
              <w:rPr>
                <w:rFonts w:ascii="宋体" w:hAnsi="宋体" w:cs="宋体" w:hint="eastAsia"/>
                <w:kern w:val="0"/>
                <w:szCs w:val="21"/>
              </w:rPr>
              <w:t>—</w:t>
            </w:r>
          </w:p>
        </w:tc>
        <w:tc>
          <w:tcPr>
            <w:tcW w:w="3325" w:type="dxa"/>
            <w:shd w:val="clear" w:color="auto" w:fill="auto"/>
            <w:vAlign w:val="center"/>
          </w:tcPr>
          <w:p w:rsidR="00311D71" w:rsidRDefault="00311D71" w:rsidP="00311D71">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57.10 b)</w:t>
            </w:r>
          </w:p>
          <w:p w:rsidR="003D51FB" w:rsidRDefault="003D51FB" w:rsidP="00DA2812">
            <w:pPr>
              <w:widowControl/>
              <w:rPr>
                <w:rFonts w:ascii="宋体" w:hAnsi="宋体" w:cs="宋体"/>
                <w:kern w:val="0"/>
                <w:szCs w:val="21"/>
              </w:rPr>
            </w:pPr>
            <w:r>
              <w:rPr>
                <w:rFonts w:ascii="宋体" w:hAnsi="宋体" w:cs="宋体" w:hint="eastAsia"/>
                <w:kern w:val="0"/>
                <w:szCs w:val="21"/>
              </w:rPr>
              <w:t>列项3</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“在估算爬电距离和电气间隙</w:t>
            </w:r>
            <w:r>
              <w:rPr>
                <w:rFonts w:ascii="宋体" w:hAnsi="宋体" w:cs="宋体"/>
                <w:kern w:val="0"/>
                <w:szCs w:val="21"/>
              </w:rPr>
              <w:t>…</w:t>
            </w:r>
            <w:r>
              <w:rPr>
                <w:rFonts w:ascii="宋体" w:hAnsi="宋体" w:cs="宋体" w:hint="eastAsia"/>
                <w:kern w:val="0"/>
                <w:szCs w:val="21"/>
              </w:rPr>
              <w:t>”，删除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57.10 b)</w:t>
            </w:r>
          </w:p>
          <w:p w:rsidR="003D51FB" w:rsidRDefault="003D51FB" w:rsidP="00DA2812">
            <w:pPr>
              <w:widowControl/>
              <w:rPr>
                <w:rFonts w:ascii="宋体" w:hAnsi="宋体" w:cs="宋体"/>
                <w:kern w:val="0"/>
                <w:szCs w:val="21"/>
              </w:rPr>
            </w:pPr>
            <w:r>
              <w:rPr>
                <w:rFonts w:ascii="宋体" w:hAnsi="宋体" w:cs="宋体" w:hint="eastAsia"/>
                <w:kern w:val="0"/>
                <w:szCs w:val="21"/>
              </w:rPr>
              <w:t>列项4</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 xml:space="preserve"> “如因对定位而使有关部件</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w:t>
              </w:r>
              <w:smartTag w:uri="urn:schemas-microsoft-com:office:smarttags" w:element="chmetcnv">
                <w:smartTagPr>
                  <w:attr w:name="TCSC" w:val="0"/>
                  <w:attr w:name="NumberType" w:val="1"/>
                  <w:attr w:name="Negative" w:val="False"/>
                  <w:attr w:name="HasSpace" w:val="True"/>
                  <w:attr w:name="SourceValue" w:val="9.2"/>
                  <w:attr w:name="UnitName" w:val="C"/>
                </w:smartTagPr>
                <w:r>
                  <w:rPr>
                    <w:rFonts w:ascii="宋体" w:hAnsi="宋体" w:cs="宋体" w:hint="eastAsia"/>
                    <w:kern w:val="0"/>
                    <w:szCs w:val="21"/>
                  </w:rPr>
                  <w:t>9.2</w:t>
                </w:r>
              </w:smartTag>
            </w:smartTag>
            <w:r>
              <w:rPr>
                <w:rFonts w:ascii="宋体" w:hAnsi="宋体" w:cs="宋体" w:hint="eastAsia"/>
                <w:kern w:val="0"/>
                <w:szCs w:val="21"/>
              </w:rPr>
              <w:t xml:space="preserve"> c)</w:t>
            </w:r>
          </w:p>
        </w:tc>
        <w:tc>
          <w:tcPr>
            <w:tcW w:w="1528" w:type="dxa"/>
            <w:shd w:val="clear" w:color="auto" w:fill="auto"/>
            <w:vAlign w:val="center"/>
          </w:tcPr>
          <w:p w:rsidR="00DA2812" w:rsidRDefault="003D51FB"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57.1"/>
                <w:attr w:name="UnitName" w:val="C"/>
              </w:smartTagPr>
              <w:r>
                <w:rPr>
                  <w:rFonts w:ascii="宋体" w:hAnsi="宋体" w:cs="宋体" w:hint="eastAsia"/>
                  <w:kern w:val="0"/>
                  <w:szCs w:val="21"/>
                </w:rPr>
                <w:t>57.10 c</w:t>
              </w:r>
            </w:smartTag>
            <w:r>
              <w:rPr>
                <w:rFonts w:ascii="宋体" w:hAnsi="宋体" w:cs="宋体" w:hint="eastAsia"/>
                <w:kern w:val="0"/>
                <w:szCs w:val="21"/>
              </w:rPr>
              <w:t>)</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无通用要求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57.10 d)</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爬电距离和电气间隙的测量</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8.9.4</w:t>
              </w:r>
            </w:smartTag>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爬电距离和电气间隙的测量</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hint="eastAsia"/>
                <w:szCs w:val="21"/>
              </w:rPr>
              <w:t>新版凹槽宽度改为与污染等级有关的值</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58</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保护接地—端子和连接</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8.6</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ME设备的保护接地、功能接地和电位均衡</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58.1</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“固定的电源导线</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8.6.2</w:t>
              </w:r>
            </w:smartTag>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保护接地端子</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58.2</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“对于内部的保护接地</w:t>
            </w:r>
            <w:r>
              <w:rPr>
                <w:rFonts w:ascii="宋体" w:hAnsi="宋体" w:cs="宋体"/>
                <w:kern w:val="0"/>
                <w:szCs w:val="21"/>
              </w:rPr>
              <w:t>…</w:t>
            </w:r>
            <w:r>
              <w:rPr>
                <w:rFonts w:ascii="宋体" w:hAnsi="宋体" w:cs="宋体" w:hint="eastAsia"/>
                <w:kern w:val="0"/>
                <w:szCs w:val="21"/>
              </w:rPr>
              <w:t>”，删除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58.3</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r>
              <w:rPr>
                <w:rFonts w:ascii="宋体" w:hAnsi="宋体" w:cs="宋体" w:hint="eastAsia"/>
                <w:kern w:val="0"/>
                <w:szCs w:val="21"/>
              </w:rPr>
              <w:t>无通用要求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58.4</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r>
              <w:rPr>
                <w:rFonts w:ascii="宋体" w:hAnsi="宋体" w:cs="宋体" w:hint="eastAsia"/>
                <w:kern w:val="0"/>
                <w:szCs w:val="21"/>
              </w:rPr>
              <w:t>无通用要求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58.5</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r>
              <w:rPr>
                <w:rFonts w:ascii="宋体" w:hAnsi="宋体" w:cs="宋体" w:hint="eastAsia"/>
                <w:kern w:val="0"/>
                <w:szCs w:val="21"/>
              </w:rPr>
              <w:t>无通用要求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58.6</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r>
              <w:rPr>
                <w:rFonts w:ascii="宋体" w:hAnsi="宋体" w:cs="宋体" w:hint="eastAsia"/>
                <w:kern w:val="0"/>
                <w:szCs w:val="21"/>
              </w:rPr>
              <w:t>无通用要求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58.7</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“如果用设备电源输入插口</w:t>
            </w:r>
            <w:r>
              <w:rPr>
                <w:rFonts w:ascii="宋体" w:hAnsi="宋体" w:cs="宋体"/>
                <w:kern w:val="0"/>
                <w:szCs w:val="21"/>
              </w:rPr>
              <w:t>…</w:t>
            </w:r>
            <w:r>
              <w:rPr>
                <w:rFonts w:ascii="宋体" w:hAnsi="宋体" w:cs="宋体" w:hint="eastAsia"/>
                <w:kern w:val="0"/>
                <w:szCs w:val="21"/>
              </w:rPr>
              <w:t>”</w:t>
            </w:r>
          </w:p>
        </w:tc>
        <w:tc>
          <w:tcPr>
            <w:tcW w:w="975" w:type="dxa"/>
            <w:vMerge w:val="restart"/>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8.6.2</w:t>
              </w:r>
            </w:smartTag>
          </w:p>
        </w:tc>
        <w:tc>
          <w:tcPr>
            <w:tcW w:w="1528" w:type="dxa"/>
            <w:vMerge w:val="restart"/>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保护接地端子</w:t>
            </w:r>
          </w:p>
        </w:tc>
        <w:tc>
          <w:tcPr>
            <w:tcW w:w="3325" w:type="dxa"/>
            <w:vMerge w:val="restart"/>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58.8</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“保护接地端子不应用来</w:t>
            </w:r>
            <w:r>
              <w:rPr>
                <w:rFonts w:ascii="宋体" w:hAnsi="宋体" w:cs="宋体"/>
                <w:kern w:val="0"/>
                <w:szCs w:val="21"/>
              </w:rPr>
              <w:t>…</w:t>
            </w:r>
            <w:r>
              <w:rPr>
                <w:rFonts w:ascii="宋体" w:hAnsi="宋体" w:cs="宋体" w:hint="eastAsia"/>
                <w:kern w:val="0"/>
                <w:szCs w:val="21"/>
              </w:rPr>
              <w:t>”</w:t>
            </w:r>
          </w:p>
        </w:tc>
        <w:tc>
          <w:tcPr>
            <w:tcW w:w="975" w:type="dxa"/>
            <w:vMerge/>
            <w:shd w:val="clear" w:color="auto" w:fill="auto"/>
            <w:vAlign w:val="center"/>
          </w:tcPr>
          <w:p w:rsidR="00DA2812" w:rsidRDefault="00DA2812" w:rsidP="00DA2812">
            <w:pPr>
              <w:widowControl/>
              <w:rPr>
                <w:rFonts w:ascii="宋体" w:hAnsi="宋体" w:cs="宋体"/>
                <w:kern w:val="0"/>
                <w:szCs w:val="21"/>
              </w:rPr>
            </w:pPr>
          </w:p>
        </w:tc>
        <w:tc>
          <w:tcPr>
            <w:tcW w:w="1528" w:type="dxa"/>
            <w:vMerge/>
            <w:shd w:val="clear" w:color="auto" w:fill="auto"/>
            <w:vAlign w:val="center"/>
          </w:tcPr>
          <w:p w:rsidR="00DA2812" w:rsidRDefault="00DA2812" w:rsidP="00DA2812">
            <w:pPr>
              <w:widowControl/>
              <w:rPr>
                <w:rFonts w:ascii="宋体" w:hAnsi="宋体" w:cs="宋体"/>
                <w:kern w:val="0"/>
                <w:szCs w:val="21"/>
              </w:rPr>
            </w:pPr>
          </w:p>
        </w:tc>
        <w:tc>
          <w:tcPr>
            <w:tcW w:w="3325" w:type="dxa"/>
            <w:vMerge/>
            <w:shd w:val="clear" w:color="auto" w:fill="auto"/>
            <w:vAlign w:val="center"/>
          </w:tcPr>
          <w:p w:rsidR="00DA2812" w:rsidRDefault="00DA2812" w:rsidP="00DA2812">
            <w:pPr>
              <w:widowControl/>
              <w:rPr>
                <w:rFonts w:ascii="宋体" w:hAnsi="宋体" w:cs="宋体"/>
                <w:kern w:val="0"/>
                <w:szCs w:val="21"/>
              </w:rPr>
            </w:pP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58.9</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保护接地连接</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8.6.6</w:t>
              </w:r>
            </w:smartTag>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插头和插座</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lastRenderedPageBreak/>
              <w:t>59</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结构和布线</w:t>
            </w:r>
            <w:r>
              <w:rPr>
                <w:rFonts w:ascii="宋体" w:hAnsi="宋体" w:cs="宋体"/>
                <w:kern w:val="0"/>
                <w:szCs w:val="21"/>
              </w:rPr>
              <w:t>”</w:t>
            </w:r>
            <w:r>
              <w:rPr>
                <w:rFonts w:ascii="宋体" w:hAnsi="宋体" w:cs="宋体" w:hint="eastAsia"/>
                <w:kern w:val="0"/>
                <w:szCs w:val="21"/>
              </w:rPr>
              <w:t>，删除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59.1</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内部布线</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8.10.2</w:t>
              </w:r>
            </w:smartTag>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电线的固定</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新版增加风险管理内容</w:t>
            </w:r>
          </w:p>
        </w:tc>
      </w:tr>
      <w:tr w:rsidR="00FA594D" w:rsidTr="00A00309">
        <w:trPr>
          <w:cantSplit/>
          <w:trHeight w:val="397"/>
          <w:jc w:val="center"/>
        </w:trPr>
        <w:tc>
          <w:tcPr>
            <w:tcW w:w="937" w:type="dxa"/>
            <w:gridSpan w:val="2"/>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59.1"/>
                <w:attr w:name="UnitName" w:val="a"/>
              </w:smartTagPr>
              <w:r>
                <w:rPr>
                  <w:rFonts w:ascii="宋体" w:hAnsi="宋体" w:cs="宋体" w:hint="eastAsia"/>
                  <w:kern w:val="0"/>
                  <w:szCs w:val="21"/>
                </w:rPr>
                <w:t>59.1 a</w:t>
              </w:r>
            </w:smartTag>
            <w:r>
              <w:rPr>
                <w:rFonts w:ascii="宋体" w:hAnsi="宋体" w:cs="宋体" w:hint="eastAsia"/>
                <w:kern w:val="0"/>
                <w:szCs w:val="21"/>
              </w:rPr>
              <w:t>)</w:t>
            </w:r>
          </w:p>
        </w:tc>
        <w:tc>
          <w:tcPr>
            <w:tcW w:w="2069" w:type="dxa"/>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机械防护</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8.10.5</w:t>
              </w:r>
            </w:smartTag>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导线的机械防护</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59.1"/>
                <w:attr w:name="UnitName" w:val="a"/>
              </w:smartTagPr>
              <w:r>
                <w:rPr>
                  <w:rFonts w:ascii="宋体" w:hAnsi="宋体" w:cs="宋体" w:hint="eastAsia"/>
                  <w:kern w:val="0"/>
                  <w:szCs w:val="21"/>
                </w:rPr>
                <w:t>59.1 a</w:t>
              </w:r>
            </w:smartTag>
            <w:r>
              <w:rPr>
                <w:rFonts w:ascii="宋体" w:hAnsi="宋体" w:cs="宋体" w:hint="eastAsia"/>
                <w:kern w:val="0"/>
                <w:szCs w:val="21"/>
              </w:rPr>
              <w:t>)</w:t>
            </w:r>
          </w:p>
          <w:p w:rsidR="003D51FB" w:rsidRDefault="003D51FB" w:rsidP="00DA2812">
            <w:pPr>
              <w:widowControl/>
              <w:rPr>
                <w:rFonts w:ascii="宋体" w:hAnsi="宋体" w:cs="宋体"/>
                <w:kern w:val="0"/>
                <w:szCs w:val="21"/>
              </w:rPr>
            </w:pPr>
            <w:r>
              <w:rPr>
                <w:rFonts w:ascii="宋体" w:hAnsi="宋体" w:cs="宋体" w:hint="eastAsia"/>
                <w:kern w:val="0"/>
                <w:szCs w:val="21"/>
              </w:rPr>
              <w:t>列项1</w:t>
            </w:r>
          </w:p>
        </w:tc>
        <w:tc>
          <w:tcPr>
            <w:tcW w:w="2069" w:type="dxa"/>
            <w:vAlign w:val="center"/>
          </w:tcPr>
          <w:p w:rsidR="00DA2812" w:rsidRDefault="00DA2812" w:rsidP="00DA2812">
            <w:pPr>
              <w:rPr>
                <w:rFonts w:ascii="宋体" w:hAnsi="宋体"/>
                <w:szCs w:val="21"/>
              </w:rPr>
            </w:pPr>
            <w:r>
              <w:rPr>
                <w:rFonts w:ascii="宋体" w:hAnsi="宋体" w:cs="宋体" w:hint="eastAsia"/>
                <w:kern w:val="0"/>
                <w:szCs w:val="21"/>
              </w:rPr>
              <w:t>“如果有部件与电缆或</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w:t>
              </w:r>
              <w:smartTag w:uri="urn:schemas-microsoft-com:office:smarttags" w:element="chmetcnv">
                <w:smartTagPr>
                  <w:attr w:name="TCSC" w:val="0"/>
                  <w:attr w:name="NumberType" w:val="1"/>
                  <w:attr w:name="Negative" w:val="False"/>
                  <w:attr w:name="HasSpace" w:val="True"/>
                  <w:attr w:name="SourceValue" w:val="10.5"/>
                  <w:attr w:name="UnitName" w:val="a"/>
                </w:smartTagPr>
                <w:r>
                  <w:rPr>
                    <w:rFonts w:ascii="宋体" w:hAnsi="宋体" w:cs="宋体" w:hint="eastAsia"/>
                    <w:kern w:val="0"/>
                    <w:szCs w:val="21"/>
                  </w:rPr>
                  <w:t>10.5 a</w:t>
                </w:r>
              </w:smartTag>
            </w:smartTag>
            <w:r>
              <w:rPr>
                <w:rFonts w:ascii="宋体" w:hAnsi="宋体" w:cs="宋体" w:hint="eastAsia"/>
                <w:kern w:val="0"/>
                <w:szCs w:val="21"/>
              </w:rPr>
              <w:t>)</w:t>
            </w:r>
          </w:p>
        </w:tc>
        <w:tc>
          <w:tcPr>
            <w:tcW w:w="1528" w:type="dxa"/>
            <w:shd w:val="clear" w:color="auto" w:fill="auto"/>
            <w:vAlign w:val="center"/>
          </w:tcPr>
          <w:p w:rsidR="00DA2812" w:rsidRDefault="003D51FB"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59.1"/>
                <w:attr w:name="UnitName" w:val="a"/>
              </w:smartTagPr>
              <w:r>
                <w:rPr>
                  <w:rFonts w:ascii="宋体" w:hAnsi="宋体" w:cs="宋体" w:hint="eastAsia"/>
                  <w:kern w:val="0"/>
                  <w:szCs w:val="21"/>
                </w:rPr>
                <w:t>59.1 a</w:t>
              </w:r>
            </w:smartTag>
            <w:r>
              <w:rPr>
                <w:rFonts w:ascii="宋体" w:hAnsi="宋体" w:cs="宋体" w:hint="eastAsia"/>
                <w:kern w:val="0"/>
                <w:szCs w:val="21"/>
              </w:rPr>
              <w:t>)</w:t>
            </w:r>
          </w:p>
          <w:p w:rsidR="003D51FB" w:rsidRDefault="003D51FB" w:rsidP="00DA2812">
            <w:pPr>
              <w:widowControl/>
              <w:rPr>
                <w:rFonts w:ascii="宋体" w:hAnsi="宋体" w:cs="宋体"/>
                <w:kern w:val="0"/>
                <w:szCs w:val="21"/>
              </w:rPr>
            </w:pPr>
            <w:r>
              <w:rPr>
                <w:rFonts w:ascii="宋体" w:hAnsi="宋体" w:cs="宋体" w:hint="eastAsia"/>
                <w:kern w:val="0"/>
                <w:szCs w:val="21"/>
              </w:rPr>
              <w:t>列项2</w:t>
            </w:r>
          </w:p>
        </w:tc>
        <w:tc>
          <w:tcPr>
            <w:tcW w:w="2069" w:type="dxa"/>
            <w:vAlign w:val="center"/>
          </w:tcPr>
          <w:p w:rsidR="00DA2812" w:rsidRDefault="00DA2812" w:rsidP="00DA2812">
            <w:pPr>
              <w:rPr>
                <w:rFonts w:ascii="宋体" w:hAnsi="宋体"/>
                <w:szCs w:val="21"/>
              </w:rPr>
            </w:pPr>
            <w:r>
              <w:rPr>
                <w:rFonts w:ascii="宋体" w:hAnsi="宋体" w:cs="宋体" w:hint="eastAsia"/>
                <w:kern w:val="0"/>
                <w:szCs w:val="21"/>
              </w:rPr>
              <w:t>“仅有基本绝缘的布线</w:t>
            </w:r>
            <w:r>
              <w:rPr>
                <w:rFonts w:ascii="宋体" w:hAnsi="宋体" w:cs="宋体"/>
                <w:kern w:val="0"/>
                <w:szCs w:val="21"/>
              </w:rPr>
              <w:t>…</w:t>
            </w:r>
            <w:r>
              <w:rPr>
                <w:rFonts w:ascii="宋体" w:hAnsi="宋体" w:cs="宋体" w:hint="eastAsia"/>
                <w:kern w:val="0"/>
                <w:szCs w:val="21"/>
              </w:rPr>
              <w:t>”，删除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r>
      <w:tr w:rsidR="00FA594D" w:rsidTr="00A00309">
        <w:trPr>
          <w:cantSplit/>
          <w:trHeight w:val="397"/>
          <w:jc w:val="center"/>
        </w:trPr>
        <w:tc>
          <w:tcPr>
            <w:tcW w:w="937" w:type="dxa"/>
            <w:gridSpan w:val="2"/>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59.1"/>
                <w:attr w:name="UnitName" w:val="a"/>
              </w:smartTagPr>
              <w:r>
                <w:rPr>
                  <w:rFonts w:ascii="宋体" w:hAnsi="宋体" w:cs="宋体" w:hint="eastAsia"/>
                  <w:kern w:val="0"/>
                  <w:szCs w:val="21"/>
                </w:rPr>
                <w:t>59.1 a</w:t>
              </w:r>
            </w:smartTag>
            <w:r>
              <w:rPr>
                <w:rFonts w:ascii="宋体" w:hAnsi="宋体" w:cs="宋体" w:hint="eastAsia"/>
                <w:kern w:val="0"/>
                <w:szCs w:val="21"/>
              </w:rPr>
              <w:t>)</w:t>
            </w:r>
          </w:p>
          <w:p w:rsidR="003D51FB" w:rsidRDefault="003D51FB" w:rsidP="00DA2812">
            <w:pPr>
              <w:widowControl/>
              <w:rPr>
                <w:rFonts w:ascii="宋体" w:hAnsi="宋体" w:cs="宋体"/>
                <w:kern w:val="0"/>
                <w:szCs w:val="21"/>
              </w:rPr>
            </w:pPr>
            <w:r>
              <w:rPr>
                <w:rFonts w:ascii="宋体" w:hAnsi="宋体" w:cs="宋体" w:hint="eastAsia"/>
                <w:kern w:val="0"/>
                <w:szCs w:val="21"/>
              </w:rPr>
              <w:t>列项3</w:t>
            </w:r>
          </w:p>
        </w:tc>
        <w:tc>
          <w:tcPr>
            <w:tcW w:w="2069" w:type="dxa"/>
            <w:vAlign w:val="center"/>
          </w:tcPr>
          <w:p w:rsidR="00DA2812" w:rsidRDefault="00DA2812" w:rsidP="00DA2812">
            <w:pPr>
              <w:rPr>
                <w:rFonts w:ascii="宋体" w:hAnsi="宋体"/>
                <w:szCs w:val="21"/>
              </w:rPr>
            </w:pPr>
            <w:r>
              <w:rPr>
                <w:rFonts w:ascii="宋体" w:hAnsi="宋体" w:cs="宋体" w:hint="eastAsia"/>
                <w:kern w:val="0"/>
                <w:szCs w:val="21"/>
              </w:rPr>
              <w:t>“设备应设计成使得</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8.10.5</w:t>
              </w:r>
            </w:smartTag>
            <w:r>
              <w:rPr>
                <w:rFonts w:ascii="宋体" w:hAnsi="宋体" w:cs="宋体" w:hint="eastAsia"/>
                <w:kern w:val="0"/>
                <w:szCs w:val="21"/>
              </w:rPr>
              <w:t xml:space="preserve"> b)</w:t>
            </w:r>
          </w:p>
        </w:tc>
        <w:tc>
          <w:tcPr>
            <w:tcW w:w="1528" w:type="dxa"/>
            <w:shd w:val="clear" w:color="auto" w:fill="auto"/>
            <w:vAlign w:val="center"/>
          </w:tcPr>
          <w:p w:rsidR="00DA2812" w:rsidRDefault="003D51FB"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59.1 b)</w:t>
            </w:r>
          </w:p>
        </w:tc>
        <w:tc>
          <w:tcPr>
            <w:tcW w:w="2069" w:type="dxa"/>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弯曲</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8.10.6</w:t>
              </w:r>
            </w:smartTag>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绝缘导线的导向轮</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59.1"/>
                <w:attr w:name="UnitName" w:val="C"/>
              </w:smartTagPr>
              <w:r>
                <w:rPr>
                  <w:rFonts w:ascii="宋体" w:hAnsi="宋体" w:cs="宋体" w:hint="eastAsia"/>
                  <w:kern w:val="0"/>
                  <w:szCs w:val="21"/>
                </w:rPr>
                <w:t>59.1 c</w:t>
              </w:r>
            </w:smartTag>
            <w:r>
              <w:rPr>
                <w:rFonts w:ascii="宋体" w:hAnsi="宋体" w:cs="宋体" w:hint="eastAsia"/>
                <w:kern w:val="0"/>
                <w:szCs w:val="21"/>
              </w:rPr>
              <w:t>)</w:t>
            </w:r>
          </w:p>
        </w:tc>
        <w:tc>
          <w:tcPr>
            <w:tcW w:w="2069" w:type="dxa"/>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绝缘</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8.10.7</w:t>
              </w:r>
            </w:smartTag>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内部导线的绝缘</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59.1"/>
                <w:attr w:name="UnitName" w:val="C"/>
              </w:smartTagPr>
              <w:r>
                <w:rPr>
                  <w:rFonts w:ascii="宋体" w:hAnsi="宋体" w:cs="宋体" w:hint="eastAsia"/>
                  <w:kern w:val="0"/>
                  <w:szCs w:val="21"/>
                </w:rPr>
                <w:t>59.1 c</w:t>
              </w:r>
            </w:smartTag>
            <w:r>
              <w:rPr>
                <w:rFonts w:ascii="宋体" w:hAnsi="宋体" w:cs="宋体" w:hint="eastAsia"/>
                <w:kern w:val="0"/>
                <w:szCs w:val="21"/>
              </w:rPr>
              <w:t>)</w:t>
            </w:r>
          </w:p>
          <w:p w:rsidR="003D51FB" w:rsidRDefault="003D51FB" w:rsidP="00DA2812">
            <w:pPr>
              <w:widowControl/>
              <w:rPr>
                <w:rFonts w:ascii="宋体" w:hAnsi="宋体" w:cs="宋体"/>
                <w:kern w:val="0"/>
                <w:szCs w:val="21"/>
              </w:rPr>
            </w:pPr>
            <w:r>
              <w:rPr>
                <w:rFonts w:ascii="宋体" w:hAnsi="宋体" w:cs="宋体" w:hint="eastAsia"/>
                <w:kern w:val="0"/>
                <w:szCs w:val="21"/>
              </w:rPr>
              <w:t>列项1</w:t>
            </w:r>
          </w:p>
        </w:tc>
        <w:tc>
          <w:tcPr>
            <w:tcW w:w="2069" w:type="dxa"/>
            <w:vAlign w:val="center"/>
          </w:tcPr>
          <w:p w:rsidR="00DA2812" w:rsidRDefault="00DA2812" w:rsidP="00DA2812">
            <w:pPr>
              <w:rPr>
                <w:rFonts w:ascii="宋体" w:hAnsi="宋体"/>
                <w:szCs w:val="21"/>
              </w:rPr>
            </w:pPr>
            <w:r>
              <w:rPr>
                <w:rFonts w:ascii="宋体" w:hAnsi="宋体" w:cs="宋体" w:hint="eastAsia"/>
                <w:kern w:val="0"/>
                <w:szCs w:val="21"/>
              </w:rPr>
              <w:t>“如果内部布线需要用</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w:t>
              </w:r>
              <w:smartTag w:uri="urn:schemas-microsoft-com:office:smarttags" w:element="chmetcnv">
                <w:smartTagPr>
                  <w:attr w:name="TCSC" w:val="0"/>
                  <w:attr w:name="NumberType" w:val="1"/>
                  <w:attr w:name="Negative" w:val="False"/>
                  <w:attr w:name="HasSpace" w:val="True"/>
                  <w:attr w:name="SourceValue" w:val="10.7"/>
                  <w:attr w:name="UnitName" w:val="a"/>
                </w:smartTagPr>
                <w:r>
                  <w:rPr>
                    <w:rFonts w:ascii="宋体" w:hAnsi="宋体" w:cs="宋体" w:hint="eastAsia"/>
                    <w:kern w:val="0"/>
                    <w:szCs w:val="21"/>
                  </w:rPr>
                  <w:t>10.7 a</w:t>
                </w:r>
              </w:smartTag>
            </w:smartTag>
            <w:r>
              <w:rPr>
                <w:rFonts w:ascii="宋体" w:hAnsi="宋体" w:cs="宋体" w:hint="eastAsia"/>
                <w:kern w:val="0"/>
                <w:szCs w:val="21"/>
              </w:rPr>
              <w:t>)</w:t>
            </w:r>
          </w:p>
        </w:tc>
        <w:tc>
          <w:tcPr>
            <w:tcW w:w="1528" w:type="dxa"/>
            <w:shd w:val="clear" w:color="auto" w:fill="auto"/>
            <w:vAlign w:val="center"/>
          </w:tcPr>
          <w:p w:rsidR="00DA2812" w:rsidRDefault="003D51FB"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59.1"/>
                <w:attr w:name="UnitName" w:val="C"/>
              </w:smartTagPr>
              <w:r>
                <w:rPr>
                  <w:rFonts w:ascii="宋体" w:hAnsi="宋体" w:cs="宋体" w:hint="eastAsia"/>
                  <w:kern w:val="0"/>
                  <w:szCs w:val="21"/>
                </w:rPr>
                <w:t>59.1 c</w:t>
              </w:r>
            </w:smartTag>
            <w:r>
              <w:rPr>
                <w:rFonts w:ascii="宋体" w:hAnsi="宋体" w:cs="宋体" w:hint="eastAsia"/>
                <w:kern w:val="0"/>
                <w:szCs w:val="21"/>
              </w:rPr>
              <w:t>)</w:t>
            </w:r>
          </w:p>
          <w:p w:rsidR="003D51FB" w:rsidRDefault="003D51FB" w:rsidP="00DA2812">
            <w:pPr>
              <w:widowControl/>
              <w:rPr>
                <w:rFonts w:ascii="宋体" w:hAnsi="宋体" w:cs="宋体"/>
                <w:kern w:val="0"/>
                <w:szCs w:val="21"/>
              </w:rPr>
            </w:pPr>
            <w:r>
              <w:rPr>
                <w:rFonts w:ascii="宋体" w:hAnsi="宋体" w:cs="宋体" w:hint="eastAsia"/>
                <w:kern w:val="0"/>
                <w:szCs w:val="21"/>
              </w:rPr>
              <w:t>列项2</w:t>
            </w:r>
          </w:p>
        </w:tc>
        <w:tc>
          <w:tcPr>
            <w:tcW w:w="2069" w:type="dxa"/>
            <w:vAlign w:val="center"/>
          </w:tcPr>
          <w:p w:rsidR="00DA2812" w:rsidRDefault="00DA2812" w:rsidP="00DA2812">
            <w:pPr>
              <w:rPr>
                <w:rFonts w:ascii="宋体" w:hAnsi="宋体"/>
                <w:szCs w:val="21"/>
              </w:rPr>
            </w:pPr>
            <w:r>
              <w:rPr>
                <w:rFonts w:ascii="宋体" w:hAnsi="宋体" w:cs="宋体" w:hint="eastAsia"/>
                <w:kern w:val="0"/>
                <w:szCs w:val="21"/>
              </w:rPr>
              <w:t>“设备内软电线</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8.10.7</w:t>
              </w:r>
            </w:smartTag>
            <w:r>
              <w:rPr>
                <w:rFonts w:ascii="宋体" w:hAnsi="宋体" w:cs="宋体" w:hint="eastAsia"/>
                <w:kern w:val="0"/>
                <w:szCs w:val="21"/>
              </w:rPr>
              <w:t xml:space="preserve"> b)</w:t>
            </w:r>
          </w:p>
        </w:tc>
        <w:tc>
          <w:tcPr>
            <w:tcW w:w="1528" w:type="dxa"/>
            <w:shd w:val="clear" w:color="auto" w:fill="auto"/>
            <w:vAlign w:val="center"/>
          </w:tcPr>
          <w:p w:rsidR="00DA2812" w:rsidRDefault="003D51FB"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59.1"/>
                <w:attr w:name="UnitName" w:val="C"/>
              </w:smartTagPr>
              <w:r>
                <w:rPr>
                  <w:rFonts w:ascii="宋体" w:hAnsi="宋体" w:cs="宋体" w:hint="eastAsia"/>
                  <w:kern w:val="0"/>
                  <w:szCs w:val="21"/>
                </w:rPr>
                <w:t>59.1 c</w:t>
              </w:r>
            </w:smartTag>
            <w:r>
              <w:rPr>
                <w:rFonts w:ascii="宋体" w:hAnsi="宋体" w:cs="宋体" w:hint="eastAsia"/>
                <w:kern w:val="0"/>
                <w:szCs w:val="21"/>
              </w:rPr>
              <w:t>)</w:t>
            </w:r>
          </w:p>
          <w:p w:rsidR="003D51FB" w:rsidRDefault="003D51FB" w:rsidP="00DA2812">
            <w:pPr>
              <w:widowControl/>
              <w:rPr>
                <w:rFonts w:ascii="宋体" w:hAnsi="宋体" w:cs="宋体"/>
                <w:kern w:val="0"/>
                <w:szCs w:val="21"/>
              </w:rPr>
            </w:pPr>
            <w:r>
              <w:rPr>
                <w:rFonts w:ascii="宋体" w:hAnsi="宋体" w:cs="宋体" w:hint="eastAsia"/>
                <w:kern w:val="0"/>
                <w:szCs w:val="21"/>
              </w:rPr>
              <w:t>列项3</w:t>
            </w:r>
          </w:p>
        </w:tc>
        <w:tc>
          <w:tcPr>
            <w:tcW w:w="2069" w:type="dxa"/>
            <w:vAlign w:val="center"/>
          </w:tcPr>
          <w:p w:rsidR="00DA2812" w:rsidRDefault="00DA2812" w:rsidP="00DA2812">
            <w:pPr>
              <w:rPr>
                <w:rFonts w:ascii="宋体" w:hAnsi="宋体"/>
                <w:szCs w:val="21"/>
              </w:rPr>
            </w:pPr>
            <w:r>
              <w:rPr>
                <w:rFonts w:ascii="宋体" w:hAnsi="宋体" w:cs="宋体" w:hint="eastAsia"/>
                <w:kern w:val="0"/>
                <w:szCs w:val="21"/>
              </w:rPr>
              <w:t>“正常使用时承受</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w:t>
              </w:r>
              <w:smartTag w:uri="urn:schemas-microsoft-com:office:smarttags" w:element="chmetcnv">
                <w:smartTagPr>
                  <w:attr w:name="TCSC" w:val="0"/>
                  <w:attr w:name="NumberType" w:val="1"/>
                  <w:attr w:name="Negative" w:val="False"/>
                  <w:attr w:name="HasSpace" w:val="True"/>
                  <w:attr w:name="SourceValue" w:val="10.7"/>
                  <w:attr w:name="UnitName" w:val="C"/>
                </w:smartTagPr>
                <w:r>
                  <w:rPr>
                    <w:rFonts w:ascii="宋体" w:hAnsi="宋体" w:cs="宋体" w:hint="eastAsia"/>
                    <w:kern w:val="0"/>
                    <w:szCs w:val="21"/>
                  </w:rPr>
                  <w:t>10.7</w:t>
                </w:r>
              </w:smartTag>
            </w:smartTag>
            <w:r>
              <w:rPr>
                <w:rFonts w:ascii="宋体" w:hAnsi="宋体" w:cs="宋体" w:hint="eastAsia"/>
                <w:kern w:val="0"/>
                <w:szCs w:val="21"/>
              </w:rPr>
              <w:t xml:space="preserve"> c)</w:t>
            </w:r>
          </w:p>
        </w:tc>
        <w:tc>
          <w:tcPr>
            <w:tcW w:w="1528" w:type="dxa"/>
            <w:shd w:val="clear" w:color="auto" w:fill="auto"/>
            <w:vAlign w:val="center"/>
          </w:tcPr>
          <w:p w:rsidR="00DA2812" w:rsidRDefault="003D51FB"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59.1 d)</w:t>
            </w:r>
          </w:p>
        </w:tc>
        <w:tc>
          <w:tcPr>
            <w:tcW w:w="2069" w:type="dxa"/>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材料</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15.4.8</w:t>
              </w:r>
            </w:smartTag>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ME设备的内部布线</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59.1 e)</w:t>
            </w:r>
          </w:p>
        </w:tc>
        <w:tc>
          <w:tcPr>
            <w:tcW w:w="2069" w:type="dxa"/>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电路的隔离</w:t>
            </w:r>
          </w:p>
        </w:tc>
      </w:tr>
      <w:tr w:rsidR="00FA594D" w:rsidTr="00A00309">
        <w:trPr>
          <w:cantSplit/>
          <w:trHeight w:val="397"/>
          <w:jc w:val="center"/>
        </w:trPr>
        <w:tc>
          <w:tcPr>
            <w:tcW w:w="937" w:type="dxa"/>
            <w:gridSpan w:val="2"/>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59.1"/>
                <w:attr w:name="UnitName" w:val="F"/>
              </w:smartTagPr>
              <w:r>
                <w:rPr>
                  <w:rFonts w:ascii="宋体" w:hAnsi="宋体" w:cs="宋体" w:hint="eastAsia"/>
                  <w:kern w:val="0"/>
                  <w:szCs w:val="21"/>
                </w:rPr>
                <w:t>59.1 f</w:t>
              </w:r>
            </w:smartTag>
            <w:r>
              <w:rPr>
                <w:rFonts w:ascii="宋体" w:hAnsi="宋体" w:cs="宋体" w:hint="eastAsia"/>
                <w:kern w:val="0"/>
                <w:szCs w:val="21"/>
              </w:rPr>
              <w:t>)</w:t>
            </w:r>
          </w:p>
        </w:tc>
        <w:tc>
          <w:tcPr>
            <w:tcW w:w="2069" w:type="dxa"/>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可适用的要求</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3.63</w:t>
            </w:r>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医用电气设备</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hint="eastAsia"/>
                <w:szCs w:val="21"/>
              </w:rPr>
              <w:t>新版增加“消除或减轻疾病、损伤或残疾</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59.2</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绝缘</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8.8.4</w:t>
              </w:r>
            </w:smartTag>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非导线绝缘</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59.2"/>
                <w:attr w:name="UnitName" w:val="a"/>
              </w:smartTagPr>
              <w:r>
                <w:rPr>
                  <w:rFonts w:ascii="宋体" w:hAnsi="宋体" w:cs="宋体" w:hint="eastAsia"/>
                  <w:kern w:val="0"/>
                  <w:szCs w:val="21"/>
                </w:rPr>
                <w:t>59.2 a</w:t>
              </w:r>
            </w:smartTag>
            <w:r>
              <w:rPr>
                <w:rFonts w:ascii="宋体" w:hAnsi="宋体" w:cs="宋体" w:hint="eastAsia"/>
                <w:kern w:val="0"/>
                <w:szCs w:val="21"/>
              </w:rPr>
              <w:t>)</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固定</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59.2 b)</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机械强度、耐热和耐火性</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8.8.4</w:t>
              </w:r>
            </w:smartTag>
            <w:r>
              <w:rPr>
                <w:rFonts w:ascii="宋体" w:hAnsi="宋体" w:cs="宋体" w:hint="eastAsia"/>
                <w:kern w:val="0"/>
                <w:szCs w:val="21"/>
              </w:rPr>
              <w:t>.1</w:t>
            </w:r>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机械强度和耐热</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hint="eastAsia"/>
                <w:szCs w:val="21"/>
              </w:rPr>
              <w:t>新版将</w:t>
            </w:r>
            <w:smartTag w:uri="urn:schemas-microsoft-com:office:smarttags" w:element="chmetcnv">
              <w:smartTagPr>
                <w:attr w:name="TCSC" w:val="0"/>
                <w:attr w:name="NumberType" w:val="1"/>
                <w:attr w:name="Negative" w:val="False"/>
                <w:attr w:name="HasSpace" w:val="False"/>
                <w:attr w:name="SourceValue" w:val="40"/>
                <w:attr w:name="UnitName" w:val="℃"/>
              </w:smartTagPr>
              <w:r>
                <w:rPr>
                  <w:rFonts w:ascii="宋体" w:hAnsi="宋体" w:hint="eastAsia"/>
                  <w:szCs w:val="21"/>
                </w:rPr>
                <w:t>40℃</w:t>
              </w:r>
            </w:smartTag>
            <w:r>
              <w:rPr>
                <w:rFonts w:ascii="宋体" w:hAnsi="宋体" w:hint="eastAsia"/>
                <w:szCs w:val="21"/>
              </w:rPr>
              <w:t>改为说明书要求的最大环境温度</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59.2 b) 1)</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“对若受损伤就可能</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8.8.</w:t>
              </w:r>
              <w:smartTag w:uri="urn:schemas-microsoft-com:office:smarttags" w:element="chmetcnv">
                <w:smartTagPr>
                  <w:attr w:name="TCSC" w:val="0"/>
                  <w:attr w:name="NumberType" w:val="1"/>
                  <w:attr w:name="Negative" w:val="False"/>
                  <w:attr w:name="HasSpace" w:val="True"/>
                  <w:attr w:name="SourceValue" w:val="4.1"/>
                  <w:attr w:name="UnitName" w:val="a"/>
                </w:smartTagPr>
                <w:r>
                  <w:rPr>
                    <w:rFonts w:ascii="宋体" w:hAnsi="宋体" w:cs="宋体" w:hint="eastAsia"/>
                    <w:kern w:val="0"/>
                    <w:szCs w:val="21"/>
                  </w:rPr>
                  <w:t>4</w:t>
                </w:r>
              </w:smartTag>
            </w:smartTag>
            <w:r>
              <w:rPr>
                <w:rFonts w:ascii="宋体" w:hAnsi="宋体" w:cs="宋体" w:hint="eastAsia"/>
                <w:kern w:val="0"/>
                <w:szCs w:val="21"/>
              </w:rPr>
              <w:t>.1 a)</w:t>
            </w:r>
          </w:p>
        </w:tc>
        <w:tc>
          <w:tcPr>
            <w:tcW w:w="1528" w:type="dxa"/>
            <w:shd w:val="clear" w:color="auto" w:fill="auto"/>
            <w:vAlign w:val="center"/>
          </w:tcPr>
          <w:p w:rsidR="00DA2812" w:rsidRDefault="003D51FB"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59.2 b) 2)</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“用于支撑未绝缘的网电源部分</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8.8.4</w:t>
              </w:r>
            </w:smartTag>
            <w:r>
              <w:rPr>
                <w:rFonts w:ascii="宋体" w:hAnsi="宋体" w:cs="宋体" w:hint="eastAsia"/>
                <w:kern w:val="0"/>
                <w:szCs w:val="21"/>
              </w:rPr>
              <w:t>.1 b)</w:t>
            </w:r>
          </w:p>
        </w:tc>
        <w:tc>
          <w:tcPr>
            <w:tcW w:w="1528" w:type="dxa"/>
            <w:shd w:val="clear" w:color="auto" w:fill="auto"/>
            <w:vAlign w:val="center"/>
          </w:tcPr>
          <w:p w:rsidR="00DA2812" w:rsidRDefault="003D51FB"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metcnv">
              <w:smartTagPr>
                <w:attr w:name="TCSC" w:val="0"/>
                <w:attr w:name="NumberType" w:val="1"/>
                <w:attr w:name="Negative" w:val="False"/>
                <w:attr w:name="HasSpace" w:val="True"/>
                <w:attr w:name="SourceValue" w:val="59.2"/>
                <w:attr w:name="UnitName" w:val="C"/>
              </w:smartTagPr>
              <w:r>
                <w:rPr>
                  <w:rFonts w:ascii="宋体" w:hAnsi="宋体" w:cs="宋体" w:hint="eastAsia"/>
                  <w:kern w:val="0"/>
                  <w:szCs w:val="21"/>
                </w:rPr>
                <w:t>59.2 c</w:t>
              </w:r>
            </w:smartTag>
            <w:r>
              <w:rPr>
                <w:rFonts w:ascii="宋体" w:hAnsi="宋体" w:cs="宋体" w:hint="eastAsia"/>
                <w:kern w:val="0"/>
                <w:szCs w:val="21"/>
              </w:rPr>
              <w:t>)</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防护</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8.8.4</w:t>
              </w:r>
            </w:smartTag>
            <w:r>
              <w:rPr>
                <w:rFonts w:ascii="宋体" w:hAnsi="宋体" w:cs="宋体" w:hint="eastAsia"/>
                <w:kern w:val="0"/>
                <w:szCs w:val="21"/>
              </w:rPr>
              <w:t>.2</w:t>
            </w:r>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环境应力耐受性</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59.3</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kern w:val="0"/>
                <w:szCs w:val="21"/>
              </w:rPr>
              <w:t>“</w:t>
            </w:r>
            <w:r>
              <w:rPr>
                <w:rFonts w:ascii="宋体" w:hAnsi="宋体" w:cs="宋体" w:hint="eastAsia"/>
                <w:kern w:val="0"/>
                <w:szCs w:val="21"/>
              </w:rPr>
              <w:t>过电流和过电压保护</w:t>
            </w:r>
            <w:r>
              <w:rPr>
                <w:rFonts w:ascii="宋体" w:hAnsi="宋体" w:cs="宋体"/>
                <w:kern w:val="0"/>
                <w:szCs w:val="21"/>
              </w:rPr>
              <w:t>”</w:t>
            </w:r>
          </w:p>
        </w:tc>
        <w:tc>
          <w:tcPr>
            <w:tcW w:w="975" w:type="dxa"/>
            <w:vMerge w:val="restart"/>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15.4.3</w:t>
              </w:r>
            </w:smartTag>
            <w:r>
              <w:rPr>
                <w:rFonts w:ascii="宋体" w:hAnsi="宋体" w:cs="宋体" w:hint="eastAsia"/>
                <w:kern w:val="0"/>
                <w:szCs w:val="21"/>
              </w:rPr>
              <w:t>.5</w:t>
            </w:r>
          </w:p>
        </w:tc>
        <w:tc>
          <w:tcPr>
            <w:tcW w:w="1528" w:type="dxa"/>
            <w:vMerge w:val="restart"/>
            <w:shd w:val="clear" w:color="auto" w:fill="auto"/>
            <w:vAlign w:val="center"/>
          </w:tcPr>
          <w:p w:rsidR="00DA2812" w:rsidRDefault="00DA2812" w:rsidP="00DA2812">
            <w:pPr>
              <w:rPr>
                <w:rFonts w:ascii="宋体" w:hAnsi="宋体" w:cs="宋体"/>
                <w:szCs w:val="21"/>
              </w:rPr>
            </w:pPr>
            <w:r>
              <w:rPr>
                <w:rFonts w:ascii="宋体" w:hAnsi="宋体" w:hint="eastAsia"/>
                <w:szCs w:val="21"/>
              </w:rPr>
              <w:t>过流和过压保护</w:t>
            </w:r>
          </w:p>
        </w:tc>
        <w:tc>
          <w:tcPr>
            <w:tcW w:w="3325" w:type="dxa"/>
            <w:vMerge w:val="restart"/>
            <w:shd w:val="clear" w:color="auto" w:fill="auto"/>
            <w:vAlign w:val="center"/>
          </w:tcPr>
          <w:p w:rsidR="00DA2812" w:rsidRDefault="00DA2812" w:rsidP="00DA2812">
            <w:pPr>
              <w:rPr>
                <w:rFonts w:ascii="宋体" w:hAnsi="宋体" w:cs="宋体"/>
                <w:szCs w:val="21"/>
              </w:rPr>
            </w:pPr>
            <w:r>
              <w:rPr>
                <w:rFonts w:ascii="宋体" w:hAnsi="宋体" w:hint="eastAsia"/>
                <w:szCs w:val="21"/>
              </w:rPr>
              <w:t>新版修订：对过流和过压保护装置的分断能力，</w:t>
            </w:r>
            <w:r>
              <w:rPr>
                <w:rFonts w:ascii="宋体" w:hAnsi="宋体" w:cs="宋体" w:hint="eastAsia"/>
                <w:kern w:val="0"/>
                <w:szCs w:val="21"/>
              </w:rPr>
              <w:t>及应在文件中注明不</w:t>
            </w:r>
            <w:r>
              <w:rPr>
                <w:rFonts w:ascii="宋体" w:hAnsi="宋体" w:cs="宋体" w:hint="eastAsia"/>
                <w:kern w:val="0"/>
                <w:szCs w:val="21"/>
              </w:rPr>
              <w:lastRenderedPageBreak/>
              <w:t>使用保护装置的理由</w:t>
            </w:r>
          </w:p>
        </w:tc>
      </w:tr>
      <w:tr w:rsidR="00FA594D" w:rsidTr="00A00309">
        <w:trPr>
          <w:cantSplit/>
          <w:trHeight w:val="397"/>
          <w:jc w:val="center"/>
        </w:trPr>
        <w:tc>
          <w:tcPr>
            <w:tcW w:w="937" w:type="dxa"/>
            <w:gridSpan w:val="2"/>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lastRenderedPageBreak/>
              <w:t>59.3</w:t>
            </w:r>
            <w:r w:rsidR="003D51FB">
              <w:rPr>
                <w:rFonts w:ascii="宋体" w:hAnsi="宋体" w:cs="宋体" w:hint="eastAsia"/>
                <w:kern w:val="0"/>
                <w:szCs w:val="21"/>
              </w:rPr>
              <w:t>列项</w:t>
            </w:r>
            <w:r>
              <w:rPr>
                <w:rFonts w:ascii="宋体" w:hAnsi="宋体" w:cs="宋体" w:hint="eastAsia"/>
                <w:kern w:val="0"/>
                <w:szCs w:val="21"/>
              </w:rPr>
              <w:t>1</w:t>
            </w:r>
          </w:p>
        </w:tc>
        <w:tc>
          <w:tcPr>
            <w:tcW w:w="2069" w:type="dxa"/>
            <w:vAlign w:val="center"/>
          </w:tcPr>
          <w:p w:rsidR="00DA2812" w:rsidRDefault="00DA2812" w:rsidP="00DA2812">
            <w:pPr>
              <w:rPr>
                <w:rFonts w:ascii="宋体" w:hAnsi="宋体"/>
                <w:szCs w:val="21"/>
              </w:rPr>
            </w:pPr>
            <w:r>
              <w:rPr>
                <w:rFonts w:ascii="宋体" w:hAnsi="宋体" w:cs="宋体" w:hint="eastAsia"/>
                <w:kern w:val="0"/>
                <w:szCs w:val="21"/>
              </w:rPr>
              <w:t>“见</w:t>
            </w:r>
            <w:smartTag w:uri="urn:schemas-microsoft-com:office:smarttags" w:element="chmetcnv">
              <w:smartTagPr>
                <w:attr w:name="TCSC" w:val="0"/>
                <w:attr w:name="NumberType" w:val="1"/>
                <w:attr w:name="Negative" w:val="False"/>
                <w:attr w:name="HasSpace" w:val="False"/>
                <w:attr w:name="SourceValue" w:val="57.6"/>
                <w:attr w:name="UnitName" w:val="”"/>
              </w:smartTagPr>
              <w:r>
                <w:rPr>
                  <w:rFonts w:ascii="宋体" w:hAnsi="宋体" w:cs="宋体" w:hint="eastAsia"/>
                  <w:kern w:val="0"/>
                  <w:szCs w:val="21"/>
                </w:rPr>
                <w:t>57.6”</w:t>
              </w:r>
            </w:smartTag>
          </w:p>
        </w:tc>
        <w:tc>
          <w:tcPr>
            <w:tcW w:w="975" w:type="dxa"/>
            <w:vMerge/>
            <w:shd w:val="clear" w:color="auto" w:fill="auto"/>
            <w:vAlign w:val="center"/>
          </w:tcPr>
          <w:p w:rsidR="00DA2812" w:rsidRDefault="00DA2812" w:rsidP="00DA2812">
            <w:pPr>
              <w:widowControl/>
              <w:rPr>
                <w:rFonts w:ascii="宋体" w:hAnsi="宋体" w:cs="宋体"/>
                <w:kern w:val="0"/>
                <w:szCs w:val="21"/>
              </w:rPr>
            </w:pPr>
          </w:p>
        </w:tc>
        <w:tc>
          <w:tcPr>
            <w:tcW w:w="1528" w:type="dxa"/>
            <w:vMerge/>
            <w:shd w:val="clear" w:color="auto" w:fill="auto"/>
            <w:vAlign w:val="center"/>
          </w:tcPr>
          <w:p w:rsidR="00DA2812" w:rsidRDefault="00DA2812" w:rsidP="00DA2812">
            <w:pPr>
              <w:widowControl/>
              <w:rPr>
                <w:rFonts w:ascii="宋体" w:hAnsi="宋体" w:cs="宋体"/>
                <w:kern w:val="0"/>
                <w:szCs w:val="21"/>
              </w:rPr>
            </w:pPr>
          </w:p>
        </w:tc>
        <w:tc>
          <w:tcPr>
            <w:tcW w:w="3325" w:type="dxa"/>
            <w:vMerge/>
            <w:shd w:val="clear" w:color="auto" w:fill="auto"/>
            <w:vAlign w:val="center"/>
          </w:tcPr>
          <w:p w:rsidR="00DA2812" w:rsidRDefault="00DA2812" w:rsidP="00DA2812">
            <w:pPr>
              <w:widowControl/>
              <w:rPr>
                <w:rFonts w:ascii="宋体" w:hAnsi="宋体" w:cs="宋体"/>
                <w:kern w:val="0"/>
                <w:szCs w:val="21"/>
              </w:rPr>
            </w:pPr>
          </w:p>
        </w:tc>
      </w:tr>
      <w:tr w:rsidR="00FA594D" w:rsidTr="00A00309">
        <w:trPr>
          <w:cantSplit/>
          <w:trHeight w:val="397"/>
          <w:jc w:val="center"/>
        </w:trPr>
        <w:tc>
          <w:tcPr>
            <w:tcW w:w="937" w:type="dxa"/>
            <w:gridSpan w:val="2"/>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lastRenderedPageBreak/>
              <w:t>59.3</w:t>
            </w:r>
            <w:r w:rsidR="003D51FB">
              <w:rPr>
                <w:rFonts w:ascii="宋体" w:hAnsi="宋体" w:cs="宋体" w:hint="eastAsia"/>
                <w:kern w:val="0"/>
                <w:szCs w:val="21"/>
              </w:rPr>
              <w:t>列项</w:t>
            </w:r>
            <w:r>
              <w:rPr>
                <w:rFonts w:ascii="宋体" w:hAnsi="宋体" w:cs="宋体" w:hint="eastAsia"/>
                <w:kern w:val="0"/>
                <w:szCs w:val="21"/>
              </w:rPr>
              <w:t>2</w:t>
            </w:r>
          </w:p>
        </w:tc>
        <w:tc>
          <w:tcPr>
            <w:tcW w:w="2069" w:type="dxa"/>
            <w:vAlign w:val="center"/>
          </w:tcPr>
          <w:p w:rsidR="00DA2812" w:rsidRDefault="00DA2812" w:rsidP="00DA2812">
            <w:pPr>
              <w:rPr>
                <w:rFonts w:ascii="宋体" w:hAnsi="宋体"/>
                <w:szCs w:val="21"/>
              </w:rPr>
            </w:pPr>
            <w:r>
              <w:rPr>
                <w:rFonts w:ascii="宋体" w:hAnsi="宋体" w:cs="宋体" w:hint="eastAsia"/>
                <w:kern w:val="0"/>
                <w:szCs w:val="21"/>
              </w:rPr>
              <w:t>“对于设备内部电源</w:t>
            </w:r>
            <w:r>
              <w:rPr>
                <w:rFonts w:ascii="宋体" w:hAnsi="宋体" w:cs="宋体"/>
                <w:kern w:val="0"/>
                <w:szCs w:val="21"/>
              </w:rPr>
              <w:t>…</w:t>
            </w:r>
            <w:r>
              <w:rPr>
                <w:rFonts w:ascii="宋体" w:hAnsi="宋体" w:cs="宋体" w:hint="eastAsia"/>
                <w:kern w:val="0"/>
                <w:szCs w:val="21"/>
              </w:rPr>
              <w:t>”</w:t>
            </w:r>
          </w:p>
        </w:tc>
        <w:tc>
          <w:tcPr>
            <w:tcW w:w="975" w:type="dxa"/>
            <w:vMerge/>
            <w:shd w:val="clear" w:color="auto" w:fill="auto"/>
            <w:vAlign w:val="center"/>
          </w:tcPr>
          <w:p w:rsidR="00DA2812" w:rsidRDefault="00DA2812" w:rsidP="00DA2812">
            <w:pPr>
              <w:widowControl/>
              <w:rPr>
                <w:rFonts w:ascii="宋体" w:hAnsi="宋体" w:cs="宋体"/>
                <w:kern w:val="0"/>
                <w:szCs w:val="21"/>
              </w:rPr>
            </w:pPr>
          </w:p>
        </w:tc>
        <w:tc>
          <w:tcPr>
            <w:tcW w:w="1528" w:type="dxa"/>
            <w:vMerge/>
            <w:shd w:val="clear" w:color="auto" w:fill="auto"/>
            <w:vAlign w:val="center"/>
          </w:tcPr>
          <w:p w:rsidR="00DA2812" w:rsidRDefault="00DA2812" w:rsidP="00DA2812">
            <w:pPr>
              <w:widowControl/>
              <w:rPr>
                <w:rFonts w:ascii="宋体" w:hAnsi="宋体" w:cs="宋体"/>
                <w:kern w:val="0"/>
                <w:szCs w:val="21"/>
              </w:rPr>
            </w:pPr>
          </w:p>
        </w:tc>
        <w:tc>
          <w:tcPr>
            <w:tcW w:w="3325" w:type="dxa"/>
            <w:vMerge/>
            <w:shd w:val="clear" w:color="auto" w:fill="auto"/>
            <w:vAlign w:val="center"/>
          </w:tcPr>
          <w:p w:rsidR="00DA2812" w:rsidRDefault="00DA2812" w:rsidP="00DA2812">
            <w:pPr>
              <w:widowControl/>
              <w:rPr>
                <w:rFonts w:ascii="宋体" w:hAnsi="宋体" w:cs="宋体"/>
                <w:kern w:val="0"/>
                <w:szCs w:val="21"/>
              </w:rPr>
            </w:pPr>
          </w:p>
        </w:tc>
      </w:tr>
      <w:tr w:rsidR="00FA594D" w:rsidTr="00A00309">
        <w:trPr>
          <w:cantSplit/>
          <w:trHeight w:val="397"/>
          <w:jc w:val="center"/>
        </w:trPr>
        <w:tc>
          <w:tcPr>
            <w:tcW w:w="937" w:type="dxa"/>
            <w:gridSpan w:val="2"/>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59.3</w:t>
            </w:r>
            <w:r w:rsidR="003D51FB">
              <w:rPr>
                <w:rFonts w:ascii="宋体" w:hAnsi="宋体" w:cs="宋体" w:hint="eastAsia"/>
                <w:kern w:val="0"/>
                <w:szCs w:val="21"/>
              </w:rPr>
              <w:t>列项</w:t>
            </w:r>
            <w:r>
              <w:rPr>
                <w:rFonts w:ascii="宋体" w:hAnsi="宋体" w:cs="宋体" w:hint="eastAsia"/>
                <w:kern w:val="0"/>
                <w:szCs w:val="21"/>
              </w:rPr>
              <w:t>3</w:t>
            </w:r>
          </w:p>
        </w:tc>
        <w:tc>
          <w:tcPr>
            <w:tcW w:w="2069" w:type="dxa"/>
            <w:vAlign w:val="center"/>
          </w:tcPr>
          <w:p w:rsidR="00DA2812" w:rsidRDefault="00DA2812" w:rsidP="00DA2812">
            <w:pPr>
              <w:rPr>
                <w:rFonts w:ascii="宋体" w:hAnsi="宋体"/>
                <w:szCs w:val="21"/>
              </w:rPr>
            </w:pPr>
            <w:r>
              <w:rPr>
                <w:rFonts w:ascii="宋体" w:hAnsi="宋体" w:cs="宋体" w:hint="eastAsia"/>
                <w:kern w:val="0"/>
                <w:szCs w:val="21"/>
              </w:rPr>
              <w:t>“不打开设备外壳即可</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w:t>
              </w:r>
              <w:smartTag w:uri="urn:schemas-microsoft-com:office:smarttags" w:element="chmetcnv">
                <w:smartTagPr>
                  <w:attr w:name="TCSC" w:val="0"/>
                  <w:attr w:name="NumberType" w:val="1"/>
                  <w:attr w:name="Negative" w:val="False"/>
                  <w:attr w:name="HasSpace" w:val="True"/>
                  <w:attr w:name="SourceValue" w:val="4.2"/>
                  <w:attr w:name="UnitName" w:val="C"/>
                </w:smartTagPr>
                <w:r>
                  <w:rPr>
                    <w:rFonts w:ascii="宋体" w:hAnsi="宋体" w:cs="宋体" w:hint="eastAsia"/>
                    <w:kern w:val="0"/>
                    <w:szCs w:val="21"/>
                  </w:rPr>
                  <w:t>4.2</w:t>
                </w:r>
              </w:smartTag>
            </w:smartTag>
            <w:r>
              <w:rPr>
                <w:rFonts w:ascii="宋体" w:hAnsi="宋体" w:cs="宋体" w:hint="eastAsia"/>
                <w:kern w:val="0"/>
                <w:szCs w:val="21"/>
              </w:rPr>
              <w:t xml:space="preserve"> c)</w:t>
            </w:r>
          </w:p>
        </w:tc>
        <w:tc>
          <w:tcPr>
            <w:tcW w:w="1528" w:type="dxa"/>
            <w:shd w:val="clear" w:color="auto" w:fill="auto"/>
            <w:vAlign w:val="center"/>
          </w:tcPr>
          <w:p w:rsidR="00DA2812" w:rsidRDefault="003D51FB"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59.3</w:t>
            </w:r>
            <w:r w:rsidR="003D51FB">
              <w:rPr>
                <w:rFonts w:ascii="宋体" w:hAnsi="宋体" w:cs="宋体" w:hint="eastAsia"/>
                <w:kern w:val="0"/>
                <w:szCs w:val="21"/>
              </w:rPr>
              <w:t>列项</w:t>
            </w:r>
            <w:r>
              <w:rPr>
                <w:rFonts w:ascii="宋体" w:hAnsi="宋体" w:cs="宋体" w:hint="eastAsia"/>
                <w:kern w:val="0"/>
                <w:szCs w:val="21"/>
              </w:rPr>
              <w:t>4</w:t>
            </w:r>
          </w:p>
        </w:tc>
        <w:tc>
          <w:tcPr>
            <w:tcW w:w="2069" w:type="dxa"/>
            <w:vAlign w:val="center"/>
          </w:tcPr>
          <w:p w:rsidR="00DA2812" w:rsidRDefault="00DA2812" w:rsidP="00DA2812">
            <w:pPr>
              <w:rPr>
                <w:rFonts w:ascii="宋体" w:hAnsi="宋体"/>
                <w:szCs w:val="21"/>
              </w:rPr>
            </w:pPr>
            <w:r>
              <w:rPr>
                <w:rFonts w:ascii="宋体" w:hAnsi="宋体" w:cs="宋体" w:hint="eastAsia"/>
                <w:kern w:val="0"/>
                <w:szCs w:val="21"/>
              </w:rPr>
              <w:t>“接在F型应用部分</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8.5.2</w:t>
              </w:r>
            </w:smartTag>
            <w:r>
              <w:rPr>
                <w:rFonts w:ascii="宋体" w:hAnsi="宋体" w:cs="宋体" w:hint="eastAsia"/>
                <w:kern w:val="0"/>
                <w:szCs w:val="21"/>
              </w:rPr>
              <w:t>.1</w:t>
            </w:r>
          </w:p>
        </w:tc>
        <w:tc>
          <w:tcPr>
            <w:tcW w:w="1528" w:type="dxa"/>
            <w:shd w:val="clear" w:color="auto" w:fill="auto"/>
            <w:vAlign w:val="center"/>
          </w:tcPr>
          <w:p w:rsidR="00DA2812" w:rsidRDefault="00DA2812" w:rsidP="00DA2812">
            <w:pPr>
              <w:rPr>
                <w:rFonts w:ascii="宋体" w:hAnsi="宋体" w:cs="宋体"/>
                <w:szCs w:val="21"/>
              </w:rPr>
            </w:pPr>
            <w:r>
              <w:rPr>
                <w:rFonts w:ascii="宋体" w:hAnsi="宋体" w:hint="eastAsia"/>
                <w:szCs w:val="21"/>
              </w:rPr>
              <w:t>F型应用部分</w:t>
            </w:r>
          </w:p>
        </w:tc>
        <w:tc>
          <w:tcPr>
            <w:tcW w:w="3325" w:type="dxa"/>
            <w:shd w:val="clear" w:color="auto" w:fill="auto"/>
            <w:vAlign w:val="center"/>
          </w:tcPr>
          <w:p w:rsidR="00DA2812" w:rsidRDefault="00DA2812" w:rsidP="00DA2812">
            <w:pPr>
              <w:rPr>
                <w:rFonts w:ascii="宋体" w:hAnsi="宋体" w:cs="宋体"/>
                <w:szCs w:val="21"/>
              </w:rPr>
            </w:pPr>
            <w:r>
              <w:rPr>
                <w:rFonts w:ascii="宋体" w:hAnsi="宋体" w:hint="eastAsia"/>
                <w:szCs w:val="21"/>
              </w:rPr>
              <w:t>新版将B-b和B-d的要求整合为F型应用部分到其他部分的隔离要求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59.4</w:t>
            </w:r>
          </w:p>
        </w:tc>
        <w:tc>
          <w:tcPr>
            <w:tcW w:w="2069"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“油箱”</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15.4.9</w:t>
              </w:r>
            </w:smartTag>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油箱</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59.4</w:t>
            </w:r>
            <w:r w:rsidR="003D51FB">
              <w:rPr>
                <w:rFonts w:ascii="宋体" w:hAnsi="宋体" w:cs="宋体" w:hint="eastAsia"/>
                <w:kern w:val="0"/>
                <w:szCs w:val="21"/>
              </w:rPr>
              <w:t>列项</w:t>
            </w:r>
            <w:r>
              <w:rPr>
                <w:rFonts w:ascii="宋体" w:hAnsi="宋体" w:cs="宋体" w:hint="eastAsia"/>
                <w:kern w:val="0"/>
                <w:szCs w:val="21"/>
              </w:rPr>
              <w:t>1</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“可携带式设备的油箱</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15.</w:t>
              </w:r>
              <w:smartTag w:uri="urn:schemas-microsoft-com:office:smarttags" w:element="chmetcnv">
                <w:smartTagPr>
                  <w:attr w:name="TCSC" w:val="0"/>
                  <w:attr w:name="NumberType" w:val="1"/>
                  <w:attr w:name="Negative" w:val="False"/>
                  <w:attr w:name="HasSpace" w:val="True"/>
                  <w:attr w:name="SourceValue" w:val="4.9"/>
                  <w:attr w:name="UnitName" w:val="a"/>
                </w:smartTagPr>
                <w:r>
                  <w:rPr>
                    <w:rFonts w:ascii="宋体" w:hAnsi="宋体" w:cs="宋体" w:hint="eastAsia"/>
                    <w:kern w:val="0"/>
                    <w:szCs w:val="21"/>
                  </w:rPr>
                  <w:t>4.9 a</w:t>
                </w:r>
              </w:smartTag>
            </w:smartTag>
            <w:r>
              <w:rPr>
                <w:rFonts w:ascii="宋体" w:hAnsi="宋体" w:cs="宋体" w:hint="eastAsia"/>
                <w:kern w:val="0"/>
                <w:szCs w:val="21"/>
              </w:rPr>
              <w:t>)</w:t>
            </w:r>
          </w:p>
        </w:tc>
        <w:tc>
          <w:tcPr>
            <w:tcW w:w="1528" w:type="dxa"/>
            <w:shd w:val="clear" w:color="auto" w:fill="auto"/>
            <w:vAlign w:val="center"/>
          </w:tcPr>
          <w:p w:rsidR="00DA2812" w:rsidRDefault="003D51FB"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59.4</w:t>
            </w:r>
            <w:r w:rsidR="003D51FB">
              <w:rPr>
                <w:rFonts w:ascii="宋体" w:hAnsi="宋体" w:cs="宋体" w:hint="eastAsia"/>
                <w:kern w:val="0"/>
                <w:szCs w:val="21"/>
              </w:rPr>
              <w:t>列项</w:t>
            </w:r>
            <w:r>
              <w:rPr>
                <w:rFonts w:ascii="宋体" w:hAnsi="宋体" w:cs="宋体" w:hint="eastAsia"/>
                <w:kern w:val="0"/>
                <w:szCs w:val="21"/>
              </w:rPr>
              <w:t>1</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“移动式设备的油箱应</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15.4.9</w:t>
              </w:r>
            </w:smartTag>
            <w:r>
              <w:rPr>
                <w:rFonts w:ascii="宋体" w:hAnsi="宋体" w:cs="宋体" w:hint="eastAsia"/>
                <w:kern w:val="0"/>
                <w:szCs w:val="21"/>
              </w:rPr>
              <w:t xml:space="preserve"> b)</w:t>
            </w:r>
          </w:p>
        </w:tc>
        <w:tc>
          <w:tcPr>
            <w:tcW w:w="1528" w:type="dxa"/>
            <w:shd w:val="clear" w:color="auto" w:fill="auto"/>
            <w:vAlign w:val="center"/>
          </w:tcPr>
          <w:p w:rsidR="00DA2812" w:rsidRDefault="003D51FB"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59.4</w:t>
            </w:r>
            <w:r w:rsidR="003D51FB">
              <w:rPr>
                <w:rFonts w:ascii="宋体" w:hAnsi="宋体" w:cs="宋体" w:hint="eastAsia"/>
                <w:kern w:val="0"/>
                <w:szCs w:val="21"/>
              </w:rPr>
              <w:t>列项</w:t>
            </w:r>
            <w:r>
              <w:rPr>
                <w:rFonts w:ascii="宋体" w:hAnsi="宋体" w:cs="宋体" w:hint="eastAsia"/>
                <w:kern w:val="0"/>
                <w:szCs w:val="21"/>
              </w:rPr>
              <w:t>2</w:t>
            </w:r>
          </w:p>
        </w:tc>
        <w:tc>
          <w:tcPr>
            <w:tcW w:w="2069" w:type="dxa"/>
            <w:shd w:val="clear" w:color="auto" w:fill="auto"/>
            <w:vAlign w:val="center"/>
          </w:tcPr>
          <w:p w:rsidR="00DA2812" w:rsidRDefault="00DA2812" w:rsidP="00DA2812">
            <w:pPr>
              <w:rPr>
                <w:rFonts w:ascii="宋体" w:hAnsi="宋体"/>
                <w:szCs w:val="21"/>
              </w:rPr>
            </w:pPr>
            <w:r>
              <w:rPr>
                <w:rFonts w:ascii="宋体" w:hAnsi="宋体" w:cs="宋体" w:hint="eastAsia"/>
                <w:kern w:val="0"/>
                <w:szCs w:val="21"/>
              </w:rPr>
              <w:t>“部分密封的充油设备或</w:t>
            </w:r>
            <w:r>
              <w:rPr>
                <w:rFonts w:ascii="宋体" w:hAnsi="宋体" w:cs="宋体"/>
                <w:kern w:val="0"/>
                <w:szCs w:val="21"/>
              </w:rPr>
              <w:t>…</w:t>
            </w:r>
            <w:r>
              <w:rPr>
                <w:rFonts w:ascii="宋体" w:hAnsi="宋体" w:cs="宋体" w:hint="eastAsia"/>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kern w:val="0"/>
                  <w:szCs w:val="21"/>
                </w:rPr>
                <w:t>15.</w:t>
              </w:r>
              <w:smartTag w:uri="urn:schemas-microsoft-com:office:smarttags" w:element="chmetcnv">
                <w:smartTagPr>
                  <w:attr w:name="TCSC" w:val="0"/>
                  <w:attr w:name="NumberType" w:val="1"/>
                  <w:attr w:name="Negative" w:val="False"/>
                  <w:attr w:name="HasSpace" w:val="True"/>
                  <w:attr w:name="SourceValue" w:val="4.9"/>
                  <w:attr w:name="UnitName" w:val="C"/>
                </w:smartTagPr>
                <w:r>
                  <w:rPr>
                    <w:rFonts w:ascii="宋体" w:hAnsi="宋体" w:cs="宋体" w:hint="eastAsia"/>
                    <w:kern w:val="0"/>
                    <w:szCs w:val="21"/>
                  </w:rPr>
                  <w:t>4.9</w:t>
                </w:r>
              </w:smartTag>
            </w:smartTag>
            <w:r>
              <w:rPr>
                <w:rFonts w:ascii="宋体" w:hAnsi="宋体" w:cs="宋体" w:hint="eastAsia"/>
                <w:kern w:val="0"/>
                <w:szCs w:val="21"/>
              </w:rPr>
              <w:t xml:space="preserve"> c)</w:t>
            </w:r>
          </w:p>
        </w:tc>
        <w:tc>
          <w:tcPr>
            <w:tcW w:w="1528" w:type="dxa"/>
            <w:shd w:val="clear" w:color="auto" w:fill="auto"/>
            <w:vAlign w:val="center"/>
          </w:tcPr>
          <w:p w:rsidR="00DA2812" w:rsidRDefault="003D51FB"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3006" w:type="dxa"/>
            <w:gridSpan w:val="3"/>
            <w:shd w:val="clear" w:color="auto" w:fill="auto"/>
            <w:vAlign w:val="center"/>
          </w:tcPr>
          <w:p w:rsidR="00DA2812" w:rsidRDefault="00DA2812" w:rsidP="00DA2812">
            <w:pPr>
              <w:rPr>
                <w:rFonts w:ascii="宋体" w:hAnsi="宋体" w:cs="宋体"/>
                <w:kern w:val="0"/>
                <w:szCs w:val="21"/>
              </w:rPr>
            </w:pPr>
            <w:r>
              <w:rPr>
                <w:rFonts w:ascii="宋体" w:hAnsi="宋体" w:cs="宋体" w:hint="eastAsia"/>
                <w:kern w:val="0"/>
                <w:szCs w:val="21"/>
              </w:rPr>
              <w:t>图10至图14</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附录F</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合适的测量供电电路</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附录A</w:t>
            </w:r>
          </w:p>
        </w:tc>
        <w:tc>
          <w:tcPr>
            <w:tcW w:w="2069" w:type="dxa"/>
            <w:shd w:val="clear" w:color="auto" w:fill="auto"/>
            <w:vAlign w:val="center"/>
          </w:tcPr>
          <w:p w:rsidR="00DA2812" w:rsidRDefault="00DA2812" w:rsidP="00DA2812">
            <w:pPr>
              <w:rPr>
                <w:rFonts w:ascii="宋体" w:hAnsi="宋体" w:cs="宋体"/>
                <w:kern w:val="0"/>
                <w:szCs w:val="21"/>
              </w:rPr>
            </w:pPr>
            <w:r>
              <w:rPr>
                <w:rFonts w:ascii="宋体" w:hAnsi="宋体" w:cs="宋体"/>
                <w:kern w:val="0"/>
                <w:szCs w:val="21"/>
              </w:rPr>
              <w:t>“</w:t>
            </w:r>
            <w:r>
              <w:rPr>
                <w:rFonts w:ascii="宋体" w:hAnsi="宋体" w:cs="宋体" w:hint="eastAsia"/>
                <w:kern w:val="0"/>
                <w:szCs w:val="21"/>
              </w:rPr>
              <w:t>总导则和编制说明</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附录A</w:t>
            </w:r>
          </w:p>
        </w:tc>
        <w:tc>
          <w:tcPr>
            <w:tcW w:w="1528" w:type="dxa"/>
            <w:shd w:val="clear" w:color="auto" w:fill="auto"/>
            <w:vAlign w:val="center"/>
          </w:tcPr>
          <w:p w:rsidR="00DA2812" w:rsidRDefault="003D51FB"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bookmarkStart w:id="2" w:name="_Hlk387745458"/>
            <w:r>
              <w:rPr>
                <w:rFonts w:ascii="宋体" w:hAnsi="宋体" w:cs="宋体" w:hint="eastAsia"/>
                <w:kern w:val="0"/>
                <w:szCs w:val="21"/>
              </w:rPr>
              <w:t>附录B</w:t>
            </w:r>
          </w:p>
        </w:tc>
        <w:tc>
          <w:tcPr>
            <w:tcW w:w="2069" w:type="dxa"/>
            <w:shd w:val="clear" w:color="auto" w:fill="auto"/>
            <w:vAlign w:val="center"/>
          </w:tcPr>
          <w:p w:rsidR="00DA2812" w:rsidRDefault="00DA2812" w:rsidP="00DA2812">
            <w:pPr>
              <w:rPr>
                <w:rFonts w:ascii="宋体" w:hAnsi="宋体" w:cs="宋体"/>
                <w:kern w:val="0"/>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r>
      <w:bookmarkEnd w:id="2"/>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附录C</w:t>
            </w:r>
          </w:p>
        </w:tc>
        <w:tc>
          <w:tcPr>
            <w:tcW w:w="2069" w:type="dxa"/>
            <w:shd w:val="clear" w:color="auto" w:fill="auto"/>
            <w:vAlign w:val="center"/>
          </w:tcPr>
          <w:p w:rsidR="00DA2812" w:rsidRDefault="00DA2812" w:rsidP="00DA2812">
            <w:pPr>
              <w:rPr>
                <w:rFonts w:ascii="宋体" w:hAnsi="宋体" w:cs="宋体"/>
                <w:kern w:val="0"/>
                <w:szCs w:val="21"/>
              </w:rPr>
            </w:pPr>
            <w:r>
              <w:rPr>
                <w:rFonts w:ascii="宋体" w:hAnsi="宋体" w:cs="宋体" w:hint="eastAsia"/>
                <w:kern w:val="0"/>
                <w:szCs w:val="21"/>
              </w:rPr>
              <w:t>试验顺序</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附录B</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试验顺序</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新版去除新增项目后试验顺序与旧版试验顺序仍不一样</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附录D</w:t>
            </w:r>
          </w:p>
        </w:tc>
        <w:tc>
          <w:tcPr>
            <w:tcW w:w="2069" w:type="dxa"/>
            <w:shd w:val="clear" w:color="auto" w:fill="auto"/>
            <w:vAlign w:val="center"/>
          </w:tcPr>
          <w:p w:rsidR="00DA2812" w:rsidRDefault="00DA2812" w:rsidP="00DA2812">
            <w:pPr>
              <w:rPr>
                <w:rFonts w:ascii="宋体" w:hAnsi="宋体" w:cs="宋体"/>
                <w:kern w:val="0"/>
                <w:szCs w:val="21"/>
              </w:rPr>
            </w:pPr>
            <w:r>
              <w:rPr>
                <w:rFonts w:ascii="宋体" w:hAnsi="宋体" w:cs="宋体" w:hint="eastAsia"/>
                <w:kern w:val="0"/>
                <w:szCs w:val="21"/>
              </w:rPr>
              <w:t>“标记用符号”</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附录D</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标记符合</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新版增加安全警示相关符号</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附录E</w:t>
            </w:r>
          </w:p>
        </w:tc>
        <w:tc>
          <w:tcPr>
            <w:tcW w:w="2069" w:type="dxa"/>
            <w:shd w:val="clear" w:color="auto" w:fill="auto"/>
            <w:vAlign w:val="center"/>
          </w:tcPr>
          <w:p w:rsidR="00DA2812" w:rsidRDefault="00DA2812" w:rsidP="00DA2812">
            <w:pPr>
              <w:rPr>
                <w:rFonts w:ascii="宋体" w:hAnsi="宋体" w:cs="宋体"/>
                <w:kern w:val="0"/>
                <w:szCs w:val="21"/>
              </w:rPr>
            </w:pPr>
            <w:r>
              <w:rPr>
                <w:rFonts w:ascii="宋体" w:hAnsi="宋体" w:cs="宋体"/>
                <w:kern w:val="0"/>
                <w:szCs w:val="21"/>
              </w:rPr>
              <w:t>“</w:t>
            </w:r>
            <w:r>
              <w:rPr>
                <w:rFonts w:ascii="宋体" w:hAnsi="宋体" w:cs="宋体" w:hint="eastAsia"/>
                <w:kern w:val="0"/>
                <w:szCs w:val="21"/>
              </w:rPr>
              <w:t>绝缘路径的检验和试验电路</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附录J</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绝缘路径考察</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新版改为操作者防护和患者防护</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附录F</w:t>
            </w:r>
          </w:p>
        </w:tc>
        <w:tc>
          <w:tcPr>
            <w:tcW w:w="2069" w:type="dxa"/>
            <w:shd w:val="clear" w:color="auto" w:fill="auto"/>
            <w:vAlign w:val="center"/>
          </w:tcPr>
          <w:p w:rsidR="00DA2812" w:rsidRDefault="00DA2812" w:rsidP="00DA2812">
            <w:pPr>
              <w:rPr>
                <w:rFonts w:ascii="宋体" w:hAnsi="宋体" w:cs="宋体"/>
                <w:kern w:val="0"/>
                <w:szCs w:val="21"/>
              </w:rPr>
            </w:pPr>
            <w:r>
              <w:rPr>
                <w:rFonts w:ascii="宋体" w:hAnsi="宋体" w:cs="宋体" w:hint="eastAsia"/>
                <w:kern w:val="0"/>
                <w:szCs w:val="21"/>
              </w:rPr>
              <w:t>“易燃混合气的试验装置”</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G.7</w:t>
            </w:r>
          </w:p>
        </w:tc>
        <w:tc>
          <w:tcPr>
            <w:tcW w:w="1528" w:type="dxa"/>
            <w:shd w:val="clear" w:color="auto" w:fill="auto"/>
            <w:vAlign w:val="center"/>
          </w:tcPr>
          <w:p w:rsidR="00DA2812" w:rsidRDefault="00DA2812" w:rsidP="00DA2812">
            <w:pPr>
              <w:widowControl/>
              <w:rPr>
                <w:rFonts w:ascii="宋体" w:cs="宋体"/>
                <w:kern w:val="0"/>
                <w:szCs w:val="21"/>
              </w:rPr>
            </w:pPr>
            <w:r>
              <w:rPr>
                <w:rFonts w:ascii="宋体" w:hAnsi="宋体" w:cs="宋体" w:hint="eastAsia"/>
                <w:kern w:val="0"/>
                <w:szCs w:val="21"/>
              </w:rPr>
              <w:t>易燃混合气的试验装置</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无明显差异</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附录G</w:t>
            </w:r>
          </w:p>
        </w:tc>
        <w:tc>
          <w:tcPr>
            <w:tcW w:w="2069" w:type="dxa"/>
            <w:shd w:val="clear" w:color="auto" w:fill="auto"/>
            <w:vAlign w:val="center"/>
          </w:tcPr>
          <w:p w:rsidR="00DA2812" w:rsidRDefault="00DA2812" w:rsidP="00DA2812">
            <w:pPr>
              <w:rPr>
                <w:rFonts w:ascii="宋体" w:hAnsi="宋体" w:cs="宋体"/>
                <w:kern w:val="0"/>
                <w:szCs w:val="21"/>
              </w:rPr>
            </w:pPr>
            <w:r>
              <w:rPr>
                <w:rFonts w:ascii="宋体" w:hAnsi="宋体" w:cs="宋体"/>
                <w:kern w:val="0"/>
                <w:szCs w:val="21"/>
              </w:rPr>
              <w:t>“</w:t>
            </w:r>
            <w:r>
              <w:rPr>
                <w:rFonts w:ascii="宋体" w:hAnsi="宋体" w:cs="宋体" w:hint="eastAsia"/>
                <w:kern w:val="0"/>
                <w:szCs w:val="21"/>
              </w:rPr>
              <w:t>冲击试验装置</w:t>
            </w:r>
            <w:r>
              <w:rPr>
                <w:rFonts w:ascii="宋体" w:hAnsi="宋体" w:cs="宋体"/>
                <w:kern w:val="0"/>
                <w:szCs w:val="21"/>
              </w:rPr>
              <w:t>”</w:t>
            </w:r>
            <w:r>
              <w:rPr>
                <w:rFonts w:ascii="宋体" w:hAnsi="宋体" w:cs="宋体" w:hint="eastAsia"/>
                <w:kern w:val="0"/>
                <w:szCs w:val="21"/>
              </w:rPr>
              <w:t>，删除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附录H</w:t>
            </w:r>
          </w:p>
        </w:tc>
        <w:tc>
          <w:tcPr>
            <w:tcW w:w="2069" w:type="dxa"/>
            <w:shd w:val="clear" w:color="auto" w:fill="auto"/>
            <w:vAlign w:val="center"/>
          </w:tcPr>
          <w:p w:rsidR="00DA2812" w:rsidRDefault="00DA2812" w:rsidP="00DA2812">
            <w:pPr>
              <w:rPr>
                <w:rFonts w:ascii="宋体" w:hAnsi="宋体" w:cs="宋体"/>
                <w:kern w:val="0"/>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附录J</w:t>
            </w:r>
          </w:p>
        </w:tc>
        <w:tc>
          <w:tcPr>
            <w:tcW w:w="2069" w:type="dxa"/>
            <w:shd w:val="clear" w:color="auto" w:fill="auto"/>
            <w:vAlign w:val="center"/>
          </w:tcPr>
          <w:p w:rsidR="00DA2812" w:rsidRDefault="00DA2812" w:rsidP="00DA2812">
            <w:pPr>
              <w:rPr>
                <w:rFonts w:ascii="宋体" w:hAnsi="宋体" w:cs="宋体"/>
                <w:kern w:val="0"/>
                <w:szCs w:val="21"/>
              </w:rPr>
            </w:pPr>
            <w:r>
              <w:rPr>
                <w:rFonts w:ascii="宋体" w:hAnsi="宋体" w:cs="宋体" w:hint="eastAsia"/>
                <w:kern w:val="0"/>
                <w:szCs w:val="21"/>
              </w:rPr>
              <w:t>不采用，删除</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r>
      <w:tr w:rsidR="00FA594D" w:rsidTr="00A00309">
        <w:trPr>
          <w:cantSplit/>
          <w:trHeight w:val="397"/>
          <w:jc w:val="center"/>
        </w:trPr>
        <w:tc>
          <w:tcPr>
            <w:tcW w:w="937" w:type="dxa"/>
            <w:gridSpan w:val="2"/>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附录K</w:t>
            </w:r>
          </w:p>
        </w:tc>
        <w:tc>
          <w:tcPr>
            <w:tcW w:w="2069" w:type="dxa"/>
            <w:shd w:val="clear" w:color="auto" w:fill="auto"/>
            <w:vAlign w:val="center"/>
          </w:tcPr>
          <w:p w:rsidR="00DA2812" w:rsidRDefault="00DA2812" w:rsidP="00DA2812">
            <w:pPr>
              <w:rPr>
                <w:rFonts w:ascii="宋体" w:hAnsi="宋体" w:cs="宋体"/>
                <w:kern w:val="0"/>
                <w:szCs w:val="21"/>
              </w:rPr>
            </w:pPr>
            <w:r>
              <w:rPr>
                <w:rFonts w:ascii="宋体" w:hAnsi="宋体" w:cs="宋体"/>
                <w:kern w:val="0"/>
                <w:szCs w:val="21"/>
              </w:rPr>
              <w:t>“</w:t>
            </w:r>
            <w:r>
              <w:rPr>
                <w:rFonts w:ascii="宋体" w:hAnsi="宋体" w:cs="宋体" w:hint="eastAsia"/>
                <w:kern w:val="0"/>
                <w:szCs w:val="21"/>
              </w:rPr>
              <w:t>测量患者漏电流时应用部分连接示例</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附录E</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简化的患者漏电流图解</w:t>
            </w:r>
          </w:p>
        </w:tc>
        <w:tc>
          <w:tcPr>
            <w:tcW w:w="332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新版新增对患者连接加载的连接示例</w:t>
            </w:r>
          </w:p>
        </w:tc>
      </w:tr>
      <w:tr w:rsidR="00FA594D" w:rsidTr="00A00309">
        <w:trPr>
          <w:cantSplit/>
          <w:trHeight w:val="179"/>
          <w:jc w:val="center"/>
        </w:trPr>
        <w:tc>
          <w:tcPr>
            <w:tcW w:w="937" w:type="dxa"/>
            <w:gridSpan w:val="2"/>
            <w:vMerge w:val="restart"/>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附录L</w:t>
            </w:r>
          </w:p>
        </w:tc>
        <w:tc>
          <w:tcPr>
            <w:tcW w:w="2069" w:type="dxa"/>
            <w:vMerge w:val="restart"/>
            <w:shd w:val="clear" w:color="auto" w:fill="auto"/>
            <w:vAlign w:val="center"/>
          </w:tcPr>
          <w:p w:rsidR="00DA2812" w:rsidRDefault="00DA2812" w:rsidP="00DA2812">
            <w:pPr>
              <w:rPr>
                <w:rFonts w:ascii="宋体" w:hAnsi="宋体" w:cs="宋体"/>
                <w:kern w:val="0"/>
                <w:szCs w:val="21"/>
              </w:rPr>
            </w:pPr>
            <w:r>
              <w:rPr>
                <w:rFonts w:ascii="宋体" w:hAnsi="宋体" w:cs="宋体"/>
                <w:kern w:val="0"/>
                <w:szCs w:val="21"/>
              </w:rPr>
              <w:t>“</w:t>
            </w:r>
            <w:r>
              <w:rPr>
                <w:rFonts w:ascii="宋体" w:hAnsi="宋体" w:cs="宋体" w:hint="eastAsia"/>
                <w:kern w:val="0"/>
                <w:szCs w:val="21"/>
              </w:rPr>
              <w:t>规范性引用文件</w:t>
            </w:r>
            <w:r>
              <w:rPr>
                <w:rFonts w:ascii="宋体" w:hAnsi="宋体" w:cs="宋体"/>
                <w:kern w:val="0"/>
                <w:szCs w:val="21"/>
              </w:rPr>
              <w:t>”</w:t>
            </w:r>
          </w:p>
        </w:tc>
        <w:tc>
          <w:tcPr>
            <w:tcW w:w="975"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2</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规范性引用文件</w:t>
            </w:r>
          </w:p>
        </w:tc>
        <w:tc>
          <w:tcPr>
            <w:tcW w:w="3325" w:type="dxa"/>
            <w:vMerge w:val="restart"/>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增加了涉及标准中引用参考文件的有效版本日期，及本标准协调的并列标准的适用日期。</w:t>
            </w:r>
          </w:p>
        </w:tc>
      </w:tr>
      <w:tr w:rsidR="00FA594D" w:rsidTr="00A00309">
        <w:trPr>
          <w:cantSplit/>
          <w:trHeight w:val="201"/>
          <w:jc w:val="center"/>
        </w:trPr>
        <w:tc>
          <w:tcPr>
            <w:tcW w:w="937" w:type="dxa"/>
            <w:gridSpan w:val="2"/>
            <w:vMerge/>
            <w:shd w:val="clear" w:color="auto" w:fill="auto"/>
            <w:vAlign w:val="center"/>
          </w:tcPr>
          <w:p w:rsidR="00DA2812" w:rsidRDefault="00DA2812" w:rsidP="00DA2812">
            <w:pPr>
              <w:widowControl/>
              <w:rPr>
                <w:rFonts w:ascii="宋体" w:hAnsi="宋体" w:cs="宋体"/>
                <w:kern w:val="0"/>
                <w:szCs w:val="21"/>
              </w:rPr>
            </w:pPr>
          </w:p>
        </w:tc>
        <w:tc>
          <w:tcPr>
            <w:tcW w:w="2069" w:type="dxa"/>
            <w:vMerge/>
            <w:shd w:val="clear" w:color="auto" w:fill="auto"/>
            <w:vAlign w:val="center"/>
          </w:tcPr>
          <w:p w:rsidR="00DA2812" w:rsidRDefault="00DA2812" w:rsidP="00DA2812">
            <w:pPr>
              <w:rPr>
                <w:rFonts w:ascii="宋体" w:hAnsi="宋体" w:cs="宋体"/>
                <w:kern w:val="0"/>
                <w:szCs w:val="21"/>
              </w:rPr>
            </w:pPr>
          </w:p>
        </w:tc>
        <w:tc>
          <w:tcPr>
            <w:tcW w:w="975" w:type="dxa"/>
            <w:shd w:val="clear" w:color="auto" w:fill="auto"/>
            <w:vAlign w:val="center"/>
          </w:tcPr>
          <w:p w:rsidR="00DA2812" w:rsidRDefault="00DA2812" w:rsidP="00DA2812">
            <w:pPr>
              <w:rPr>
                <w:rFonts w:ascii="宋体" w:hAnsi="宋体" w:cs="宋体"/>
                <w:kern w:val="0"/>
                <w:szCs w:val="21"/>
              </w:rPr>
            </w:pPr>
            <w:r>
              <w:rPr>
                <w:rFonts w:ascii="宋体" w:hAnsi="宋体" w:cs="宋体" w:hint="eastAsia"/>
                <w:kern w:val="0"/>
                <w:szCs w:val="21"/>
              </w:rPr>
              <w:t>参考文献</w:t>
            </w:r>
          </w:p>
        </w:tc>
        <w:tc>
          <w:tcPr>
            <w:tcW w:w="1528" w:type="dxa"/>
            <w:shd w:val="clear" w:color="auto" w:fill="auto"/>
            <w:vAlign w:val="center"/>
          </w:tcPr>
          <w:p w:rsidR="00DA2812" w:rsidRDefault="00DA2812" w:rsidP="00DA2812">
            <w:pPr>
              <w:widowControl/>
              <w:rPr>
                <w:rFonts w:ascii="宋体" w:hAnsi="宋体" w:cs="宋体"/>
                <w:kern w:val="0"/>
                <w:szCs w:val="21"/>
              </w:rPr>
            </w:pPr>
            <w:r>
              <w:rPr>
                <w:rFonts w:ascii="宋体" w:hAnsi="宋体" w:cs="宋体" w:hint="eastAsia"/>
                <w:kern w:val="0"/>
                <w:szCs w:val="21"/>
              </w:rPr>
              <w:t>/</w:t>
            </w:r>
          </w:p>
        </w:tc>
        <w:tc>
          <w:tcPr>
            <w:tcW w:w="3325" w:type="dxa"/>
            <w:vMerge/>
            <w:shd w:val="clear" w:color="auto" w:fill="auto"/>
            <w:vAlign w:val="center"/>
          </w:tcPr>
          <w:p w:rsidR="00DA2812" w:rsidRDefault="00DA2812" w:rsidP="00DA2812">
            <w:pPr>
              <w:widowControl/>
              <w:rPr>
                <w:rFonts w:ascii="宋体" w:hAnsi="宋体" w:cs="宋体"/>
                <w:kern w:val="0"/>
                <w:szCs w:val="21"/>
              </w:rPr>
            </w:pPr>
          </w:p>
        </w:tc>
      </w:tr>
    </w:tbl>
    <w:p w:rsidR="00DA2812" w:rsidRDefault="00DA2812" w:rsidP="00DA2812"/>
    <w:p w:rsidR="00DA2812" w:rsidRDefault="00DA2812" w:rsidP="00DA2812"/>
    <w:p w:rsidR="00DA2812" w:rsidRDefault="00DA2812" w:rsidP="00DA2812">
      <w:pPr>
        <w:pStyle w:val="afffffff8"/>
        <w:jc w:val="left"/>
        <w:rPr>
          <w:b w:val="0"/>
        </w:rPr>
      </w:pPr>
      <w:r>
        <w:rPr>
          <w:b w:val="0"/>
        </w:rPr>
        <w:br w:type="page"/>
      </w:r>
      <w:r>
        <w:rPr>
          <w:b w:val="0"/>
        </w:rPr>
        <w:lastRenderedPageBreak/>
        <w:t xml:space="preserve"> </w:t>
      </w:r>
    </w:p>
    <w:p w:rsidR="00DA2812" w:rsidRDefault="00DA2812" w:rsidP="00DA2812">
      <w:pPr>
        <w:rPr>
          <w:sz w:val="24"/>
        </w:rPr>
      </w:pPr>
      <w:r>
        <w:rPr>
          <w:rFonts w:hint="eastAsia"/>
          <w:sz w:val="24"/>
        </w:rPr>
        <w:t>表</w:t>
      </w:r>
      <w:r>
        <w:rPr>
          <w:rFonts w:hint="eastAsia"/>
          <w:sz w:val="24"/>
        </w:rPr>
        <w:t>2</w:t>
      </w:r>
      <w:r>
        <w:rPr>
          <w:rFonts w:hint="eastAsia"/>
          <w:sz w:val="24"/>
        </w:rPr>
        <w:t>中第一列按</w:t>
      </w:r>
      <w:r>
        <w:rPr>
          <w:rFonts w:hint="eastAsia"/>
          <w:sz w:val="24"/>
        </w:rPr>
        <w:t>GB9706.15-2008</w:t>
      </w:r>
      <w:r>
        <w:rPr>
          <w:rFonts w:hint="eastAsia"/>
          <w:sz w:val="24"/>
        </w:rPr>
        <w:t>标准章节顺序列出了章节号，并给出了条款或段落的前面几个字符</w:t>
      </w:r>
      <w:r w:rsidR="00266090">
        <w:rPr>
          <w:rFonts w:hint="eastAsia"/>
          <w:sz w:val="24"/>
        </w:rPr>
        <w:t>。</w:t>
      </w:r>
      <w:r>
        <w:rPr>
          <w:rFonts w:hint="eastAsia"/>
          <w:sz w:val="24"/>
        </w:rPr>
        <w:t>GB9706.15-2008</w:t>
      </w:r>
      <w:r>
        <w:rPr>
          <w:rFonts w:hint="eastAsia"/>
          <w:sz w:val="24"/>
        </w:rPr>
        <w:t>的内容并入了</w:t>
      </w:r>
      <w:r>
        <w:rPr>
          <w:rFonts w:hint="eastAsia"/>
          <w:sz w:val="24"/>
        </w:rPr>
        <w:t>GB9706.1-2020</w:t>
      </w:r>
      <w:r>
        <w:rPr>
          <w:rFonts w:hint="eastAsia"/>
          <w:sz w:val="24"/>
        </w:rPr>
        <w:t>。第二列给出了</w:t>
      </w:r>
      <w:r>
        <w:rPr>
          <w:rFonts w:hint="eastAsia"/>
          <w:sz w:val="24"/>
        </w:rPr>
        <w:t>GB 9706.1-2020</w:t>
      </w:r>
      <w:r>
        <w:rPr>
          <w:rFonts w:hint="eastAsia"/>
          <w:sz w:val="24"/>
        </w:rPr>
        <w:t>中相对应的条款和标题。对于在</w:t>
      </w:r>
      <w:r>
        <w:rPr>
          <w:rFonts w:hint="eastAsia"/>
          <w:sz w:val="24"/>
        </w:rPr>
        <w:t>GB9706.1-2020</w:t>
      </w:r>
      <w:r>
        <w:rPr>
          <w:rFonts w:hint="eastAsia"/>
          <w:sz w:val="24"/>
        </w:rPr>
        <w:t>中删除的章节，在其旧版标题后以“删除”进行标记。</w:t>
      </w:r>
    </w:p>
    <w:p w:rsidR="00DA2812" w:rsidRDefault="00DA2812" w:rsidP="00DA2812"/>
    <w:p w:rsidR="00DA2812" w:rsidRDefault="00DA2812" w:rsidP="00DA2812">
      <w:pPr>
        <w:jc w:val="center"/>
      </w:pPr>
      <w:r>
        <w:rPr>
          <w:rFonts w:hint="eastAsia"/>
        </w:rPr>
        <w:t>表</w:t>
      </w:r>
      <w:r>
        <w:rPr>
          <w:rFonts w:hint="eastAsia"/>
        </w:rPr>
        <w:t>2 GB9706.15-2008</w:t>
      </w:r>
      <w:r>
        <w:rPr>
          <w:rFonts w:hint="eastAsia"/>
        </w:rPr>
        <w:t>与</w:t>
      </w:r>
      <w:r>
        <w:rPr>
          <w:rFonts w:hint="eastAsia"/>
        </w:rPr>
        <w:t>GB9706.1-2020</w:t>
      </w:r>
      <w:r>
        <w:rPr>
          <w:rFonts w:hint="eastAsia"/>
        </w:rPr>
        <w:t>条款对照表</w:t>
      </w:r>
    </w:p>
    <w:tbl>
      <w:tblPr>
        <w:tblW w:w="53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126"/>
        <w:gridCol w:w="998"/>
        <w:gridCol w:w="1569"/>
        <w:gridCol w:w="3422"/>
      </w:tblGrid>
      <w:tr w:rsidR="00DA2812" w:rsidTr="00DA2812">
        <w:trPr>
          <w:trHeight w:val="397"/>
          <w:tblHeader/>
          <w:jc w:val="center"/>
        </w:trPr>
        <w:tc>
          <w:tcPr>
            <w:tcW w:w="5652" w:type="dxa"/>
            <w:gridSpan w:val="4"/>
            <w:shd w:val="clear" w:color="auto" w:fill="B2B2B2"/>
            <w:vAlign w:val="center"/>
          </w:tcPr>
          <w:p w:rsidR="00DA2812" w:rsidRDefault="00DA2812" w:rsidP="00DA2812">
            <w:pPr>
              <w:widowControl/>
              <w:jc w:val="center"/>
              <w:rPr>
                <w:rFonts w:ascii="宋体" w:hAnsi="宋体" w:cs="宋体"/>
                <w:kern w:val="0"/>
                <w:szCs w:val="21"/>
              </w:rPr>
            </w:pPr>
            <w:r>
              <w:rPr>
                <w:rFonts w:ascii="宋体" w:hAnsi="宋体" w:cs="宋体" w:hint="eastAsia"/>
                <w:kern w:val="0"/>
                <w:szCs w:val="21"/>
              </w:rPr>
              <w:t>内容</w:t>
            </w:r>
          </w:p>
        </w:tc>
        <w:tc>
          <w:tcPr>
            <w:tcW w:w="3422" w:type="dxa"/>
            <w:vMerge w:val="restart"/>
            <w:shd w:val="clear" w:color="auto" w:fill="B2B2B2"/>
            <w:vAlign w:val="center"/>
          </w:tcPr>
          <w:p w:rsidR="00DA2812" w:rsidRDefault="00DA2812" w:rsidP="00DA2812">
            <w:pPr>
              <w:widowControl/>
              <w:jc w:val="center"/>
              <w:rPr>
                <w:rFonts w:ascii="宋体" w:hAnsi="宋体" w:cs="宋体"/>
                <w:kern w:val="0"/>
                <w:szCs w:val="21"/>
              </w:rPr>
            </w:pPr>
            <w:r>
              <w:rPr>
                <w:rFonts w:ascii="宋体" w:hAnsi="宋体" w:cs="宋体" w:hint="eastAsia"/>
                <w:kern w:val="0"/>
                <w:szCs w:val="21"/>
              </w:rPr>
              <w:t>备注</w:t>
            </w:r>
          </w:p>
        </w:tc>
      </w:tr>
      <w:tr w:rsidR="00DA2812" w:rsidTr="00DA2812">
        <w:trPr>
          <w:trHeight w:val="397"/>
          <w:tblHeader/>
          <w:jc w:val="center"/>
        </w:trPr>
        <w:tc>
          <w:tcPr>
            <w:tcW w:w="3085" w:type="dxa"/>
            <w:gridSpan w:val="2"/>
            <w:shd w:val="clear" w:color="auto" w:fill="B2B2B2"/>
            <w:vAlign w:val="center"/>
          </w:tcPr>
          <w:p w:rsidR="00DA2812" w:rsidRDefault="00DA2812">
            <w:pPr>
              <w:widowControl/>
              <w:jc w:val="center"/>
              <w:rPr>
                <w:rFonts w:ascii="宋体" w:hAnsi="宋体" w:cs="宋体"/>
                <w:kern w:val="0"/>
                <w:szCs w:val="21"/>
              </w:rPr>
            </w:pPr>
            <w:r>
              <w:rPr>
                <w:rFonts w:ascii="宋体" w:hAnsi="宋体" w:cs="宋体" w:hint="eastAsia"/>
                <w:kern w:val="0"/>
                <w:szCs w:val="21"/>
              </w:rPr>
              <w:t>GB9706.15-2008</w:t>
            </w:r>
            <w:r w:rsidR="009533E9">
              <w:rPr>
                <w:rFonts w:ascii="宋体" w:hAnsi="宋体" w:cs="宋体" w:hint="eastAsia"/>
                <w:kern w:val="0"/>
                <w:szCs w:val="21"/>
              </w:rPr>
              <w:t>（旧版）</w:t>
            </w:r>
          </w:p>
        </w:tc>
        <w:tc>
          <w:tcPr>
            <w:tcW w:w="2567" w:type="dxa"/>
            <w:gridSpan w:val="2"/>
            <w:shd w:val="clear" w:color="auto" w:fill="B2B2B2"/>
            <w:vAlign w:val="center"/>
          </w:tcPr>
          <w:p w:rsidR="00DA2812" w:rsidRDefault="00DA2812">
            <w:pPr>
              <w:widowControl/>
              <w:jc w:val="center"/>
              <w:rPr>
                <w:rFonts w:ascii="宋体" w:hAnsi="宋体" w:cs="宋体"/>
                <w:kern w:val="0"/>
                <w:szCs w:val="21"/>
              </w:rPr>
            </w:pPr>
            <w:r>
              <w:rPr>
                <w:rFonts w:ascii="宋体" w:hAnsi="宋体" w:cs="宋体" w:hint="eastAsia"/>
                <w:kern w:val="0"/>
                <w:szCs w:val="21"/>
              </w:rPr>
              <w:t>GB9706.1-2020</w:t>
            </w:r>
            <w:r w:rsidR="009533E9">
              <w:rPr>
                <w:rFonts w:ascii="宋体" w:hAnsi="宋体" w:cs="宋体" w:hint="eastAsia"/>
                <w:kern w:val="0"/>
                <w:szCs w:val="21"/>
              </w:rPr>
              <w:t>（新版）</w:t>
            </w:r>
          </w:p>
        </w:tc>
        <w:tc>
          <w:tcPr>
            <w:tcW w:w="3422" w:type="dxa"/>
            <w:vMerge/>
            <w:shd w:val="clear" w:color="auto" w:fill="B2B2B2"/>
            <w:vAlign w:val="center"/>
          </w:tcPr>
          <w:p w:rsidR="00DA2812" w:rsidRDefault="00DA2812" w:rsidP="00DA2812">
            <w:pPr>
              <w:widowControl/>
              <w:jc w:val="center"/>
              <w:rPr>
                <w:rFonts w:ascii="宋体" w:hAnsi="宋体" w:cs="宋体"/>
                <w:kern w:val="0"/>
                <w:szCs w:val="21"/>
              </w:rPr>
            </w:pPr>
          </w:p>
        </w:tc>
      </w:tr>
      <w:tr w:rsidR="00DA2812" w:rsidTr="00A00309">
        <w:trPr>
          <w:trHeight w:val="397"/>
          <w:tblHeader/>
          <w:jc w:val="center"/>
        </w:trPr>
        <w:tc>
          <w:tcPr>
            <w:tcW w:w="959" w:type="dxa"/>
            <w:shd w:val="clear" w:color="auto" w:fill="B2B2B2"/>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条款号</w:t>
            </w:r>
          </w:p>
        </w:tc>
        <w:tc>
          <w:tcPr>
            <w:tcW w:w="2126" w:type="dxa"/>
            <w:shd w:val="clear" w:color="auto" w:fill="B2B2B2"/>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标题</w:t>
            </w:r>
          </w:p>
        </w:tc>
        <w:tc>
          <w:tcPr>
            <w:tcW w:w="998" w:type="dxa"/>
            <w:shd w:val="clear" w:color="auto" w:fill="B2B2B2"/>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条款号</w:t>
            </w:r>
          </w:p>
        </w:tc>
        <w:tc>
          <w:tcPr>
            <w:tcW w:w="1569" w:type="dxa"/>
            <w:shd w:val="clear" w:color="auto" w:fill="B2B2B2"/>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标题</w:t>
            </w:r>
          </w:p>
        </w:tc>
        <w:tc>
          <w:tcPr>
            <w:tcW w:w="3422" w:type="dxa"/>
            <w:vMerge/>
            <w:shd w:val="clear" w:color="auto" w:fill="B2B2B2"/>
            <w:vAlign w:val="center"/>
          </w:tcPr>
          <w:p w:rsidR="00DA2812" w:rsidRDefault="00DA2812" w:rsidP="00DA2812">
            <w:pPr>
              <w:widowControl/>
              <w:jc w:val="center"/>
              <w:rPr>
                <w:rFonts w:ascii="宋体" w:hAnsi="宋体" w:cs="宋体"/>
                <w:kern w:val="0"/>
                <w:szCs w:val="21"/>
              </w:rPr>
            </w:pPr>
          </w:p>
        </w:tc>
      </w:tr>
      <w:tr w:rsidR="00DA2812" w:rsidTr="00A00309">
        <w:trPr>
          <w:cantSplit/>
          <w:trHeight w:val="397"/>
          <w:tblHeader/>
          <w:jc w:val="center"/>
        </w:trPr>
        <w:tc>
          <w:tcPr>
            <w:tcW w:w="95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2.201</w:t>
            </w:r>
          </w:p>
        </w:tc>
        <w:tc>
          <w:tcPr>
            <w:tcW w:w="2126"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kern w:val="0"/>
                <w:szCs w:val="21"/>
              </w:rPr>
              <w:t>“医用电气系统”</w:t>
            </w:r>
          </w:p>
        </w:tc>
        <w:tc>
          <w:tcPr>
            <w:tcW w:w="998"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3.64</w:t>
            </w:r>
          </w:p>
        </w:tc>
        <w:tc>
          <w:tcPr>
            <w:tcW w:w="156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kern w:val="0"/>
                <w:szCs w:val="21"/>
              </w:rPr>
              <w:t>医用电气系统（</w:t>
            </w:r>
            <w:r>
              <w:rPr>
                <w:rFonts w:ascii="宋体" w:hAnsi="宋体"/>
                <w:kern w:val="0"/>
                <w:szCs w:val="21"/>
              </w:rPr>
              <w:t>ME</w:t>
            </w:r>
            <w:r>
              <w:rPr>
                <w:rFonts w:ascii="宋体" w:hAnsi="宋体" w:hint="eastAsia"/>
                <w:kern w:val="0"/>
                <w:szCs w:val="21"/>
              </w:rPr>
              <w:t>系统</w:t>
            </w:r>
            <w:r>
              <w:rPr>
                <w:rFonts w:ascii="宋体" w:hAnsi="宋体" w:cs="宋体" w:hint="eastAsia"/>
                <w:kern w:val="0"/>
                <w:szCs w:val="21"/>
              </w:rPr>
              <w:t>）</w:t>
            </w:r>
          </w:p>
        </w:tc>
        <w:tc>
          <w:tcPr>
            <w:tcW w:w="3422" w:type="dxa"/>
            <w:shd w:val="clear" w:color="auto" w:fill="auto"/>
            <w:vAlign w:val="center"/>
          </w:tcPr>
          <w:p w:rsidR="00DA2812" w:rsidRDefault="00DA2812" w:rsidP="00DA2812">
            <w:pPr>
              <w:widowControl/>
              <w:jc w:val="left"/>
              <w:rPr>
                <w:rFonts w:ascii="宋体" w:hAnsi="宋体" w:cs="宋体"/>
                <w:kern w:val="0"/>
                <w:szCs w:val="21"/>
              </w:rPr>
            </w:pPr>
            <w:r>
              <w:rPr>
                <w:rFonts w:ascii="宋体" w:hAnsi="宋体" w:cs="宋体" w:hint="eastAsia"/>
                <w:kern w:val="0"/>
                <w:szCs w:val="21"/>
              </w:rPr>
              <w:t>无明显差异</w:t>
            </w:r>
          </w:p>
        </w:tc>
      </w:tr>
      <w:tr w:rsidR="00DA2812" w:rsidTr="00A00309">
        <w:trPr>
          <w:cantSplit/>
          <w:trHeight w:val="397"/>
          <w:tblHeader/>
          <w:jc w:val="center"/>
        </w:trPr>
        <w:tc>
          <w:tcPr>
            <w:tcW w:w="95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2.202</w:t>
            </w:r>
          </w:p>
        </w:tc>
        <w:tc>
          <w:tcPr>
            <w:tcW w:w="2126"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kern w:val="0"/>
                <w:szCs w:val="21"/>
              </w:rPr>
              <w:t>“患者环境”</w:t>
            </w:r>
          </w:p>
        </w:tc>
        <w:tc>
          <w:tcPr>
            <w:tcW w:w="998"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3.79</w:t>
            </w:r>
          </w:p>
        </w:tc>
        <w:tc>
          <w:tcPr>
            <w:tcW w:w="156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kern w:val="0"/>
                <w:szCs w:val="21"/>
              </w:rPr>
              <w:t>患者环境</w:t>
            </w:r>
          </w:p>
        </w:tc>
        <w:tc>
          <w:tcPr>
            <w:tcW w:w="3422" w:type="dxa"/>
            <w:shd w:val="clear" w:color="auto" w:fill="auto"/>
            <w:vAlign w:val="center"/>
          </w:tcPr>
          <w:p w:rsidR="00DA2812" w:rsidRDefault="00DA2812" w:rsidP="00DA2812">
            <w:pPr>
              <w:widowControl/>
              <w:jc w:val="left"/>
              <w:rPr>
                <w:rFonts w:ascii="宋体" w:hAnsi="宋体" w:cs="宋体"/>
                <w:kern w:val="0"/>
                <w:szCs w:val="21"/>
              </w:rPr>
            </w:pPr>
            <w:r>
              <w:rPr>
                <w:rFonts w:ascii="宋体" w:hAnsi="宋体" w:cs="宋体" w:hint="eastAsia"/>
                <w:kern w:val="0"/>
                <w:szCs w:val="21"/>
              </w:rPr>
              <w:t>无明显差异</w:t>
            </w:r>
          </w:p>
        </w:tc>
      </w:tr>
      <w:tr w:rsidR="00DA2812" w:rsidTr="00A00309">
        <w:trPr>
          <w:cantSplit/>
          <w:trHeight w:val="397"/>
          <w:tblHeader/>
          <w:jc w:val="center"/>
        </w:trPr>
        <w:tc>
          <w:tcPr>
            <w:tcW w:w="95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2.203</w:t>
            </w:r>
          </w:p>
        </w:tc>
        <w:tc>
          <w:tcPr>
            <w:tcW w:w="2126"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“隔离装置”</w:t>
            </w:r>
          </w:p>
        </w:tc>
        <w:tc>
          <w:tcPr>
            <w:tcW w:w="998"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3.112</w:t>
            </w:r>
          </w:p>
        </w:tc>
        <w:tc>
          <w:tcPr>
            <w:tcW w:w="156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隔离装置</w:t>
            </w:r>
          </w:p>
        </w:tc>
        <w:tc>
          <w:tcPr>
            <w:tcW w:w="3422" w:type="dxa"/>
            <w:shd w:val="clear" w:color="auto" w:fill="auto"/>
            <w:vAlign w:val="center"/>
          </w:tcPr>
          <w:p w:rsidR="00DA2812" w:rsidRDefault="00DA2812" w:rsidP="00DA2812">
            <w:pPr>
              <w:widowControl/>
              <w:jc w:val="left"/>
              <w:rPr>
                <w:rFonts w:ascii="宋体" w:hAnsi="宋体" w:cs="宋体"/>
                <w:kern w:val="0"/>
                <w:szCs w:val="21"/>
              </w:rPr>
            </w:pPr>
            <w:r>
              <w:rPr>
                <w:rFonts w:ascii="宋体" w:hAnsi="宋体" w:cs="宋体" w:hint="eastAsia"/>
                <w:kern w:val="0"/>
                <w:szCs w:val="21"/>
              </w:rPr>
              <w:t>无明显差异</w:t>
            </w:r>
          </w:p>
        </w:tc>
      </w:tr>
      <w:tr w:rsidR="00DA2812" w:rsidTr="00A00309">
        <w:trPr>
          <w:cantSplit/>
          <w:trHeight w:val="397"/>
          <w:tblHeader/>
          <w:jc w:val="center"/>
        </w:trPr>
        <w:tc>
          <w:tcPr>
            <w:tcW w:w="95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2.204</w:t>
            </w:r>
          </w:p>
        </w:tc>
        <w:tc>
          <w:tcPr>
            <w:tcW w:w="2126"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kern w:val="0"/>
                <w:szCs w:val="21"/>
              </w:rPr>
              <w:t>“可移式多位插座”</w:t>
            </w:r>
          </w:p>
        </w:tc>
        <w:tc>
          <w:tcPr>
            <w:tcW w:w="998"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3.67</w:t>
            </w:r>
          </w:p>
        </w:tc>
        <w:tc>
          <w:tcPr>
            <w:tcW w:w="156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kern w:val="0"/>
                <w:szCs w:val="21"/>
              </w:rPr>
              <w:t>多位插座</w:t>
            </w:r>
          </w:p>
        </w:tc>
        <w:tc>
          <w:tcPr>
            <w:tcW w:w="3422" w:type="dxa"/>
            <w:shd w:val="clear" w:color="auto" w:fill="auto"/>
            <w:vAlign w:val="center"/>
          </w:tcPr>
          <w:p w:rsidR="00DA2812" w:rsidRDefault="00DA2812" w:rsidP="00DA2812">
            <w:pPr>
              <w:widowControl/>
              <w:jc w:val="left"/>
              <w:rPr>
                <w:rFonts w:ascii="宋体" w:hAnsi="宋体" w:cs="宋体"/>
                <w:kern w:val="0"/>
                <w:szCs w:val="21"/>
              </w:rPr>
            </w:pPr>
            <w:r>
              <w:rPr>
                <w:rFonts w:ascii="宋体" w:hAnsi="宋体" w:cs="宋体" w:hint="eastAsia"/>
                <w:kern w:val="0"/>
                <w:szCs w:val="21"/>
              </w:rPr>
              <w:t>旧版的</w:t>
            </w:r>
            <w:smartTag w:uri="urn:schemas-microsoft-com:office:smarttags" w:element="chsdate">
              <w:smartTagPr>
                <w:attr w:name="IsROCDate" w:val="False"/>
                <w:attr w:name="IsLunarDate" w:val="False"/>
                <w:attr w:name="Day" w:val="30"/>
                <w:attr w:name="Month" w:val="12"/>
                <w:attr w:name="Year" w:val="1899"/>
              </w:smartTagPr>
              <w:r>
                <w:rPr>
                  <w:rFonts w:ascii="宋体" w:hAnsi="宋体" w:cs="Arial"/>
                  <w:kern w:val="0"/>
                  <w:szCs w:val="21"/>
                </w:rPr>
                <w:t>2.7.4</w:t>
              </w:r>
            </w:smartTag>
            <w:r>
              <w:rPr>
                <w:rFonts w:ascii="宋体" w:hAnsi="宋体" w:cs="宋体" w:hint="eastAsia"/>
                <w:kern w:val="0"/>
                <w:szCs w:val="21"/>
              </w:rPr>
              <w:t>条辅助网电源插座和</w:t>
            </w:r>
            <w:r>
              <w:rPr>
                <w:rFonts w:ascii="宋体" w:hAnsi="宋体" w:cs="Arial"/>
                <w:kern w:val="0"/>
                <w:szCs w:val="21"/>
              </w:rPr>
              <w:t>2.204</w:t>
            </w:r>
            <w:r>
              <w:rPr>
                <w:rFonts w:ascii="宋体" w:hAnsi="宋体" w:cs="宋体" w:hint="eastAsia"/>
                <w:kern w:val="0"/>
                <w:szCs w:val="21"/>
              </w:rPr>
              <w:t>条可移式多插孔插座两个术语的合并</w:t>
            </w:r>
          </w:p>
        </w:tc>
      </w:tr>
      <w:tr w:rsidR="00DA2812" w:rsidTr="00A00309">
        <w:trPr>
          <w:cantSplit/>
          <w:trHeight w:val="397"/>
          <w:tblHeader/>
          <w:jc w:val="center"/>
        </w:trPr>
        <w:tc>
          <w:tcPr>
            <w:tcW w:w="95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2.205</w:t>
            </w:r>
          </w:p>
        </w:tc>
        <w:tc>
          <w:tcPr>
            <w:tcW w:w="2126"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kern w:val="0"/>
                <w:szCs w:val="21"/>
              </w:rPr>
              <w:t>“功能连接”</w:t>
            </w:r>
          </w:p>
        </w:tc>
        <w:tc>
          <w:tcPr>
            <w:tcW w:w="998"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3.33</w:t>
            </w:r>
          </w:p>
        </w:tc>
        <w:tc>
          <w:tcPr>
            <w:tcW w:w="156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kern w:val="0"/>
                <w:szCs w:val="21"/>
              </w:rPr>
              <w:t>功能连接</w:t>
            </w:r>
          </w:p>
        </w:tc>
        <w:tc>
          <w:tcPr>
            <w:tcW w:w="3422" w:type="dxa"/>
            <w:shd w:val="clear" w:color="auto" w:fill="auto"/>
            <w:vAlign w:val="center"/>
          </w:tcPr>
          <w:p w:rsidR="00DA2812" w:rsidRDefault="00DA2812" w:rsidP="00DA2812">
            <w:pPr>
              <w:widowControl/>
              <w:jc w:val="left"/>
              <w:rPr>
                <w:rFonts w:ascii="宋体" w:hAnsi="宋体" w:cs="宋体"/>
                <w:kern w:val="0"/>
                <w:szCs w:val="21"/>
              </w:rPr>
            </w:pPr>
            <w:r>
              <w:rPr>
                <w:rFonts w:ascii="宋体" w:hAnsi="宋体" w:cs="宋体" w:hint="eastAsia"/>
                <w:kern w:val="0"/>
                <w:szCs w:val="21"/>
              </w:rPr>
              <w:t>无明显差异</w:t>
            </w:r>
          </w:p>
        </w:tc>
      </w:tr>
      <w:tr w:rsidR="00DA2812" w:rsidTr="00A00309">
        <w:trPr>
          <w:cantSplit/>
          <w:trHeight w:val="397"/>
          <w:tblHeader/>
          <w:jc w:val="center"/>
        </w:trPr>
        <w:tc>
          <w:tcPr>
            <w:tcW w:w="95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3.201</w:t>
            </w:r>
          </w:p>
        </w:tc>
        <w:tc>
          <w:tcPr>
            <w:tcW w:w="2126"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“系统的通用要求”</w:t>
            </w:r>
          </w:p>
        </w:tc>
        <w:tc>
          <w:tcPr>
            <w:tcW w:w="998" w:type="dxa"/>
            <w:vMerge w:val="restart"/>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16.1</w:t>
            </w:r>
          </w:p>
        </w:tc>
        <w:tc>
          <w:tcPr>
            <w:tcW w:w="1569" w:type="dxa"/>
            <w:vMerge w:val="restart"/>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kern w:val="0"/>
                <w:szCs w:val="21"/>
              </w:rPr>
              <w:t>ME系统的通用要求</w:t>
            </w:r>
          </w:p>
        </w:tc>
        <w:tc>
          <w:tcPr>
            <w:tcW w:w="3422" w:type="dxa"/>
            <w:vMerge w:val="restart"/>
            <w:shd w:val="clear" w:color="auto" w:fill="auto"/>
            <w:vAlign w:val="center"/>
          </w:tcPr>
          <w:p w:rsidR="00DA2812" w:rsidRDefault="00DA2812" w:rsidP="00DA2812">
            <w:pPr>
              <w:widowControl/>
              <w:jc w:val="left"/>
              <w:rPr>
                <w:rFonts w:ascii="宋体" w:hAnsi="宋体" w:cs="宋体"/>
                <w:kern w:val="0"/>
                <w:szCs w:val="21"/>
              </w:rPr>
            </w:pPr>
            <w:r>
              <w:rPr>
                <w:rFonts w:ascii="宋体" w:hAnsi="宋体" w:cs="宋体" w:hint="eastAsia"/>
                <w:kern w:val="0"/>
                <w:szCs w:val="21"/>
              </w:rPr>
              <w:t>新版新增：制造商应考虑到系统组建或重组中配置的风险最高的情况，且应采取措施以保证任何配置方式都不会出现不可接受的风险。</w:t>
            </w:r>
          </w:p>
        </w:tc>
      </w:tr>
      <w:tr w:rsidR="00DA2812" w:rsidTr="00A00309">
        <w:trPr>
          <w:cantSplit/>
          <w:trHeight w:val="397"/>
          <w:tblHeader/>
          <w:jc w:val="center"/>
        </w:trPr>
        <w:tc>
          <w:tcPr>
            <w:tcW w:w="95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3.201.2</w:t>
            </w:r>
          </w:p>
        </w:tc>
        <w:tc>
          <w:tcPr>
            <w:tcW w:w="2126"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“非医用电气设备”</w:t>
            </w:r>
          </w:p>
        </w:tc>
        <w:tc>
          <w:tcPr>
            <w:tcW w:w="998" w:type="dxa"/>
            <w:vMerge/>
            <w:shd w:val="clear" w:color="auto" w:fill="auto"/>
            <w:vAlign w:val="center"/>
          </w:tcPr>
          <w:p w:rsidR="00DA2812" w:rsidRDefault="00DA2812" w:rsidP="00DA2812">
            <w:pPr>
              <w:widowControl/>
              <w:jc w:val="center"/>
              <w:rPr>
                <w:rFonts w:ascii="宋体" w:hAnsi="宋体" w:cs="宋体"/>
                <w:bCs/>
                <w:kern w:val="0"/>
                <w:szCs w:val="21"/>
              </w:rPr>
            </w:pPr>
          </w:p>
        </w:tc>
        <w:tc>
          <w:tcPr>
            <w:tcW w:w="1569" w:type="dxa"/>
            <w:vMerge/>
            <w:shd w:val="clear" w:color="auto" w:fill="auto"/>
            <w:vAlign w:val="center"/>
          </w:tcPr>
          <w:p w:rsidR="00DA2812" w:rsidRDefault="00DA2812" w:rsidP="00DA2812">
            <w:pPr>
              <w:widowControl/>
              <w:jc w:val="center"/>
              <w:rPr>
                <w:rFonts w:ascii="宋体" w:hAnsi="宋体" w:cs="宋体"/>
                <w:bCs/>
                <w:kern w:val="0"/>
                <w:szCs w:val="21"/>
              </w:rPr>
            </w:pPr>
          </w:p>
        </w:tc>
        <w:tc>
          <w:tcPr>
            <w:tcW w:w="3422" w:type="dxa"/>
            <w:vMerge/>
            <w:shd w:val="clear" w:color="auto" w:fill="auto"/>
            <w:vAlign w:val="center"/>
          </w:tcPr>
          <w:p w:rsidR="00DA2812" w:rsidRDefault="00DA2812" w:rsidP="00DA2812">
            <w:pPr>
              <w:widowControl/>
              <w:jc w:val="left"/>
              <w:rPr>
                <w:rFonts w:ascii="宋体" w:hAnsi="宋体" w:cs="宋体"/>
                <w:kern w:val="0"/>
                <w:szCs w:val="21"/>
              </w:rPr>
            </w:pPr>
          </w:p>
        </w:tc>
      </w:tr>
      <w:tr w:rsidR="00DA2812" w:rsidTr="00A00309">
        <w:trPr>
          <w:cantSplit/>
          <w:trHeight w:val="397"/>
          <w:tblHeader/>
          <w:jc w:val="center"/>
        </w:trPr>
        <w:tc>
          <w:tcPr>
            <w:tcW w:w="95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3.201.3</w:t>
            </w:r>
          </w:p>
        </w:tc>
        <w:tc>
          <w:tcPr>
            <w:tcW w:w="2126"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“特定电源”</w:t>
            </w:r>
          </w:p>
        </w:tc>
        <w:tc>
          <w:tcPr>
            <w:tcW w:w="998"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w:t>
            </w:r>
          </w:p>
        </w:tc>
        <w:tc>
          <w:tcPr>
            <w:tcW w:w="156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w:t>
            </w:r>
          </w:p>
        </w:tc>
        <w:tc>
          <w:tcPr>
            <w:tcW w:w="3422" w:type="dxa"/>
            <w:shd w:val="clear" w:color="auto" w:fill="auto"/>
            <w:vAlign w:val="center"/>
          </w:tcPr>
          <w:p w:rsidR="00DA2812" w:rsidRDefault="00DA2812" w:rsidP="00DA2812">
            <w:pPr>
              <w:widowControl/>
              <w:jc w:val="left"/>
              <w:rPr>
                <w:rFonts w:ascii="宋体" w:hAnsi="宋体" w:cs="宋体"/>
                <w:kern w:val="0"/>
                <w:szCs w:val="21"/>
              </w:rPr>
            </w:pPr>
            <w:r>
              <w:rPr>
                <w:rFonts w:ascii="宋体" w:hAnsi="宋体" w:cs="宋体" w:hint="eastAsia"/>
                <w:kern w:val="0"/>
                <w:szCs w:val="21"/>
              </w:rPr>
              <w:t>/</w:t>
            </w:r>
          </w:p>
        </w:tc>
      </w:tr>
      <w:tr w:rsidR="00DA2812" w:rsidTr="00A00309">
        <w:trPr>
          <w:cantSplit/>
          <w:trHeight w:val="397"/>
          <w:tblHeader/>
          <w:jc w:val="center"/>
        </w:trPr>
        <w:tc>
          <w:tcPr>
            <w:tcW w:w="95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3.201.4</w:t>
            </w:r>
          </w:p>
        </w:tc>
        <w:tc>
          <w:tcPr>
            <w:tcW w:w="2126"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“系统”</w:t>
            </w:r>
          </w:p>
        </w:tc>
        <w:tc>
          <w:tcPr>
            <w:tcW w:w="998"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16.1</w:t>
            </w:r>
          </w:p>
        </w:tc>
        <w:tc>
          <w:tcPr>
            <w:tcW w:w="156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kern w:val="0"/>
                <w:szCs w:val="21"/>
              </w:rPr>
              <w:t>ME系统的通用要求</w:t>
            </w:r>
          </w:p>
        </w:tc>
        <w:tc>
          <w:tcPr>
            <w:tcW w:w="3422" w:type="dxa"/>
            <w:shd w:val="clear" w:color="auto" w:fill="auto"/>
            <w:vAlign w:val="center"/>
          </w:tcPr>
          <w:p w:rsidR="00DA2812" w:rsidRDefault="00DA2812" w:rsidP="00DA2812">
            <w:pPr>
              <w:widowControl/>
              <w:jc w:val="left"/>
              <w:rPr>
                <w:rFonts w:ascii="宋体" w:hAnsi="宋体" w:cs="宋体"/>
                <w:kern w:val="0"/>
                <w:szCs w:val="21"/>
              </w:rPr>
            </w:pPr>
            <w:r>
              <w:rPr>
                <w:rFonts w:ascii="宋体" w:hAnsi="宋体" w:cs="宋体" w:hint="eastAsia"/>
                <w:kern w:val="0"/>
                <w:szCs w:val="21"/>
              </w:rPr>
              <w:t>新版新增：制造商应考虑到系统组建或重组中配置的风险最高的情况，且应采取措施以保证任何配置方式都不会出现不可接受的风险。</w:t>
            </w:r>
          </w:p>
        </w:tc>
      </w:tr>
      <w:tr w:rsidR="00DA2812" w:rsidTr="00A00309">
        <w:trPr>
          <w:cantSplit/>
          <w:trHeight w:val="397"/>
          <w:tblHeader/>
          <w:jc w:val="center"/>
        </w:trPr>
        <w:tc>
          <w:tcPr>
            <w:tcW w:w="95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6.8.201</w:t>
            </w:r>
          </w:p>
        </w:tc>
        <w:tc>
          <w:tcPr>
            <w:tcW w:w="2126"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“系统的随机文件”</w:t>
            </w:r>
          </w:p>
        </w:tc>
        <w:tc>
          <w:tcPr>
            <w:tcW w:w="998"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w:t>
            </w:r>
          </w:p>
        </w:tc>
        <w:tc>
          <w:tcPr>
            <w:tcW w:w="156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w:t>
            </w:r>
          </w:p>
        </w:tc>
        <w:tc>
          <w:tcPr>
            <w:tcW w:w="3422" w:type="dxa"/>
            <w:shd w:val="clear" w:color="auto" w:fill="auto"/>
            <w:vAlign w:val="center"/>
          </w:tcPr>
          <w:p w:rsidR="00DA2812" w:rsidRDefault="00DA2812" w:rsidP="00DA2812">
            <w:pPr>
              <w:widowControl/>
              <w:jc w:val="left"/>
              <w:rPr>
                <w:rFonts w:ascii="宋体" w:hAnsi="宋体" w:cs="宋体"/>
                <w:kern w:val="0"/>
                <w:szCs w:val="21"/>
              </w:rPr>
            </w:pPr>
            <w:r>
              <w:rPr>
                <w:rFonts w:ascii="宋体" w:hAnsi="宋体" w:cs="宋体" w:hint="eastAsia"/>
                <w:kern w:val="0"/>
                <w:szCs w:val="21"/>
              </w:rPr>
              <w:t>/</w:t>
            </w:r>
          </w:p>
        </w:tc>
      </w:tr>
      <w:tr w:rsidR="00DA2812" w:rsidTr="00A00309">
        <w:trPr>
          <w:cantSplit/>
          <w:trHeight w:val="397"/>
          <w:tblHeader/>
          <w:jc w:val="center"/>
        </w:trPr>
        <w:tc>
          <w:tcPr>
            <w:tcW w:w="95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6.</w:t>
            </w:r>
            <w:smartTag w:uri="urn:schemas-microsoft-com:office:smarttags" w:element="chmetcnv">
              <w:smartTagPr>
                <w:attr w:name="TCSC" w:val="0"/>
                <w:attr w:name="NumberType" w:val="1"/>
                <w:attr w:name="Negative" w:val="False"/>
                <w:attr w:name="HasSpace" w:val="True"/>
                <w:attr w:name="SourceValue" w:val="8.201"/>
                <w:attr w:name="UnitName" w:val="a"/>
              </w:smartTagPr>
              <w:r>
                <w:rPr>
                  <w:rFonts w:ascii="宋体" w:hAnsi="宋体" w:cs="宋体" w:hint="eastAsia"/>
                  <w:bCs/>
                  <w:kern w:val="0"/>
                  <w:szCs w:val="21"/>
                </w:rPr>
                <w:t>8.201 a</w:t>
              </w:r>
            </w:smartTag>
            <w:r>
              <w:rPr>
                <w:rFonts w:ascii="宋体" w:hAnsi="宋体" w:cs="宋体" w:hint="eastAsia"/>
                <w:bCs/>
                <w:kern w:val="0"/>
                <w:szCs w:val="21"/>
              </w:rPr>
              <w:t>）</w:t>
            </w:r>
          </w:p>
        </w:tc>
        <w:tc>
          <w:tcPr>
            <w:tcW w:w="2126"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“a）每台医用电气设备</w:t>
            </w:r>
            <w:r>
              <w:rPr>
                <w:rFonts w:ascii="宋体" w:hAnsi="宋体" w:cs="宋体"/>
                <w:bCs/>
                <w:kern w:val="0"/>
                <w:szCs w:val="21"/>
              </w:rPr>
              <w:t>…</w:t>
            </w:r>
            <w:r>
              <w:rPr>
                <w:rFonts w:ascii="宋体" w:hAnsi="宋体" w:cs="宋体" w:hint="eastAsia"/>
                <w:bCs/>
                <w:kern w:val="0"/>
                <w:szCs w:val="21"/>
              </w:rPr>
              <w:t>”</w:t>
            </w:r>
          </w:p>
        </w:tc>
        <w:tc>
          <w:tcPr>
            <w:tcW w:w="998" w:type="dxa"/>
            <w:shd w:val="clear" w:color="auto" w:fill="auto"/>
            <w:vAlign w:val="center"/>
          </w:tcPr>
          <w:p w:rsidR="00DA2812" w:rsidRDefault="00DA2812" w:rsidP="00DA2812">
            <w:pPr>
              <w:widowControl/>
              <w:jc w:val="center"/>
              <w:rPr>
                <w:rFonts w:ascii="宋体" w:hAnsi="宋体" w:cs="宋体"/>
                <w:bCs/>
                <w:kern w:val="0"/>
                <w:szCs w:val="21"/>
              </w:rPr>
            </w:pPr>
            <w:smartTag w:uri="urn:schemas-microsoft-com:office:smarttags" w:element="chmetcnv">
              <w:smartTagPr>
                <w:attr w:name="TCSC" w:val="0"/>
                <w:attr w:name="NumberType" w:val="1"/>
                <w:attr w:name="Negative" w:val="False"/>
                <w:attr w:name="HasSpace" w:val="True"/>
                <w:attr w:name="SourceValue" w:val="16.2"/>
                <w:attr w:name="UnitName" w:val="a"/>
              </w:smartTagPr>
              <w:r>
                <w:rPr>
                  <w:rFonts w:ascii="宋体" w:hAnsi="宋体" w:cs="宋体" w:hint="eastAsia"/>
                  <w:bCs/>
                  <w:kern w:val="0"/>
                  <w:szCs w:val="21"/>
                </w:rPr>
                <w:t>16.2 a</w:t>
              </w:r>
            </w:smartTag>
            <w:r>
              <w:rPr>
                <w:rFonts w:ascii="宋体" w:hAnsi="宋体" w:cs="宋体" w:hint="eastAsia"/>
                <w:bCs/>
                <w:kern w:val="0"/>
                <w:szCs w:val="21"/>
              </w:rPr>
              <w:t>)</w:t>
            </w:r>
          </w:p>
        </w:tc>
        <w:tc>
          <w:tcPr>
            <w:tcW w:w="156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w:t>
            </w:r>
          </w:p>
        </w:tc>
        <w:tc>
          <w:tcPr>
            <w:tcW w:w="3422" w:type="dxa"/>
            <w:shd w:val="clear" w:color="auto" w:fill="auto"/>
            <w:vAlign w:val="center"/>
          </w:tcPr>
          <w:p w:rsidR="00DA2812" w:rsidRDefault="00DA2812" w:rsidP="00DA2812">
            <w:pPr>
              <w:widowControl/>
              <w:jc w:val="left"/>
              <w:rPr>
                <w:rFonts w:ascii="宋体" w:hAnsi="宋体" w:cs="宋体"/>
                <w:kern w:val="0"/>
                <w:szCs w:val="21"/>
              </w:rPr>
            </w:pPr>
            <w:r>
              <w:rPr>
                <w:rFonts w:ascii="宋体" w:hAnsi="宋体" w:cs="宋体" w:hint="eastAsia"/>
                <w:kern w:val="0"/>
                <w:szCs w:val="21"/>
              </w:rPr>
              <w:t>无明显差异</w:t>
            </w:r>
          </w:p>
        </w:tc>
      </w:tr>
      <w:tr w:rsidR="00DA2812" w:rsidTr="00A00309">
        <w:trPr>
          <w:cantSplit/>
          <w:trHeight w:val="397"/>
          <w:tblHeader/>
          <w:jc w:val="center"/>
        </w:trPr>
        <w:tc>
          <w:tcPr>
            <w:tcW w:w="95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6.8.201 b）</w:t>
            </w:r>
          </w:p>
        </w:tc>
        <w:tc>
          <w:tcPr>
            <w:tcW w:w="2126"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“b）每台非医用电气设备</w:t>
            </w:r>
            <w:r>
              <w:rPr>
                <w:rFonts w:ascii="宋体" w:hAnsi="宋体" w:cs="宋体"/>
                <w:bCs/>
                <w:kern w:val="0"/>
                <w:szCs w:val="21"/>
              </w:rPr>
              <w:t>…</w:t>
            </w:r>
            <w:r>
              <w:rPr>
                <w:rFonts w:ascii="宋体" w:hAnsi="宋体" w:cs="宋体" w:hint="eastAsia"/>
                <w:bCs/>
                <w:kern w:val="0"/>
                <w:szCs w:val="21"/>
              </w:rPr>
              <w:t>”</w:t>
            </w:r>
          </w:p>
        </w:tc>
        <w:tc>
          <w:tcPr>
            <w:tcW w:w="998"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16.2 b)</w:t>
            </w:r>
          </w:p>
        </w:tc>
        <w:tc>
          <w:tcPr>
            <w:tcW w:w="156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w:t>
            </w:r>
          </w:p>
        </w:tc>
        <w:tc>
          <w:tcPr>
            <w:tcW w:w="3422" w:type="dxa"/>
            <w:shd w:val="clear" w:color="auto" w:fill="auto"/>
            <w:vAlign w:val="center"/>
          </w:tcPr>
          <w:p w:rsidR="00DA2812" w:rsidRDefault="00DA2812" w:rsidP="00DA2812">
            <w:pPr>
              <w:widowControl/>
              <w:jc w:val="left"/>
              <w:rPr>
                <w:rFonts w:ascii="宋体" w:hAnsi="宋体" w:cs="宋体"/>
                <w:kern w:val="0"/>
                <w:szCs w:val="21"/>
              </w:rPr>
            </w:pPr>
            <w:r>
              <w:rPr>
                <w:rFonts w:ascii="宋体" w:hAnsi="宋体" w:cs="宋体" w:hint="eastAsia"/>
                <w:kern w:val="0"/>
                <w:szCs w:val="21"/>
              </w:rPr>
              <w:t>无明显差异</w:t>
            </w:r>
          </w:p>
        </w:tc>
      </w:tr>
      <w:tr w:rsidR="00DA2812" w:rsidTr="00A00309">
        <w:trPr>
          <w:cantSplit/>
          <w:trHeight w:val="397"/>
          <w:tblHeader/>
          <w:jc w:val="center"/>
        </w:trPr>
        <w:tc>
          <w:tcPr>
            <w:tcW w:w="95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6.</w:t>
            </w:r>
            <w:smartTag w:uri="urn:schemas-microsoft-com:office:smarttags" w:element="chmetcnv">
              <w:smartTagPr>
                <w:attr w:name="TCSC" w:val="0"/>
                <w:attr w:name="NumberType" w:val="1"/>
                <w:attr w:name="Negative" w:val="False"/>
                <w:attr w:name="HasSpace" w:val="True"/>
                <w:attr w:name="SourceValue" w:val="8.201"/>
                <w:attr w:name="UnitName" w:val="C"/>
              </w:smartTagPr>
              <w:r>
                <w:rPr>
                  <w:rFonts w:ascii="宋体" w:hAnsi="宋体" w:cs="宋体" w:hint="eastAsia"/>
                  <w:bCs/>
                  <w:kern w:val="0"/>
                  <w:szCs w:val="21"/>
                </w:rPr>
                <w:t>8.201 c</w:t>
              </w:r>
            </w:smartTag>
            <w:r>
              <w:rPr>
                <w:rFonts w:ascii="宋体" w:hAnsi="宋体" w:cs="宋体" w:hint="eastAsia"/>
                <w:bCs/>
                <w:kern w:val="0"/>
                <w:szCs w:val="21"/>
              </w:rPr>
              <w:t>）</w:t>
            </w:r>
          </w:p>
        </w:tc>
        <w:tc>
          <w:tcPr>
            <w:tcW w:w="2126"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“c）以下信息：</w:t>
            </w:r>
            <w:r>
              <w:rPr>
                <w:rFonts w:ascii="宋体" w:hAnsi="宋体" w:cs="宋体"/>
                <w:bCs/>
                <w:kern w:val="0"/>
                <w:szCs w:val="21"/>
              </w:rPr>
              <w:t>…</w:t>
            </w:r>
            <w:r>
              <w:rPr>
                <w:rFonts w:ascii="宋体" w:hAnsi="宋体" w:cs="宋体" w:hint="eastAsia"/>
                <w:bCs/>
                <w:kern w:val="0"/>
                <w:szCs w:val="21"/>
              </w:rPr>
              <w:t>”</w:t>
            </w:r>
          </w:p>
        </w:tc>
        <w:tc>
          <w:tcPr>
            <w:tcW w:w="998" w:type="dxa"/>
            <w:shd w:val="clear" w:color="auto" w:fill="auto"/>
            <w:vAlign w:val="center"/>
          </w:tcPr>
          <w:p w:rsidR="00DA2812" w:rsidRDefault="00DA2812" w:rsidP="00DA2812">
            <w:pPr>
              <w:widowControl/>
              <w:jc w:val="center"/>
              <w:rPr>
                <w:rFonts w:ascii="宋体" w:hAnsi="宋体" w:cs="宋体"/>
                <w:bCs/>
                <w:kern w:val="0"/>
                <w:szCs w:val="21"/>
              </w:rPr>
            </w:pPr>
            <w:smartTag w:uri="urn:schemas-microsoft-com:office:smarttags" w:element="chmetcnv">
              <w:smartTagPr>
                <w:attr w:name="TCSC" w:val="0"/>
                <w:attr w:name="NumberType" w:val="1"/>
                <w:attr w:name="Negative" w:val="False"/>
                <w:attr w:name="HasSpace" w:val="True"/>
                <w:attr w:name="SourceValue" w:val="16.2"/>
                <w:attr w:name="UnitName" w:val="C"/>
              </w:smartTagPr>
              <w:r>
                <w:rPr>
                  <w:rFonts w:ascii="宋体" w:hAnsi="宋体" w:cs="宋体" w:hint="eastAsia"/>
                  <w:bCs/>
                  <w:kern w:val="0"/>
                  <w:szCs w:val="21"/>
                </w:rPr>
                <w:t>16.2 c</w:t>
              </w:r>
            </w:smartTag>
            <w:r>
              <w:rPr>
                <w:rFonts w:ascii="宋体" w:hAnsi="宋体" w:cs="宋体" w:hint="eastAsia"/>
                <w:bCs/>
                <w:kern w:val="0"/>
                <w:szCs w:val="21"/>
              </w:rPr>
              <w:t>)</w:t>
            </w:r>
          </w:p>
        </w:tc>
        <w:tc>
          <w:tcPr>
            <w:tcW w:w="156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w:t>
            </w:r>
          </w:p>
        </w:tc>
        <w:tc>
          <w:tcPr>
            <w:tcW w:w="3422" w:type="dxa"/>
            <w:shd w:val="clear" w:color="auto" w:fill="auto"/>
            <w:vAlign w:val="center"/>
          </w:tcPr>
          <w:p w:rsidR="00DA2812" w:rsidRDefault="00DA2812" w:rsidP="00DA2812">
            <w:pPr>
              <w:widowControl/>
              <w:jc w:val="left"/>
              <w:rPr>
                <w:rFonts w:ascii="宋体" w:hAnsi="宋体" w:cs="宋体"/>
                <w:kern w:val="0"/>
                <w:szCs w:val="21"/>
              </w:rPr>
            </w:pPr>
            <w:r>
              <w:rPr>
                <w:rFonts w:ascii="宋体" w:hAnsi="宋体" w:cs="宋体" w:hint="eastAsia"/>
                <w:kern w:val="0"/>
                <w:szCs w:val="21"/>
              </w:rPr>
              <w:t>新版新增清单和系统安装的要求</w:t>
            </w:r>
          </w:p>
        </w:tc>
      </w:tr>
      <w:tr w:rsidR="00DA2812" w:rsidTr="00A00309">
        <w:trPr>
          <w:cantSplit/>
          <w:trHeight w:val="397"/>
          <w:tblHeader/>
          <w:jc w:val="center"/>
        </w:trPr>
        <w:tc>
          <w:tcPr>
            <w:tcW w:w="95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6.8.201 d）</w:t>
            </w:r>
          </w:p>
        </w:tc>
        <w:tc>
          <w:tcPr>
            <w:tcW w:w="2126"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“d）建议”</w:t>
            </w:r>
          </w:p>
        </w:tc>
        <w:tc>
          <w:tcPr>
            <w:tcW w:w="998"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16.2 d)</w:t>
            </w:r>
          </w:p>
        </w:tc>
        <w:tc>
          <w:tcPr>
            <w:tcW w:w="156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w:t>
            </w:r>
          </w:p>
        </w:tc>
        <w:tc>
          <w:tcPr>
            <w:tcW w:w="3422" w:type="dxa"/>
            <w:shd w:val="clear" w:color="auto" w:fill="auto"/>
            <w:vAlign w:val="center"/>
          </w:tcPr>
          <w:p w:rsidR="00DA2812" w:rsidRDefault="00DA2812" w:rsidP="00DA2812">
            <w:pPr>
              <w:widowControl/>
              <w:jc w:val="left"/>
              <w:rPr>
                <w:rFonts w:ascii="宋体" w:hAnsi="宋体" w:cs="宋体"/>
                <w:kern w:val="0"/>
                <w:szCs w:val="21"/>
              </w:rPr>
            </w:pPr>
            <w:r>
              <w:rPr>
                <w:rFonts w:ascii="宋体" w:hAnsi="宋体" w:cs="宋体" w:hint="eastAsia"/>
                <w:kern w:val="0"/>
                <w:szCs w:val="21"/>
              </w:rPr>
              <w:t>新版将最佳使用效果改为按标准要求进行评价</w:t>
            </w:r>
          </w:p>
        </w:tc>
      </w:tr>
      <w:tr w:rsidR="00DA2812" w:rsidTr="00A00309">
        <w:trPr>
          <w:cantSplit/>
          <w:trHeight w:val="397"/>
          <w:tblHeader/>
          <w:jc w:val="center"/>
        </w:trPr>
        <w:tc>
          <w:tcPr>
            <w:tcW w:w="959" w:type="dxa"/>
            <w:shd w:val="clear" w:color="auto" w:fill="auto"/>
            <w:vAlign w:val="center"/>
          </w:tcPr>
          <w:p w:rsidR="00DA2812" w:rsidRDefault="00DA2812" w:rsidP="00DA2812">
            <w:pPr>
              <w:widowControl/>
              <w:jc w:val="center"/>
              <w:rPr>
                <w:rFonts w:ascii="宋体" w:hAnsi="宋体" w:cs="宋体"/>
                <w:bCs/>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bCs/>
                  <w:kern w:val="0"/>
                  <w:szCs w:val="21"/>
                </w:rPr>
                <w:t>10.2.2</w:t>
              </w:r>
            </w:smartTag>
            <w:r>
              <w:rPr>
                <w:rFonts w:ascii="宋体" w:hAnsi="宋体" w:cs="宋体" w:hint="eastAsia"/>
                <w:bCs/>
                <w:kern w:val="0"/>
                <w:szCs w:val="21"/>
              </w:rPr>
              <w:t>.201</w:t>
            </w:r>
          </w:p>
        </w:tc>
        <w:tc>
          <w:tcPr>
            <w:tcW w:w="2126"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kern w:val="0"/>
                <w:szCs w:val="21"/>
              </w:rPr>
              <w:t>“</w:t>
            </w:r>
            <w:r>
              <w:rPr>
                <w:rFonts w:ascii="宋体" w:hAnsi="宋体" w:cs="宋体" w:hint="eastAsia"/>
                <w:kern w:val="0"/>
                <w:szCs w:val="21"/>
              </w:rPr>
              <w:t>供电电源</w:t>
            </w:r>
            <w:r>
              <w:rPr>
                <w:rFonts w:ascii="宋体" w:hAnsi="宋体" w:cs="宋体"/>
                <w:kern w:val="0"/>
                <w:szCs w:val="21"/>
              </w:rPr>
              <w:t>”</w:t>
            </w:r>
          </w:p>
        </w:tc>
        <w:tc>
          <w:tcPr>
            <w:tcW w:w="998"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16.3</w:t>
            </w:r>
          </w:p>
        </w:tc>
        <w:tc>
          <w:tcPr>
            <w:tcW w:w="156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kern w:val="0"/>
                <w:szCs w:val="21"/>
              </w:rPr>
              <w:t>供电电源</w:t>
            </w:r>
          </w:p>
        </w:tc>
        <w:tc>
          <w:tcPr>
            <w:tcW w:w="3422" w:type="dxa"/>
            <w:shd w:val="clear" w:color="auto" w:fill="auto"/>
            <w:vAlign w:val="center"/>
          </w:tcPr>
          <w:p w:rsidR="00DA2812" w:rsidRDefault="00DA2812" w:rsidP="00DA2812">
            <w:pPr>
              <w:widowControl/>
              <w:jc w:val="left"/>
              <w:rPr>
                <w:rFonts w:ascii="宋体" w:hAnsi="宋体" w:cs="宋体"/>
                <w:kern w:val="0"/>
                <w:szCs w:val="21"/>
              </w:rPr>
            </w:pPr>
            <w:r>
              <w:rPr>
                <w:rFonts w:ascii="宋体" w:hAnsi="宋体" w:cs="宋体" w:hint="eastAsia"/>
                <w:kern w:val="0"/>
                <w:szCs w:val="21"/>
              </w:rPr>
              <w:t>新版新增IPS，UPS和瞬态电流要求</w:t>
            </w:r>
          </w:p>
        </w:tc>
      </w:tr>
      <w:tr w:rsidR="00DA2812" w:rsidTr="00A00309">
        <w:trPr>
          <w:cantSplit/>
          <w:trHeight w:val="397"/>
          <w:tblHeader/>
          <w:jc w:val="center"/>
        </w:trPr>
        <w:tc>
          <w:tcPr>
            <w:tcW w:w="95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lastRenderedPageBreak/>
              <w:t>16.201</w:t>
            </w:r>
          </w:p>
        </w:tc>
        <w:tc>
          <w:tcPr>
            <w:tcW w:w="2126"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kern w:val="0"/>
                <w:szCs w:val="21"/>
              </w:rPr>
              <w:t>“</w:t>
            </w:r>
            <w:r>
              <w:rPr>
                <w:rFonts w:ascii="宋体" w:hAnsi="宋体" w:cs="宋体" w:hint="eastAsia"/>
                <w:kern w:val="0"/>
                <w:szCs w:val="21"/>
              </w:rPr>
              <w:t>外壳</w:t>
            </w:r>
            <w:r>
              <w:rPr>
                <w:rFonts w:ascii="宋体" w:hAnsi="宋体" w:cs="宋体"/>
                <w:kern w:val="0"/>
                <w:szCs w:val="21"/>
              </w:rPr>
              <w:t>”</w:t>
            </w:r>
          </w:p>
        </w:tc>
        <w:tc>
          <w:tcPr>
            <w:tcW w:w="998"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16.4</w:t>
            </w:r>
          </w:p>
        </w:tc>
        <w:tc>
          <w:tcPr>
            <w:tcW w:w="1569" w:type="dxa"/>
            <w:shd w:val="clear" w:color="auto" w:fill="auto"/>
          </w:tcPr>
          <w:p w:rsidR="00DA2812" w:rsidRDefault="00DA2812" w:rsidP="00DA2812">
            <w:pPr>
              <w:widowControl/>
              <w:jc w:val="center"/>
              <w:rPr>
                <w:rFonts w:ascii="宋体" w:hAnsi="宋体" w:cs="宋体"/>
                <w:kern w:val="0"/>
                <w:szCs w:val="21"/>
              </w:rPr>
            </w:pPr>
            <w:r>
              <w:rPr>
                <w:rFonts w:ascii="宋体" w:hAnsi="宋体" w:cs="宋体" w:hint="eastAsia"/>
                <w:kern w:val="0"/>
                <w:szCs w:val="21"/>
              </w:rPr>
              <w:t>外壳</w:t>
            </w:r>
          </w:p>
        </w:tc>
        <w:tc>
          <w:tcPr>
            <w:tcW w:w="3422" w:type="dxa"/>
            <w:shd w:val="clear" w:color="auto" w:fill="auto"/>
            <w:vAlign w:val="center"/>
          </w:tcPr>
          <w:p w:rsidR="00DA2812" w:rsidRDefault="00DA2812" w:rsidP="00DA2812">
            <w:pPr>
              <w:widowControl/>
              <w:jc w:val="left"/>
              <w:rPr>
                <w:rFonts w:ascii="宋体" w:hAnsi="宋体" w:cs="宋体"/>
                <w:kern w:val="0"/>
                <w:szCs w:val="21"/>
              </w:rPr>
            </w:pPr>
            <w:r>
              <w:rPr>
                <w:rFonts w:ascii="宋体" w:hAnsi="宋体" w:cs="宋体" w:hint="eastAsia"/>
                <w:kern w:val="0"/>
                <w:szCs w:val="21"/>
              </w:rPr>
              <w:t>新版将</w:t>
            </w:r>
            <w:smartTag w:uri="urn:schemas-microsoft-com:office:smarttags" w:element="chmetcnv">
              <w:smartTagPr>
                <w:attr w:name="TCSC" w:val="0"/>
                <w:attr w:name="NumberType" w:val="1"/>
                <w:attr w:name="Negative" w:val="False"/>
                <w:attr w:name="HasSpace" w:val="False"/>
                <w:attr w:name="SourceValue" w:val="25"/>
                <w:attr w:name="UnitName" w:val="ac"/>
              </w:smartTagPr>
              <w:r>
                <w:rPr>
                  <w:rFonts w:ascii="宋体" w:hAnsi="宋体" w:cs="宋体" w:hint="eastAsia"/>
                  <w:kern w:val="0"/>
                  <w:szCs w:val="21"/>
                </w:rPr>
                <w:t>25ac</w:t>
              </w:r>
            </w:smartTag>
            <w:r>
              <w:rPr>
                <w:rFonts w:ascii="宋体" w:hAnsi="宋体" w:cs="宋体" w:hint="eastAsia"/>
                <w:kern w:val="0"/>
                <w:szCs w:val="21"/>
              </w:rPr>
              <w:t>改为峰值42.4V</w:t>
            </w:r>
          </w:p>
        </w:tc>
      </w:tr>
      <w:tr w:rsidR="00DA2812" w:rsidTr="00A00309">
        <w:trPr>
          <w:cantSplit/>
          <w:trHeight w:val="397"/>
          <w:tblHeader/>
          <w:jc w:val="center"/>
        </w:trPr>
        <w:tc>
          <w:tcPr>
            <w:tcW w:w="95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17.201</w:t>
            </w:r>
          </w:p>
        </w:tc>
        <w:tc>
          <w:tcPr>
            <w:tcW w:w="2126"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kern w:val="0"/>
                <w:szCs w:val="21"/>
              </w:rPr>
              <w:t>“</w:t>
            </w:r>
            <w:r>
              <w:rPr>
                <w:rFonts w:ascii="宋体" w:hAnsi="宋体" w:cs="宋体" w:hint="eastAsia"/>
                <w:kern w:val="0"/>
                <w:szCs w:val="21"/>
              </w:rPr>
              <w:t>电气隔离</w:t>
            </w:r>
            <w:r>
              <w:rPr>
                <w:rFonts w:ascii="宋体" w:hAnsi="宋体" w:cs="宋体"/>
                <w:kern w:val="0"/>
                <w:szCs w:val="21"/>
              </w:rPr>
              <w:t>”</w:t>
            </w:r>
          </w:p>
        </w:tc>
        <w:tc>
          <w:tcPr>
            <w:tcW w:w="998"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16.5</w:t>
            </w:r>
          </w:p>
        </w:tc>
        <w:tc>
          <w:tcPr>
            <w:tcW w:w="1569" w:type="dxa"/>
            <w:shd w:val="clear" w:color="auto" w:fill="auto"/>
          </w:tcPr>
          <w:p w:rsidR="00DA2812" w:rsidRDefault="00DA2812" w:rsidP="00DA2812">
            <w:pPr>
              <w:widowControl/>
              <w:jc w:val="center"/>
              <w:rPr>
                <w:rFonts w:ascii="宋体" w:hAnsi="宋体" w:cs="宋体"/>
                <w:kern w:val="0"/>
                <w:szCs w:val="21"/>
              </w:rPr>
            </w:pPr>
            <w:r>
              <w:rPr>
                <w:rFonts w:ascii="宋体" w:hAnsi="宋体" w:cs="宋体" w:hint="eastAsia"/>
                <w:kern w:val="0"/>
                <w:szCs w:val="21"/>
              </w:rPr>
              <w:t>隔离装置</w:t>
            </w:r>
          </w:p>
        </w:tc>
        <w:tc>
          <w:tcPr>
            <w:tcW w:w="3422" w:type="dxa"/>
            <w:shd w:val="clear" w:color="auto" w:fill="auto"/>
            <w:vAlign w:val="center"/>
          </w:tcPr>
          <w:p w:rsidR="00DA2812" w:rsidRDefault="00DA2812" w:rsidP="00DA2812">
            <w:pPr>
              <w:widowControl/>
              <w:jc w:val="left"/>
              <w:rPr>
                <w:rFonts w:ascii="宋体" w:hAnsi="宋体" w:cs="宋体"/>
                <w:kern w:val="0"/>
                <w:szCs w:val="21"/>
              </w:rPr>
            </w:pPr>
            <w:r>
              <w:rPr>
                <w:rFonts w:ascii="宋体" w:hAnsi="宋体" w:cs="宋体" w:hint="eastAsia"/>
                <w:kern w:val="0"/>
                <w:szCs w:val="21"/>
              </w:rPr>
              <w:t>新版删除内部电源供电设备的内容</w:t>
            </w:r>
          </w:p>
        </w:tc>
      </w:tr>
      <w:tr w:rsidR="00DA2812" w:rsidTr="00A00309">
        <w:trPr>
          <w:cantSplit/>
          <w:trHeight w:val="397"/>
          <w:tblHeader/>
          <w:jc w:val="center"/>
        </w:trPr>
        <w:tc>
          <w:tcPr>
            <w:tcW w:w="95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19</w:t>
            </w:r>
          </w:p>
        </w:tc>
        <w:tc>
          <w:tcPr>
            <w:tcW w:w="2126"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bCs/>
                <w:kern w:val="0"/>
                <w:szCs w:val="21"/>
              </w:rPr>
              <w:t>“</w:t>
            </w:r>
            <w:r>
              <w:rPr>
                <w:rFonts w:ascii="宋体" w:hAnsi="宋体" w:cs="宋体" w:hint="eastAsia"/>
                <w:bCs/>
                <w:kern w:val="0"/>
                <w:szCs w:val="21"/>
              </w:rPr>
              <w:t>连续漏电流和患者辅助电流</w:t>
            </w:r>
            <w:r>
              <w:rPr>
                <w:rFonts w:ascii="宋体" w:hAnsi="宋体" w:cs="宋体"/>
                <w:bCs/>
                <w:kern w:val="0"/>
                <w:szCs w:val="21"/>
              </w:rPr>
              <w:t>”</w:t>
            </w:r>
          </w:p>
        </w:tc>
        <w:tc>
          <w:tcPr>
            <w:tcW w:w="998"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16.6</w:t>
            </w:r>
          </w:p>
        </w:tc>
        <w:tc>
          <w:tcPr>
            <w:tcW w:w="1569" w:type="dxa"/>
            <w:shd w:val="clear" w:color="auto" w:fill="auto"/>
            <w:vAlign w:val="center"/>
          </w:tcPr>
          <w:p w:rsidR="00DA2812" w:rsidRDefault="00DA2812" w:rsidP="00DA2812">
            <w:pPr>
              <w:widowControl/>
              <w:jc w:val="center"/>
              <w:rPr>
                <w:rFonts w:ascii="宋体" w:hAnsi="宋体" w:cs="宋体"/>
                <w:kern w:val="0"/>
                <w:szCs w:val="21"/>
              </w:rPr>
            </w:pPr>
            <w:r>
              <w:rPr>
                <w:rFonts w:ascii="宋体" w:hAnsi="宋体" w:cs="宋体" w:hint="eastAsia"/>
                <w:kern w:val="0"/>
                <w:szCs w:val="21"/>
              </w:rPr>
              <w:t>漏电流</w:t>
            </w:r>
          </w:p>
        </w:tc>
        <w:tc>
          <w:tcPr>
            <w:tcW w:w="3422" w:type="dxa"/>
            <w:shd w:val="clear" w:color="auto" w:fill="auto"/>
            <w:vAlign w:val="center"/>
          </w:tcPr>
          <w:p w:rsidR="00DA2812" w:rsidRDefault="00DA2812" w:rsidP="00DA2812">
            <w:pPr>
              <w:widowControl/>
              <w:jc w:val="left"/>
              <w:rPr>
                <w:rFonts w:ascii="宋体" w:hAnsi="宋体" w:cs="宋体"/>
                <w:kern w:val="0"/>
                <w:szCs w:val="21"/>
              </w:rPr>
            </w:pPr>
            <w:r>
              <w:rPr>
                <w:rFonts w:ascii="宋体" w:hAnsi="宋体" w:cs="宋体" w:hint="eastAsia"/>
                <w:kern w:val="0"/>
                <w:szCs w:val="21"/>
              </w:rPr>
              <w:t>无明显差异</w:t>
            </w:r>
          </w:p>
        </w:tc>
      </w:tr>
      <w:tr w:rsidR="00DA2812" w:rsidTr="00A00309">
        <w:trPr>
          <w:cantSplit/>
          <w:trHeight w:val="397"/>
          <w:tblHeader/>
          <w:jc w:val="center"/>
        </w:trPr>
        <w:tc>
          <w:tcPr>
            <w:tcW w:w="95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19.201</w:t>
            </w:r>
          </w:p>
        </w:tc>
        <w:tc>
          <w:tcPr>
            <w:tcW w:w="2126"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bCs/>
                <w:kern w:val="0"/>
                <w:szCs w:val="21"/>
              </w:rPr>
              <w:t>“</w:t>
            </w:r>
            <w:r>
              <w:rPr>
                <w:rFonts w:ascii="宋体" w:hAnsi="宋体" w:cs="宋体" w:hint="eastAsia"/>
                <w:bCs/>
                <w:kern w:val="0"/>
                <w:szCs w:val="21"/>
              </w:rPr>
              <w:t>漏电流</w:t>
            </w:r>
            <w:r>
              <w:rPr>
                <w:rFonts w:ascii="宋体" w:hAnsi="宋体" w:cs="宋体"/>
                <w:bCs/>
                <w:kern w:val="0"/>
                <w:szCs w:val="21"/>
              </w:rPr>
              <w:t>”</w:t>
            </w:r>
            <w:r>
              <w:rPr>
                <w:rFonts w:ascii="宋体" w:hAnsi="宋体" w:cs="宋体" w:hint="eastAsia"/>
                <w:bCs/>
                <w:kern w:val="0"/>
                <w:szCs w:val="21"/>
              </w:rPr>
              <w:t>，删除</w:t>
            </w:r>
          </w:p>
        </w:tc>
        <w:tc>
          <w:tcPr>
            <w:tcW w:w="998"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w:t>
            </w:r>
          </w:p>
        </w:tc>
        <w:tc>
          <w:tcPr>
            <w:tcW w:w="1569" w:type="dxa"/>
            <w:shd w:val="clear" w:color="auto" w:fill="auto"/>
            <w:vAlign w:val="center"/>
          </w:tcPr>
          <w:p w:rsidR="00DA2812" w:rsidRDefault="00DA2812" w:rsidP="00DA2812">
            <w:pPr>
              <w:widowControl/>
              <w:jc w:val="left"/>
              <w:rPr>
                <w:rFonts w:ascii="宋体" w:hAnsi="宋体" w:cs="宋体"/>
                <w:kern w:val="0"/>
                <w:szCs w:val="21"/>
              </w:rPr>
            </w:pPr>
            <w:r>
              <w:rPr>
                <w:rFonts w:ascii="宋体" w:hAnsi="宋体" w:cs="宋体" w:hint="eastAsia"/>
                <w:kern w:val="0"/>
                <w:szCs w:val="21"/>
              </w:rPr>
              <w:t>/</w:t>
            </w:r>
          </w:p>
        </w:tc>
        <w:tc>
          <w:tcPr>
            <w:tcW w:w="3422" w:type="dxa"/>
            <w:shd w:val="clear" w:color="auto" w:fill="auto"/>
            <w:vAlign w:val="center"/>
          </w:tcPr>
          <w:p w:rsidR="00DA2812" w:rsidRDefault="00DA2812" w:rsidP="00DA2812">
            <w:pPr>
              <w:widowControl/>
              <w:jc w:val="left"/>
              <w:rPr>
                <w:rFonts w:ascii="宋体" w:hAnsi="宋体" w:cs="宋体"/>
                <w:kern w:val="0"/>
                <w:szCs w:val="21"/>
              </w:rPr>
            </w:pPr>
            <w:r>
              <w:rPr>
                <w:rFonts w:ascii="宋体" w:hAnsi="宋体" w:cs="宋体" w:hint="eastAsia"/>
                <w:kern w:val="0"/>
                <w:szCs w:val="21"/>
              </w:rPr>
              <w:t>/</w:t>
            </w:r>
          </w:p>
        </w:tc>
      </w:tr>
      <w:tr w:rsidR="00DA2812" w:rsidTr="00A00309">
        <w:trPr>
          <w:cantSplit/>
          <w:trHeight w:val="397"/>
          <w:tblHeader/>
          <w:jc w:val="center"/>
        </w:trPr>
        <w:tc>
          <w:tcPr>
            <w:tcW w:w="95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19.201.1</w:t>
            </w:r>
          </w:p>
        </w:tc>
        <w:tc>
          <w:tcPr>
            <w:tcW w:w="2126"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kern w:val="0"/>
                <w:szCs w:val="21"/>
              </w:rPr>
              <w:t>“</w:t>
            </w:r>
            <w:r>
              <w:rPr>
                <w:rFonts w:ascii="宋体" w:hAnsi="宋体" w:cs="宋体" w:hint="eastAsia"/>
                <w:kern w:val="0"/>
                <w:szCs w:val="21"/>
              </w:rPr>
              <w:t>外壳漏电流</w:t>
            </w:r>
            <w:r>
              <w:rPr>
                <w:rFonts w:ascii="宋体" w:hAnsi="宋体" w:cs="宋体"/>
                <w:kern w:val="0"/>
                <w:szCs w:val="21"/>
              </w:rPr>
              <w:t>”</w:t>
            </w:r>
          </w:p>
        </w:tc>
        <w:tc>
          <w:tcPr>
            <w:tcW w:w="998" w:type="dxa"/>
            <w:shd w:val="clear" w:color="auto" w:fill="auto"/>
            <w:vAlign w:val="center"/>
          </w:tcPr>
          <w:p w:rsidR="00DA2812" w:rsidRDefault="00DA2812" w:rsidP="00DA2812">
            <w:pPr>
              <w:widowControl/>
              <w:jc w:val="center"/>
              <w:rPr>
                <w:rFonts w:ascii="宋体" w:hAnsi="宋体" w:cs="宋体"/>
                <w:bCs/>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bCs/>
                  <w:kern w:val="0"/>
                  <w:szCs w:val="21"/>
                </w:rPr>
                <w:t>16.6.1</w:t>
              </w:r>
            </w:smartTag>
          </w:p>
        </w:tc>
        <w:tc>
          <w:tcPr>
            <w:tcW w:w="156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kern w:val="0"/>
                <w:szCs w:val="21"/>
              </w:rPr>
              <w:t>接触电流</w:t>
            </w:r>
          </w:p>
        </w:tc>
        <w:tc>
          <w:tcPr>
            <w:tcW w:w="3422" w:type="dxa"/>
            <w:shd w:val="clear" w:color="auto" w:fill="auto"/>
            <w:vAlign w:val="center"/>
          </w:tcPr>
          <w:p w:rsidR="00DA2812" w:rsidRDefault="00DA2812" w:rsidP="00DA2812">
            <w:pPr>
              <w:widowControl/>
              <w:jc w:val="left"/>
              <w:rPr>
                <w:rFonts w:ascii="宋体" w:hAnsi="宋体" w:cs="宋体"/>
                <w:kern w:val="0"/>
                <w:szCs w:val="21"/>
              </w:rPr>
            </w:pPr>
            <w:r>
              <w:rPr>
                <w:rFonts w:ascii="宋体" w:hAnsi="宋体" w:cs="宋体" w:hint="eastAsia"/>
                <w:kern w:val="0"/>
                <w:szCs w:val="21"/>
              </w:rPr>
              <w:t>无明显差异</w:t>
            </w:r>
          </w:p>
        </w:tc>
      </w:tr>
      <w:tr w:rsidR="00DA2812" w:rsidTr="00A00309">
        <w:trPr>
          <w:cantSplit/>
          <w:trHeight w:val="397"/>
          <w:tblHeader/>
          <w:jc w:val="center"/>
        </w:trPr>
        <w:tc>
          <w:tcPr>
            <w:tcW w:w="95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19.201.2</w:t>
            </w:r>
          </w:p>
        </w:tc>
        <w:tc>
          <w:tcPr>
            <w:tcW w:w="2126"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kern w:val="0"/>
                <w:szCs w:val="21"/>
              </w:rPr>
              <w:t>“</w:t>
            </w:r>
            <w:r>
              <w:rPr>
                <w:rFonts w:ascii="宋体" w:hAnsi="宋体" w:cs="宋体" w:hint="eastAsia"/>
                <w:kern w:val="0"/>
                <w:szCs w:val="21"/>
              </w:rPr>
              <w:t>患者漏电流</w:t>
            </w:r>
            <w:r>
              <w:rPr>
                <w:rFonts w:ascii="宋体" w:hAnsi="宋体" w:cs="宋体"/>
                <w:kern w:val="0"/>
                <w:szCs w:val="21"/>
              </w:rPr>
              <w:t>”</w:t>
            </w:r>
          </w:p>
        </w:tc>
        <w:tc>
          <w:tcPr>
            <w:tcW w:w="998" w:type="dxa"/>
            <w:shd w:val="clear" w:color="auto" w:fill="auto"/>
            <w:vAlign w:val="center"/>
          </w:tcPr>
          <w:p w:rsidR="00DA2812" w:rsidRDefault="00DA2812" w:rsidP="00DA2812">
            <w:pPr>
              <w:widowControl/>
              <w:jc w:val="center"/>
              <w:rPr>
                <w:rFonts w:ascii="宋体" w:hAnsi="宋体" w:cs="宋体"/>
                <w:bCs/>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bCs/>
                  <w:kern w:val="0"/>
                  <w:szCs w:val="21"/>
                </w:rPr>
                <w:t>16.6.3</w:t>
              </w:r>
            </w:smartTag>
          </w:p>
        </w:tc>
        <w:tc>
          <w:tcPr>
            <w:tcW w:w="156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kern w:val="0"/>
                <w:szCs w:val="21"/>
              </w:rPr>
              <w:t>患者漏电流</w:t>
            </w:r>
          </w:p>
        </w:tc>
        <w:tc>
          <w:tcPr>
            <w:tcW w:w="3422" w:type="dxa"/>
            <w:shd w:val="clear" w:color="auto" w:fill="auto"/>
            <w:vAlign w:val="center"/>
          </w:tcPr>
          <w:p w:rsidR="00DA2812" w:rsidRDefault="00DA2812" w:rsidP="00DA2812">
            <w:pPr>
              <w:widowControl/>
              <w:jc w:val="left"/>
              <w:rPr>
                <w:rFonts w:ascii="宋体" w:hAnsi="宋体" w:cs="宋体"/>
                <w:kern w:val="0"/>
                <w:szCs w:val="21"/>
              </w:rPr>
            </w:pPr>
            <w:r>
              <w:rPr>
                <w:rFonts w:ascii="宋体" w:hAnsi="宋体" w:cs="宋体" w:hint="eastAsia"/>
                <w:kern w:val="0"/>
                <w:szCs w:val="21"/>
              </w:rPr>
              <w:t>新版修订：增加了总的患者漏电流的测试要求。</w:t>
            </w:r>
          </w:p>
        </w:tc>
      </w:tr>
      <w:tr w:rsidR="00DA2812" w:rsidTr="00A00309">
        <w:trPr>
          <w:cantSplit/>
          <w:trHeight w:val="397"/>
          <w:tblHeader/>
          <w:jc w:val="center"/>
        </w:trPr>
        <w:tc>
          <w:tcPr>
            <w:tcW w:w="95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19.201.3</w:t>
            </w:r>
          </w:p>
        </w:tc>
        <w:tc>
          <w:tcPr>
            <w:tcW w:w="2126"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kern w:val="0"/>
                <w:szCs w:val="21"/>
              </w:rPr>
              <w:t>“</w:t>
            </w:r>
            <w:r>
              <w:rPr>
                <w:rFonts w:ascii="宋体" w:hAnsi="宋体" w:cs="宋体" w:hint="eastAsia"/>
                <w:kern w:val="0"/>
                <w:szCs w:val="21"/>
              </w:rPr>
              <w:t>信号输入或输出部分的连接</w:t>
            </w:r>
            <w:r>
              <w:rPr>
                <w:rFonts w:ascii="宋体" w:hAnsi="宋体" w:cs="宋体"/>
                <w:kern w:val="0"/>
                <w:szCs w:val="21"/>
              </w:rPr>
              <w:t>”</w:t>
            </w:r>
          </w:p>
        </w:tc>
        <w:tc>
          <w:tcPr>
            <w:tcW w:w="998"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16.5</w:t>
            </w:r>
          </w:p>
        </w:tc>
        <w:tc>
          <w:tcPr>
            <w:tcW w:w="156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kern w:val="0"/>
                <w:szCs w:val="21"/>
              </w:rPr>
              <w:t>隔离装置</w:t>
            </w:r>
          </w:p>
        </w:tc>
        <w:tc>
          <w:tcPr>
            <w:tcW w:w="3422" w:type="dxa"/>
            <w:shd w:val="clear" w:color="auto" w:fill="auto"/>
            <w:vAlign w:val="center"/>
          </w:tcPr>
          <w:p w:rsidR="00DA2812" w:rsidRDefault="00DA2812" w:rsidP="00DA2812">
            <w:pPr>
              <w:widowControl/>
              <w:jc w:val="left"/>
              <w:rPr>
                <w:rFonts w:ascii="宋体" w:hAnsi="宋体" w:cs="宋体"/>
                <w:kern w:val="0"/>
                <w:szCs w:val="21"/>
              </w:rPr>
            </w:pPr>
            <w:r>
              <w:rPr>
                <w:rFonts w:ascii="宋体" w:hAnsi="宋体" w:cs="宋体" w:hint="eastAsia"/>
                <w:kern w:val="0"/>
                <w:szCs w:val="21"/>
              </w:rPr>
              <w:t>无明显差异</w:t>
            </w:r>
          </w:p>
        </w:tc>
      </w:tr>
      <w:tr w:rsidR="00DA2812" w:rsidTr="00A00309">
        <w:trPr>
          <w:cantSplit/>
          <w:trHeight w:val="397"/>
          <w:tblHeader/>
          <w:jc w:val="center"/>
        </w:trPr>
        <w:tc>
          <w:tcPr>
            <w:tcW w:w="95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22.7.201</w:t>
            </w:r>
          </w:p>
        </w:tc>
        <w:tc>
          <w:tcPr>
            <w:tcW w:w="2126"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kern w:val="0"/>
                <w:szCs w:val="21"/>
              </w:rPr>
              <w:t>“防护措施”</w:t>
            </w:r>
          </w:p>
        </w:tc>
        <w:tc>
          <w:tcPr>
            <w:tcW w:w="998"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16.7</w:t>
            </w:r>
          </w:p>
        </w:tc>
        <w:tc>
          <w:tcPr>
            <w:tcW w:w="156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kern w:val="0"/>
                <w:szCs w:val="21"/>
              </w:rPr>
              <w:t>机械危险的防护</w:t>
            </w:r>
          </w:p>
        </w:tc>
        <w:tc>
          <w:tcPr>
            <w:tcW w:w="3422" w:type="dxa"/>
            <w:shd w:val="clear" w:color="auto" w:fill="auto"/>
            <w:vAlign w:val="center"/>
          </w:tcPr>
          <w:p w:rsidR="00DA2812" w:rsidRDefault="00DA2812" w:rsidP="00DA2812">
            <w:pPr>
              <w:widowControl/>
              <w:jc w:val="left"/>
              <w:rPr>
                <w:rFonts w:ascii="宋体" w:hAnsi="宋体" w:cs="宋体"/>
                <w:kern w:val="0"/>
                <w:szCs w:val="21"/>
              </w:rPr>
            </w:pPr>
            <w:r>
              <w:rPr>
                <w:rFonts w:ascii="宋体" w:hAnsi="宋体" w:cs="宋体" w:hint="eastAsia"/>
                <w:kern w:val="0"/>
                <w:szCs w:val="21"/>
              </w:rPr>
              <w:t>无明显差异，均指向运动部件章节</w:t>
            </w:r>
          </w:p>
        </w:tc>
      </w:tr>
      <w:tr w:rsidR="00DA2812" w:rsidTr="00A00309">
        <w:trPr>
          <w:cantSplit/>
          <w:trHeight w:val="397"/>
          <w:tblHeader/>
          <w:jc w:val="center"/>
        </w:trPr>
        <w:tc>
          <w:tcPr>
            <w:tcW w:w="95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49.201</w:t>
            </w:r>
          </w:p>
        </w:tc>
        <w:tc>
          <w:tcPr>
            <w:tcW w:w="2126"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kern w:val="0"/>
                <w:szCs w:val="21"/>
              </w:rPr>
              <w:t>“供电电源的中断”</w:t>
            </w:r>
          </w:p>
        </w:tc>
        <w:tc>
          <w:tcPr>
            <w:tcW w:w="998"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16.8</w:t>
            </w:r>
          </w:p>
        </w:tc>
        <w:tc>
          <w:tcPr>
            <w:tcW w:w="156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kern w:val="0"/>
                <w:szCs w:val="21"/>
              </w:rPr>
              <w:t>ME系统部件的电源中断</w:t>
            </w:r>
          </w:p>
        </w:tc>
        <w:tc>
          <w:tcPr>
            <w:tcW w:w="3422" w:type="dxa"/>
            <w:shd w:val="clear" w:color="auto" w:fill="auto"/>
            <w:vAlign w:val="center"/>
          </w:tcPr>
          <w:p w:rsidR="00DA2812" w:rsidRDefault="00DA2812" w:rsidP="00DA2812">
            <w:pPr>
              <w:widowControl/>
              <w:jc w:val="left"/>
              <w:rPr>
                <w:rFonts w:ascii="宋体" w:hAnsi="宋体" w:cs="宋体"/>
                <w:kern w:val="0"/>
                <w:szCs w:val="21"/>
              </w:rPr>
            </w:pPr>
            <w:r>
              <w:rPr>
                <w:rFonts w:ascii="宋体" w:hAnsi="宋体" w:cs="宋体" w:hint="eastAsia"/>
                <w:kern w:val="0"/>
                <w:szCs w:val="21"/>
              </w:rPr>
              <w:t>无明显差异</w:t>
            </w:r>
          </w:p>
        </w:tc>
      </w:tr>
      <w:tr w:rsidR="00DA2812" w:rsidTr="00A00309">
        <w:trPr>
          <w:cantSplit/>
          <w:trHeight w:val="397"/>
          <w:tblHeader/>
          <w:jc w:val="center"/>
        </w:trPr>
        <w:tc>
          <w:tcPr>
            <w:tcW w:w="95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56.3.201</w:t>
            </w:r>
          </w:p>
        </w:tc>
        <w:tc>
          <w:tcPr>
            <w:tcW w:w="2126"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kern w:val="0"/>
                <w:szCs w:val="21"/>
              </w:rPr>
              <w:t>“连接”</w:t>
            </w:r>
          </w:p>
        </w:tc>
        <w:tc>
          <w:tcPr>
            <w:tcW w:w="998"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16.9</w:t>
            </w:r>
          </w:p>
        </w:tc>
        <w:tc>
          <w:tcPr>
            <w:tcW w:w="156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kern w:val="0"/>
                <w:szCs w:val="21"/>
              </w:rPr>
              <w:t>ME系统连接和布线</w:t>
            </w:r>
          </w:p>
        </w:tc>
        <w:tc>
          <w:tcPr>
            <w:tcW w:w="3422" w:type="dxa"/>
            <w:shd w:val="clear" w:color="auto" w:fill="auto"/>
            <w:vAlign w:val="center"/>
          </w:tcPr>
          <w:p w:rsidR="00DA2812" w:rsidRDefault="00DA2812" w:rsidP="00DA2812">
            <w:pPr>
              <w:widowControl/>
              <w:jc w:val="left"/>
              <w:rPr>
                <w:rFonts w:ascii="宋体" w:hAnsi="宋体" w:cs="宋体"/>
                <w:kern w:val="0"/>
                <w:szCs w:val="21"/>
              </w:rPr>
            </w:pPr>
            <w:r>
              <w:rPr>
                <w:rFonts w:ascii="宋体" w:hAnsi="宋体" w:cs="宋体" w:hint="eastAsia"/>
                <w:kern w:val="0"/>
                <w:szCs w:val="21"/>
              </w:rPr>
              <w:t>无明显差异</w:t>
            </w:r>
          </w:p>
        </w:tc>
      </w:tr>
      <w:tr w:rsidR="00DA2812" w:rsidTr="00A00309">
        <w:trPr>
          <w:cantSplit/>
          <w:trHeight w:val="397"/>
          <w:tblHeader/>
          <w:jc w:val="center"/>
        </w:trPr>
        <w:tc>
          <w:tcPr>
            <w:tcW w:w="95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57</w:t>
            </w:r>
          </w:p>
        </w:tc>
        <w:tc>
          <w:tcPr>
            <w:tcW w:w="2126"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kern w:val="0"/>
                <w:szCs w:val="21"/>
              </w:rPr>
              <w:t>“网电源部分，元器件和布线”</w:t>
            </w:r>
          </w:p>
        </w:tc>
        <w:tc>
          <w:tcPr>
            <w:tcW w:w="998" w:type="dxa"/>
            <w:shd w:val="clear" w:color="auto" w:fill="auto"/>
            <w:vAlign w:val="center"/>
          </w:tcPr>
          <w:p w:rsidR="00DA2812" w:rsidRDefault="00DA2812" w:rsidP="00DA2812">
            <w:pPr>
              <w:widowControl/>
              <w:jc w:val="center"/>
              <w:rPr>
                <w:rFonts w:ascii="宋体" w:hAnsi="宋体" w:cs="宋体"/>
                <w:bCs/>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bCs/>
                  <w:kern w:val="0"/>
                  <w:szCs w:val="21"/>
                </w:rPr>
                <w:t>19.9.2</w:t>
              </w:r>
            </w:smartTag>
          </w:p>
        </w:tc>
        <w:tc>
          <w:tcPr>
            <w:tcW w:w="156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kern w:val="0"/>
                <w:szCs w:val="21"/>
              </w:rPr>
              <w:t>网电源部分，元器件和布置</w:t>
            </w:r>
          </w:p>
        </w:tc>
        <w:tc>
          <w:tcPr>
            <w:tcW w:w="3422" w:type="dxa"/>
            <w:shd w:val="clear" w:color="auto" w:fill="auto"/>
            <w:vAlign w:val="center"/>
          </w:tcPr>
          <w:p w:rsidR="00DA2812" w:rsidRDefault="00DA2812" w:rsidP="00DA2812">
            <w:pPr>
              <w:widowControl/>
              <w:jc w:val="left"/>
              <w:rPr>
                <w:rFonts w:ascii="宋体" w:hAnsi="宋体" w:cs="宋体"/>
                <w:kern w:val="0"/>
                <w:szCs w:val="21"/>
              </w:rPr>
            </w:pPr>
            <w:r>
              <w:rPr>
                <w:rFonts w:ascii="宋体" w:hAnsi="宋体" w:cs="宋体" w:hint="eastAsia"/>
                <w:kern w:val="0"/>
                <w:szCs w:val="21"/>
              </w:rPr>
              <w:t>新增要求</w:t>
            </w:r>
          </w:p>
        </w:tc>
      </w:tr>
      <w:tr w:rsidR="00DA2812" w:rsidTr="00A00309">
        <w:trPr>
          <w:cantSplit/>
          <w:trHeight w:val="397"/>
          <w:tblHeader/>
          <w:jc w:val="center"/>
        </w:trPr>
        <w:tc>
          <w:tcPr>
            <w:tcW w:w="95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57.2.201</w:t>
            </w:r>
          </w:p>
        </w:tc>
        <w:tc>
          <w:tcPr>
            <w:tcW w:w="2126"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kern w:val="0"/>
                <w:szCs w:val="21"/>
              </w:rPr>
              <w:t>“可移式多位插座”</w:t>
            </w:r>
          </w:p>
        </w:tc>
        <w:tc>
          <w:tcPr>
            <w:tcW w:w="998" w:type="dxa"/>
            <w:shd w:val="clear" w:color="auto" w:fill="auto"/>
            <w:vAlign w:val="center"/>
          </w:tcPr>
          <w:p w:rsidR="00DA2812" w:rsidRDefault="00DA2812" w:rsidP="00DA2812">
            <w:pPr>
              <w:widowControl/>
              <w:jc w:val="center"/>
              <w:rPr>
                <w:rFonts w:ascii="宋体" w:hAnsi="宋体" w:cs="宋体"/>
                <w:bCs/>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bCs/>
                  <w:kern w:val="0"/>
                  <w:szCs w:val="21"/>
                </w:rPr>
                <w:t>16.9.2</w:t>
              </w:r>
            </w:smartTag>
            <w:r>
              <w:rPr>
                <w:rFonts w:ascii="宋体" w:hAnsi="宋体" w:cs="宋体" w:hint="eastAsia"/>
                <w:bCs/>
                <w:kern w:val="0"/>
                <w:szCs w:val="21"/>
              </w:rPr>
              <w:t>.1</w:t>
            </w:r>
          </w:p>
        </w:tc>
        <w:tc>
          <w:tcPr>
            <w:tcW w:w="156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kern w:val="0"/>
                <w:szCs w:val="21"/>
              </w:rPr>
              <w:t>多位插座</w:t>
            </w:r>
          </w:p>
        </w:tc>
        <w:tc>
          <w:tcPr>
            <w:tcW w:w="3422" w:type="dxa"/>
            <w:shd w:val="clear" w:color="auto" w:fill="auto"/>
            <w:vAlign w:val="center"/>
          </w:tcPr>
          <w:p w:rsidR="00DA2812" w:rsidRDefault="00DA2812" w:rsidP="00DA2812">
            <w:pPr>
              <w:widowControl/>
              <w:jc w:val="left"/>
              <w:rPr>
                <w:rFonts w:ascii="宋体" w:hAnsi="宋体" w:cs="宋体"/>
                <w:kern w:val="0"/>
                <w:szCs w:val="21"/>
              </w:rPr>
            </w:pPr>
            <w:r>
              <w:rPr>
                <w:rFonts w:ascii="宋体" w:hAnsi="宋体" w:cs="宋体" w:hint="eastAsia"/>
                <w:kern w:val="0"/>
                <w:szCs w:val="21"/>
              </w:rPr>
              <w:t>新版新增多位插座的详细要求</w:t>
            </w:r>
          </w:p>
        </w:tc>
      </w:tr>
      <w:tr w:rsidR="00DA2812" w:rsidTr="00A00309">
        <w:trPr>
          <w:cantSplit/>
          <w:trHeight w:val="397"/>
          <w:tblHeader/>
          <w:jc w:val="center"/>
        </w:trPr>
        <w:tc>
          <w:tcPr>
            <w:tcW w:w="95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57.10</w:t>
            </w:r>
          </w:p>
        </w:tc>
        <w:tc>
          <w:tcPr>
            <w:tcW w:w="2126"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kern w:val="0"/>
                <w:szCs w:val="21"/>
              </w:rPr>
              <w:t>“爬电距离和电气间隙”</w:t>
            </w:r>
          </w:p>
        </w:tc>
        <w:tc>
          <w:tcPr>
            <w:tcW w:w="998"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16.5</w:t>
            </w:r>
          </w:p>
        </w:tc>
        <w:tc>
          <w:tcPr>
            <w:tcW w:w="156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kern w:val="0"/>
                <w:szCs w:val="21"/>
              </w:rPr>
              <w:t>隔离装置</w:t>
            </w:r>
          </w:p>
        </w:tc>
        <w:tc>
          <w:tcPr>
            <w:tcW w:w="3422" w:type="dxa"/>
            <w:shd w:val="clear" w:color="auto" w:fill="auto"/>
            <w:vAlign w:val="center"/>
          </w:tcPr>
          <w:p w:rsidR="00DA2812" w:rsidRDefault="00DA2812" w:rsidP="00DA2812">
            <w:pPr>
              <w:widowControl/>
              <w:jc w:val="left"/>
              <w:rPr>
                <w:rFonts w:ascii="宋体" w:hAnsi="宋体" w:cs="宋体"/>
                <w:kern w:val="0"/>
                <w:szCs w:val="21"/>
              </w:rPr>
            </w:pPr>
            <w:r>
              <w:rPr>
                <w:rFonts w:ascii="宋体" w:hAnsi="宋体" w:cs="宋体" w:hint="eastAsia"/>
                <w:kern w:val="0"/>
                <w:szCs w:val="21"/>
              </w:rPr>
              <w:t>新版将隔离装置的隔离强度改为1MOOP</w:t>
            </w:r>
          </w:p>
        </w:tc>
      </w:tr>
      <w:tr w:rsidR="00DA2812" w:rsidTr="00A00309">
        <w:trPr>
          <w:cantSplit/>
          <w:trHeight w:val="397"/>
          <w:tblHeader/>
          <w:jc w:val="center"/>
        </w:trPr>
        <w:tc>
          <w:tcPr>
            <w:tcW w:w="95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58.201</w:t>
            </w:r>
          </w:p>
        </w:tc>
        <w:tc>
          <w:tcPr>
            <w:tcW w:w="2126"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kern w:val="0"/>
                <w:szCs w:val="21"/>
              </w:rPr>
              <w:t>“系统保护接地”</w:t>
            </w:r>
          </w:p>
        </w:tc>
        <w:tc>
          <w:tcPr>
            <w:tcW w:w="998" w:type="dxa"/>
            <w:shd w:val="clear" w:color="auto" w:fill="auto"/>
            <w:vAlign w:val="center"/>
          </w:tcPr>
          <w:p w:rsidR="00DA2812" w:rsidRDefault="00DA2812" w:rsidP="00DA2812">
            <w:pPr>
              <w:widowControl/>
              <w:jc w:val="center"/>
              <w:rPr>
                <w:rFonts w:ascii="宋体" w:hAnsi="宋体" w:cs="宋体"/>
                <w:bCs/>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bCs/>
                  <w:kern w:val="0"/>
                  <w:szCs w:val="21"/>
                </w:rPr>
                <w:t>16.9.2</w:t>
              </w:r>
            </w:smartTag>
            <w:r>
              <w:rPr>
                <w:rFonts w:ascii="宋体" w:hAnsi="宋体" w:cs="宋体" w:hint="eastAsia"/>
                <w:bCs/>
                <w:kern w:val="0"/>
                <w:szCs w:val="21"/>
              </w:rPr>
              <w:t>.2</w:t>
            </w:r>
          </w:p>
        </w:tc>
        <w:tc>
          <w:tcPr>
            <w:tcW w:w="156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kern w:val="0"/>
                <w:szCs w:val="21"/>
              </w:rPr>
              <w:t>ME系统中的保护接地连接</w:t>
            </w:r>
          </w:p>
        </w:tc>
        <w:tc>
          <w:tcPr>
            <w:tcW w:w="3422" w:type="dxa"/>
            <w:shd w:val="clear" w:color="auto" w:fill="auto"/>
            <w:vAlign w:val="center"/>
          </w:tcPr>
          <w:p w:rsidR="00DA2812" w:rsidRDefault="00DA2812" w:rsidP="00DA2812">
            <w:pPr>
              <w:widowControl/>
              <w:jc w:val="left"/>
              <w:rPr>
                <w:rFonts w:ascii="宋体" w:hAnsi="宋体" w:cs="宋体"/>
                <w:kern w:val="0"/>
                <w:szCs w:val="21"/>
              </w:rPr>
            </w:pPr>
            <w:r>
              <w:rPr>
                <w:rFonts w:ascii="宋体" w:hAnsi="宋体" w:cs="宋体" w:hint="eastAsia"/>
                <w:kern w:val="0"/>
                <w:szCs w:val="21"/>
              </w:rPr>
              <w:t>新版新增阻抗要求</w:t>
            </w:r>
          </w:p>
        </w:tc>
      </w:tr>
      <w:tr w:rsidR="00DA2812" w:rsidTr="00A00309">
        <w:trPr>
          <w:cantSplit/>
          <w:trHeight w:val="397"/>
          <w:tblHeader/>
          <w:jc w:val="center"/>
        </w:trPr>
        <w:tc>
          <w:tcPr>
            <w:tcW w:w="95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59.201</w:t>
            </w:r>
          </w:p>
        </w:tc>
        <w:tc>
          <w:tcPr>
            <w:tcW w:w="2126"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kern w:val="0"/>
                <w:szCs w:val="21"/>
              </w:rPr>
              <w:t>“线路的防护”</w:t>
            </w:r>
          </w:p>
        </w:tc>
        <w:tc>
          <w:tcPr>
            <w:tcW w:w="998" w:type="dxa"/>
            <w:shd w:val="clear" w:color="auto" w:fill="auto"/>
            <w:vAlign w:val="center"/>
          </w:tcPr>
          <w:p w:rsidR="00DA2812" w:rsidRDefault="00DA2812" w:rsidP="00DA2812">
            <w:pPr>
              <w:widowControl/>
              <w:jc w:val="center"/>
              <w:rPr>
                <w:rFonts w:ascii="宋体" w:hAnsi="宋体" w:cs="宋体"/>
                <w:bCs/>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bCs/>
                  <w:kern w:val="0"/>
                  <w:szCs w:val="21"/>
                </w:rPr>
                <w:t>16.9.2</w:t>
              </w:r>
            </w:smartTag>
            <w:r>
              <w:rPr>
                <w:rFonts w:ascii="宋体" w:hAnsi="宋体" w:cs="宋体" w:hint="eastAsia"/>
                <w:bCs/>
                <w:kern w:val="0"/>
                <w:szCs w:val="21"/>
              </w:rPr>
              <w:t>.3</w:t>
            </w:r>
          </w:p>
        </w:tc>
        <w:tc>
          <w:tcPr>
            <w:tcW w:w="156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kern w:val="0"/>
                <w:szCs w:val="21"/>
              </w:rPr>
              <w:t>导线的防护</w:t>
            </w:r>
          </w:p>
        </w:tc>
        <w:tc>
          <w:tcPr>
            <w:tcW w:w="3422" w:type="dxa"/>
            <w:shd w:val="clear" w:color="auto" w:fill="auto"/>
            <w:vAlign w:val="center"/>
          </w:tcPr>
          <w:p w:rsidR="00DA2812" w:rsidRDefault="00DA2812" w:rsidP="00DA2812">
            <w:pPr>
              <w:widowControl/>
              <w:jc w:val="left"/>
              <w:rPr>
                <w:rFonts w:ascii="宋体" w:hAnsi="宋体" w:cs="宋体"/>
                <w:kern w:val="0"/>
                <w:szCs w:val="21"/>
              </w:rPr>
            </w:pPr>
            <w:r>
              <w:rPr>
                <w:rFonts w:ascii="宋体" w:hAnsi="宋体" w:cs="宋体" w:hint="eastAsia"/>
                <w:kern w:val="0"/>
                <w:szCs w:val="21"/>
              </w:rPr>
              <w:t>无明显差异</w:t>
            </w:r>
          </w:p>
        </w:tc>
      </w:tr>
      <w:tr w:rsidR="00DA2812" w:rsidTr="00A00309">
        <w:trPr>
          <w:cantSplit/>
          <w:trHeight w:val="397"/>
          <w:tblHeader/>
          <w:jc w:val="center"/>
        </w:trPr>
        <w:tc>
          <w:tcPr>
            <w:tcW w:w="95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附录BBB</w:t>
            </w:r>
          </w:p>
        </w:tc>
        <w:tc>
          <w:tcPr>
            <w:tcW w:w="2126"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“医用电气设备与非医用电气设备组合的举例”</w:t>
            </w:r>
          </w:p>
        </w:tc>
        <w:tc>
          <w:tcPr>
            <w:tcW w:w="998"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附录I</w:t>
            </w:r>
          </w:p>
        </w:tc>
        <w:tc>
          <w:tcPr>
            <w:tcW w:w="156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ME系统方面</w:t>
            </w:r>
          </w:p>
        </w:tc>
        <w:tc>
          <w:tcPr>
            <w:tcW w:w="3422" w:type="dxa"/>
            <w:shd w:val="clear" w:color="auto" w:fill="auto"/>
            <w:vAlign w:val="center"/>
          </w:tcPr>
          <w:p w:rsidR="00DA2812" w:rsidRDefault="00DA2812" w:rsidP="00DA2812">
            <w:pPr>
              <w:widowControl/>
              <w:jc w:val="left"/>
              <w:rPr>
                <w:rFonts w:ascii="宋体" w:hAnsi="宋体" w:cs="宋体"/>
                <w:kern w:val="0"/>
                <w:szCs w:val="21"/>
              </w:rPr>
            </w:pPr>
            <w:r>
              <w:rPr>
                <w:rFonts w:ascii="宋体" w:hAnsi="宋体" w:cs="宋体" w:hint="eastAsia"/>
                <w:kern w:val="0"/>
                <w:szCs w:val="21"/>
              </w:rPr>
              <w:t>新版新增多位插座的内容</w:t>
            </w:r>
          </w:p>
        </w:tc>
      </w:tr>
      <w:tr w:rsidR="00DA2812" w:rsidTr="00A00309">
        <w:trPr>
          <w:cantSplit/>
          <w:trHeight w:val="397"/>
          <w:tblHeader/>
          <w:jc w:val="center"/>
        </w:trPr>
        <w:tc>
          <w:tcPr>
            <w:tcW w:w="95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附录EEE.1</w:t>
            </w:r>
          </w:p>
        </w:tc>
        <w:tc>
          <w:tcPr>
            <w:tcW w:w="2126"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“带隔离变压器的可移式多位插座”</w:t>
            </w:r>
          </w:p>
        </w:tc>
        <w:tc>
          <w:tcPr>
            <w:tcW w:w="998" w:type="dxa"/>
            <w:shd w:val="clear" w:color="auto" w:fill="auto"/>
            <w:vAlign w:val="center"/>
          </w:tcPr>
          <w:p w:rsidR="00DA2812" w:rsidRDefault="00DA2812" w:rsidP="00DA2812">
            <w:pPr>
              <w:widowControl/>
              <w:jc w:val="center"/>
              <w:rPr>
                <w:rFonts w:ascii="宋体" w:hAnsi="宋体" w:cs="宋体"/>
                <w:bCs/>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bCs/>
                  <w:kern w:val="0"/>
                  <w:szCs w:val="21"/>
                </w:rPr>
                <w:t>16.9.</w:t>
              </w:r>
              <w:smartTag w:uri="urn:schemas-microsoft-com:office:smarttags" w:element="chmetcnv">
                <w:smartTagPr>
                  <w:attr w:name="TCSC" w:val="0"/>
                  <w:attr w:name="NumberType" w:val="1"/>
                  <w:attr w:name="Negative" w:val="False"/>
                  <w:attr w:name="HasSpace" w:val="True"/>
                  <w:attr w:name="SourceValue" w:val="2.1"/>
                  <w:attr w:name="UnitName" w:val="a"/>
                </w:smartTagPr>
                <w:r>
                  <w:rPr>
                    <w:rFonts w:ascii="宋体" w:hAnsi="宋体" w:cs="宋体" w:hint="eastAsia"/>
                    <w:bCs/>
                    <w:kern w:val="0"/>
                    <w:szCs w:val="21"/>
                  </w:rPr>
                  <w:t>2</w:t>
                </w:r>
              </w:smartTag>
            </w:smartTag>
            <w:r>
              <w:rPr>
                <w:rFonts w:ascii="宋体" w:hAnsi="宋体" w:cs="宋体" w:hint="eastAsia"/>
                <w:bCs/>
                <w:kern w:val="0"/>
                <w:szCs w:val="21"/>
              </w:rPr>
              <w:t>.1 a)</w:t>
            </w:r>
          </w:p>
        </w:tc>
        <w:tc>
          <w:tcPr>
            <w:tcW w:w="156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w:t>
            </w:r>
          </w:p>
        </w:tc>
        <w:tc>
          <w:tcPr>
            <w:tcW w:w="3422" w:type="dxa"/>
            <w:shd w:val="clear" w:color="auto" w:fill="auto"/>
            <w:vAlign w:val="center"/>
          </w:tcPr>
          <w:p w:rsidR="00DA2812" w:rsidRDefault="00DA2812" w:rsidP="00DA2812">
            <w:pPr>
              <w:widowControl/>
              <w:jc w:val="left"/>
              <w:rPr>
                <w:rFonts w:ascii="宋体" w:hAnsi="宋体" w:cs="宋体"/>
                <w:kern w:val="0"/>
                <w:szCs w:val="21"/>
              </w:rPr>
            </w:pPr>
            <w:r>
              <w:rPr>
                <w:rFonts w:ascii="宋体" w:hAnsi="宋体" w:cs="宋体" w:hint="eastAsia"/>
                <w:kern w:val="0"/>
                <w:szCs w:val="21"/>
              </w:rPr>
              <w:t>新版新增多位插座的内容</w:t>
            </w:r>
          </w:p>
        </w:tc>
      </w:tr>
      <w:tr w:rsidR="00DA2812" w:rsidTr="00A00309">
        <w:trPr>
          <w:cantSplit/>
          <w:trHeight w:val="397"/>
          <w:tblHeader/>
          <w:jc w:val="center"/>
        </w:trPr>
        <w:tc>
          <w:tcPr>
            <w:tcW w:w="95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附录EEE.1</w:t>
            </w:r>
          </w:p>
        </w:tc>
        <w:tc>
          <w:tcPr>
            <w:tcW w:w="2126" w:type="dxa"/>
            <w:shd w:val="clear" w:color="auto" w:fill="auto"/>
          </w:tcPr>
          <w:p w:rsidR="00DA2812" w:rsidRDefault="00DA2812" w:rsidP="00DA2812">
            <w:r>
              <w:rPr>
                <w:rFonts w:ascii="宋体" w:hAnsi="宋体" w:cs="宋体" w:hint="eastAsia"/>
                <w:bCs/>
                <w:kern w:val="0"/>
                <w:szCs w:val="21"/>
              </w:rPr>
              <w:t>“带隔离变压器的可移式多位插座”</w:t>
            </w:r>
          </w:p>
        </w:tc>
        <w:tc>
          <w:tcPr>
            <w:tcW w:w="998" w:type="dxa"/>
            <w:shd w:val="clear" w:color="auto" w:fill="auto"/>
            <w:vAlign w:val="center"/>
          </w:tcPr>
          <w:p w:rsidR="00DA2812" w:rsidRDefault="00DA2812" w:rsidP="00DA2812">
            <w:pPr>
              <w:widowControl/>
              <w:jc w:val="center"/>
              <w:rPr>
                <w:rFonts w:ascii="宋体" w:hAnsi="宋体" w:cs="宋体"/>
                <w:bCs/>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bCs/>
                  <w:kern w:val="0"/>
                  <w:szCs w:val="21"/>
                </w:rPr>
                <w:t>16.9.2</w:t>
              </w:r>
            </w:smartTag>
            <w:r>
              <w:rPr>
                <w:rFonts w:ascii="宋体" w:hAnsi="宋体" w:cs="宋体" w:hint="eastAsia"/>
                <w:bCs/>
                <w:kern w:val="0"/>
                <w:szCs w:val="21"/>
              </w:rPr>
              <w:t>.1 b)</w:t>
            </w:r>
          </w:p>
        </w:tc>
        <w:tc>
          <w:tcPr>
            <w:tcW w:w="156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w:t>
            </w:r>
          </w:p>
        </w:tc>
        <w:tc>
          <w:tcPr>
            <w:tcW w:w="3422" w:type="dxa"/>
            <w:shd w:val="clear" w:color="auto" w:fill="auto"/>
            <w:vAlign w:val="center"/>
          </w:tcPr>
          <w:p w:rsidR="00DA2812" w:rsidRDefault="00DA2812" w:rsidP="00DA2812">
            <w:pPr>
              <w:widowControl/>
              <w:jc w:val="left"/>
              <w:rPr>
                <w:rFonts w:ascii="宋体" w:hAnsi="宋体" w:cs="宋体"/>
                <w:kern w:val="0"/>
                <w:szCs w:val="21"/>
              </w:rPr>
            </w:pPr>
            <w:r>
              <w:rPr>
                <w:rFonts w:ascii="宋体" w:hAnsi="宋体" w:cs="宋体" w:hint="eastAsia"/>
                <w:kern w:val="0"/>
                <w:szCs w:val="21"/>
              </w:rPr>
              <w:t>新版新增多位插座的内容</w:t>
            </w:r>
          </w:p>
        </w:tc>
      </w:tr>
      <w:tr w:rsidR="00DA2812" w:rsidTr="00A00309">
        <w:trPr>
          <w:cantSplit/>
          <w:trHeight w:val="397"/>
          <w:tblHeader/>
          <w:jc w:val="center"/>
        </w:trPr>
        <w:tc>
          <w:tcPr>
            <w:tcW w:w="95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附录EEE.1</w:t>
            </w:r>
          </w:p>
        </w:tc>
        <w:tc>
          <w:tcPr>
            <w:tcW w:w="2126" w:type="dxa"/>
            <w:shd w:val="clear" w:color="auto" w:fill="auto"/>
          </w:tcPr>
          <w:p w:rsidR="00DA2812" w:rsidRDefault="00DA2812" w:rsidP="00DA2812">
            <w:r>
              <w:rPr>
                <w:rFonts w:ascii="宋体" w:hAnsi="宋体" w:cs="宋体" w:hint="eastAsia"/>
                <w:bCs/>
                <w:kern w:val="0"/>
                <w:szCs w:val="21"/>
              </w:rPr>
              <w:t>“带隔离变压器的可移式多位插座”</w:t>
            </w:r>
          </w:p>
        </w:tc>
        <w:tc>
          <w:tcPr>
            <w:tcW w:w="998" w:type="dxa"/>
            <w:shd w:val="clear" w:color="auto" w:fill="auto"/>
            <w:vAlign w:val="center"/>
          </w:tcPr>
          <w:p w:rsidR="00DA2812" w:rsidRDefault="00DA2812" w:rsidP="00DA2812">
            <w:pPr>
              <w:widowControl/>
              <w:jc w:val="center"/>
              <w:rPr>
                <w:rFonts w:ascii="宋体" w:hAnsi="宋体" w:cs="宋体"/>
                <w:bCs/>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bCs/>
                  <w:kern w:val="0"/>
                  <w:szCs w:val="21"/>
                </w:rPr>
                <w:t>16.9.2</w:t>
              </w:r>
            </w:smartTag>
            <w:r>
              <w:rPr>
                <w:rFonts w:ascii="宋体" w:hAnsi="宋体" w:cs="宋体" w:hint="eastAsia"/>
                <w:bCs/>
                <w:kern w:val="0"/>
                <w:szCs w:val="21"/>
              </w:rPr>
              <w:t>.1 d)</w:t>
            </w:r>
          </w:p>
        </w:tc>
        <w:tc>
          <w:tcPr>
            <w:tcW w:w="156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w:t>
            </w:r>
          </w:p>
        </w:tc>
        <w:tc>
          <w:tcPr>
            <w:tcW w:w="3422" w:type="dxa"/>
            <w:shd w:val="clear" w:color="auto" w:fill="auto"/>
            <w:vAlign w:val="center"/>
          </w:tcPr>
          <w:p w:rsidR="00DA2812" w:rsidRDefault="00DA2812" w:rsidP="00DA2812">
            <w:pPr>
              <w:widowControl/>
              <w:jc w:val="left"/>
              <w:rPr>
                <w:rFonts w:ascii="宋体" w:hAnsi="宋体" w:cs="宋体"/>
                <w:kern w:val="0"/>
                <w:szCs w:val="21"/>
              </w:rPr>
            </w:pPr>
            <w:r>
              <w:rPr>
                <w:rFonts w:ascii="宋体" w:hAnsi="宋体" w:cs="宋体" w:hint="eastAsia"/>
                <w:kern w:val="0"/>
                <w:szCs w:val="21"/>
              </w:rPr>
              <w:t>新版新增多位插座的内容</w:t>
            </w:r>
          </w:p>
        </w:tc>
      </w:tr>
      <w:tr w:rsidR="00DA2812" w:rsidTr="00A00309">
        <w:trPr>
          <w:cantSplit/>
          <w:trHeight w:val="397"/>
          <w:tblHeader/>
          <w:jc w:val="center"/>
        </w:trPr>
        <w:tc>
          <w:tcPr>
            <w:tcW w:w="95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附录EEE.2</w:t>
            </w:r>
          </w:p>
        </w:tc>
        <w:tc>
          <w:tcPr>
            <w:tcW w:w="2126"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“可移式多位插座”</w:t>
            </w:r>
          </w:p>
        </w:tc>
        <w:tc>
          <w:tcPr>
            <w:tcW w:w="998" w:type="dxa"/>
            <w:shd w:val="clear" w:color="auto" w:fill="auto"/>
            <w:vAlign w:val="center"/>
          </w:tcPr>
          <w:p w:rsidR="00DA2812" w:rsidRDefault="00DA2812" w:rsidP="00DA2812">
            <w:pPr>
              <w:widowControl/>
              <w:jc w:val="center"/>
              <w:rPr>
                <w:rFonts w:ascii="宋体" w:hAnsi="宋体" w:cs="宋体"/>
                <w:bCs/>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hint="eastAsia"/>
                  <w:bCs/>
                  <w:kern w:val="0"/>
                  <w:szCs w:val="21"/>
                </w:rPr>
                <w:t>16.9.</w:t>
              </w:r>
              <w:smartTag w:uri="urn:schemas-microsoft-com:office:smarttags" w:element="chmetcnv">
                <w:smartTagPr>
                  <w:attr w:name="TCSC" w:val="0"/>
                  <w:attr w:name="NumberType" w:val="1"/>
                  <w:attr w:name="Negative" w:val="False"/>
                  <w:attr w:name="HasSpace" w:val="True"/>
                  <w:attr w:name="SourceValue" w:val="2.1"/>
                  <w:attr w:name="UnitName" w:val="C"/>
                </w:smartTagPr>
                <w:r>
                  <w:rPr>
                    <w:rFonts w:ascii="宋体" w:hAnsi="宋体" w:cs="宋体" w:hint="eastAsia"/>
                    <w:bCs/>
                    <w:kern w:val="0"/>
                    <w:szCs w:val="21"/>
                  </w:rPr>
                  <w:t>2</w:t>
                </w:r>
              </w:smartTag>
            </w:smartTag>
            <w:r>
              <w:rPr>
                <w:rFonts w:ascii="宋体" w:hAnsi="宋体" w:cs="宋体" w:hint="eastAsia"/>
                <w:bCs/>
                <w:kern w:val="0"/>
                <w:szCs w:val="21"/>
              </w:rPr>
              <w:t>.1 c)</w:t>
            </w:r>
          </w:p>
        </w:tc>
        <w:tc>
          <w:tcPr>
            <w:tcW w:w="156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w:t>
            </w:r>
          </w:p>
        </w:tc>
        <w:tc>
          <w:tcPr>
            <w:tcW w:w="3422" w:type="dxa"/>
            <w:shd w:val="clear" w:color="auto" w:fill="auto"/>
            <w:vAlign w:val="center"/>
          </w:tcPr>
          <w:p w:rsidR="00DA2812" w:rsidRDefault="00DA2812" w:rsidP="00DA2812">
            <w:pPr>
              <w:widowControl/>
              <w:jc w:val="left"/>
              <w:rPr>
                <w:rFonts w:ascii="宋体" w:hAnsi="宋体" w:cs="宋体"/>
                <w:kern w:val="0"/>
                <w:szCs w:val="21"/>
              </w:rPr>
            </w:pPr>
            <w:r>
              <w:rPr>
                <w:rFonts w:ascii="宋体" w:hAnsi="宋体" w:cs="宋体" w:hint="eastAsia"/>
                <w:kern w:val="0"/>
                <w:szCs w:val="21"/>
              </w:rPr>
              <w:t>新版新增多位插座的内容</w:t>
            </w:r>
          </w:p>
        </w:tc>
      </w:tr>
      <w:tr w:rsidR="00DA2812" w:rsidTr="00A00309">
        <w:trPr>
          <w:cantSplit/>
          <w:trHeight w:val="397"/>
          <w:tblHeader/>
          <w:jc w:val="center"/>
        </w:trPr>
        <w:tc>
          <w:tcPr>
            <w:tcW w:w="95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附录FFF</w:t>
            </w:r>
          </w:p>
        </w:tc>
        <w:tc>
          <w:tcPr>
            <w:tcW w:w="2126"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“可移式多位插座应用举例”</w:t>
            </w:r>
          </w:p>
        </w:tc>
        <w:tc>
          <w:tcPr>
            <w:tcW w:w="998"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附录I</w:t>
            </w:r>
          </w:p>
        </w:tc>
        <w:tc>
          <w:tcPr>
            <w:tcW w:w="156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ME系统方面</w:t>
            </w:r>
          </w:p>
        </w:tc>
        <w:tc>
          <w:tcPr>
            <w:tcW w:w="3422" w:type="dxa"/>
            <w:shd w:val="clear" w:color="auto" w:fill="auto"/>
            <w:vAlign w:val="center"/>
          </w:tcPr>
          <w:p w:rsidR="00DA2812" w:rsidRDefault="00DA2812" w:rsidP="00DA2812">
            <w:pPr>
              <w:widowControl/>
              <w:jc w:val="left"/>
              <w:rPr>
                <w:rFonts w:ascii="宋体" w:hAnsi="宋体" w:cs="宋体"/>
                <w:kern w:val="0"/>
                <w:szCs w:val="21"/>
              </w:rPr>
            </w:pPr>
            <w:r>
              <w:rPr>
                <w:rFonts w:ascii="宋体" w:hAnsi="宋体" w:cs="宋体" w:hint="eastAsia"/>
                <w:kern w:val="0"/>
                <w:szCs w:val="21"/>
              </w:rPr>
              <w:t>无明显差异</w:t>
            </w:r>
          </w:p>
        </w:tc>
      </w:tr>
    </w:tbl>
    <w:p w:rsidR="00DA2812" w:rsidRDefault="00DA2812" w:rsidP="00DA2812"/>
    <w:p w:rsidR="00DA2812" w:rsidRDefault="00DA2812" w:rsidP="00DA2812">
      <w:pPr>
        <w:pStyle w:val="afffffff8"/>
        <w:jc w:val="left"/>
        <w:rPr>
          <w:b w:val="0"/>
        </w:rPr>
      </w:pPr>
      <w:r>
        <w:rPr>
          <w:b w:val="0"/>
        </w:rPr>
        <w:br w:type="page"/>
      </w:r>
      <w:r>
        <w:rPr>
          <w:b w:val="0"/>
        </w:rPr>
        <w:lastRenderedPageBreak/>
        <w:t xml:space="preserve"> </w:t>
      </w:r>
    </w:p>
    <w:p w:rsidR="00DA2812" w:rsidRDefault="00DA2812" w:rsidP="00DA2812">
      <w:pPr>
        <w:rPr>
          <w:sz w:val="24"/>
        </w:rPr>
      </w:pPr>
      <w:r>
        <w:rPr>
          <w:rFonts w:hint="eastAsia"/>
          <w:sz w:val="24"/>
        </w:rPr>
        <w:t>表</w:t>
      </w:r>
      <w:r>
        <w:rPr>
          <w:rFonts w:hint="eastAsia"/>
          <w:sz w:val="24"/>
        </w:rPr>
        <w:t>3</w:t>
      </w:r>
      <w:r>
        <w:rPr>
          <w:rFonts w:hint="eastAsia"/>
          <w:sz w:val="24"/>
        </w:rPr>
        <w:t>中第一列按</w:t>
      </w:r>
      <w:r>
        <w:rPr>
          <w:rFonts w:hint="eastAsia"/>
          <w:sz w:val="24"/>
        </w:rPr>
        <w:t>YY/T 0708-2009</w:t>
      </w:r>
      <w:r>
        <w:rPr>
          <w:rFonts w:hint="eastAsia"/>
          <w:sz w:val="24"/>
        </w:rPr>
        <w:t>标准章节顺序列出了章节号，并给出了条款或段落的前面几个字符，</w:t>
      </w:r>
      <w:r>
        <w:rPr>
          <w:sz w:val="24"/>
        </w:rPr>
        <w:t>YY/T 0708-2009</w:t>
      </w:r>
      <w:r>
        <w:rPr>
          <w:rFonts w:hint="eastAsia"/>
          <w:sz w:val="24"/>
        </w:rPr>
        <w:t>的内容并入了</w:t>
      </w:r>
      <w:r>
        <w:rPr>
          <w:rFonts w:hint="eastAsia"/>
          <w:sz w:val="24"/>
        </w:rPr>
        <w:t>GB9706.1-2020</w:t>
      </w:r>
      <w:r>
        <w:rPr>
          <w:rFonts w:hint="eastAsia"/>
          <w:sz w:val="24"/>
        </w:rPr>
        <w:t>。多个</w:t>
      </w:r>
      <w:r>
        <w:rPr>
          <w:sz w:val="24"/>
        </w:rPr>
        <w:t>YY/T 0708-2009</w:t>
      </w:r>
      <w:r>
        <w:rPr>
          <w:rFonts w:hint="eastAsia"/>
          <w:sz w:val="24"/>
        </w:rPr>
        <w:t>中风险管理活动的要求包含在</w:t>
      </w:r>
      <w:r>
        <w:rPr>
          <w:sz w:val="24"/>
        </w:rPr>
        <w:t>YY/T0316-2016</w:t>
      </w:r>
      <w:r>
        <w:rPr>
          <w:rFonts w:hint="eastAsia"/>
          <w:sz w:val="24"/>
        </w:rPr>
        <w:t>中，在</w:t>
      </w:r>
      <w:r>
        <w:rPr>
          <w:rFonts w:hint="eastAsia"/>
          <w:sz w:val="24"/>
        </w:rPr>
        <w:t>GB9706.1-2020</w:t>
      </w:r>
      <w:r>
        <w:rPr>
          <w:rFonts w:hint="eastAsia"/>
          <w:sz w:val="24"/>
        </w:rPr>
        <w:t>中，按</w:t>
      </w:r>
      <w:r>
        <w:rPr>
          <w:sz w:val="24"/>
        </w:rPr>
        <w:t>YY/T0316-2016</w:t>
      </w:r>
      <w:r>
        <w:rPr>
          <w:rFonts w:hint="eastAsia"/>
          <w:sz w:val="24"/>
        </w:rPr>
        <w:t>进行的风险管理过程作为常规要求，这些要求不再需要在可编程医用电气系统的这些条款中进行处理。第二列给出了</w:t>
      </w:r>
      <w:r>
        <w:rPr>
          <w:rFonts w:hint="eastAsia"/>
          <w:sz w:val="24"/>
        </w:rPr>
        <w:t>GB 9706.1-2020</w:t>
      </w:r>
      <w:r>
        <w:rPr>
          <w:rFonts w:hint="eastAsia"/>
          <w:sz w:val="24"/>
        </w:rPr>
        <w:t>或</w:t>
      </w:r>
      <w:r>
        <w:rPr>
          <w:rFonts w:hint="eastAsia"/>
          <w:sz w:val="24"/>
        </w:rPr>
        <w:t>YY/T0316-20</w:t>
      </w:r>
      <w:r>
        <w:rPr>
          <w:sz w:val="24"/>
        </w:rPr>
        <w:t>16</w:t>
      </w:r>
      <w:r>
        <w:rPr>
          <w:rFonts w:hint="eastAsia"/>
          <w:sz w:val="24"/>
        </w:rPr>
        <w:t>中相对应的条款和标题。对于在</w:t>
      </w:r>
      <w:r>
        <w:rPr>
          <w:rFonts w:hint="eastAsia"/>
          <w:sz w:val="24"/>
        </w:rPr>
        <w:t>GB9706.1-2020</w:t>
      </w:r>
      <w:r>
        <w:rPr>
          <w:rFonts w:hint="eastAsia"/>
          <w:sz w:val="24"/>
        </w:rPr>
        <w:t>中删除的章节，在其旧版标题后以“删除”进行标记。</w:t>
      </w:r>
    </w:p>
    <w:p w:rsidR="00DA2812" w:rsidRDefault="00DA2812" w:rsidP="00DA2812"/>
    <w:p w:rsidR="00DA2812" w:rsidRDefault="00DA2812" w:rsidP="00DA2812">
      <w:pPr>
        <w:jc w:val="center"/>
      </w:pPr>
      <w:r>
        <w:rPr>
          <w:rFonts w:hint="eastAsia"/>
        </w:rPr>
        <w:t>表</w:t>
      </w:r>
      <w:r>
        <w:rPr>
          <w:rFonts w:hint="eastAsia"/>
        </w:rPr>
        <w:t xml:space="preserve">3 </w:t>
      </w:r>
      <w:r>
        <w:t>YY/T 0708-2009</w:t>
      </w:r>
      <w:r>
        <w:rPr>
          <w:rFonts w:hint="eastAsia"/>
        </w:rPr>
        <w:t>与</w:t>
      </w:r>
      <w:r>
        <w:rPr>
          <w:rFonts w:hint="eastAsia"/>
        </w:rPr>
        <w:t>GB9706.1-2020</w:t>
      </w:r>
      <w:r>
        <w:rPr>
          <w:rFonts w:hint="eastAsia"/>
        </w:rPr>
        <w:t>条款对照表</w:t>
      </w:r>
    </w:p>
    <w:tbl>
      <w:tblPr>
        <w:tblW w:w="53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126"/>
        <w:gridCol w:w="998"/>
        <w:gridCol w:w="1569"/>
        <w:gridCol w:w="3422"/>
      </w:tblGrid>
      <w:tr w:rsidR="00DA2812" w:rsidTr="00DA2812">
        <w:trPr>
          <w:cantSplit/>
          <w:trHeight w:val="397"/>
          <w:tblHeader/>
          <w:jc w:val="center"/>
        </w:trPr>
        <w:tc>
          <w:tcPr>
            <w:tcW w:w="5652" w:type="dxa"/>
            <w:gridSpan w:val="4"/>
            <w:shd w:val="clear" w:color="auto" w:fill="B2B2B2"/>
            <w:vAlign w:val="center"/>
          </w:tcPr>
          <w:p w:rsidR="00DA2812" w:rsidRDefault="00DA2812" w:rsidP="00DA2812">
            <w:pPr>
              <w:widowControl/>
              <w:jc w:val="center"/>
              <w:rPr>
                <w:rFonts w:ascii="宋体" w:hAnsi="宋体" w:cs="宋体"/>
                <w:kern w:val="0"/>
                <w:szCs w:val="21"/>
              </w:rPr>
            </w:pPr>
            <w:r>
              <w:rPr>
                <w:rFonts w:ascii="宋体" w:hAnsi="宋体" w:cs="宋体" w:hint="eastAsia"/>
                <w:kern w:val="0"/>
                <w:szCs w:val="21"/>
              </w:rPr>
              <w:t>内容</w:t>
            </w:r>
          </w:p>
        </w:tc>
        <w:tc>
          <w:tcPr>
            <w:tcW w:w="3422" w:type="dxa"/>
            <w:vMerge w:val="restart"/>
            <w:shd w:val="clear" w:color="auto" w:fill="B2B2B2"/>
            <w:vAlign w:val="center"/>
          </w:tcPr>
          <w:p w:rsidR="00DA2812" w:rsidRDefault="00DA2812" w:rsidP="00DA2812">
            <w:pPr>
              <w:widowControl/>
              <w:jc w:val="center"/>
              <w:rPr>
                <w:rFonts w:ascii="宋体" w:hAnsi="宋体" w:cs="宋体"/>
                <w:kern w:val="0"/>
                <w:szCs w:val="21"/>
              </w:rPr>
            </w:pPr>
            <w:r>
              <w:rPr>
                <w:rFonts w:ascii="宋体" w:hAnsi="宋体" w:cs="宋体" w:hint="eastAsia"/>
                <w:kern w:val="0"/>
                <w:szCs w:val="21"/>
              </w:rPr>
              <w:t>备注</w:t>
            </w:r>
          </w:p>
        </w:tc>
      </w:tr>
      <w:tr w:rsidR="00DA2812" w:rsidTr="00DA2812">
        <w:trPr>
          <w:cantSplit/>
          <w:trHeight w:val="397"/>
          <w:tblHeader/>
          <w:jc w:val="center"/>
        </w:trPr>
        <w:tc>
          <w:tcPr>
            <w:tcW w:w="3085" w:type="dxa"/>
            <w:gridSpan w:val="2"/>
            <w:shd w:val="clear" w:color="auto" w:fill="B2B2B2"/>
            <w:vAlign w:val="center"/>
          </w:tcPr>
          <w:p w:rsidR="00DA2812" w:rsidRDefault="00DA2812" w:rsidP="00DA2812">
            <w:pPr>
              <w:jc w:val="center"/>
            </w:pPr>
            <w:r>
              <w:rPr>
                <w:rFonts w:ascii="宋体" w:hAnsi="宋体" w:cs="宋体" w:hint="eastAsia"/>
                <w:kern w:val="0"/>
                <w:szCs w:val="21"/>
              </w:rPr>
              <w:t>YY/T 0708-2009</w:t>
            </w:r>
            <w:r w:rsidR="009533E9">
              <w:rPr>
                <w:rFonts w:ascii="宋体" w:hAnsi="宋体" w:cs="宋体" w:hint="eastAsia"/>
                <w:kern w:val="0"/>
                <w:szCs w:val="21"/>
              </w:rPr>
              <w:t>（</w:t>
            </w:r>
            <w:r>
              <w:rPr>
                <w:rFonts w:ascii="宋体" w:hAnsi="宋体" w:cs="宋体" w:hint="eastAsia"/>
                <w:kern w:val="0"/>
                <w:szCs w:val="21"/>
              </w:rPr>
              <w:t>旧版</w:t>
            </w:r>
            <w:r w:rsidR="009533E9">
              <w:rPr>
                <w:rFonts w:ascii="宋体" w:hAnsi="宋体" w:cs="宋体" w:hint="eastAsia"/>
                <w:kern w:val="0"/>
                <w:szCs w:val="21"/>
              </w:rPr>
              <w:t>）</w:t>
            </w:r>
          </w:p>
        </w:tc>
        <w:tc>
          <w:tcPr>
            <w:tcW w:w="2567" w:type="dxa"/>
            <w:gridSpan w:val="2"/>
            <w:shd w:val="clear" w:color="auto" w:fill="B2B2B2"/>
            <w:vAlign w:val="center"/>
          </w:tcPr>
          <w:p w:rsidR="00DA2812" w:rsidRDefault="00DA2812" w:rsidP="00DA2812">
            <w:pPr>
              <w:widowControl/>
              <w:jc w:val="center"/>
              <w:rPr>
                <w:rFonts w:ascii="宋体" w:hAnsi="宋体" w:cs="宋体"/>
                <w:kern w:val="0"/>
                <w:szCs w:val="21"/>
              </w:rPr>
            </w:pPr>
            <w:r>
              <w:rPr>
                <w:rFonts w:ascii="宋体" w:hAnsi="宋体" w:cs="宋体" w:hint="eastAsia"/>
                <w:kern w:val="0"/>
                <w:szCs w:val="21"/>
              </w:rPr>
              <w:t>GB 9706.1-2020</w:t>
            </w:r>
            <w:r w:rsidR="009533E9">
              <w:rPr>
                <w:rFonts w:ascii="宋体" w:hAnsi="宋体" w:cs="宋体" w:hint="eastAsia"/>
                <w:kern w:val="0"/>
                <w:szCs w:val="21"/>
              </w:rPr>
              <w:t>（</w:t>
            </w:r>
            <w:r>
              <w:rPr>
                <w:rFonts w:ascii="宋体" w:hAnsi="宋体" w:cs="宋体" w:hint="eastAsia"/>
                <w:kern w:val="0"/>
                <w:szCs w:val="21"/>
              </w:rPr>
              <w:t>新版</w:t>
            </w:r>
            <w:r w:rsidR="009533E9">
              <w:rPr>
                <w:rFonts w:ascii="宋体" w:hAnsi="宋体" w:cs="宋体" w:hint="eastAsia"/>
                <w:kern w:val="0"/>
                <w:szCs w:val="21"/>
              </w:rPr>
              <w:t>）</w:t>
            </w:r>
            <w:r>
              <w:rPr>
                <w:rFonts w:ascii="宋体" w:hAnsi="宋体" w:cs="宋体" w:hint="eastAsia"/>
                <w:kern w:val="0"/>
                <w:szCs w:val="21"/>
              </w:rPr>
              <w:t>和YY/T 0316</w:t>
            </w:r>
            <w:r>
              <w:rPr>
                <w:rFonts w:ascii="宋体" w:hAnsi="宋体" w:cs="宋体"/>
                <w:kern w:val="0"/>
                <w:szCs w:val="21"/>
              </w:rPr>
              <w:t>-2016</w:t>
            </w:r>
          </w:p>
        </w:tc>
        <w:tc>
          <w:tcPr>
            <w:tcW w:w="3422" w:type="dxa"/>
            <w:vMerge/>
            <w:shd w:val="clear" w:color="auto" w:fill="B2B2B2"/>
            <w:vAlign w:val="center"/>
          </w:tcPr>
          <w:p w:rsidR="00DA2812" w:rsidRDefault="00DA2812" w:rsidP="00DA2812">
            <w:pPr>
              <w:widowControl/>
              <w:jc w:val="center"/>
              <w:rPr>
                <w:rFonts w:ascii="宋体" w:hAnsi="宋体" w:cs="宋体"/>
                <w:kern w:val="0"/>
                <w:szCs w:val="21"/>
              </w:rPr>
            </w:pPr>
          </w:p>
        </w:tc>
      </w:tr>
      <w:tr w:rsidR="00DA2812" w:rsidTr="00A00309">
        <w:trPr>
          <w:cantSplit/>
          <w:trHeight w:val="397"/>
          <w:tblHeader/>
          <w:jc w:val="center"/>
        </w:trPr>
        <w:tc>
          <w:tcPr>
            <w:tcW w:w="959" w:type="dxa"/>
            <w:shd w:val="clear" w:color="auto" w:fill="B2B2B2"/>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条款号</w:t>
            </w:r>
          </w:p>
        </w:tc>
        <w:tc>
          <w:tcPr>
            <w:tcW w:w="2126" w:type="dxa"/>
            <w:shd w:val="clear" w:color="auto" w:fill="B2B2B2"/>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标题</w:t>
            </w:r>
          </w:p>
        </w:tc>
        <w:tc>
          <w:tcPr>
            <w:tcW w:w="998" w:type="dxa"/>
            <w:shd w:val="clear" w:color="auto" w:fill="B2B2B2"/>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条款号</w:t>
            </w:r>
          </w:p>
        </w:tc>
        <w:tc>
          <w:tcPr>
            <w:tcW w:w="1569" w:type="dxa"/>
            <w:shd w:val="clear" w:color="auto" w:fill="B2B2B2"/>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标题</w:t>
            </w:r>
          </w:p>
        </w:tc>
        <w:tc>
          <w:tcPr>
            <w:tcW w:w="3422" w:type="dxa"/>
            <w:vMerge/>
            <w:shd w:val="clear" w:color="auto" w:fill="B2B2B2"/>
            <w:vAlign w:val="center"/>
          </w:tcPr>
          <w:p w:rsidR="00DA2812" w:rsidRDefault="00DA2812" w:rsidP="00DA2812">
            <w:pPr>
              <w:widowControl/>
              <w:jc w:val="center"/>
              <w:rPr>
                <w:rFonts w:ascii="宋体" w:hAnsi="宋体" w:cs="宋体"/>
                <w:kern w:val="0"/>
                <w:szCs w:val="21"/>
              </w:rPr>
            </w:pPr>
          </w:p>
        </w:tc>
      </w:tr>
      <w:tr w:rsidR="00DA2812" w:rsidTr="00A00309">
        <w:trPr>
          <w:cantSplit/>
          <w:trHeight w:val="397"/>
          <w:tblHeader/>
          <w:jc w:val="center"/>
        </w:trPr>
        <w:tc>
          <w:tcPr>
            <w:tcW w:w="95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2.201.1</w:t>
            </w:r>
          </w:p>
        </w:tc>
        <w:tc>
          <w:tcPr>
            <w:tcW w:w="2126"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“开发生存周期”</w:t>
            </w:r>
          </w:p>
        </w:tc>
        <w:tc>
          <w:tcPr>
            <w:tcW w:w="998"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3.82</w:t>
            </w:r>
          </w:p>
        </w:tc>
        <w:tc>
          <w:tcPr>
            <w:tcW w:w="156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PEMS开发生命周期</w:t>
            </w:r>
          </w:p>
        </w:tc>
        <w:tc>
          <w:tcPr>
            <w:tcW w:w="3422" w:type="dxa"/>
            <w:shd w:val="clear" w:color="auto" w:fill="auto"/>
            <w:vAlign w:val="center"/>
          </w:tcPr>
          <w:p w:rsidR="00DA2812" w:rsidRDefault="00DA2812" w:rsidP="00DA2812">
            <w:pPr>
              <w:widowControl/>
              <w:jc w:val="left"/>
              <w:rPr>
                <w:rFonts w:ascii="宋体" w:hAnsi="宋体" w:cs="宋体"/>
                <w:kern w:val="0"/>
                <w:szCs w:val="21"/>
              </w:rPr>
            </w:pPr>
            <w:r>
              <w:rPr>
                <w:rFonts w:ascii="宋体" w:hAnsi="宋体" w:cs="宋体" w:hint="eastAsia"/>
                <w:kern w:val="0"/>
                <w:szCs w:val="21"/>
              </w:rPr>
              <w:t>无明显差异</w:t>
            </w:r>
          </w:p>
        </w:tc>
      </w:tr>
      <w:tr w:rsidR="00DA2812" w:rsidTr="00A00309">
        <w:trPr>
          <w:cantSplit/>
          <w:trHeight w:val="397"/>
          <w:tblHeader/>
          <w:jc w:val="center"/>
        </w:trPr>
        <w:tc>
          <w:tcPr>
            <w:tcW w:w="95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2.201.10</w:t>
            </w:r>
          </w:p>
        </w:tc>
        <w:tc>
          <w:tcPr>
            <w:tcW w:w="2126"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“安全性”</w:t>
            </w:r>
          </w:p>
        </w:tc>
        <w:tc>
          <w:tcPr>
            <w:tcW w:w="998"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3.10</w:t>
            </w:r>
          </w:p>
        </w:tc>
        <w:tc>
          <w:tcPr>
            <w:tcW w:w="156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基本安全</w:t>
            </w:r>
          </w:p>
        </w:tc>
        <w:tc>
          <w:tcPr>
            <w:tcW w:w="3422" w:type="dxa"/>
            <w:shd w:val="clear" w:color="auto" w:fill="auto"/>
            <w:vAlign w:val="center"/>
          </w:tcPr>
          <w:p w:rsidR="00DA2812" w:rsidRDefault="00DA2812" w:rsidP="00DA2812">
            <w:pPr>
              <w:widowControl/>
              <w:jc w:val="left"/>
              <w:rPr>
                <w:rFonts w:ascii="宋体" w:hAnsi="宋体" w:cs="宋体"/>
                <w:kern w:val="0"/>
                <w:szCs w:val="21"/>
              </w:rPr>
            </w:pPr>
            <w:r>
              <w:rPr>
                <w:rFonts w:ascii="宋体" w:hAnsi="宋体" w:cs="宋体" w:hint="eastAsia"/>
                <w:kern w:val="0"/>
                <w:szCs w:val="21"/>
              </w:rPr>
              <w:t>新版定义中涉及风险</w:t>
            </w:r>
          </w:p>
        </w:tc>
      </w:tr>
      <w:tr w:rsidR="00DA2812" w:rsidTr="00A00309">
        <w:trPr>
          <w:cantSplit/>
          <w:trHeight w:val="397"/>
          <w:tblHeader/>
          <w:jc w:val="center"/>
        </w:trPr>
        <w:tc>
          <w:tcPr>
            <w:tcW w:w="95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2.201.14</w:t>
            </w:r>
          </w:p>
        </w:tc>
        <w:tc>
          <w:tcPr>
            <w:tcW w:w="2126"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“确认”</w:t>
            </w:r>
          </w:p>
        </w:tc>
        <w:tc>
          <w:tcPr>
            <w:tcW w:w="998"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3.83</w:t>
            </w:r>
          </w:p>
        </w:tc>
        <w:tc>
          <w:tcPr>
            <w:tcW w:w="156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PEMS确认</w:t>
            </w:r>
          </w:p>
        </w:tc>
        <w:tc>
          <w:tcPr>
            <w:tcW w:w="3422" w:type="dxa"/>
            <w:shd w:val="clear" w:color="auto" w:fill="auto"/>
            <w:vAlign w:val="center"/>
          </w:tcPr>
          <w:p w:rsidR="00DA2812" w:rsidRDefault="00DA2812" w:rsidP="00DA2812">
            <w:pPr>
              <w:widowControl/>
              <w:jc w:val="left"/>
              <w:rPr>
                <w:rFonts w:ascii="宋体" w:hAnsi="宋体" w:cs="宋体"/>
                <w:kern w:val="0"/>
                <w:szCs w:val="21"/>
              </w:rPr>
            </w:pPr>
            <w:r>
              <w:rPr>
                <w:rFonts w:ascii="宋体" w:hAnsi="宋体" w:cs="宋体" w:hint="eastAsia"/>
                <w:kern w:val="0"/>
                <w:szCs w:val="21"/>
              </w:rPr>
              <w:t>无明显差异</w:t>
            </w:r>
          </w:p>
        </w:tc>
      </w:tr>
      <w:tr w:rsidR="00DA2812" w:rsidTr="00A00309">
        <w:trPr>
          <w:cantSplit/>
          <w:trHeight w:val="397"/>
          <w:tblHeader/>
          <w:jc w:val="center"/>
        </w:trPr>
        <w:tc>
          <w:tcPr>
            <w:tcW w:w="95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2.201.15</w:t>
            </w:r>
          </w:p>
        </w:tc>
        <w:tc>
          <w:tcPr>
            <w:tcW w:w="2126"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“验证”</w:t>
            </w:r>
          </w:p>
        </w:tc>
        <w:tc>
          <w:tcPr>
            <w:tcW w:w="998"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3.138</w:t>
            </w:r>
          </w:p>
        </w:tc>
        <w:tc>
          <w:tcPr>
            <w:tcW w:w="156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验证</w:t>
            </w:r>
          </w:p>
        </w:tc>
        <w:tc>
          <w:tcPr>
            <w:tcW w:w="3422" w:type="dxa"/>
            <w:shd w:val="clear" w:color="auto" w:fill="auto"/>
            <w:vAlign w:val="center"/>
          </w:tcPr>
          <w:p w:rsidR="00DA2812" w:rsidRDefault="00DA2812" w:rsidP="00DA2812">
            <w:pPr>
              <w:widowControl/>
              <w:jc w:val="left"/>
              <w:rPr>
                <w:rFonts w:ascii="宋体" w:hAnsi="宋体" w:cs="宋体"/>
                <w:kern w:val="0"/>
                <w:szCs w:val="21"/>
              </w:rPr>
            </w:pPr>
            <w:r>
              <w:rPr>
                <w:rFonts w:ascii="宋体" w:hAnsi="宋体" w:cs="宋体" w:hint="eastAsia"/>
                <w:kern w:val="0"/>
                <w:szCs w:val="21"/>
              </w:rPr>
              <w:t>无明显差异</w:t>
            </w:r>
          </w:p>
        </w:tc>
      </w:tr>
      <w:tr w:rsidR="00DA2812" w:rsidTr="00A00309">
        <w:trPr>
          <w:cantSplit/>
          <w:trHeight w:val="397"/>
          <w:tblHeader/>
          <w:jc w:val="center"/>
        </w:trPr>
        <w:tc>
          <w:tcPr>
            <w:tcW w:w="95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2.201.4</w:t>
            </w:r>
          </w:p>
        </w:tc>
        <w:tc>
          <w:tcPr>
            <w:tcW w:w="2126"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“可编程医用电气系统”</w:t>
            </w:r>
          </w:p>
        </w:tc>
        <w:tc>
          <w:tcPr>
            <w:tcW w:w="998"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3.90</w:t>
            </w:r>
          </w:p>
        </w:tc>
        <w:tc>
          <w:tcPr>
            <w:tcW w:w="156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可编程医用电气系统</w:t>
            </w:r>
          </w:p>
        </w:tc>
        <w:tc>
          <w:tcPr>
            <w:tcW w:w="3422" w:type="dxa"/>
            <w:shd w:val="clear" w:color="auto" w:fill="auto"/>
            <w:vAlign w:val="center"/>
          </w:tcPr>
          <w:p w:rsidR="00DA2812" w:rsidRDefault="00DA2812" w:rsidP="00DA2812">
            <w:pPr>
              <w:widowControl/>
              <w:jc w:val="left"/>
              <w:rPr>
                <w:rFonts w:ascii="宋体" w:hAnsi="宋体" w:cs="宋体"/>
                <w:kern w:val="0"/>
                <w:szCs w:val="21"/>
              </w:rPr>
            </w:pPr>
            <w:r>
              <w:rPr>
                <w:rFonts w:ascii="宋体" w:hAnsi="宋体" w:cs="宋体" w:hint="eastAsia"/>
                <w:kern w:val="0"/>
                <w:szCs w:val="21"/>
              </w:rPr>
              <w:t>无明显差异</w:t>
            </w:r>
          </w:p>
        </w:tc>
      </w:tr>
      <w:tr w:rsidR="00DA2812" w:rsidTr="00A00309">
        <w:trPr>
          <w:cantSplit/>
          <w:trHeight w:val="397"/>
          <w:tblHeader/>
          <w:jc w:val="center"/>
        </w:trPr>
        <w:tc>
          <w:tcPr>
            <w:tcW w:w="95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2.201.5</w:t>
            </w:r>
          </w:p>
        </w:tc>
        <w:tc>
          <w:tcPr>
            <w:tcW w:w="2126"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“可编程电子子系统”</w:t>
            </w:r>
          </w:p>
        </w:tc>
        <w:tc>
          <w:tcPr>
            <w:tcW w:w="998"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3.91</w:t>
            </w:r>
          </w:p>
        </w:tc>
        <w:tc>
          <w:tcPr>
            <w:tcW w:w="156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可编程电子子系统</w:t>
            </w:r>
          </w:p>
        </w:tc>
        <w:tc>
          <w:tcPr>
            <w:tcW w:w="3422" w:type="dxa"/>
            <w:shd w:val="clear" w:color="auto" w:fill="auto"/>
            <w:vAlign w:val="center"/>
          </w:tcPr>
          <w:p w:rsidR="00DA2812" w:rsidRDefault="00DA2812" w:rsidP="00DA2812">
            <w:pPr>
              <w:widowControl/>
              <w:jc w:val="left"/>
              <w:rPr>
                <w:rFonts w:ascii="宋体" w:hAnsi="宋体" w:cs="宋体"/>
                <w:kern w:val="0"/>
                <w:szCs w:val="21"/>
              </w:rPr>
            </w:pPr>
            <w:r>
              <w:rPr>
                <w:rFonts w:ascii="宋体" w:hAnsi="宋体" w:cs="宋体" w:hint="eastAsia"/>
                <w:kern w:val="0"/>
                <w:szCs w:val="21"/>
              </w:rPr>
              <w:t>无明显差异</w:t>
            </w:r>
          </w:p>
        </w:tc>
      </w:tr>
      <w:tr w:rsidR="00DA2812" w:rsidTr="00A00309">
        <w:trPr>
          <w:cantSplit/>
          <w:trHeight w:val="397"/>
          <w:tblHeader/>
          <w:jc w:val="center"/>
        </w:trPr>
        <w:tc>
          <w:tcPr>
            <w:tcW w:w="95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6.8.201</w:t>
            </w:r>
          </w:p>
        </w:tc>
        <w:tc>
          <w:tcPr>
            <w:tcW w:w="2126"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“所有涉及与重要的剩余风险</w:t>
            </w:r>
            <w:r>
              <w:rPr>
                <w:rFonts w:ascii="宋体" w:hAnsi="宋体" w:cs="宋体"/>
                <w:bCs/>
                <w:kern w:val="0"/>
                <w:szCs w:val="21"/>
              </w:rPr>
              <w:t>…</w:t>
            </w:r>
            <w:r>
              <w:rPr>
                <w:rFonts w:ascii="宋体" w:hAnsi="宋体" w:cs="宋体" w:hint="eastAsia"/>
                <w:bCs/>
                <w:kern w:val="0"/>
                <w:szCs w:val="21"/>
              </w:rPr>
              <w:t>”</w:t>
            </w:r>
          </w:p>
        </w:tc>
        <w:tc>
          <w:tcPr>
            <w:tcW w:w="998"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YY/T 0316,6.4</w:t>
            </w:r>
          </w:p>
        </w:tc>
        <w:tc>
          <w:tcPr>
            <w:tcW w:w="156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剩余风险评价</w:t>
            </w:r>
          </w:p>
        </w:tc>
        <w:tc>
          <w:tcPr>
            <w:tcW w:w="3422" w:type="dxa"/>
            <w:shd w:val="clear" w:color="auto" w:fill="auto"/>
            <w:vAlign w:val="center"/>
          </w:tcPr>
          <w:p w:rsidR="00DA2812" w:rsidRDefault="00DA2812" w:rsidP="00DA2812">
            <w:pPr>
              <w:widowControl/>
              <w:jc w:val="left"/>
              <w:rPr>
                <w:rFonts w:ascii="宋体" w:hAnsi="宋体" w:cs="宋体"/>
                <w:kern w:val="0"/>
                <w:szCs w:val="21"/>
              </w:rPr>
            </w:pPr>
            <w:r>
              <w:rPr>
                <w:rFonts w:ascii="宋体" w:hAnsi="宋体" w:cs="宋体" w:hint="eastAsia"/>
                <w:kern w:val="0"/>
                <w:szCs w:val="21"/>
              </w:rPr>
              <w:t>无明显差异</w:t>
            </w:r>
          </w:p>
        </w:tc>
      </w:tr>
      <w:tr w:rsidR="00DA2812" w:rsidTr="00A00309">
        <w:trPr>
          <w:cantSplit/>
          <w:trHeight w:val="397"/>
          <w:tblHeader/>
          <w:jc w:val="center"/>
        </w:trPr>
        <w:tc>
          <w:tcPr>
            <w:tcW w:w="959" w:type="dxa"/>
            <w:vMerge w:val="restart"/>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6.8.202</w:t>
            </w:r>
          </w:p>
        </w:tc>
        <w:tc>
          <w:tcPr>
            <w:tcW w:w="2126" w:type="dxa"/>
            <w:vMerge w:val="restart"/>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“可编程医用电气系统的随机文件</w:t>
            </w:r>
            <w:r>
              <w:rPr>
                <w:rFonts w:ascii="宋体" w:hAnsi="宋体" w:cs="宋体"/>
                <w:bCs/>
                <w:kern w:val="0"/>
                <w:szCs w:val="21"/>
              </w:rPr>
              <w:t>…</w:t>
            </w:r>
            <w:r>
              <w:rPr>
                <w:rFonts w:ascii="宋体" w:hAnsi="宋体" w:cs="宋体" w:hint="eastAsia"/>
                <w:bCs/>
                <w:kern w:val="0"/>
                <w:szCs w:val="21"/>
              </w:rPr>
              <w:t>”</w:t>
            </w:r>
          </w:p>
        </w:tc>
        <w:tc>
          <w:tcPr>
            <w:tcW w:w="998" w:type="dxa"/>
            <w:shd w:val="clear" w:color="auto" w:fill="auto"/>
            <w:vAlign w:val="center"/>
          </w:tcPr>
          <w:p w:rsidR="00DA2812" w:rsidRDefault="00DA2812" w:rsidP="00DA2812">
            <w:pPr>
              <w:widowControl/>
              <w:jc w:val="center"/>
              <w:rPr>
                <w:rFonts w:ascii="宋体" w:hAnsi="宋体" w:cs="宋体"/>
                <w:bCs/>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cs="宋体" w:hint="eastAsia"/>
                  <w:bCs/>
                  <w:kern w:val="0"/>
                  <w:szCs w:val="21"/>
                </w:rPr>
                <w:t>7.2.2</w:t>
              </w:r>
            </w:smartTag>
          </w:p>
        </w:tc>
        <w:tc>
          <w:tcPr>
            <w:tcW w:w="156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标识</w:t>
            </w:r>
          </w:p>
        </w:tc>
        <w:tc>
          <w:tcPr>
            <w:tcW w:w="3422" w:type="dxa"/>
            <w:shd w:val="clear" w:color="auto" w:fill="auto"/>
            <w:vAlign w:val="center"/>
          </w:tcPr>
          <w:p w:rsidR="00DA2812" w:rsidRDefault="00DA2812" w:rsidP="00DA2812">
            <w:pPr>
              <w:widowControl/>
              <w:jc w:val="left"/>
              <w:rPr>
                <w:rFonts w:ascii="宋体" w:hAnsi="宋体" w:cs="宋体"/>
                <w:kern w:val="0"/>
                <w:szCs w:val="21"/>
              </w:rPr>
            </w:pPr>
            <w:r>
              <w:rPr>
                <w:rFonts w:ascii="宋体" w:hAnsi="宋体" w:cs="宋体" w:hint="eastAsia"/>
                <w:kern w:val="0"/>
                <w:szCs w:val="21"/>
              </w:rPr>
              <w:t>要求一致</w:t>
            </w:r>
          </w:p>
        </w:tc>
      </w:tr>
      <w:tr w:rsidR="00DA2812" w:rsidTr="00A00309">
        <w:trPr>
          <w:cantSplit/>
          <w:trHeight w:val="397"/>
          <w:tblHeader/>
          <w:jc w:val="center"/>
        </w:trPr>
        <w:tc>
          <w:tcPr>
            <w:tcW w:w="959" w:type="dxa"/>
            <w:vMerge/>
            <w:shd w:val="clear" w:color="auto" w:fill="auto"/>
            <w:vAlign w:val="center"/>
          </w:tcPr>
          <w:p w:rsidR="00DA2812" w:rsidRDefault="00DA2812" w:rsidP="00DA2812">
            <w:pPr>
              <w:widowControl/>
              <w:jc w:val="center"/>
              <w:rPr>
                <w:rFonts w:ascii="宋体" w:hAnsi="宋体" w:cs="宋体"/>
                <w:bCs/>
                <w:kern w:val="0"/>
                <w:szCs w:val="21"/>
              </w:rPr>
            </w:pPr>
          </w:p>
        </w:tc>
        <w:tc>
          <w:tcPr>
            <w:tcW w:w="2126" w:type="dxa"/>
            <w:vMerge/>
            <w:shd w:val="clear" w:color="auto" w:fill="auto"/>
            <w:vAlign w:val="center"/>
          </w:tcPr>
          <w:p w:rsidR="00DA2812" w:rsidRDefault="00DA2812" w:rsidP="00DA2812">
            <w:pPr>
              <w:widowControl/>
              <w:jc w:val="center"/>
              <w:rPr>
                <w:rFonts w:ascii="宋体" w:hAnsi="宋体" w:cs="宋体"/>
                <w:bCs/>
                <w:kern w:val="0"/>
                <w:szCs w:val="21"/>
              </w:rPr>
            </w:pPr>
          </w:p>
        </w:tc>
        <w:tc>
          <w:tcPr>
            <w:tcW w:w="998" w:type="dxa"/>
            <w:shd w:val="clear" w:color="auto" w:fill="auto"/>
            <w:vAlign w:val="center"/>
          </w:tcPr>
          <w:p w:rsidR="00DA2812" w:rsidRDefault="00DA2812" w:rsidP="00DA2812">
            <w:pPr>
              <w:widowControl/>
              <w:jc w:val="center"/>
              <w:rPr>
                <w:rFonts w:ascii="宋体" w:hAnsi="宋体" w:cs="宋体"/>
                <w:bCs/>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cs="宋体" w:hint="eastAsia"/>
                  <w:bCs/>
                  <w:kern w:val="0"/>
                  <w:szCs w:val="21"/>
                </w:rPr>
                <w:t>7.9.2</w:t>
              </w:r>
            </w:smartTag>
            <w:r>
              <w:rPr>
                <w:rFonts w:ascii="宋体" w:hAnsi="宋体" w:cs="宋体" w:hint="eastAsia"/>
                <w:bCs/>
                <w:kern w:val="0"/>
                <w:szCs w:val="21"/>
              </w:rPr>
              <w:t>.1</w:t>
            </w:r>
          </w:p>
        </w:tc>
        <w:tc>
          <w:tcPr>
            <w:tcW w:w="156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概述</w:t>
            </w:r>
          </w:p>
        </w:tc>
        <w:tc>
          <w:tcPr>
            <w:tcW w:w="3422" w:type="dxa"/>
            <w:shd w:val="clear" w:color="auto" w:fill="auto"/>
            <w:vAlign w:val="center"/>
          </w:tcPr>
          <w:p w:rsidR="00DA2812" w:rsidRDefault="00DA2812" w:rsidP="00DA2812">
            <w:pPr>
              <w:widowControl/>
              <w:jc w:val="left"/>
              <w:rPr>
                <w:rFonts w:ascii="宋体" w:hAnsi="宋体" w:cs="宋体"/>
                <w:kern w:val="0"/>
                <w:szCs w:val="21"/>
              </w:rPr>
            </w:pPr>
            <w:r>
              <w:rPr>
                <w:rFonts w:ascii="宋体" w:hAnsi="宋体" w:cs="宋体" w:hint="eastAsia"/>
                <w:kern w:val="0"/>
                <w:szCs w:val="21"/>
              </w:rPr>
              <w:t>要求一致</w:t>
            </w:r>
          </w:p>
        </w:tc>
      </w:tr>
      <w:tr w:rsidR="00DA2812" w:rsidTr="00A00309">
        <w:trPr>
          <w:cantSplit/>
          <w:trHeight w:val="397"/>
          <w:tblHeader/>
          <w:jc w:val="center"/>
        </w:trPr>
        <w:tc>
          <w:tcPr>
            <w:tcW w:w="95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52.201</w:t>
            </w:r>
          </w:p>
        </w:tc>
        <w:tc>
          <w:tcPr>
            <w:tcW w:w="2126"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“文件”</w:t>
            </w:r>
          </w:p>
        </w:tc>
        <w:tc>
          <w:tcPr>
            <w:tcW w:w="998" w:type="dxa"/>
            <w:vMerge w:val="restart"/>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14.2</w:t>
            </w:r>
          </w:p>
        </w:tc>
        <w:tc>
          <w:tcPr>
            <w:tcW w:w="1569" w:type="dxa"/>
            <w:vMerge w:val="restart"/>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文档</w:t>
            </w:r>
          </w:p>
        </w:tc>
        <w:tc>
          <w:tcPr>
            <w:tcW w:w="3422" w:type="dxa"/>
            <w:vMerge w:val="restart"/>
            <w:shd w:val="clear" w:color="auto" w:fill="auto"/>
            <w:vAlign w:val="center"/>
          </w:tcPr>
          <w:p w:rsidR="00DA2812" w:rsidRDefault="00DA2812" w:rsidP="00DA2812">
            <w:pPr>
              <w:widowControl/>
              <w:jc w:val="left"/>
              <w:rPr>
                <w:rFonts w:ascii="宋体" w:hAnsi="宋体" w:cs="宋体"/>
                <w:kern w:val="0"/>
                <w:szCs w:val="21"/>
              </w:rPr>
            </w:pPr>
            <w:r>
              <w:rPr>
                <w:rFonts w:ascii="宋体" w:hAnsi="宋体" w:cs="宋体" w:hint="eastAsia"/>
                <w:kern w:val="0"/>
                <w:szCs w:val="21"/>
              </w:rPr>
              <w:t>要求一致</w:t>
            </w:r>
          </w:p>
        </w:tc>
      </w:tr>
      <w:tr w:rsidR="00DA2812" w:rsidTr="00A00309">
        <w:trPr>
          <w:cantSplit/>
          <w:trHeight w:val="397"/>
          <w:tblHeader/>
          <w:jc w:val="center"/>
        </w:trPr>
        <w:tc>
          <w:tcPr>
            <w:tcW w:w="95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52.201.1</w:t>
            </w:r>
          </w:p>
        </w:tc>
        <w:tc>
          <w:tcPr>
            <w:tcW w:w="2126"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“应维护应用本标准形成</w:t>
            </w:r>
            <w:r>
              <w:rPr>
                <w:rFonts w:ascii="宋体" w:hAnsi="宋体" w:cs="宋体"/>
                <w:bCs/>
                <w:kern w:val="0"/>
                <w:szCs w:val="21"/>
              </w:rPr>
              <w:t>…</w:t>
            </w:r>
            <w:r>
              <w:rPr>
                <w:rFonts w:ascii="宋体" w:hAnsi="宋体" w:cs="宋体" w:hint="eastAsia"/>
                <w:bCs/>
                <w:kern w:val="0"/>
                <w:szCs w:val="21"/>
              </w:rPr>
              <w:t>”</w:t>
            </w:r>
          </w:p>
        </w:tc>
        <w:tc>
          <w:tcPr>
            <w:tcW w:w="998" w:type="dxa"/>
            <w:vMerge/>
            <w:shd w:val="clear" w:color="auto" w:fill="auto"/>
            <w:vAlign w:val="center"/>
          </w:tcPr>
          <w:p w:rsidR="00DA2812" w:rsidRDefault="00DA2812" w:rsidP="00DA2812">
            <w:pPr>
              <w:widowControl/>
              <w:jc w:val="center"/>
              <w:rPr>
                <w:rFonts w:ascii="宋体" w:hAnsi="宋体" w:cs="宋体"/>
                <w:bCs/>
                <w:kern w:val="0"/>
                <w:szCs w:val="21"/>
              </w:rPr>
            </w:pPr>
          </w:p>
        </w:tc>
        <w:tc>
          <w:tcPr>
            <w:tcW w:w="1569" w:type="dxa"/>
            <w:vMerge/>
            <w:shd w:val="clear" w:color="auto" w:fill="auto"/>
            <w:vAlign w:val="center"/>
          </w:tcPr>
          <w:p w:rsidR="00DA2812" w:rsidRDefault="00DA2812" w:rsidP="00DA2812">
            <w:pPr>
              <w:widowControl/>
              <w:jc w:val="center"/>
              <w:rPr>
                <w:rFonts w:ascii="宋体" w:hAnsi="宋体" w:cs="宋体"/>
                <w:bCs/>
                <w:kern w:val="0"/>
                <w:szCs w:val="21"/>
              </w:rPr>
            </w:pPr>
          </w:p>
        </w:tc>
        <w:tc>
          <w:tcPr>
            <w:tcW w:w="3422" w:type="dxa"/>
            <w:vMerge/>
            <w:shd w:val="clear" w:color="auto" w:fill="auto"/>
            <w:vAlign w:val="center"/>
          </w:tcPr>
          <w:p w:rsidR="00DA2812" w:rsidRDefault="00DA2812" w:rsidP="00DA2812">
            <w:pPr>
              <w:widowControl/>
              <w:jc w:val="left"/>
              <w:rPr>
                <w:rFonts w:ascii="宋体" w:hAnsi="宋体" w:cs="宋体"/>
                <w:kern w:val="0"/>
                <w:szCs w:val="21"/>
              </w:rPr>
            </w:pPr>
          </w:p>
        </w:tc>
      </w:tr>
      <w:tr w:rsidR="00DA2812" w:rsidTr="00A00309">
        <w:trPr>
          <w:cantSplit/>
          <w:trHeight w:val="397"/>
          <w:tblHeader/>
          <w:jc w:val="center"/>
        </w:trPr>
        <w:tc>
          <w:tcPr>
            <w:tcW w:w="95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52.201.2</w:t>
            </w:r>
          </w:p>
        </w:tc>
        <w:tc>
          <w:tcPr>
            <w:tcW w:w="2126"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“这些文件（以下简称为风险管理文档）</w:t>
            </w:r>
            <w:r>
              <w:rPr>
                <w:rFonts w:ascii="宋体" w:hAnsi="宋体" w:cs="宋体"/>
                <w:bCs/>
                <w:kern w:val="0"/>
                <w:szCs w:val="21"/>
              </w:rPr>
              <w:t>…</w:t>
            </w:r>
            <w:r>
              <w:rPr>
                <w:rFonts w:ascii="宋体" w:hAnsi="宋体" w:cs="宋体" w:hint="eastAsia"/>
                <w:bCs/>
                <w:kern w:val="0"/>
                <w:szCs w:val="21"/>
              </w:rPr>
              <w:t>”</w:t>
            </w:r>
          </w:p>
        </w:tc>
        <w:tc>
          <w:tcPr>
            <w:tcW w:w="998" w:type="dxa"/>
            <w:vMerge/>
            <w:shd w:val="clear" w:color="auto" w:fill="auto"/>
            <w:vAlign w:val="center"/>
          </w:tcPr>
          <w:p w:rsidR="00DA2812" w:rsidRDefault="00DA2812" w:rsidP="00DA2812">
            <w:pPr>
              <w:widowControl/>
              <w:jc w:val="center"/>
              <w:rPr>
                <w:rFonts w:ascii="宋体" w:hAnsi="宋体" w:cs="宋体"/>
                <w:bCs/>
                <w:kern w:val="0"/>
                <w:szCs w:val="21"/>
              </w:rPr>
            </w:pPr>
          </w:p>
        </w:tc>
        <w:tc>
          <w:tcPr>
            <w:tcW w:w="1569" w:type="dxa"/>
            <w:vMerge/>
            <w:shd w:val="clear" w:color="auto" w:fill="auto"/>
            <w:vAlign w:val="center"/>
          </w:tcPr>
          <w:p w:rsidR="00DA2812" w:rsidRDefault="00DA2812" w:rsidP="00DA2812">
            <w:pPr>
              <w:widowControl/>
              <w:jc w:val="center"/>
              <w:rPr>
                <w:rFonts w:ascii="宋体" w:hAnsi="宋体" w:cs="宋体"/>
                <w:bCs/>
                <w:kern w:val="0"/>
                <w:szCs w:val="21"/>
              </w:rPr>
            </w:pPr>
          </w:p>
        </w:tc>
        <w:tc>
          <w:tcPr>
            <w:tcW w:w="3422" w:type="dxa"/>
            <w:vMerge/>
            <w:shd w:val="clear" w:color="auto" w:fill="auto"/>
            <w:vAlign w:val="center"/>
          </w:tcPr>
          <w:p w:rsidR="00DA2812" w:rsidRDefault="00DA2812" w:rsidP="00DA2812">
            <w:pPr>
              <w:widowControl/>
              <w:jc w:val="left"/>
              <w:rPr>
                <w:rFonts w:ascii="宋体" w:hAnsi="宋体" w:cs="宋体"/>
                <w:kern w:val="0"/>
                <w:szCs w:val="21"/>
              </w:rPr>
            </w:pPr>
          </w:p>
        </w:tc>
      </w:tr>
      <w:tr w:rsidR="00DA2812" w:rsidTr="00A00309">
        <w:trPr>
          <w:cantSplit/>
          <w:trHeight w:val="397"/>
          <w:tblHeader/>
          <w:jc w:val="center"/>
        </w:trPr>
        <w:tc>
          <w:tcPr>
            <w:tcW w:w="95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52.201.3</w:t>
            </w:r>
          </w:p>
        </w:tc>
        <w:tc>
          <w:tcPr>
            <w:tcW w:w="2126"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“在整个开发生存周期中，应形成</w:t>
            </w:r>
            <w:r>
              <w:rPr>
                <w:rFonts w:ascii="宋体" w:hAnsi="宋体" w:cs="宋体"/>
                <w:bCs/>
                <w:kern w:val="0"/>
                <w:szCs w:val="21"/>
              </w:rPr>
              <w:t>…</w:t>
            </w:r>
            <w:r>
              <w:rPr>
                <w:rFonts w:ascii="宋体" w:hAnsi="宋体" w:cs="宋体" w:hint="eastAsia"/>
                <w:bCs/>
                <w:kern w:val="0"/>
                <w:szCs w:val="21"/>
              </w:rPr>
              <w:t>”</w:t>
            </w:r>
          </w:p>
        </w:tc>
        <w:tc>
          <w:tcPr>
            <w:tcW w:w="998"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YY/T 0316,8</w:t>
            </w:r>
          </w:p>
        </w:tc>
        <w:tc>
          <w:tcPr>
            <w:tcW w:w="156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风险管理报告</w:t>
            </w:r>
          </w:p>
        </w:tc>
        <w:tc>
          <w:tcPr>
            <w:tcW w:w="3422" w:type="dxa"/>
            <w:shd w:val="clear" w:color="auto" w:fill="auto"/>
            <w:vAlign w:val="center"/>
          </w:tcPr>
          <w:p w:rsidR="00DA2812" w:rsidRDefault="00DA2812" w:rsidP="00DA2812">
            <w:pPr>
              <w:widowControl/>
              <w:jc w:val="left"/>
              <w:rPr>
                <w:rFonts w:ascii="宋体" w:hAnsi="宋体" w:cs="宋体"/>
                <w:kern w:val="0"/>
                <w:szCs w:val="21"/>
              </w:rPr>
            </w:pPr>
            <w:r>
              <w:rPr>
                <w:rFonts w:ascii="宋体" w:hAnsi="宋体" w:cs="宋体" w:hint="eastAsia"/>
                <w:kern w:val="0"/>
                <w:szCs w:val="21"/>
              </w:rPr>
              <w:t>要求一致</w:t>
            </w:r>
          </w:p>
        </w:tc>
      </w:tr>
      <w:tr w:rsidR="00DA2812" w:rsidTr="00A00309">
        <w:trPr>
          <w:cantSplit/>
          <w:trHeight w:val="397"/>
          <w:tblHeader/>
          <w:jc w:val="center"/>
        </w:trPr>
        <w:tc>
          <w:tcPr>
            <w:tcW w:w="95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lastRenderedPageBreak/>
              <w:t>52.202</w:t>
            </w:r>
          </w:p>
        </w:tc>
        <w:tc>
          <w:tcPr>
            <w:tcW w:w="2126"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“风险管理计划”</w:t>
            </w:r>
          </w:p>
        </w:tc>
        <w:tc>
          <w:tcPr>
            <w:tcW w:w="998"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14.3</w:t>
            </w:r>
          </w:p>
        </w:tc>
        <w:tc>
          <w:tcPr>
            <w:tcW w:w="156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风险管理计划</w:t>
            </w:r>
          </w:p>
        </w:tc>
        <w:tc>
          <w:tcPr>
            <w:tcW w:w="3422" w:type="dxa"/>
            <w:shd w:val="clear" w:color="auto" w:fill="auto"/>
            <w:vAlign w:val="center"/>
          </w:tcPr>
          <w:p w:rsidR="00DA2812" w:rsidRDefault="00DA2812" w:rsidP="00DA2812">
            <w:pPr>
              <w:widowControl/>
              <w:jc w:val="left"/>
              <w:rPr>
                <w:rFonts w:ascii="宋体" w:hAnsi="宋体" w:cs="宋体"/>
                <w:kern w:val="0"/>
                <w:szCs w:val="21"/>
              </w:rPr>
            </w:pPr>
            <w:r>
              <w:rPr>
                <w:rFonts w:ascii="宋体" w:hAnsi="宋体" w:cs="宋体" w:hint="eastAsia"/>
                <w:kern w:val="0"/>
                <w:szCs w:val="21"/>
              </w:rPr>
              <w:t>无明显差异</w:t>
            </w:r>
          </w:p>
        </w:tc>
      </w:tr>
      <w:tr w:rsidR="00DA2812" w:rsidTr="00A00309">
        <w:trPr>
          <w:cantSplit/>
          <w:trHeight w:val="397"/>
          <w:tblHeader/>
          <w:jc w:val="center"/>
        </w:trPr>
        <w:tc>
          <w:tcPr>
            <w:tcW w:w="95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52.202.1</w:t>
            </w:r>
          </w:p>
        </w:tc>
        <w:tc>
          <w:tcPr>
            <w:tcW w:w="2126"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“制造商应制定</w:t>
            </w:r>
            <w:r>
              <w:rPr>
                <w:rFonts w:ascii="宋体" w:hAnsi="宋体" w:cs="宋体"/>
                <w:bCs/>
                <w:kern w:val="0"/>
                <w:szCs w:val="21"/>
              </w:rPr>
              <w:t>…</w:t>
            </w:r>
            <w:r>
              <w:rPr>
                <w:rFonts w:ascii="宋体" w:hAnsi="宋体" w:cs="宋体" w:hint="eastAsia"/>
                <w:bCs/>
                <w:kern w:val="0"/>
                <w:szCs w:val="21"/>
              </w:rPr>
              <w:t>”</w:t>
            </w:r>
          </w:p>
        </w:tc>
        <w:tc>
          <w:tcPr>
            <w:tcW w:w="998"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YY/T 0316,3.4</w:t>
            </w:r>
          </w:p>
        </w:tc>
        <w:tc>
          <w:tcPr>
            <w:tcW w:w="1569" w:type="dxa"/>
            <w:shd w:val="clear" w:color="auto" w:fill="auto"/>
            <w:vAlign w:val="center"/>
          </w:tcPr>
          <w:p w:rsidR="00DA2812" w:rsidRDefault="00DA2812" w:rsidP="00DA2812">
            <w:pPr>
              <w:widowControl/>
              <w:jc w:val="left"/>
              <w:rPr>
                <w:rFonts w:ascii="宋体" w:hAnsi="宋体" w:cs="宋体"/>
                <w:bCs/>
                <w:kern w:val="0"/>
                <w:szCs w:val="21"/>
              </w:rPr>
            </w:pPr>
            <w:r>
              <w:rPr>
                <w:rFonts w:ascii="宋体" w:hAnsi="宋体" w:cs="宋体" w:hint="eastAsia"/>
                <w:bCs/>
                <w:kern w:val="0"/>
                <w:szCs w:val="21"/>
              </w:rPr>
              <w:t>风险管理计划</w:t>
            </w:r>
          </w:p>
        </w:tc>
        <w:tc>
          <w:tcPr>
            <w:tcW w:w="3422" w:type="dxa"/>
            <w:shd w:val="clear" w:color="auto" w:fill="auto"/>
            <w:vAlign w:val="center"/>
          </w:tcPr>
          <w:p w:rsidR="00DA2812" w:rsidRDefault="00DA2812" w:rsidP="00DA2812">
            <w:pPr>
              <w:widowControl/>
              <w:jc w:val="left"/>
              <w:rPr>
                <w:rFonts w:ascii="宋体" w:hAnsi="宋体" w:cs="宋体"/>
                <w:kern w:val="0"/>
                <w:szCs w:val="21"/>
              </w:rPr>
            </w:pPr>
            <w:r>
              <w:rPr>
                <w:rFonts w:ascii="宋体" w:hAnsi="宋体" w:cs="宋体" w:hint="eastAsia"/>
                <w:kern w:val="0"/>
                <w:szCs w:val="21"/>
              </w:rPr>
              <w:t>对应的YY/T 0316版本为2016版</w:t>
            </w:r>
          </w:p>
        </w:tc>
      </w:tr>
      <w:tr w:rsidR="00DA2812" w:rsidTr="00A00309">
        <w:trPr>
          <w:cantSplit/>
          <w:trHeight w:val="397"/>
          <w:tblHeader/>
          <w:jc w:val="center"/>
        </w:trPr>
        <w:tc>
          <w:tcPr>
            <w:tcW w:w="95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52.202.2</w:t>
            </w:r>
          </w:p>
        </w:tc>
        <w:tc>
          <w:tcPr>
            <w:tcW w:w="2126"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“计划应包括下列内容</w:t>
            </w:r>
            <w:r>
              <w:rPr>
                <w:rFonts w:ascii="宋体" w:hAnsi="宋体" w:cs="宋体"/>
                <w:bCs/>
                <w:kern w:val="0"/>
                <w:szCs w:val="21"/>
              </w:rPr>
              <w:t>…</w:t>
            </w:r>
            <w:r>
              <w:rPr>
                <w:rFonts w:ascii="宋体" w:hAnsi="宋体" w:cs="宋体" w:hint="eastAsia"/>
                <w:bCs/>
                <w:kern w:val="0"/>
                <w:szCs w:val="21"/>
              </w:rPr>
              <w:t>”</w:t>
            </w:r>
          </w:p>
        </w:tc>
        <w:tc>
          <w:tcPr>
            <w:tcW w:w="998"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YY/T 0316,3.4</w:t>
            </w:r>
          </w:p>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14.3</w:t>
            </w:r>
          </w:p>
        </w:tc>
        <w:tc>
          <w:tcPr>
            <w:tcW w:w="1569" w:type="dxa"/>
            <w:shd w:val="clear" w:color="auto" w:fill="auto"/>
            <w:vAlign w:val="center"/>
          </w:tcPr>
          <w:p w:rsidR="00DA2812" w:rsidRDefault="00DA2812" w:rsidP="00DA2812">
            <w:pPr>
              <w:widowControl/>
              <w:jc w:val="left"/>
              <w:rPr>
                <w:rFonts w:ascii="宋体" w:hAnsi="宋体" w:cs="宋体"/>
                <w:bCs/>
                <w:kern w:val="0"/>
                <w:szCs w:val="21"/>
              </w:rPr>
            </w:pPr>
            <w:r>
              <w:rPr>
                <w:rFonts w:ascii="宋体" w:hAnsi="宋体" w:cs="宋体" w:hint="eastAsia"/>
                <w:bCs/>
                <w:kern w:val="0"/>
                <w:szCs w:val="21"/>
              </w:rPr>
              <w:t>风险管理计划</w:t>
            </w:r>
          </w:p>
          <w:p w:rsidR="00DA2812" w:rsidRDefault="00DA2812" w:rsidP="00DA2812">
            <w:pPr>
              <w:widowControl/>
              <w:jc w:val="left"/>
              <w:rPr>
                <w:rFonts w:ascii="宋体" w:hAnsi="宋体" w:cs="宋体"/>
                <w:bCs/>
                <w:kern w:val="0"/>
                <w:szCs w:val="21"/>
              </w:rPr>
            </w:pPr>
            <w:r>
              <w:rPr>
                <w:rFonts w:ascii="宋体" w:hAnsi="宋体" w:cs="宋体" w:hint="eastAsia"/>
                <w:bCs/>
                <w:kern w:val="0"/>
                <w:szCs w:val="21"/>
              </w:rPr>
              <w:t>风险管理计划</w:t>
            </w:r>
          </w:p>
        </w:tc>
        <w:tc>
          <w:tcPr>
            <w:tcW w:w="3422" w:type="dxa"/>
            <w:shd w:val="clear" w:color="auto" w:fill="auto"/>
            <w:vAlign w:val="center"/>
          </w:tcPr>
          <w:p w:rsidR="00DA2812" w:rsidRDefault="00DA2812" w:rsidP="00DA2812">
            <w:pPr>
              <w:widowControl/>
              <w:jc w:val="left"/>
              <w:rPr>
                <w:rFonts w:ascii="宋体" w:hAnsi="宋体" w:cs="宋体"/>
                <w:kern w:val="0"/>
                <w:szCs w:val="21"/>
              </w:rPr>
            </w:pPr>
            <w:r>
              <w:rPr>
                <w:rFonts w:ascii="宋体" w:hAnsi="宋体" w:cs="宋体" w:hint="eastAsia"/>
                <w:kern w:val="0"/>
                <w:szCs w:val="21"/>
              </w:rPr>
              <w:t>对应的YY/T 0316版本为2016版</w:t>
            </w:r>
          </w:p>
        </w:tc>
      </w:tr>
      <w:tr w:rsidR="00DA2812" w:rsidTr="00A00309">
        <w:trPr>
          <w:cantSplit/>
          <w:trHeight w:val="397"/>
          <w:tblHeader/>
          <w:jc w:val="center"/>
        </w:trPr>
        <w:tc>
          <w:tcPr>
            <w:tcW w:w="95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52.202.3</w:t>
            </w:r>
          </w:p>
        </w:tc>
        <w:tc>
          <w:tcPr>
            <w:tcW w:w="2126"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“如果在开发过程中计划改变</w:t>
            </w:r>
            <w:r>
              <w:rPr>
                <w:rFonts w:ascii="宋体" w:hAnsi="宋体" w:cs="宋体"/>
                <w:bCs/>
                <w:kern w:val="0"/>
                <w:szCs w:val="21"/>
              </w:rPr>
              <w:t>…</w:t>
            </w:r>
            <w:r>
              <w:rPr>
                <w:rFonts w:ascii="宋体" w:hAnsi="宋体" w:cs="宋体" w:hint="eastAsia"/>
                <w:bCs/>
                <w:kern w:val="0"/>
                <w:szCs w:val="21"/>
              </w:rPr>
              <w:t>”</w:t>
            </w:r>
          </w:p>
        </w:tc>
        <w:tc>
          <w:tcPr>
            <w:tcW w:w="998"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YY/T 0316,3.4</w:t>
            </w:r>
          </w:p>
        </w:tc>
        <w:tc>
          <w:tcPr>
            <w:tcW w:w="1569" w:type="dxa"/>
            <w:shd w:val="clear" w:color="auto" w:fill="auto"/>
            <w:vAlign w:val="center"/>
          </w:tcPr>
          <w:p w:rsidR="00DA2812" w:rsidRDefault="00DA2812" w:rsidP="00DA2812">
            <w:pPr>
              <w:widowControl/>
              <w:jc w:val="left"/>
              <w:rPr>
                <w:rFonts w:ascii="宋体" w:hAnsi="宋体" w:cs="宋体"/>
                <w:bCs/>
                <w:kern w:val="0"/>
                <w:szCs w:val="21"/>
              </w:rPr>
            </w:pPr>
            <w:r>
              <w:rPr>
                <w:rFonts w:ascii="宋体" w:hAnsi="宋体" w:cs="宋体" w:hint="eastAsia"/>
                <w:bCs/>
                <w:kern w:val="0"/>
                <w:szCs w:val="21"/>
              </w:rPr>
              <w:t>风险管理计划</w:t>
            </w:r>
          </w:p>
        </w:tc>
        <w:tc>
          <w:tcPr>
            <w:tcW w:w="3422" w:type="dxa"/>
            <w:shd w:val="clear" w:color="auto" w:fill="auto"/>
            <w:vAlign w:val="center"/>
          </w:tcPr>
          <w:p w:rsidR="00DA2812" w:rsidRDefault="00DA2812" w:rsidP="00DA2812">
            <w:pPr>
              <w:widowControl/>
              <w:jc w:val="left"/>
              <w:rPr>
                <w:rFonts w:ascii="宋体" w:hAnsi="宋体" w:cs="宋体"/>
                <w:kern w:val="0"/>
                <w:szCs w:val="21"/>
              </w:rPr>
            </w:pPr>
            <w:r>
              <w:rPr>
                <w:rFonts w:ascii="宋体" w:hAnsi="宋体" w:cs="宋体" w:hint="eastAsia"/>
                <w:kern w:val="0"/>
                <w:szCs w:val="21"/>
              </w:rPr>
              <w:t>对应的YY/T 0316版本为2016版</w:t>
            </w:r>
          </w:p>
        </w:tc>
      </w:tr>
      <w:tr w:rsidR="00DA2812" w:rsidTr="00A00309">
        <w:trPr>
          <w:cantSplit/>
          <w:trHeight w:val="397"/>
          <w:tblHeader/>
          <w:jc w:val="center"/>
        </w:trPr>
        <w:tc>
          <w:tcPr>
            <w:tcW w:w="95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52.203</w:t>
            </w:r>
          </w:p>
        </w:tc>
        <w:tc>
          <w:tcPr>
            <w:tcW w:w="2126"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“开发生存周期”</w:t>
            </w:r>
          </w:p>
        </w:tc>
        <w:tc>
          <w:tcPr>
            <w:tcW w:w="998" w:type="dxa"/>
            <w:vMerge w:val="restart"/>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14.4</w:t>
            </w:r>
          </w:p>
        </w:tc>
        <w:tc>
          <w:tcPr>
            <w:tcW w:w="1569" w:type="dxa"/>
            <w:vMerge w:val="restart"/>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PEMS开发生命周期</w:t>
            </w:r>
          </w:p>
        </w:tc>
        <w:tc>
          <w:tcPr>
            <w:tcW w:w="3422" w:type="dxa"/>
            <w:vMerge w:val="restart"/>
            <w:shd w:val="clear" w:color="auto" w:fill="auto"/>
            <w:vAlign w:val="center"/>
          </w:tcPr>
          <w:p w:rsidR="00DA2812" w:rsidRDefault="00DA2812" w:rsidP="00DA2812">
            <w:pPr>
              <w:widowControl/>
              <w:jc w:val="left"/>
              <w:rPr>
                <w:rFonts w:ascii="宋体" w:hAnsi="宋体" w:cs="宋体"/>
                <w:kern w:val="0"/>
                <w:szCs w:val="21"/>
              </w:rPr>
            </w:pPr>
            <w:r>
              <w:rPr>
                <w:rFonts w:ascii="宋体" w:hAnsi="宋体" w:cs="宋体" w:hint="eastAsia"/>
                <w:kern w:val="0"/>
                <w:szCs w:val="21"/>
              </w:rPr>
              <w:t>要求一致</w:t>
            </w:r>
          </w:p>
        </w:tc>
      </w:tr>
      <w:tr w:rsidR="00DA2812" w:rsidTr="00A00309">
        <w:trPr>
          <w:cantSplit/>
          <w:trHeight w:val="397"/>
          <w:tblHeader/>
          <w:jc w:val="center"/>
        </w:trPr>
        <w:tc>
          <w:tcPr>
            <w:tcW w:w="95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52.203.1</w:t>
            </w:r>
          </w:p>
        </w:tc>
        <w:tc>
          <w:tcPr>
            <w:tcW w:w="2126"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“应为可编程医用电气系统</w:t>
            </w:r>
            <w:r>
              <w:rPr>
                <w:rFonts w:ascii="宋体" w:hAnsi="宋体" w:cs="宋体"/>
                <w:bCs/>
                <w:kern w:val="0"/>
                <w:szCs w:val="21"/>
              </w:rPr>
              <w:t>…</w:t>
            </w:r>
            <w:r>
              <w:rPr>
                <w:rFonts w:ascii="宋体" w:hAnsi="宋体" w:cs="宋体" w:hint="eastAsia"/>
                <w:bCs/>
                <w:kern w:val="0"/>
                <w:szCs w:val="21"/>
              </w:rPr>
              <w:t>”</w:t>
            </w:r>
          </w:p>
        </w:tc>
        <w:tc>
          <w:tcPr>
            <w:tcW w:w="998" w:type="dxa"/>
            <w:vMerge/>
            <w:shd w:val="clear" w:color="auto" w:fill="auto"/>
            <w:vAlign w:val="center"/>
          </w:tcPr>
          <w:p w:rsidR="00DA2812" w:rsidRDefault="00DA2812" w:rsidP="00DA2812">
            <w:pPr>
              <w:widowControl/>
              <w:jc w:val="center"/>
              <w:rPr>
                <w:rFonts w:ascii="宋体" w:hAnsi="宋体" w:cs="宋体"/>
                <w:bCs/>
                <w:kern w:val="0"/>
                <w:szCs w:val="21"/>
              </w:rPr>
            </w:pPr>
          </w:p>
        </w:tc>
        <w:tc>
          <w:tcPr>
            <w:tcW w:w="1569" w:type="dxa"/>
            <w:vMerge/>
            <w:shd w:val="clear" w:color="auto" w:fill="auto"/>
            <w:vAlign w:val="center"/>
          </w:tcPr>
          <w:p w:rsidR="00DA2812" w:rsidRDefault="00DA2812" w:rsidP="00DA2812">
            <w:pPr>
              <w:widowControl/>
              <w:jc w:val="center"/>
              <w:rPr>
                <w:rFonts w:ascii="宋体" w:hAnsi="宋体" w:cs="宋体"/>
                <w:bCs/>
                <w:kern w:val="0"/>
                <w:szCs w:val="21"/>
              </w:rPr>
            </w:pPr>
          </w:p>
        </w:tc>
        <w:tc>
          <w:tcPr>
            <w:tcW w:w="3422" w:type="dxa"/>
            <w:vMerge/>
            <w:shd w:val="clear" w:color="auto" w:fill="auto"/>
            <w:vAlign w:val="center"/>
          </w:tcPr>
          <w:p w:rsidR="00DA2812" w:rsidRDefault="00DA2812" w:rsidP="00DA2812">
            <w:pPr>
              <w:widowControl/>
              <w:jc w:val="left"/>
              <w:rPr>
                <w:rFonts w:ascii="宋体" w:hAnsi="宋体" w:cs="宋体"/>
                <w:kern w:val="0"/>
                <w:szCs w:val="21"/>
              </w:rPr>
            </w:pPr>
          </w:p>
        </w:tc>
      </w:tr>
      <w:tr w:rsidR="00DA2812" w:rsidTr="00A00309">
        <w:trPr>
          <w:cantSplit/>
          <w:trHeight w:val="397"/>
          <w:tblHeader/>
          <w:jc w:val="center"/>
        </w:trPr>
        <w:tc>
          <w:tcPr>
            <w:tcW w:w="95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52.203.2</w:t>
            </w:r>
          </w:p>
        </w:tc>
        <w:tc>
          <w:tcPr>
            <w:tcW w:w="2126"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“开发生存周期应分解为各个</w:t>
            </w:r>
            <w:r>
              <w:rPr>
                <w:rFonts w:ascii="宋体" w:hAnsi="宋体" w:cs="宋体"/>
                <w:bCs/>
                <w:kern w:val="0"/>
                <w:szCs w:val="21"/>
              </w:rPr>
              <w:t>…</w:t>
            </w:r>
            <w:r>
              <w:rPr>
                <w:rFonts w:ascii="宋体" w:hAnsi="宋体" w:cs="宋体" w:hint="eastAsia"/>
                <w:bCs/>
                <w:kern w:val="0"/>
                <w:szCs w:val="21"/>
              </w:rPr>
              <w:t>”</w:t>
            </w:r>
          </w:p>
        </w:tc>
        <w:tc>
          <w:tcPr>
            <w:tcW w:w="998" w:type="dxa"/>
            <w:vMerge/>
            <w:shd w:val="clear" w:color="auto" w:fill="auto"/>
            <w:vAlign w:val="center"/>
          </w:tcPr>
          <w:p w:rsidR="00DA2812" w:rsidRDefault="00DA2812" w:rsidP="00DA2812">
            <w:pPr>
              <w:widowControl/>
              <w:jc w:val="center"/>
              <w:rPr>
                <w:rFonts w:ascii="宋体" w:hAnsi="宋体" w:cs="宋体"/>
                <w:bCs/>
                <w:kern w:val="0"/>
                <w:szCs w:val="21"/>
              </w:rPr>
            </w:pPr>
          </w:p>
        </w:tc>
        <w:tc>
          <w:tcPr>
            <w:tcW w:w="1569" w:type="dxa"/>
            <w:vMerge/>
            <w:shd w:val="clear" w:color="auto" w:fill="auto"/>
            <w:vAlign w:val="center"/>
          </w:tcPr>
          <w:p w:rsidR="00DA2812" w:rsidRDefault="00DA2812" w:rsidP="00DA2812">
            <w:pPr>
              <w:widowControl/>
              <w:jc w:val="center"/>
              <w:rPr>
                <w:rFonts w:ascii="宋体" w:hAnsi="宋体" w:cs="宋体"/>
                <w:bCs/>
                <w:kern w:val="0"/>
                <w:szCs w:val="21"/>
              </w:rPr>
            </w:pPr>
          </w:p>
        </w:tc>
        <w:tc>
          <w:tcPr>
            <w:tcW w:w="3422" w:type="dxa"/>
            <w:vMerge/>
            <w:shd w:val="clear" w:color="auto" w:fill="auto"/>
            <w:vAlign w:val="center"/>
          </w:tcPr>
          <w:p w:rsidR="00DA2812" w:rsidRDefault="00DA2812" w:rsidP="00DA2812">
            <w:pPr>
              <w:widowControl/>
              <w:jc w:val="left"/>
              <w:rPr>
                <w:rFonts w:ascii="宋体" w:hAnsi="宋体" w:cs="宋体"/>
                <w:kern w:val="0"/>
                <w:szCs w:val="21"/>
              </w:rPr>
            </w:pPr>
          </w:p>
        </w:tc>
      </w:tr>
      <w:tr w:rsidR="00DA2812" w:rsidTr="00A00309">
        <w:trPr>
          <w:cantSplit/>
          <w:trHeight w:val="397"/>
          <w:tblHeader/>
          <w:jc w:val="center"/>
        </w:trPr>
        <w:tc>
          <w:tcPr>
            <w:tcW w:w="95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52.203.3</w:t>
            </w:r>
          </w:p>
        </w:tc>
        <w:tc>
          <w:tcPr>
            <w:tcW w:w="2126"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“开发生存周期应包括风险管理</w:t>
            </w:r>
            <w:r>
              <w:rPr>
                <w:rFonts w:ascii="宋体" w:hAnsi="宋体" w:cs="宋体"/>
                <w:bCs/>
                <w:kern w:val="0"/>
                <w:szCs w:val="21"/>
              </w:rPr>
              <w:t>…</w:t>
            </w:r>
            <w:r>
              <w:rPr>
                <w:rFonts w:ascii="宋体" w:hAnsi="宋体" w:cs="宋体" w:hint="eastAsia"/>
                <w:bCs/>
                <w:kern w:val="0"/>
                <w:szCs w:val="21"/>
              </w:rPr>
              <w:t>”</w:t>
            </w:r>
          </w:p>
        </w:tc>
        <w:tc>
          <w:tcPr>
            <w:tcW w:w="998" w:type="dxa"/>
            <w:vMerge/>
            <w:shd w:val="clear" w:color="auto" w:fill="auto"/>
            <w:vAlign w:val="center"/>
          </w:tcPr>
          <w:p w:rsidR="00DA2812" w:rsidRDefault="00DA2812" w:rsidP="00DA2812">
            <w:pPr>
              <w:widowControl/>
              <w:jc w:val="center"/>
              <w:rPr>
                <w:rFonts w:ascii="宋体" w:hAnsi="宋体" w:cs="宋体"/>
                <w:bCs/>
                <w:kern w:val="0"/>
                <w:szCs w:val="21"/>
              </w:rPr>
            </w:pPr>
          </w:p>
        </w:tc>
        <w:tc>
          <w:tcPr>
            <w:tcW w:w="1569" w:type="dxa"/>
            <w:vMerge/>
            <w:shd w:val="clear" w:color="auto" w:fill="auto"/>
            <w:vAlign w:val="center"/>
          </w:tcPr>
          <w:p w:rsidR="00DA2812" w:rsidRDefault="00DA2812" w:rsidP="00DA2812">
            <w:pPr>
              <w:widowControl/>
              <w:jc w:val="center"/>
              <w:rPr>
                <w:rFonts w:ascii="宋体" w:hAnsi="宋体" w:cs="宋体"/>
                <w:bCs/>
                <w:kern w:val="0"/>
                <w:szCs w:val="21"/>
              </w:rPr>
            </w:pPr>
          </w:p>
        </w:tc>
        <w:tc>
          <w:tcPr>
            <w:tcW w:w="3422" w:type="dxa"/>
            <w:vMerge/>
            <w:shd w:val="clear" w:color="auto" w:fill="auto"/>
            <w:vAlign w:val="center"/>
          </w:tcPr>
          <w:p w:rsidR="00DA2812" w:rsidRDefault="00DA2812" w:rsidP="00DA2812">
            <w:pPr>
              <w:widowControl/>
              <w:jc w:val="left"/>
              <w:rPr>
                <w:rFonts w:ascii="宋体" w:hAnsi="宋体" w:cs="宋体"/>
                <w:kern w:val="0"/>
                <w:szCs w:val="21"/>
              </w:rPr>
            </w:pPr>
          </w:p>
        </w:tc>
      </w:tr>
      <w:tr w:rsidR="00DA2812" w:rsidTr="00A00309">
        <w:trPr>
          <w:cantSplit/>
          <w:trHeight w:val="397"/>
          <w:tblHeader/>
          <w:jc w:val="center"/>
        </w:trPr>
        <w:tc>
          <w:tcPr>
            <w:tcW w:w="95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52.203.4</w:t>
            </w:r>
          </w:p>
        </w:tc>
        <w:tc>
          <w:tcPr>
            <w:tcW w:w="2126"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“开发生存周期应包括对文档</w:t>
            </w:r>
            <w:r>
              <w:rPr>
                <w:rFonts w:ascii="宋体" w:hAnsi="宋体" w:cs="宋体"/>
                <w:bCs/>
                <w:kern w:val="0"/>
                <w:szCs w:val="21"/>
              </w:rPr>
              <w:t>…</w:t>
            </w:r>
            <w:r>
              <w:rPr>
                <w:rFonts w:ascii="宋体" w:hAnsi="宋体" w:cs="宋体" w:hint="eastAsia"/>
                <w:bCs/>
                <w:kern w:val="0"/>
                <w:szCs w:val="21"/>
              </w:rPr>
              <w:t>”</w:t>
            </w:r>
          </w:p>
        </w:tc>
        <w:tc>
          <w:tcPr>
            <w:tcW w:w="998" w:type="dxa"/>
            <w:vMerge/>
            <w:shd w:val="clear" w:color="auto" w:fill="auto"/>
            <w:vAlign w:val="center"/>
          </w:tcPr>
          <w:p w:rsidR="00DA2812" w:rsidRDefault="00DA2812" w:rsidP="00DA2812">
            <w:pPr>
              <w:widowControl/>
              <w:jc w:val="center"/>
              <w:rPr>
                <w:rFonts w:ascii="宋体" w:hAnsi="宋体" w:cs="宋体"/>
                <w:bCs/>
                <w:kern w:val="0"/>
                <w:szCs w:val="21"/>
              </w:rPr>
            </w:pPr>
          </w:p>
        </w:tc>
        <w:tc>
          <w:tcPr>
            <w:tcW w:w="1569" w:type="dxa"/>
            <w:vMerge/>
            <w:shd w:val="clear" w:color="auto" w:fill="auto"/>
            <w:vAlign w:val="center"/>
          </w:tcPr>
          <w:p w:rsidR="00DA2812" w:rsidRDefault="00DA2812" w:rsidP="00DA2812">
            <w:pPr>
              <w:widowControl/>
              <w:jc w:val="center"/>
              <w:rPr>
                <w:rFonts w:ascii="宋体" w:hAnsi="宋体" w:cs="宋体"/>
                <w:bCs/>
                <w:kern w:val="0"/>
                <w:szCs w:val="21"/>
              </w:rPr>
            </w:pPr>
          </w:p>
        </w:tc>
        <w:tc>
          <w:tcPr>
            <w:tcW w:w="3422" w:type="dxa"/>
            <w:vMerge/>
            <w:shd w:val="clear" w:color="auto" w:fill="auto"/>
            <w:vAlign w:val="center"/>
          </w:tcPr>
          <w:p w:rsidR="00DA2812" w:rsidRDefault="00DA2812" w:rsidP="00DA2812">
            <w:pPr>
              <w:widowControl/>
              <w:jc w:val="left"/>
              <w:rPr>
                <w:rFonts w:ascii="宋体" w:hAnsi="宋体" w:cs="宋体"/>
                <w:kern w:val="0"/>
                <w:szCs w:val="21"/>
              </w:rPr>
            </w:pPr>
          </w:p>
        </w:tc>
      </w:tr>
      <w:tr w:rsidR="00DA2812" w:rsidTr="00A00309">
        <w:trPr>
          <w:cantSplit/>
          <w:trHeight w:val="397"/>
          <w:tblHeader/>
          <w:jc w:val="center"/>
        </w:trPr>
        <w:tc>
          <w:tcPr>
            <w:tcW w:w="95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52.203.5</w:t>
            </w:r>
          </w:p>
        </w:tc>
        <w:tc>
          <w:tcPr>
            <w:tcW w:w="2126"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“风险管理活动应合适</w:t>
            </w:r>
            <w:r>
              <w:rPr>
                <w:rFonts w:ascii="宋体" w:hAnsi="宋体" w:cs="宋体"/>
                <w:bCs/>
                <w:kern w:val="0"/>
                <w:szCs w:val="21"/>
              </w:rPr>
              <w:t>…</w:t>
            </w:r>
            <w:r>
              <w:rPr>
                <w:rFonts w:ascii="宋体" w:hAnsi="宋体" w:cs="宋体" w:hint="eastAsia"/>
                <w:bCs/>
                <w:kern w:val="0"/>
                <w:szCs w:val="21"/>
              </w:rPr>
              <w:t>”</w:t>
            </w:r>
          </w:p>
        </w:tc>
        <w:tc>
          <w:tcPr>
            <w:tcW w:w="998" w:type="dxa"/>
            <w:vMerge/>
            <w:shd w:val="clear" w:color="auto" w:fill="auto"/>
            <w:vAlign w:val="center"/>
          </w:tcPr>
          <w:p w:rsidR="00DA2812" w:rsidRDefault="00DA2812" w:rsidP="00DA2812">
            <w:pPr>
              <w:widowControl/>
              <w:jc w:val="center"/>
              <w:rPr>
                <w:rFonts w:ascii="宋体" w:hAnsi="宋体" w:cs="宋体"/>
                <w:bCs/>
                <w:kern w:val="0"/>
                <w:szCs w:val="21"/>
              </w:rPr>
            </w:pPr>
          </w:p>
        </w:tc>
        <w:tc>
          <w:tcPr>
            <w:tcW w:w="1569" w:type="dxa"/>
            <w:vMerge/>
            <w:shd w:val="clear" w:color="auto" w:fill="auto"/>
            <w:vAlign w:val="center"/>
          </w:tcPr>
          <w:p w:rsidR="00DA2812" w:rsidRDefault="00DA2812" w:rsidP="00DA2812">
            <w:pPr>
              <w:widowControl/>
              <w:jc w:val="center"/>
              <w:rPr>
                <w:rFonts w:ascii="宋体" w:hAnsi="宋体" w:cs="宋体"/>
                <w:bCs/>
                <w:kern w:val="0"/>
                <w:szCs w:val="21"/>
              </w:rPr>
            </w:pPr>
          </w:p>
        </w:tc>
        <w:tc>
          <w:tcPr>
            <w:tcW w:w="3422" w:type="dxa"/>
            <w:vMerge/>
            <w:shd w:val="clear" w:color="auto" w:fill="auto"/>
            <w:vAlign w:val="center"/>
          </w:tcPr>
          <w:p w:rsidR="00DA2812" w:rsidRDefault="00DA2812" w:rsidP="00DA2812">
            <w:pPr>
              <w:widowControl/>
              <w:jc w:val="left"/>
              <w:rPr>
                <w:rFonts w:ascii="宋体" w:hAnsi="宋体" w:cs="宋体"/>
                <w:kern w:val="0"/>
                <w:szCs w:val="21"/>
              </w:rPr>
            </w:pPr>
          </w:p>
        </w:tc>
      </w:tr>
      <w:tr w:rsidR="00DA2812" w:rsidTr="00A00309">
        <w:trPr>
          <w:cantSplit/>
          <w:trHeight w:val="397"/>
          <w:tblHeader/>
          <w:jc w:val="center"/>
        </w:trPr>
        <w:tc>
          <w:tcPr>
            <w:tcW w:w="95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52.203.6</w:t>
            </w:r>
          </w:p>
        </w:tc>
        <w:tc>
          <w:tcPr>
            <w:tcW w:w="2126"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“应在开发生存周期的所有阶段</w:t>
            </w:r>
            <w:r>
              <w:rPr>
                <w:rFonts w:ascii="宋体" w:hAnsi="宋体" w:cs="宋体"/>
                <w:bCs/>
                <w:kern w:val="0"/>
                <w:szCs w:val="21"/>
              </w:rPr>
              <w:t>…</w:t>
            </w:r>
            <w:r>
              <w:rPr>
                <w:rFonts w:ascii="宋体" w:hAnsi="宋体" w:cs="宋体" w:hint="eastAsia"/>
                <w:bCs/>
                <w:kern w:val="0"/>
                <w:szCs w:val="21"/>
              </w:rPr>
              <w:t>”</w:t>
            </w:r>
          </w:p>
        </w:tc>
        <w:tc>
          <w:tcPr>
            <w:tcW w:w="998"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14.5</w:t>
            </w:r>
          </w:p>
        </w:tc>
        <w:tc>
          <w:tcPr>
            <w:tcW w:w="156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问题解决</w:t>
            </w:r>
          </w:p>
        </w:tc>
        <w:tc>
          <w:tcPr>
            <w:tcW w:w="3422" w:type="dxa"/>
            <w:shd w:val="clear" w:color="auto" w:fill="auto"/>
            <w:vAlign w:val="center"/>
          </w:tcPr>
          <w:p w:rsidR="00DA2812" w:rsidRDefault="00DA2812" w:rsidP="00DA2812">
            <w:pPr>
              <w:widowControl/>
              <w:jc w:val="left"/>
              <w:rPr>
                <w:rFonts w:ascii="宋体" w:hAnsi="宋体" w:cs="宋体"/>
                <w:kern w:val="0"/>
                <w:szCs w:val="21"/>
              </w:rPr>
            </w:pPr>
            <w:r>
              <w:rPr>
                <w:rFonts w:ascii="宋体" w:hAnsi="宋体" w:cs="宋体" w:hint="eastAsia"/>
                <w:kern w:val="0"/>
                <w:szCs w:val="21"/>
              </w:rPr>
              <w:t>新版删除了最后两条</w:t>
            </w:r>
          </w:p>
        </w:tc>
      </w:tr>
      <w:tr w:rsidR="00DA2812" w:rsidTr="00A00309">
        <w:trPr>
          <w:cantSplit/>
          <w:trHeight w:val="397"/>
          <w:tblHeader/>
          <w:jc w:val="center"/>
        </w:trPr>
        <w:tc>
          <w:tcPr>
            <w:tcW w:w="95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52.204</w:t>
            </w:r>
          </w:p>
        </w:tc>
        <w:tc>
          <w:tcPr>
            <w:tcW w:w="2126"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“风险管理过程”</w:t>
            </w:r>
          </w:p>
        </w:tc>
        <w:tc>
          <w:tcPr>
            <w:tcW w:w="998"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14.6</w:t>
            </w:r>
          </w:p>
        </w:tc>
        <w:tc>
          <w:tcPr>
            <w:tcW w:w="156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风险管理过程</w:t>
            </w:r>
          </w:p>
        </w:tc>
        <w:tc>
          <w:tcPr>
            <w:tcW w:w="3422" w:type="dxa"/>
            <w:shd w:val="clear" w:color="auto" w:fill="auto"/>
            <w:vAlign w:val="center"/>
          </w:tcPr>
          <w:p w:rsidR="00DA2812" w:rsidRDefault="00DA2812" w:rsidP="00DA2812">
            <w:pPr>
              <w:widowControl/>
              <w:jc w:val="left"/>
              <w:rPr>
                <w:rFonts w:ascii="宋体" w:hAnsi="宋体" w:cs="宋体"/>
                <w:kern w:val="0"/>
                <w:szCs w:val="21"/>
              </w:rPr>
            </w:pPr>
            <w:r>
              <w:rPr>
                <w:rFonts w:ascii="宋体" w:hAnsi="宋体" w:cs="宋体" w:hint="eastAsia"/>
                <w:kern w:val="0"/>
                <w:szCs w:val="21"/>
              </w:rPr>
              <w:t>要求一致</w:t>
            </w:r>
          </w:p>
        </w:tc>
      </w:tr>
      <w:tr w:rsidR="00DA2812" w:rsidTr="00A00309">
        <w:trPr>
          <w:cantSplit/>
          <w:trHeight w:val="397"/>
          <w:tblHeader/>
          <w:jc w:val="center"/>
        </w:trPr>
        <w:tc>
          <w:tcPr>
            <w:tcW w:w="95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52.204.1</w:t>
            </w:r>
          </w:p>
        </w:tc>
        <w:tc>
          <w:tcPr>
            <w:tcW w:w="2126"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“应采用包括如下要素的</w:t>
            </w:r>
            <w:r>
              <w:rPr>
                <w:rFonts w:ascii="宋体" w:hAnsi="宋体" w:cs="宋体"/>
                <w:bCs/>
                <w:kern w:val="0"/>
                <w:szCs w:val="21"/>
              </w:rPr>
              <w:t>…</w:t>
            </w:r>
            <w:r>
              <w:rPr>
                <w:rFonts w:ascii="宋体" w:hAnsi="宋体" w:cs="宋体" w:hint="eastAsia"/>
                <w:bCs/>
                <w:kern w:val="0"/>
                <w:szCs w:val="21"/>
              </w:rPr>
              <w:t>”</w:t>
            </w:r>
          </w:p>
        </w:tc>
        <w:tc>
          <w:tcPr>
            <w:tcW w:w="998"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4.2</w:t>
            </w:r>
          </w:p>
        </w:tc>
        <w:tc>
          <w:tcPr>
            <w:tcW w:w="156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ME设备或ME系统的风险管理过程</w:t>
            </w:r>
          </w:p>
        </w:tc>
        <w:tc>
          <w:tcPr>
            <w:tcW w:w="3422" w:type="dxa"/>
            <w:shd w:val="clear" w:color="auto" w:fill="auto"/>
            <w:vAlign w:val="center"/>
          </w:tcPr>
          <w:p w:rsidR="00DA2812" w:rsidRDefault="00DA2812" w:rsidP="00DA2812">
            <w:pPr>
              <w:widowControl/>
              <w:jc w:val="left"/>
              <w:rPr>
                <w:rFonts w:ascii="宋体" w:hAnsi="宋体" w:cs="宋体"/>
                <w:kern w:val="0"/>
                <w:szCs w:val="21"/>
              </w:rPr>
            </w:pPr>
            <w:r>
              <w:rPr>
                <w:rFonts w:ascii="宋体" w:hAnsi="宋体" w:cs="宋体" w:hint="eastAsia"/>
                <w:kern w:val="0"/>
                <w:szCs w:val="21"/>
              </w:rPr>
              <w:t>新版不包含生产和生产后信息以及定期复审内容</w:t>
            </w:r>
          </w:p>
        </w:tc>
      </w:tr>
      <w:tr w:rsidR="00DA2812" w:rsidTr="00A00309">
        <w:trPr>
          <w:cantSplit/>
          <w:trHeight w:val="397"/>
          <w:tblHeader/>
          <w:jc w:val="center"/>
        </w:trPr>
        <w:tc>
          <w:tcPr>
            <w:tcW w:w="95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52.204.2</w:t>
            </w:r>
          </w:p>
        </w:tc>
        <w:tc>
          <w:tcPr>
            <w:tcW w:w="2126"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“风险管理过程应贯穿</w:t>
            </w:r>
            <w:r>
              <w:rPr>
                <w:rFonts w:ascii="宋体" w:hAnsi="宋体" w:cs="宋体"/>
                <w:bCs/>
                <w:kern w:val="0"/>
                <w:szCs w:val="21"/>
              </w:rPr>
              <w:t>…</w:t>
            </w:r>
            <w:r>
              <w:rPr>
                <w:rFonts w:ascii="宋体" w:hAnsi="宋体" w:cs="宋体" w:hint="eastAsia"/>
                <w:bCs/>
                <w:kern w:val="0"/>
                <w:szCs w:val="21"/>
              </w:rPr>
              <w:t>”</w:t>
            </w:r>
          </w:p>
        </w:tc>
        <w:tc>
          <w:tcPr>
            <w:tcW w:w="998"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YY/T 0316,1</w:t>
            </w:r>
          </w:p>
        </w:tc>
        <w:tc>
          <w:tcPr>
            <w:tcW w:w="156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范围</w:t>
            </w:r>
          </w:p>
        </w:tc>
        <w:tc>
          <w:tcPr>
            <w:tcW w:w="3422" w:type="dxa"/>
            <w:shd w:val="clear" w:color="auto" w:fill="auto"/>
            <w:vAlign w:val="center"/>
          </w:tcPr>
          <w:p w:rsidR="00DA2812" w:rsidRDefault="00DA2812" w:rsidP="00DA2812">
            <w:pPr>
              <w:widowControl/>
              <w:jc w:val="left"/>
              <w:rPr>
                <w:rFonts w:ascii="宋体" w:hAnsi="宋体" w:cs="宋体"/>
                <w:kern w:val="0"/>
                <w:szCs w:val="21"/>
              </w:rPr>
            </w:pPr>
            <w:r>
              <w:rPr>
                <w:rFonts w:ascii="宋体" w:hAnsi="宋体" w:cs="宋体" w:hint="eastAsia"/>
                <w:kern w:val="0"/>
                <w:szCs w:val="21"/>
              </w:rPr>
              <w:t>要求一致</w:t>
            </w:r>
          </w:p>
        </w:tc>
      </w:tr>
      <w:tr w:rsidR="00DA2812" w:rsidTr="00A00309">
        <w:trPr>
          <w:cantSplit/>
          <w:trHeight w:val="397"/>
          <w:tblHeader/>
          <w:jc w:val="center"/>
        </w:trPr>
        <w:tc>
          <w:tcPr>
            <w:tcW w:w="95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52.204.3</w:t>
            </w:r>
          </w:p>
        </w:tc>
        <w:tc>
          <w:tcPr>
            <w:tcW w:w="2126"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“风险分析”</w:t>
            </w:r>
          </w:p>
        </w:tc>
        <w:tc>
          <w:tcPr>
            <w:tcW w:w="998"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YY/T 0316,4</w:t>
            </w:r>
          </w:p>
        </w:tc>
        <w:tc>
          <w:tcPr>
            <w:tcW w:w="156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风险分析</w:t>
            </w:r>
          </w:p>
        </w:tc>
        <w:tc>
          <w:tcPr>
            <w:tcW w:w="3422" w:type="dxa"/>
            <w:shd w:val="clear" w:color="auto" w:fill="auto"/>
            <w:vAlign w:val="center"/>
          </w:tcPr>
          <w:p w:rsidR="00DA2812" w:rsidRDefault="00DA2812" w:rsidP="00DA2812">
            <w:pPr>
              <w:widowControl/>
              <w:jc w:val="left"/>
              <w:rPr>
                <w:rFonts w:ascii="宋体" w:hAnsi="宋体" w:cs="宋体"/>
                <w:kern w:val="0"/>
                <w:szCs w:val="21"/>
              </w:rPr>
            </w:pPr>
            <w:r>
              <w:rPr>
                <w:rFonts w:ascii="宋体" w:hAnsi="宋体" w:cs="宋体" w:hint="eastAsia"/>
                <w:kern w:val="0"/>
                <w:szCs w:val="21"/>
              </w:rPr>
              <w:t>要求一致</w:t>
            </w:r>
          </w:p>
        </w:tc>
      </w:tr>
      <w:tr w:rsidR="00DA2812" w:rsidTr="00A00309">
        <w:trPr>
          <w:cantSplit/>
          <w:trHeight w:val="397"/>
          <w:tblHeader/>
          <w:jc w:val="center"/>
        </w:trPr>
        <w:tc>
          <w:tcPr>
            <w:tcW w:w="95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52.204.3.1</w:t>
            </w:r>
          </w:p>
        </w:tc>
        <w:tc>
          <w:tcPr>
            <w:tcW w:w="2126"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“危害分析”，标题删除</w:t>
            </w:r>
          </w:p>
        </w:tc>
        <w:tc>
          <w:tcPr>
            <w:tcW w:w="998"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w:t>
            </w:r>
          </w:p>
        </w:tc>
        <w:tc>
          <w:tcPr>
            <w:tcW w:w="156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w:t>
            </w:r>
          </w:p>
        </w:tc>
        <w:tc>
          <w:tcPr>
            <w:tcW w:w="3422" w:type="dxa"/>
            <w:shd w:val="clear" w:color="auto" w:fill="auto"/>
            <w:vAlign w:val="center"/>
          </w:tcPr>
          <w:p w:rsidR="00DA2812" w:rsidRDefault="00DA2812" w:rsidP="00DA2812">
            <w:pPr>
              <w:widowControl/>
              <w:jc w:val="left"/>
              <w:rPr>
                <w:rFonts w:ascii="宋体" w:hAnsi="宋体" w:cs="宋体"/>
                <w:kern w:val="0"/>
                <w:szCs w:val="21"/>
              </w:rPr>
            </w:pPr>
            <w:r>
              <w:rPr>
                <w:rFonts w:ascii="宋体" w:hAnsi="宋体" w:cs="宋体" w:hint="eastAsia"/>
                <w:kern w:val="0"/>
                <w:szCs w:val="21"/>
              </w:rPr>
              <w:t>/</w:t>
            </w:r>
          </w:p>
        </w:tc>
      </w:tr>
      <w:tr w:rsidR="00DA2812" w:rsidTr="00A00309">
        <w:trPr>
          <w:cantSplit/>
          <w:trHeight w:val="397"/>
          <w:tblHeader/>
          <w:jc w:val="center"/>
        </w:trPr>
        <w:tc>
          <w:tcPr>
            <w:tcW w:w="95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52.204.3.1.1</w:t>
            </w:r>
          </w:p>
        </w:tc>
        <w:tc>
          <w:tcPr>
            <w:tcW w:w="2126"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“应按风险管理计划</w:t>
            </w:r>
            <w:r>
              <w:rPr>
                <w:rFonts w:ascii="宋体" w:hAnsi="宋体" w:cs="宋体"/>
                <w:bCs/>
                <w:kern w:val="0"/>
                <w:szCs w:val="21"/>
              </w:rPr>
              <w:t>…</w:t>
            </w:r>
            <w:r>
              <w:rPr>
                <w:rFonts w:ascii="宋体" w:hAnsi="宋体" w:cs="宋体" w:hint="eastAsia"/>
                <w:bCs/>
                <w:kern w:val="0"/>
                <w:szCs w:val="21"/>
              </w:rPr>
              <w:t>”</w:t>
            </w:r>
          </w:p>
        </w:tc>
        <w:tc>
          <w:tcPr>
            <w:tcW w:w="998"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YY/T 0316,3.4</w:t>
            </w:r>
          </w:p>
        </w:tc>
        <w:tc>
          <w:tcPr>
            <w:tcW w:w="156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风险管理计划</w:t>
            </w:r>
          </w:p>
        </w:tc>
        <w:tc>
          <w:tcPr>
            <w:tcW w:w="3422" w:type="dxa"/>
            <w:shd w:val="clear" w:color="auto" w:fill="auto"/>
            <w:vAlign w:val="center"/>
          </w:tcPr>
          <w:p w:rsidR="00DA2812" w:rsidRDefault="00DA2812" w:rsidP="00DA2812">
            <w:pPr>
              <w:widowControl/>
              <w:jc w:val="left"/>
              <w:rPr>
                <w:rFonts w:ascii="宋体" w:hAnsi="宋体" w:cs="宋体"/>
                <w:kern w:val="0"/>
                <w:szCs w:val="21"/>
              </w:rPr>
            </w:pPr>
            <w:r>
              <w:rPr>
                <w:rFonts w:ascii="宋体" w:hAnsi="宋体" w:cs="宋体" w:hint="eastAsia"/>
                <w:kern w:val="0"/>
                <w:szCs w:val="21"/>
              </w:rPr>
              <w:t>对应的YY/T 0316版本为2016版</w:t>
            </w:r>
          </w:p>
        </w:tc>
      </w:tr>
      <w:tr w:rsidR="00DA2812" w:rsidTr="00A00309">
        <w:trPr>
          <w:cantSplit/>
          <w:trHeight w:val="397"/>
          <w:tblHeader/>
          <w:jc w:val="center"/>
        </w:trPr>
        <w:tc>
          <w:tcPr>
            <w:tcW w:w="95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52.204.3.1.2</w:t>
            </w:r>
          </w:p>
        </w:tc>
        <w:tc>
          <w:tcPr>
            <w:tcW w:w="2126"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“应对所有合理可预见</w:t>
            </w:r>
            <w:r>
              <w:rPr>
                <w:rFonts w:ascii="宋体" w:hAnsi="宋体" w:cs="宋体"/>
                <w:bCs/>
                <w:kern w:val="0"/>
                <w:szCs w:val="21"/>
              </w:rPr>
              <w:t>…</w:t>
            </w:r>
            <w:r>
              <w:rPr>
                <w:rFonts w:ascii="宋体" w:hAnsi="宋体" w:cs="宋体" w:hint="eastAsia"/>
                <w:bCs/>
                <w:kern w:val="0"/>
                <w:szCs w:val="21"/>
              </w:rPr>
              <w:t>”</w:t>
            </w:r>
          </w:p>
        </w:tc>
        <w:tc>
          <w:tcPr>
            <w:tcW w:w="998"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YY/T 0316,4.1</w:t>
            </w:r>
          </w:p>
        </w:tc>
        <w:tc>
          <w:tcPr>
            <w:tcW w:w="156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风险分析过程</w:t>
            </w:r>
          </w:p>
        </w:tc>
        <w:tc>
          <w:tcPr>
            <w:tcW w:w="3422" w:type="dxa"/>
            <w:shd w:val="clear" w:color="auto" w:fill="auto"/>
            <w:vAlign w:val="center"/>
          </w:tcPr>
          <w:p w:rsidR="00DA2812" w:rsidRDefault="00DA2812" w:rsidP="00DA2812">
            <w:pPr>
              <w:widowControl/>
              <w:jc w:val="left"/>
              <w:rPr>
                <w:rFonts w:ascii="宋体" w:hAnsi="宋体" w:cs="宋体"/>
                <w:kern w:val="0"/>
                <w:szCs w:val="21"/>
              </w:rPr>
            </w:pPr>
            <w:r>
              <w:rPr>
                <w:rFonts w:ascii="宋体" w:hAnsi="宋体" w:cs="宋体" w:hint="eastAsia"/>
                <w:kern w:val="0"/>
                <w:szCs w:val="21"/>
              </w:rPr>
              <w:t>要求一致</w:t>
            </w:r>
          </w:p>
        </w:tc>
      </w:tr>
      <w:tr w:rsidR="00DA2812" w:rsidTr="00A00309">
        <w:trPr>
          <w:cantSplit/>
          <w:trHeight w:val="397"/>
          <w:tblHeader/>
          <w:jc w:val="center"/>
        </w:trPr>
        <w:tc>
          <w:tcPr>
            <w:tcW w:w="95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52.204.3.1.3</w:t>
            </w:r>
          </w:p>
        </w:tc>
        <w:tc>
          <w:tcPr>
            <w:tcW w:w="2126"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“应考虑合适的</w:t>
            </w:r>
            <w:r>
              <w:rPr>
                <w:rFonts w:ascii="宋体" w:hAnsi="宋体" w:cs="宋体"/>
                <w:bCs/>
                <w:kern w:val="0"/>
                <w:szCs w:val="21"/>
              </w:rPr>
              <w:t>…</w:t>
            </w:r>
            <w:r>
              <w:rPr>
                <w:rFonts w:ascii="宋体" w:hAnsi="宋体" w:cs="宋体" w:hint="eastAsia"/>
                <w:bCs/>
                <w:kern w:val="0"/>
                <w:szCs w:val="21"/>
              </w:rPr>
              <w:t>”</w:t>
            </w:r>
          </w:p>
        </w:tc>
        <w:tc>
          <w:tcPr>
            <w:tcW w:w="998" w:type="dxa"/>
            <w:vMerge w:val="restart"/>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YY/T 0316,4.</w:t>
            </w:r>
            <w:r>
              <w:rPr>
                <w:rFonts w:ascii="宋体" w:hAnsi="宋体" w:cs="宋体" w:hint="eastAsia"/>
                <w:bCs/>
                <w:kern w:val="0"/>
                <w:szCs w:val="21"/>
              </w:rPr>
              <w:lastRenderedPageBreak/>
              <w:t>2</w:t>
            </w:r>
          </w:p>
          <w:p w:rsidR="00DA2812" w:rsidRDefault="00DA2812" w:rsidP="00DA2812">
            <w:pPr>
              <w:widowControl/>
              <w:jc w:val="center"/>
              <w:rPr>
                <w:rFonts w:ascii="宋体" w:hAnsi="宋体" w:cs="宋体"/>
                <w:bCs/>
                <w:kern w:val="0"/>
                <w:szCs w:val="21"/>
              </w:rPr>
            </w:pPr>
          </w:p>
          <w:p w:rsidR="00DA2812" w:rsidRDefault="00DA2812" w:rsidP="00DA2812">
            <w:pPr>
              <w:jc w:val="center"/>
              <w:rPr>
                <w:rFonts w:ascii="宋体" w:hAnsi="宋体" w:cs="宋体"/>
                <w:bCs/>
                <w:kern w:val="0"/>
                <w:szCs w:val="21"/>
              </w:rPr>
            </w:pPr>
            <w:r>
              <w:rPr>
                <w:rFonts w:ascii="宋体" w:hAnsi="宋体" w:cs="宋体" w:hint="eastAsia"/>
                <w:bCs/>
                <w:kern w:val="0"/>
                <w:szCs w:val="21"/>
              </w:rPr>
              <w:t>YY/T 0316,4.3</w:t>
            </w:r>
          </w:p>
        </w:tc>
        <w:tc>
          <w:tcPr>
            <w:tcW w:w="1569" w:type="dxa"/>
            <w:vMerge w:val="restart"/>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lastRenderedPageBreak/>
              <w:t>医疗器械预期用途和安全特</w:t>
            </w:r>
            <w:r>
              <w:rPr>
                <w:rFonts w:ascii="宋体" w:hAnsi="宋体" w:cs="宋体" w:hint="eastAsia"/>
                <w:bCs/>
                <w:kern w:val="0"/>
                <w:szCs w:val="21"/>
              </w:rPr>
              <w:lastRenderedPageBreak/>
              <w:t>征有关特征的识别</w:t>
            </w:r>
          </w:p>
          <w:p w:rsidR="00DA2812" w:rsidRDefault="00DA2812" w:rsidP="00DA2812">
            <w:pPr>
              <w:widowControl/>
              <w:jc w:val="center"/>
              <w:rPr>
                <w:rFonts w:ascii="宋体" w:hAnsi="宋体" w:cs="宋体"/>
                <w:bCs/>
                <w:kern w:val="0"/>
                <w:szCs w:val="21"/>
              </w:rPr>
            </w:pPr>
          </w:p>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危险（源）的识别</w:t>
            </w:r>
          </w:p>
        </w:tc>
        <w:tc>
          <w:tcPr>
            <w:tcW w:w="3422" w:type="dxa"/>
            <w:vMerge w:val="restart"/>
            <w:shd w:val="clear" w:color="auto" w:fill="auto"/>
            <w:vAlign w:val="center"/>
          </w:tcPr>
          <w:p w:rsidR="00DA2812" w:rsidRDefault="00DA2812" w:rsidP="00DA2812">
            <w:pPr>
              <w:widowControl/>
              <w:jc w:val="left"/>
              <w:rPr>
                <w:rFonts w:ascii="宋体" w:hAnsi="宋体" w:cs="宋体"/>
                <w:kern w:val="0"/>
                <w:szCs w:val="21"/>
              </w:rPr>
            </w:pPr>
            <w:r>
              <w:rPr>
                <w:rFonts w:ascii="宋体" w:hAnsi="宋体" w:cs="宋体" w:hint="eastAsia"/>
                <w:kern w:val="0"/>
                <w:szCs w:val="21"/>
              </w:rPr>
              <w:lastRenderedPageBreak/>
              <w:t>对应的YY/T 0316版本为2016版</w:t>
            </w:r>
          </w:p>
        </w:tc>
      </w:tr>
      <w:tr w:rsidR="00DA2812" w:rsidTr="00A00309">
        <w:trPr>
          <w:cantSplit/>
          <w:trHeight w:val="397"/>
          <w:tblHeader/>
          <w:jc w:val="center"/>
        </w:trPr>
        <w:tc>
          <w:tcPr>
            <w:tcW w:w="95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lastRenderedPageBreak/>
              <w:t>52.204.3.1.4</w:t>
            </w:r>
          </w:p>
        </w:tc>
        <w:tc>
          <w:tcPr>
            <w:tcW w:w="2126"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“应考虑可能导致危害</w:t>
            </w:r>
            <w:r>
              <w:rPr>
                <w:rFonts w:ascii="宋体" w:hAnsi="宋体" w:cs="宋体"/>
                <w:bCs/>
                <w:kern w:val="0"/>
                <w:szCs w:val="21"/>
              </w:rPr>
              <w:t>…</w:t>
            </w:r>
            <w:r>
              <w:rPr>
                <w:rFonts w:ascii="宋体" w:hAnsi="宋体" w:cs="宋体" w:hint="eastAsia"/>
                <w:bCs/>
                <w:kern w:val="0"/>
                <w:szCs w:val="21"/>
              </w:rPr>
              <w:t>”</w:t>
            </w:r>
          </w:p>
        </w:tc>
        <w:tc>
          <w:tcPr>
            <w:tcW w:w="998" w:type="dxa"/>
            <w:vMerge/>
            <w:shd w:val="clear" w:color="auto" w:fill="auto"/>
            <w:vAlign w:val="center"/>
          </w:tcPr>
          <w:p w:rsidR="00DA2812" w:rsidRDefault="00DA2812" w:rsidP="00DA2812">
            <w:pPr>
              <w:widowControl/>
              <w:jc w:val="center"/>
              <w:rPr>
                <w:rFonts w:ascii="宋体" w:hAnsi="宋体" w:cs="宋体"/>
                <w:bCs/>
                <w:kern w:val="0"/>
                <w:szCs w:val="21"/>
              </w:rPr>
            </w:pPr>
          </w:p>
        </w:tc>
        <w:tc>
          <w:tcPr>
            <w:tcW w:w="1569" w:type="dxa"/>
            <w:vMerge/>
            <w:shd w:val="clear" w:color="auto" w:fill="auto"/>
            <w:vAlign w:val="center"/>
          </w:tcPr>
          <w:p w:rsidR="00DA2812" w:rsidRDefault="00DA2812" w:rsidP="00DA2812">
            <w:pPr>
              <w:widowControl/>
              <w:jc w:val="center"/>
              <w:rPr>
                <w:rFonts w:ascii="宋体" w:hAnsi="宋体" w:cs="宋体"/>
                <w:bCs/>
                <w:kern w:val="0"/>
                <w:szCs w:val="21"/>
              </w:rPr>
            </w:pPr>
          </w:p>
        </w:tc>
        <w:tc>
          <w:tcPr>
            <w:tcW w:w="3422" w:type="dxa"/>
            <w:vMerge/>
            <w:shd w:val="clear" w:color="auto" w:fill="auto"/>
            <w:vAlign w:val="center"/>
          </w:tcPr>
          <w:p w:rsidR="00DA2812" w:rsidRDefault="00DA2812" w:rsidP="00DA2812">
            <w:pPr>
              <w:widowControl/>
              <w:jc w:val="left"/>
              <w:rPr>
                <w:rFonts w:ascii="宋体" w:hAnsi="宋体" w:cs="宋体"/>
                <w:kern w:val="0"/>
                <w:szCs w:val="21"/>
              </w:rPr>
            </w:pPr>
          </w:p>
        </w:tc>
      </w:tr>
      <w:tr w:rsidR="00DA2812" w:rsidTr="00A00309">
        <w:trPr>
          <w:cantSplit/>
          <w:trHeight w:val="397"/>
          <w:tblHeader/>
          <w:jc w:val="center"/>
        </w:trPr>
        <w:tc>
          <w:tcPr>
            <w:tcW w:w="95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lastRenderedPageBreak/>
              <w:t>52.204.3.1.5</w:t>
            </w:r>
          </w:p>
        </w:tc>
        <w:tc>
          <w:tcPr>
            <w:tcW w:w="2126"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“应考虑导致危害的合适原因</w:t>
            </w:r>
            <w:r>
              <w:rPr>
                <w:rFonts w:ascii="宋体" w:hAnsi="宋体" w:cs="宋体"/>
                <w:bCs/>
                <w:kern w:val="0"/>
                <w:szCs w:val="21"/>
              </w:rPr>
              <w:t>…</w:t>
            </w:r>
            <w:r>
              <w:rPr>
                <w:rFonts w:ascii="宋体" w:hAnsi="宋体" w:cs="宋体" w:hint="eastAsia"/>
                <w:bCs/>
                <w:kern w:val="0"/>
                <w:szCs w:val="21"/>
              </w:rPr>
              <w:t>”</w:t>
            </w:r>
          </w:p>
        </w:tc>
        <w:tc>
          <w:tcPr>
            <w:tcW w:w="998" w:type="dxa"/>
            <w:vMerge/>
            <w:shd w:val="clear" w:color="auto" w:fill="auto"/>
            <w:vAlign w:val="center"/>
          </w:tcPr>
          <w:p w:rsidR="00DA2812" w:rsidRDefault="00DA2812" w:rsidP="00DA2812">
            <w:pPr>
              <w:widowControl/>
              <w:jc w:val="center"/>
              <w:rPr>
                <w:rFonts w:ascii="宋体" w:hAnsi="宋体" w:cs="宋体"/>
                <w:bCs/>
                <w:kern w:val="0"/>
                <w:szCs w:val="21"/>
              </w:rPr>
            </w:pPr>
          </w:p>
        </w:tc>
        <w:tc>
          <w:tcPr>
            <w:tcW w:w="1569" w:type="dxa"/>
            <w:vMerge/>
            <w:shd w:val="clear" w:color="auto" w:fill="auto"/>
            <w:vAlign w:val="center"/>
          </w:tcPr>
          <w:p w:rsidR="00DA2812" w:rsidRDefault="00DA2812" w:rsidP="00DA2812">
            <w:pPr>
              <w:widowControl/>
              <w:jc w:val="center"/>
              <w:rPr>
                <w:rFonts w:ascii="宋体" w:hAnsi="宋体" w:cs="宋体"/>
                <w:bCs/>
                <w:kern w:val="0"/>
                <w:szCs w:val="21"/>
              </w:rPr>
            </w:pPr>
          </w:p>
        </w:tc>
        <w:tc>
          <w:tcPr>
            <w:tcW w:w="3422" w:type="dxa"/>
            <w:vMerge/>
            <w:shd w:val="clear" w:color="auto" w:fill="auto"/>
            <w:vAlign w:val="center"/>
          </w:tcPr>
          <w:p w:rsidR="00DA2812" w:rsidRDefault="00DA2812" w:rsidP="00DA2812">
            <w:pPr>
              <w:widowControl/>
              <w:jc w:val="left"/>
              <w:rPr>
                <w:rFonts w:ascii="宋体" w:hAnsi="宋体" w:cs="宋体"/>
                <w:kern w:val="0"/>
                <w:szCs w:val="21"/>
              </w:rPr>
            </w:pPr>
          </w:p>
        </w:tc>
      </w:tr>
      <w:tr w:rsidR="00DA2812" w:rsidTr="00A00309">
        <w:trPr>
          <w:cantSplit/>
          <w:trHeight w:val="397"/>
          <w:tblHeader/>
          <w:jc w:val="center"/>
        </w:trPr>
        <w:tc>
          <w:tcPr>
            <w:tcW w:w="95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52.204.3.1.6</w:t>
            </w:r>
          </w:p>
        </w:tc>
        <w:tc>
          <w:tcPr>
            <w:tcW w:w="2126"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“应考虑合适的事项</w:t>
            </w:r>
            <w:r>
              <w:rPr>
                <w:rFonts w:ascii="宋体" w:hAnsi="宋体" w:cs="宋体"/>
                <w:bCs/>
                <w:kern w:val="0"/>
                <w:szCs w:val="21"/>
              </w:rPr>
              <w:t>…</w:t>
            </w:r>
            <w:r>
              <w:rPr>
                <w:rFonts w:ascii="宋体" w:hAnsi="宋体" w:cs="宋体" w:hint="eastAsia"/>
                <w:bCs/>
                <w:kern w:val="0"/>
                <w:szCs w:val="21"/>
              </w:rPr>
              <w:t>”</w:t>
            </w:r>
          </w:p>
        </w:tc>
        <w:tc>
          <w:tcPr>
            <w:tcW w:w="998"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YY/T 0316,附录D</w:t>
            </w:r>
          </w:p>
          <w:p w:rsidR="00DA2812" w:rsidRDefault="00DA2812" w:rsidP="00DA2812">
            <w:pPr>
              <w:widowControl/>
              <w:jc w:val="center"/>
              <w:rPr>
                <w:rFonts w:ascii="宋体" w:hAnsi="宋体" w:cs="宋体"/>
                <w:bCs/>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cs="宋体" w:hint="eastAsia"/>
                  <w:bCs/>
                  <w:kern w:val="0"/>
                  <w:szCs w:val="21"/>
                </w:rPr>
                <w:t>14.6.1</w:t>
              </w:r>
            </w:smartTag>
          </w:p>
        </w:tc>
        <w:tc>
          <w:tcPr>
            <w:tcW w:w="156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用于医疗器械的风险概念</w:t>
            </w:r>
          </w:p>
          <w:p w:rsidR="00DA2812" w:rsidRDefault="00DA2812" w:rsidP="00DA2812">
            <w:pPr>
              <w:widowControl/>
              <w:jc w:val="center"/>
              <w:rPr>
                <w:rFonts w:ascii="宋体" w:hAnsi="宋体" w:cs="宋体"/>
                <w:bCs/>
                <w:kern w:val="0"/>
                <w:szCs w:val="21"/>
              </w:rPr>
            </w:pPr>
          </w:p>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已知和可预见危险的识别</w:t>
            </w:r>
          </w:p>
        </w:tc>
        <w:tc>
          <w:tcPr>
            <w:tcW w:w="3422" w:type="dxa"/>
            <w:shd w:val="clear" w:color="auto" w:fill="auto"/>
            <w:vAlign w:val="center"/>
          </w:tcPr>
          <w:p w:rsidR="00DA2812" w:rsidRDefault="00DA2812" w:rsidP="00DA2812">
            <w:pPr>
              <w:widowControl/>
              <w:jc w:val="left"/>
              <w:rPr>
                <w:rFonts w:ascii="宋体" w:hAnsi="宋体" w:cs="宋体"/>
                <w:kern w:val="0"/>
                <w:szCs w:val="21"/>
              </w:rPr>
            </w:pPr>
            <w:r>
              <w:rPr>
                <w:rFonts w:ascii="宋体" w:hAnsi="宋体" w:cs="宋体" w:hint="eastAsia"/>
                <w:kern w:val="0"/>
                <w:szCs w:val="21"/>
              </w:rPr>
              <w:t>对应的YY/T 0316版本为2016版</w:t>
            </w:r>
          </w:p>
        </w:tc>
      </w:tr>
      <w:tr w:rsidR="00DA2812" w:rsidTr="00A00309">
        <w:trPr>
          <w:cantSplit/>
          <w:trHeight w:val="397"/>
          <w:tblHeader/>
          <w:jc w:val="center"/>
        </w:trPr>
        <w:tc>
          <w:tcPr>
            <w:tcW w:w="95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52.204.3.1.7</w:t>
            </w:r>
          </w:p>
        </w:tc>
        <w:tc>
          <w:tcPr>
            <w:tcW w:w="2126"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“应采用与开发生存周期阶段</w:t>
            </w:r>
            <w:r>
              <w:rPr>
                <w:rFonts w:ascii="宋体" w:hAnsi="宋体" w:cs="宋体"/>
                <w:bCs/>
                <w:kern w:val="0"/>
                <w:szCs w:val="21"/>
              </w:rPr>
              <w:t>…</w:t>
            </w:r>
            <w:r>
              <w:rPr>
                <w:rFonts w:ascii="宋体" w:hAnsi="宋体" w:cs="宋体" w:hint="eastAsia"/>
                <w:bCs/>
                <w:kern w:val="0"/>
                <w:szCs w:val="21"/>
              </w:rPr>
              <w:t>”</w:t>
            </w:r>
          </w:p>
        </w:tc>
        <w:tc>
          <w:tcPr>
            <w:tcW w:w="998"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YY/T 0316,4.3</w:t>
            </w:r>
          </w:p>
        </w:tc>
        <w:tc>
          <w:tcPr>
            <w:tcW w:w="156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危险（源）的识别</w:t>
            </w:r>
          </w:p>
        </w:tc>
        <w:tc>
          <w:tcPr>
            <w:tcW w:w="3422" w:type="dxa"/>
            <w:shd w:val="clear" w:color="auto" w:fill="auto"/>
            <w:vAlign w:val="center"/>
          </w:tcPr>
          <w:p w:rsidR="00DA2812" w:rsidRDefault="00DA2812" w:rsidP="00DA2812">
            <w:pPr>
              <w:widowControl/>
              <w:jc w:val="left"/>
              <w:rPr>
                <w:rFonts w:ascii="宋体" w:hAnsi="宋体" w:cs="宋体"/>
                <w:kern w:val="0"/>
                <w:szCs w:val="21"/>
              </w:rPr>
            </w:pPr>
            <w:r>
              <w:rPr>
                <w:rFonts w:ascii="宋体" w:hAnsi="宋体" w:cs="宋体" w:hint="eastAsia"/>
                <w:kern w:val="0"/>
                <w:szCs w:val="21"/>
              </w:rPr>
              <w:t>对应的YY/T 0316版本为2016版</w:t>
            </w:r>
          </w:p>
        </w:tc>
      </w:tr>
      <w:tr w:rsidR="00DA2812" w:rsidTr="00A00309">
        <w:trPr>
          <w:cantSplit/>
          <w:trHeight w:val="397"/>
          <w:tblHeader/>
          <w:jc w:val="center"/>
        </w:trPr>
        <w:tc>
          <w:tcPr>
            <w:tcW w:w="95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52.204.3.1.8</w:t>
            </w:r>
          </w:p>
        </w:tc>
        <w:tc>
          <w:tcPr>
            <w:tcW w:w="2126"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“所采用的方法</w:t>
            </w:r>
            <w:r>
              <w:rPr>
                <w:rFonts w:ascii="宋体" w:hAnsi="宋体" w:cs="宋体"/>
                <w:bCs/>
                <w:kern w:val="0"/>
                <w:szCs w:val="21"/>
              </w:rPr>
              <w:t>…</w:t>
            </w:r>
            <w:r>
              <w:rPr>
                <w:rFonts w:ascii="宋体" w:hAnsi="宋体" w:cs="宋体" w:hint="eastAsia"/>
                <w:bCs/>
                <w:kern w:val="0"/>
                <w:szCs w:val="21"/>
              </w:rPr>
              <w:t>”</w:t>
            </w:r>
          </w:p>
        </w:tc>
        <w:tc>
          <w:tcPr>
            <w:tcW w:w="998" w:type="dxa"/>
            <w:vMerge w:val="restart"/>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YY/T 0316,3.5</w:t>
            </w:r>
          </w:p>
        </w:tc>
        <w:tc>
          <w:tcPr>
            <w:tcW w:w="1569" w:type="dxa"/>
            <w:vMerge w:val="restart"/>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风险管理文档</w:t>
            </w:r>
          </w:p>
        </w:tc>
        <w:tc>
          <w:tcPr>
            <w:tcW w:w="3422" w:type="dxa"/>
            <w:vMerge w:val="restart"/>
            <w:shd w:val="clear" w:color="auto" w:fill="auto"/>
            <w:vAlign w:val="center"/>
          </w:tcPr>
          <w:p w:rsidR="00DA2812" w:rsidRDefault="00DA2812" w:rsidP="00DA2812">
            <w:pPr>
              <w:widowControl/>
              <w:jc w:val="left"/>
              <w:rPr>
                <w:rFonts w:ascii="宋体" w:hAnsi="宋体" w:cs="宋体"/>
                <w:kern w:val="0"/>
                <w:szCs w:val="21"/>
              </w:rPr>
            </w:pPr>
            <w:r>
              <w:rPr>
                <w:rFonts w:ascii="宋体" w:hAnsi="宋体" w:cs="宋体" w:hint="eastAsia"/>
                <w:kern w:val="0"/>
                <w:szCs w:val="21"/>
              </w:rPr>
              <w:t>对应的YY/T 0316版本为2016版</w:t>
            </w:r>
          </w:p>
        </w:tc>
      </w:tr>
      <w:tr w:rsidR="00DA2812" w:rsidTr="00A00309">
        <w:trPr>
          <w:cantSplit/>
          <w:trHeight w:val="397"/>
          <w:tblHeader/>
          <w:jc w:val="center"/>
        </w:trPr>
        <w:tc>
          <w:tcPr>
            <w:tcW w:w="95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52.204.3.1.9</w:t>
            </w:r>
          </w:p>
        </w:tc>
        <w:tc>
          <w:tcPr>
            <w:tcW w:w="2126"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“方法应用的结果</w:t>
            </w:r>
            <w:r>
              <w:rPr>
                <w:rFonts w:ascii="宋体" w:hAnsi="宋体" w:cs="宋体"/>
                <w:bCs/>
                <w:kern w:val="0"/>
                <w:szCs w:val="21"/>
              </w:rPr>
              <w:t>…</w:t>
            </w:r>
            <w:r>
              <w:rPr>
                <w:rFonts w:ascii="宋体" w:hAnsi="宋体" w:cs="宋体" w:hint="eastAsia"/>
                <w:bCs/>
                <w:kern w:val="0"/>
                <w:szCs w:val="21"/>
              </w:rPr>
              <w:t>”</w:t>
            </w:r>
          </w:p>
        </w:tc>
        <w:tc>
          <w:tcPr>
            <w:tcW w:w="998" w:type="dxa"/>
            <w:vMerge/>
            <w:shd w:val="clear" w:color="auto" w:fill="auto"/>
            <w:vAlign w:val="center"/>
          </w:tcPr>
          <w:p w:rsidR="00DA2812" w:rsidRDefault="00DA2812" w:rsidP="00DA2812">
            <w:pPr>
              <w:widowControl/>
              <w:jc w:val="center"/>
              <w:rPr>
                <w:rFonts w:ascii="宋体" w:hAnsi="宋体" w:cs="宋体"/>
                <w:bCs/>
                <w:kern w:val="0"/>
                <w:szCs w:val="21"/>
              </w:rPr>
            </w:pPr>
          </w:p>
        </w:tc>
        <w:tc>
          <w:tcPr>
            <w:tcW w:w="1569" w:type="dxa"/>
            <w:vMerge/>
            <w:shd w:val="clear" w:color="auto" w:fill="auto"/>
            <w:vAlign w:val="center"/>
          </w:tcPr>
          <w:p w:rsidR="00DA2812" w:rsidRDefault="00DA2812" w:rsidP="00DA2812">
            <w:pPr>
              <w:widowControl/>
              <w:jc w:val="center"/>
              <w:rPr>
                <w:rFonts w:ascii="宋体" w:hAnsi="宋体" w:cs="宋体"/>
                <w:bCs/>
                <w:kern w:val="0"/>
                <w:szCs w:val="21"/>
              </w:rPr>
            </w:pPr>
          </w:p>
        </w:tc>
        <w:tc>
          <w:tcPr>
            <w:tcW w:w="3422" w:type="dxa"/>
            <w:vMerge/>
            <w:shd w:val="clear" w:color="auto" w:fill="auto"/>
            <w:vAlign w:val="center"/>
          </w:tcPr>
          <w:p w:rsidR="00DA2812" w:rsidRDefault="00DA2812" w:rsidP="00DA2812">
            <w:pPr>
              <w:widowControl/>
              <w:jc w:val="left"/>
              <w:rPr>
                <w:rFonts w:ascii="宋体" w:hAnsi="宋体" w:cs="宋体"/>
                <w:kern w:val="0"/>
                <w:szCs w:val="21"/>
              </w:rPr>
            </w:pPr>
          </w:p>
        </w:tc>
      </w:tr>
      <w:tr w:rsidR="00DA2812" w:rsidTr="00A00309">
        <w:trPr>
          <w:cantSplit/>
          <w:trHeight w:val="397"/>
          <w:tblHeader/>
          <w:jc w:val="center"/>
        </w:trPr>
        <w:tc>
          <w:tcPr>
            <w:tcW w:w="95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52.204.3.1.10</w:t>
            </w:r>
          </w:p>
        </w:tc>
        <w:tc>
          <w:tcPr>
            <w:tcW w:w="2126"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“每个被识别的危害</w:t>
            </w:r>
            <w:r>
              <w:rPr>
                <w:rFonts w:ascii="宋体" w:hAnsi="宋体" w:cs="宋体"/>
                <w:bCs/>
                <w:kern w:val="0"/>
                <w:szCs w:val="21"/>
              </w:rPr>
              <w:t>…</w:t>
            </w:r>
            <w:r>
              <w:rPr>
                <w:rFonts w:ascii="宋体" w:hAnsi="宋体" w:cs="宋体" w:hint="eastAsia"/>
                <w:bCs/>
                <w:kern w:val="0"/>
                <w:szCs w:val="21"/>
              </w:rPr>
              <w:t>”</w:t>
            </w:r>
          </w:p>
        </w:tc>
        <w:tc>
          <w:tcPr>
            <w:tcW w:w="998"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YY/T 0316,8</w:t>
            </w:r>
          </w:p>
        </w:tc>
        <w:tc>
          <w:tcPr>
            <w:tcW w:w="156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风险管理报告</w:t>
            </w:r>
          </w:p>
        </w:tc>
        <w:tc>
          <w:tcPr>
            <w:tcW w:w="3422" w:type="dxa"/>
            <w:shd w:val="clear" w:color="auto" w:fill="auto"/>
            <w:vAlign w:val="center"/>
          </w:tcPr>
          <w:p w:rsidR="00DA2812" w:rsidRDefault="00DA2812" w:rsidP="00DA2812">
            <w:pPr>
              <w:widowControl/>
              <w:jc w:val="left"/>
              <w:rPr>
                <w:rFonts w:ascii="宋体" w:hAnsi="宋体" w:cs="宋体"/>
                <w:kern w:val="0"/>
                <w:szCs w:val="21"/>
              </w:rPr>
            </w:pPr>
            <w:r>
              <w:rPr>
                <w:rFonts w:ascii="宋体" w:hAnsi="宋体" w:cs="宋体" w:hint="eastAsia"/>
                <w:kern w:val="0"/>
                <w:szCs w:val="21"/>
              </w:rPr>
              <w:t>对应的YY/T 0316版本为2016版</w:t>
            </w:r>
          </w:p>
        </w:tc>
      </w:tr>
      <w:tr w:rsidR="00DA2812" w:rsidTr="00A00309">
        <w:trPr>
          <w:cantSplit/>
          <w:trHeight w:val="397"/>
          <w:tblHeader/>
          <w:jc w:val="center"/>
        </w:trPr>
        <w:tc>
          <w:tcPr>
            <w:tcW w:w="95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52.204.3.2</w:t>
            </w:r>
          </w:p>
        </w:tc>
        <w:tc>
          <w:tcPr>
            <w:tcW w:w="2126"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“风险估计”</w:t>
            </w:r>
          </w:p>
        </w:tc>
        <w:tc>
          <w:tcPr>
            <w:tcW w:w="998" w:type="dxa"/>
            <w:vMerge w:val="restart"/>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YY/T 0316,4.4</w:t>
            </w:r>
          </w:p>
        </w:tc>
        <w:tc>
          <w:tcPr>
            <w:tcW w:w="1569" w:type="dxa"/>
            <w:vMerge w:val="restart"/>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估计每个危险情况的风险</w:t>
            </w:r>
          </w:p>
        </w:tc>
        <w:tc>
          <w:tcPr>
            <w:tcW w:w="3422" w:type="dxa"/>
            <w:vMerge w:val="restart"/>
            <w:shd w:val="clear" w:color="auto" w:fill="auto"/>
            <w:vAlign w:val="center"/>
          </w:tcPr>
          <w:p w:rsidR="00DA2812" w:rsidRDefault="00DA2812" w:rsidP="00DA2812">
            <w:pPr>
              <w:widowControl/>
              <w:jc w:val="left"/>
              <w:rPr>
                <w:rFonts w:ascii="宋体" w:hAnsi="宋体" w:cs="宋体"/>
                <w:kern w:val="0"/>
                <w:szCs w:val="21"/>
              </w:rPr>
            </w:pPr>
            <w:r>
              <w:rPr>
                <w:rFonts w:ascii="宋体" w:hAnsi="宋体" w:cs="宋体" w:hint="eastAsia"/>
                <w:kern w:val="0"/>
                <w:szCs w:val="21"/>
              </w:rPr>
              <w:t>对应的YY/T 0316版本为2016版</w:t>
            </w:r>
          </w:p>
        </w:tc>
      </w:tr>
      <w:tr w:rsidR="00DA2812" w:rsidTr="00A00309">
        <w:trPr>
          <w:cantSplit/>
          <w:trHeight w:val="397"/>
          <w:tblHeader/>
          <w:jc w:val="center"/>
        </w:trPr>
        <w:tc>
          <w:tcPr>
            <w:tcW w:w="95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52.204.3.2.1</w:t>
            </w:r>
          </w:p>
        </w:tc>
        <w:tc>
          <w:tcPr>
            <w:tcW w:w="2126"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“对每一个被识别的危害</w:t>
            </w:r>
            <w:r>
              <w:rPr>
                <w:rFonts w:ascii="宋体" w:hAnsi="宋体" w:cs="宋体"/>
                <w:bCs/>
                <w:kern w:val="0"/>
                <w:szCs w:val="21"/>
              </w:rPr>
              <w:t>…</w:t>
            </w:r>
            <w:r>
              <w:rPr>
                <w:rFonts w:ascii="宋体" w:hAnsi="宋体" w:cs="宋体" w:hint="eastAsia"/>
                <w:bCs/>
                <w:kern w:val="0"/>
                <w:szCs w:val="21"/>
              </w:rPr>
              <w:t>”</w:t>
            </w:r>
          </w:p>
        </w:tc>
        <w:tc>
          <w:tcPr>
            <w:tcW w:w="998" w:type="dxa"/>
            <w:vMerge/>
            <w:shd w:val="clear" w:color="auto" w:fill="auto"/>
            <w:vAlign w:val="center"/>
          </w:tcPr>
          <w:p w:rsidR="00DA2812" w:rsidRDefault="00DA2812" w:rsidP="00DA2812">
            <w:pPr>
              <w:widowControl/>
              <w:jc w:val="center"/>
              <w:rPr>
                <w:rFonts w:ascii="宋体" w:hAnsi="宋体" w:cs="宋体"/>
                <w:bCs/>
                <w:kern w:val="0"/>
                <w:szCs w:val="21"/>
              </w:rPr>
            </w:pPr>
          </w:p>
        </w:tc>
        <w:tc>
          <w:tcPr>
            <w:tcW w:w="1569" w:type="dxa"/>
            <w:vMerge/>
            <w:shd w:val="clear" w:color="auto" w:fill="auto"/>
            <w:vAlign w:val="center"/>
          </w:tcPr>
          <w:p w:rsidR="00DA2812" w:rsidRDefault="00DA2812" w:rsidP="00DA2812">
            <w:pPr>
              <w:widowControl/>
              <w:jc w:val="center"/>
              <w:rPr>
                <w:rFonts w:ascii="宋体" w:hAnsi="宋体" w:cs="宋体"/>
                <w:bCs/>
                <w:kern w:val="0"/>
                <w:szCs w:val="21"/>
              </w:rPr>
            </w:pPr>
          </w:p>
        </w:tc>
        <w:tc>
          <w:tcPr>
            <w:tcW w:w="3422" w:type="dxa"/>
            <w:vMerge/>
            <w:shd w:val="clear" w:color="auto" w:fill="auto"/>
            <w:vAlign w:val="center"/>
          </w:tcPr>
          <w:p w:rsidR="00DA2812" w:rsidRDefault="00DA2812" w:rsidP="00DA2812">
            <w:pPr>
              <w:widowControl/>
              <w:jc w:val="left"/>
              <w:rPr>
                <w:rFonts w:ascii="宋体" w:hAnsi="宋体" w:cs="宋体"/>
                <w:kern w:val="0"/>
                <w:szCs w:val="21"/>
              </w:rPr>
            </w:pPr>
          </w:p>
        </w:tc>
      </w:tr>
      <w:tr w:rsidR="00DA2812" w:rsidTr="00A00309">
        <w:trPr>
          <w:cantSplit/>
          <w:trHeight w:val="397"/>
          <w:tblHeader/>
          <w:jc w:val="center"/>
        </w:trPr>
        <w:tc>
          <w:tcPr>
            <w:tcW w:w="95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52.204.3.2.2</w:t>
            </w:r>
          </w:p>
        </w:tc>
        <w:tc>
          <w:tcPr>
            <w:tcW w:w="2126"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“风险估计应基于对</w:t>
            </w:r>
            <w:r>
              <w:rPr>
                <w:rFonts w:ascii="宋体" w:hAnsi="宋体" w:cs="宋体"/>
                <w:bCs/>
                <w:kern w:val="0"/>
                <w:szCs w:val="21"/>
              </w:rPr>
              <w:t>…</w:t>
            </w:r>
            <w:r>
              <w:rPr>
                <w:rFonts w:ascii="宋体" w:hAnsi="宋体" w:cs="宋体" w:hint="eastAsia"/>
                <w:bCs/>
                <w:kern w:val="0"/>
                <w:szCs w:val="21"/>
              </w:rPr>
              <w:t>”</w:t>
            </w:r>
          </w:p>
        </w:tc>
        <w:tc>
          <w:tcPr>
            <w:tcW w:w="998" w:type="dxa"/>
            <w:vMerge/>
            <w:shd w:val="clear" w:color="auto" w:fill="auto"/>
            <w:vAlign w:val="center"/>
          </w:tcPr>
          <w:p w:rsidR="00DA2812" w:rsidRDefault="00DA2812" w:rsidP="00DA2812">
            <w:pPr>
              <w:widowControl/>
              <w:jc w:val="center"/>
              <w:rPr>
                <w:rFonts w:ascii="宋体" w:hAnsi="宋体" w:cs="宋体"/>
                <w:bCs/>
                <w:kern w:val="0"/>
                <w:szCs w:val="21"/>
              </w:rPr>
            </w:pPr>
          </w:p>
        </w:tc>
        <w:tc>
          <w:tcPr>
            <w:tcW w:w="1569" w:type="dxa"/>
            <w:vMerge/>
            <w:shd w:val="clear" w:color="auto" w:fill="auto"/>
            <w:vAlign w:val="center"/>
          </w:tcPr>
          <w:p w:rsidR="00DA2812" w:rsidRDefault="00DA2812" w:rsidP="00DA2812">
            <w:pPr>
              <w:widowControl/>
              <w:jc w:val="center"/>
              <w:rPr>
                <w:rFonts w:ascii="宋体" w:hAnsi="宋体" w:cs="宋体"/>
                <w:bCs/>
                <w:kern w:val="0"/>
                <w:szCs w:val="21"/>
              </w:rPr>
            </w:pPr>
          </w:p>
        </w:tc>
        <w:tc>
          <w:tcPr>
            <w:tcW w:w="3422" w:type="dxa"/>
            <w:vMerge/>
            <w:shd w:val="clear" w:color="auto" w:fill="auto"/>
            <w:vAlign w:val="center"/>
          </w:tcPr>
          <w:p w:rsidR="00DA2812" w:rsidRDefault="00DA2812" w:rsidP="00DA2812">
            <w:pPr>
              <w:widowControl/>
              <w:jc w:val="left"/>
              <w:rPr>
                <w:rFonts w:ascii="宋体" w:hAnsi="宋体" w:cs="宋体"/>
                <w:kern w:val="0"/>
                <w:szCs w:val="21"/>
              </w:rPr>
            </w:pPr>
          </w:p>
        </w:tc>
      </w:tr>
      <w:tr w:rsidR="00DA2812" w:rsidTr="00A00309">
        <w:trPr>
          <w:cantSplit/>
          <w:trHeight w:val="397"/>
          <w:tblHeader/>
          <w:jc w:val="center"/>
        </w:trPr>
        <w:tc>
          <w:tcPr>
            <w:tcW w:w="95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52.204.3.2.3</w:t>
            </w:r>
          </w:p>
        </w:tc>
        <w:tc>
          <w:tcPr>
            <w:tcW w:w="2126"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“严重度级别分类方法</w:t>
            </w:r>
            <w:r>
              <w:rPr>
                <w:rFonts w:ascii="宋体" w:hAnsi="宋体" w:cs="宋体"/>
                <w:bCs/>
                <w:kern w:val="0"/>
                <w:szCs w:val="21"/>
              </w:rPr>
              <w:t>…</w:t>
            </w:r>
            <w:r>
              <w:rPr>
                <w:rFonts w:ascii="宋体" w:hAnsi="宋体" w:cs="宋体" w:hint="eastAsia"/>
                <w:bCs/>
                <w:kern w:val="0"/>
                <w:szCs w:val="21"/>
              </w:rPr>
              <w:t>”</w:t>
            </w:r>
          </w:p>
        </w:tc>
        <w:tc>
          <w:tcPr>
            <w:tcW w:w="998" w:type="dxa"/>
            <w:vMerge/>
            <w:shd w:val="clear" w:color="auto" w:fill="auto"/>
            <w:vAlign w:val="center"/>
          </w:tcPr>
          <w:p w:rsidR="00DA2812" w:rsidRDefault="00DA2812" w:rsidP="00DA2812">
            <w:pPr>
              <w:widowControl/>
              <w:jc w:val="center"/>
              <w:rPr>
                <w:rFonts w:ascii="宋体" w:hAnsi="宋体" w:cs="宋体"/>
                <w:bCs/>
                <w:kern w:val="0"/>
                <w:szCs w:val="21"/>
              </w:rPr>
            </w:pPr>
          </w:p>
        </w:tc>
        <w:tc>
          <w:tcPr>
            <w:tcW w:w="1569" w:type="dxa"/>
            <w:vMerge/>
            <w:shd w:val="clear" w:color="auto" w:fill="auto"/>
            <w:vAlign w:val="center"/>
          </w:tcPr>
          <w:p w:rsidR="00DA2812" w:rsidRDefault="00DA2812" w:rsidP="00DA2812">
            <w:pPr>
              <w:widowControl/>
              <w:jc w:val="center"/>
              <w:rPr>
                <w:rFonts w:ascii="宋体" w:hAnsi="宋体" w:cs="宋体"/>
                <w:bCs/>
                <w:kern w:val="0"/>
                <w:szCs w:val="21"/>
              </w:rPr>
            </w:pPr>
          </w:p>
        </w:tc>
        <w:tc>
          <w:tcPr>
            <w:tcW w:w="3422" w:type="dxa"/>
            <w:vMerge/>
            <w:shd w:val="clear" w:color="auto" w:fill="auto"/>
            <w:vAlign w:val="center"/>
          </w:tcPr>
          <w:p w:rsidR="00DA2812" w:rsidRDefault="00DA2812" w:rsidP="00DA2812">
            <w:pPr>
              <w:widowControl/>
              <w:jc w:val="left"/>
              <w:rPr>
                <w:rFonts w:ascii="宋体" w:hAnsi="宋体" w:cs="宋体"/>
                <w:kern w:val="0"/>
                <w:szCs w:val="21"/>
              </w:rPr>
            </w:pPr>
          </w:p>
        </w:tc>
      </w:tr>
      <w:tr w:rsidR="00DA2812" w:rsidTr="00A00309">
        <w:trPr>
          <w:cantSplit/>
          <w:trHeight w:val="397"/>
          <w:tblHeader/>
          <w:jc w:val="center"/>
        </w:trPr>
        <w:tc>
          <w:tcPr>
            <w:tcW w:w="95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52.204.3.2.4</w:t>
            </w:r>
          </w:p>
        </w:tc>
        <w:tc>
          <w:tcPr>
            <w:tcW w:w="2126"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“危害发生的可能性的</w:t>
            </w:r>
            <w:r>
              <w:rPr>
                <w:rFonts w:ascii="宋体" w:hAnsi="宋体" w:cs="宋体"/>
                <w:bCs/>
                <w:kern w:val="0"/>
                <w:szCs w:val="21"/>
              </w:rPr>
              <w:t>…</w:t>
            </w:r>
            <w:r>
              <w:rPr>
                <w:rFonts w:ascii="宋体" w:hAnsi="宋体" w:cs="宋体" w:hint="eastAsia"/>
                <w:bCs/>
                <w:kern w:val="0"/>
                <w:szCs w:val="21"/>
              </w:rPr>
              <w:t>”</w:t>
            </w:r>
          </w:p>
        </w:tc>
        <w:tc>
          <w:tcPr>
            <w:tcW w:w="998" w:type="dxa"/>
            <w:vMerge/>
            <w:shd w:val="clear" w:color="auto" w:fill="auto"/>
            <w:vAlign w:val="center"/>
          </w:tcPr>
          <w:p w:rsidR="00DA2812" w:rsidRDefault="00DA2812" w:rsidP="00DA2812">
            <w:pPr>
              <w:widowControl/>
              <w:jc w:val="center"/>
              <w:rPr>
                <w:rFonts w:ascii="宋体" w:hAnsi="宋体" w:cs="宋体"/>
                <w:bCs/>
                <w:kern w:val="0"/>
                <w:szCs w:val="21"/>
              </w:rPr>
            </w:pPr>
          </w:p>
        </w:tc>
        <w:tc>
          <w:tcPr>
            <w:tcW w:w="1569" w:type="dxa"/>
            <w:vMerge/>
            <w:shd w:val="clear" w:color="auto" w:fill="auto"/>
            <w:vAlign w:val="center"/>
          </w:tcPr>
          <w:p w:rsidR="00DA2812" w:rsidRDefault="00DA2812" w:rsidP="00DA2812">
            <w:pPr>
              <w:widowControl/>
              <w:jc w:val="center"/>
              <w:rPr>
                <w:rFonts w:ascii="宋体" w:hAnsi="宋体" w:cs="宋体"/>
                <w:bCs/>
                <w:kern w:val="0"/>
                <w:szCs w:val="21"/>
              </w:rPr>
            </w:pPr>
          </w:p>
        </w:tc>
        <w:tc>
          <w:tcPr>
            <w:tcW w:w="3422" w:type="dxa"/>
            <w:vMerge/>
            <w:shd w:val="clear" w:color="auto" w:fill="auto"/>
            <w:vAlign w:val="center"/>
          </w:tcPr>
          <w:p w:rsidR="00DA2812" w:rsidRDefault="00DA2812" w:rsidP="00DA2812">
            <w:pPr>
              <w:widowControl/>
              <w:jc w:val="left"/>
              <w:rPr>
                <w:rFonts w:ascii="宋体" w:hAnsi="宋体" w:cs="宋体"/>
                <w:kern w:val="0"/>
                <w:szCs w:val="21"/>
              </w:rPr>
            </w:pPr>
          </w:p>
        </w:tc>
      </w:tr>
      <w:tr w:rsidR="00DA2812" w:rsidTr="00A00309">
        <w:trPr>
          <w:cantSplit/>
          <w:trHeight w:val="397"/>
          <w:tblHeader/>
          <w:jc w:val="center"/>
        </w:trPr>
        <w:tc>
          <w:tcPr>
            <w:tcW w:w="95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52.204.3.2.5</w:t>
            </w:r>
          </w:p>
        </w:tc>
        <w:tc>
          <w:tcPr>
            <w:tcW w:w="2126"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“对每个危害，其估计的风险</w:t>
            </w:r>
            <w:r>
              <w:rPr>
                <w:rFonts w:ascii="宋体" w:hAnsi="宋体" w:cs="宋体"/>
                <w:bCs/>
                <w:kern w:val="0"/>
                <w:szCs w:val="21"/>
              </w:rPr>
              <w:t>…</w:t>
            </w:r>
            <w:r>
              <w:rPr>
                <w:rFonts w:ascii="宋体" w:hAnsi="宋体" w:cs="宋体" w:hint="eastAsia"/>
                <w:bCs/>
                <w:kern w:val="0"/>
                <w:szCs w:val="21"/>
              </w:rPr>
              <w:t>”</w:t>
            </w:r>
          </w:p>
        </w:tc>
        <w:tc>
          <w:tcPr>
            <w:tcW w:w="998"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YY/T 0316,8</w:t>
            </w:r>
          </w:p>
        </w:tc>
        <w:tc>
          <w:tcPr>
            <w:tcW w:w="156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风险管理报告</w:t>
            </w:r>
          </w:p>
        </w:tc>
        <w:tc>
          <w:tcPr>
            <w:tcW w:w="3422" w:type="dxa"/>
            <w:shd w:val="clear" w:color="auto" w:fill="auto"/>
            <w:vAlign w:val="center"/>
          </w:tcPr>
          <w:p w:rsidR="00DA2812" w:rsidRDefault="00DA2812" w:rsidP="00DA2812">
            <w:pPr>
              <w:widowControl/>
              <w:jc w:val="left"/>
              <w:rPr>
                <w:rFonts w:ascii="宋体" w:hAnsi="宋体" w:cs="宋体"/>
                <w:kern w:val="0"/>
                <w:szCs w:val="21"/>
              </w:rPr>
            </w:pPr>
            <w:r>
              <w:rPr>
                <w:rFonts w:ascii="宋体" w:hAnsi="宋体" w:cs="宋体" w:hint="eastAsia"/>
                <w:kern w:val="0"/>
                <w:szCs w:val="21"/>
              </w:rPr>
              <w:t>对应的YY/T 0316版本为2016版</w:t>
            </w:r>
          </w:p>
        </w:tc>
      </w:tr>
      <w:tr w:rsidR="00DA2812" w:rsidTr="00A00309">
        <w:trPr>
          <w:cantSplit/>
          <w:trHeight w:val="397"/>
          <w:tblHeader/>
          <w:jc w:val="center"/>
        </w:trPr>
        <w:tc>
          <w:tcPr>
            <w:tcW w:w="95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52.204.4</w:t>
            </w:r>
          </w:p>
        </w:tc>
        <w:tc>
          <w:tcPr>
            <w:tcW w:w="2126"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“风险控制”</w:t>
            </w:r>
          </w:p>
        </w:tc>
        <w:tc>
          <w:tcPr>
            <w:tcW w:w="998" w:type="dxa"/>
            <w:shd w:val="clear" w:color="auto" w:fill="auto"/>
            <w:vAlign w:val="center"/>
          </w:tcPr>
          <w:p w:rsidR="00DA2812" w:rsidRDefault="00DA2812" w:rsidP="00DA2812">
            <w:pPr>
              <w:widowControl/>
              <w:jc w:val="center"/>
              <w:rPr>
                <w:rFonts w:ascii="宋体" w:hAnsi="宋体" w:cs="宋体"/>
                <w:bCs/>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cs="宋体" w:hint="eastAsia"/>
                  <w:bCs/>
                  <w:kern w:val="0"/>
                  <w:szCs w:val="21"/>
                </w:rPr>
                <w:t>14.6.2</w:t>
              </w:r>
            </w:smartTag>
          </w:p>
        </w:tc>
        <w:tc>
          <w:tcPr>
            <w:tcW w:w="156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风险控制</w:t>
            </w:r>
          </w:p>
        </w:tc>
        <w:tc>
          <w:tcPr>
            <w:tcW w:w="3422" w:type="dxa"/>
            <w:shd w:val="clear" w:color="auto" w:fill="auto"/>
            <w:vAlign w:val="center"/>
          </w:tcPr>
          <w:p w:rsidR="00DA2812" w:rsidRDefault="00DA2812" w:rsidP="00DA2812">
            <w:pPr>
              <w:widowControl/>
              <w:jc w:val="left"/>
              <w:rPr>
                <w:rFonts w:ascii="宋体" w:hAnsi="宋体" w:cs="宋体"/>
                <w:kern w:val="0"/>
                <w:szCs w:val="21"/>
              </w:rPr>
            </w:pPr>
            <w:r>
              <w:rPr>
                <w:rFonts w:ascii="宋体" w:hAnsi="宋体" w:cs="宋体" w:hint="eastAsia"/>
                <w:kern w:val="0"/>
                <w:szCs w:val="21"/>
              </w:rPr>
              <w:t>要求一致</w:t>
            </w:r>
          </w:p>
        </w:tc>
      </w:tr>
      <w:tr w:rsidR="00DA2812" w:rsidTr="00A00309">
        <w:trPr>
          <w:cantSplit/>
          <w:trHeight w:val="397"/>
          <w:tblHeader/>
          <w:jc w:val="center"/>
        </w:trPr>
        <w:tc>
          <w:tcPr>
            <w:tcW w:w="95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52.204.4.1</w:t>
            </w:r>
          </w:p>
        </w:tc>
        <w:tc>
          <w:tcPr>
            <w:tcW w:w="2126"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“应控制风险以使每个</w:t>
            </w:r>
            <w:r>
              <w:rPr>
                <w:rFonts w:ascii="宋体" w:hAnsi="宋体" w:cs="宋体"/>
                <w:bCs/>
                <w:kern w:val="0"/>
                <w:szCs w:val="21"/>
              </w:rPr>
              <w:t>…</w:t>
            </w:r>
            <w:r>
              <w:rPr>
                <w:rFonts w:ascii="宋体" w:hAnsi="宋体" w:cs="宋体" w:hint="eastAsia"/>
                <w:bCs/>
                <w:kern w:val="0"/>
                <w:szCs w:val="21"/>
              </w:rPr>
              <w:t>”</w:t>
            </w:r>
          </w:p>
        </w:tc>
        <w:tc>
          <w:tcPr>
            <w:tcW w:w="998" w:type="dxa"/>
            <w:vMerge w:val="restart"/>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YY/T 0316,6.4</w:t>
            </w:r>
          </w:p>
        </w:tc>
        <w:tc>
          <w:tcPr>
            <w:tcW w:w="1569" w:type="dxa"/>
            <w:vMerge w:val="restart"/>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剩余风险评价</w:t>
            </w:r>
          </w:p>
        </w:tc>
        <w:tc>
          <w:tcPr>
            <w:tcW w:w="3422" w:type="dxa"/>
            <w:vMerge w:val="restart"/>
            <w:shd w:val="clear" w:color="auto" w:fill="auto"/>
            <w:vAlign w:val="center"/>
          </w:tcPr>
          <w:p w:rsidR="00DA2812" w:rsidRDefault="00DA2812" w:rsidP="00DA2812">
            <w:pPr>
              <w:widowControl/>
              <w:jc w:val="left"/>
              <w:rPr>
                <w:rFonts w:ascii="宋体" w:hAnsi="宋体" w:cs="宋体"/>
                <w:kern w:val="0"/>
                <w:szCs w:val="21"/>
              </w:rPr>
            </w:pPr>
            <w:r>
              <w:rPr>
                <w:rFonts w:ascii="宋体" w:hAnsi="宋体" w:cs="宋体" w:hint="eastAsia"/>
                <w:kern w:val="0"/>
                <w:szCs w:val="21"/>
              </w:rPr>
              <w:t>对应的YY/T 0316版本为2016版</w:t>
            </w:r>
          </w:p>
        </w:tc>
      </w:tr>
      <w:tr w:rsidR="00DA2812" w:rsidTr="00A00309">
        <w:trPr>
          <w:cantSplit/>
          <w:trHeight w:val="397"/>
          <w:tblHeader/>
          <w:jc w:val="center"/>
        </w:trPr>
        <w:tc>
          <w:tcPr>
            <w:tcW w:w="95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52.204.4.2</w:t>
            </w:r>
          </w:p>
        </w:tc>
        <w:tc>
          <w:tcPr>
            <w:tcW w:w="2126"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“如果风险低于或等于</w:t>
            </w:r>
            <w:r>
              <w:rPr>
                <w:rFonts w:ascii="宋体" w:hAnsi="宋体" w:cs="宋体"/>
                <w:bCs/>
                <w:kern w:val="0"/>
                <w:szCs w:val="21"/>
              </w:rPr>
              <w:t>…</w:t>
            </w:r>
            <w:r>
              <w:rPr>
                <w:rFonts w:ascii="宋体" w:hAnsi="宋体" w:cs="宋体" w:hint="eastAsia"/>
                <w:bCs/>
                <w:kern w:val="0"/>
                <w:szCs w:val="21"/>
              </w:rPr>
              <w:t>”</w:t>
            </w:r>
          </w:p>
        </w:tc>
        <w:tc>
          <w:tcPr>
            <w:tcW w:w="998" w:type="dxa"/>
            <w:vMerge/>
            <w:shd w:val="clear" w:color="auto" w:fill="auto"/>
            <w:vAlign w:val="center"/>
          </w:tcPr>
          <w:p w:rsidR="00DA2812" w:rsidRDefault="00DA2812" w:rsidP="00DA2812">
            <w:pPr>
              <w:widowControl/>
              <w:jc w:val="center"/>
              <w:rPr>
                <w:rFonts w:ascii="宋体" w:hAnsi="宋体" w:cs="宋体"/>
                <w:bCs/>
                <w:kern w:val="0"/>
                <w:szCs w:val="21"/>
              </w:rPr>
            </w:pPr>
          </w:p>
        </w:tc>
        <w:tc>
          <w:tcPr>
            <w:tcW w:w="1569" w:type="dxa"/>
            <w:vMerge/>
            <w:shd w:val="clear" w:color="auto" w:fill="auto"/>
            <w:vAlign w:val="center"/>
          </w:tcPr>
          <w:p w:rsidR="00DA2812" w:rsidRDefault="00DA2812" w:rsidP="00DA2812">
            <w:pPr>
              <w:widowControl/>
              <w:jc w:val="center"/>
              <w:rPr>
                <w:rFonts w:ascii="宋体" w:hAnsi="宋体" w:cs="宋体"/>
                <w:bCs/>
                <w:kern w:val="0"/>
                <w:szCs w:val="21"/>
              </w:rPr>
            </w:pPr>
          </w:p>
        </w:tc>
        <w:tc>
          <w:tcPr>
            <w:tcW w:w="3422" w:type="dxa"/>
            <w:vMerge/>
            <w:shd w:val="clear" w:color="auto" w:fill="auto"/>
          </w:tcPr>
          <w:p w:rsidR="00DA2812" w:rsidRDefault="00DA2812" w:rsidP="00DA2812">
            <w:pPr>
              <w:widowControl/>
              <w:jc w:val="left"/>
              <w:rPr>
                <w:rFonts w:ascii="宋体" w:hAnsi="宋体" w:cs="宋体"/>
                <w:kern w:val="0"/>
                <w:szCs w:val="21"/>
              </w:rPr>
            </w:pPr>
          </w:p>
        </w:tc>
      </w:tr>
      <w:tr w:rsidR="00DA2812" w:rsidTr="00A00309">
        <w:trPr>
          <w:cantSplit/>
          <w:trHeight w:val="397"/>
          <w:tblHeader/>
          <w:jc w:val="center"/>
        </w:trPr>
        <w:tc>
          <w:tcPr>
            <w:tcW w:w="95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52.204.4.3</w:t>
            </w:r>
          </w:p>
        </w:tc>
        <w:tc>
          <w:tcPr>
            <w:tcW w:w="2126"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“风险控制方法应降低</w:t>
            </w:r>
            <w:r>
              <w:rPr>
                <w:rFonts w:ascii="宋体" w:hAnsi="宋体" w:cs="宋体"/>
                <w:bCs/>
                <w:kern w:val="0"/>
                <w:szCs w:val="21"/>
              </w:rPr>
              <w:t>…</w:t>
            </w:r>
            <w:r>
              <w:rPr>
                <w:rFonts w:ascii="宋体" w:hAnsi="宋体" w:cs="宋体" w:hint="eastAsia"/>
                <w:bCs/>
                <w:kern w:val="0"/>
                <w:szCs w:val="21"/>
              </w:rPr>
              <w:t>”</w:t>
            </w:r>
          </w:p>
        </w:tc>
        <w:tc>
          <w:tcPr>
            <w:tcW w:w="998" w:type="dxa"/>
            <w:vMerge w:val="restart"/>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YY/T 0316,6.2</w:t>
            </w:r>
          </w:p>
        </w:tc>
        <w:tc>
          <w:tcPr>
            <w:tcW w:w="1569" w:type="dxa"/>
            <w:vMerge w:val="restart"/>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风险控制方案分析</w:t>
            </w:r>
          </w:p>
        </w:tc>
        <w:tc>
          <w:tcPr>
            <w:tcW w:w="3422" w:type="dxa"/>
            <w:vMerge w:val="restart"/>
            <w:shd w:val="clear" w:color="auto" w:fill="auto"/>
            <w:vAlign w:val="center"/>
          </w:tcPr>
          <w:p w:rsidR="00DA2812" w:rsidRDefault="00DA2812" w:rsidP="00DA2812">
            <w:pPr>
              <w:widowControl/>
              <w:jc w:val="left"/>
              <w:rPr>
                <w:rFonts w:ascii="宋体" w:hAnsi="宋体" w:cs="宋体"/>
                <w:kern w:val="0"/>
                <w:szCs w:val="21"/>
              </w:rPr>
            </w:pPr>
            <w:r>
              <w:rPr>
                <w:rFonts w:ascii="宋体" w:hAnsi="宋体" w:cs="宋体" w:hint="eastAsia"/>
                <w:kern w:val="0"/>
                <w:szCs w:val="21"/>
              </w:rPr>
              <w:t>对应的YY/T 0316版本为2016版</w:t>
            </w:r>
          </w:p>
        </w:tc>
      </w:tr>
      <w:tr w:rsidR="00DA2812" w:rsidTr="00A00309">
        <w:trPr>
          <w:cantSplit/>
          <w:trHeight w:val="397"/>
          <w:tblHeader/>
          <w:jc w:val="center"/>
        </w:trPr>
        <w:tc>
          <w:tcPr>
            <w:tcW w:w="95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52.204.4.4</w:t>
            </w:r>
          </w:p>
        </w:tc>
        <w:tc>
          <w:tcPr>
            <w:tcW w:w="2126"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“风险控制方法应面向</w:t>
            </w:r>
            <w:r>
              <w:rPr>
                <w:rFonts w:ascii="宋体" w:hAnsi="宋体" w:cs="宋体"/>
                <w:bCs/>
                <w:kern w:val="0"/>
                <w:szCs w:val="21"/>
              </w:rPr>
              <w:t>…</w:t>
            </w:r>
            <w:r>
              <w:rPr>
                <w:rFonts w:ascii="宋体" w:hAnsi="宋体" w:cs="宋体" w:hint="eastAsia"/>
                <w:bCs/>
                <w:kern w:val="0"/>
                <w:szCs w:val="21"/>
              </w:rPr>
              <w:t>”</w:t>
            </w:r>
          </w:p>
        </w:tc>
        <w:tc>
          <w:tcPr>
            <w:tcW w:w="998" w:type="dxa"/>
            <w:vMerge/>
            <w:shd w:val="clear" w:color="auto" w:fill="auto"/>
            <w:vAlign w:val="center"/>
          </w:tcPr>
          <w:p w:rsidR="00DA2812" w:rsidRDefault="00DA2812" w:rsidP="00DA2812">
            <w:pPr>
              <w:widowControl/>
              <w:jc w:val="center"/>
              <w:rPr>
                <w:rFonts w:ascii="宋体" w:hAnsi="宋体" w:cs="宋体"/>
                <w:bCs/>
                <w:kern w:val="0"/>
                <w:szCs w:val="21"/>
              </w:rPr>
            </w:pPr>
          </w:p>
        </w:tc>
        <w:tc>
          <w:tcPr>
            <w:tcW w:w="1569" w:type="dxa"/>
            <w:vMerge/>
            <w:shd w:val="clear" w:color="auto" w:fill="auto"/>
            <w:vAlign w:val="center"/>
          </w:tcPr>
          <w:p w:rsidR="00DA2812" w:rsidRDefault="00DA2812" w:rsidP="00DA2812">
            <w:pPr>
              <w:widowControl/>
              <w:jc w:val="center"/>
              <w:rPr>
                <w:rFonts w:ascii="宋体" w:hAnsi="宋体" w:cs="宋体"/>
                <w:bCs/>
                <w:kern w:val="0"/>
                <w:szCs w:val="21"/>
              </w:rPr>
            </w:pPr>
          </w:p>
        </w:tc>
        <w:tc>
          <w:tcPr>
            <w:tcW w:w="3422" w:type="dxa"/>
            <w:vMerge/>
            <w:shd w:val="clear" w:color="auto" w:fill="auto"/>
          </w:tcPr>
          <w:p w:rsidR="00DA2812" w:rsidRDefault="00DA2812" w:rsidP="00DA2812">
            <w:pPr>
              <w:widowControl/>
              <w:jc w:val="left"/>
              <w:rPr>
                <w:rFonts w:ascii="宋体" w:hAnsi="宋体" w:cs="宋体"/>
                <w:kern w:val="0"/>
                <w:szCs w:val="21"/>
              </w:rPr>
            </w:pPr>
          </w:p>
        </w:tc>
      </w:tr>
      <w:tr w:rsidR="00DA2812" w:rsidTr="00A00309">
        <w:trPr>
          <w:cantSplit/>
          <w:trHeight w:val="397"/>
          <w:tblHeader/>
          <w:jc w:val="center"/>
        </w:trPr>
        <w:tc>
          <w:tcPr>
            <w:tcW w:w="95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52.204.4.5</w:t>
            </w:r>
          </w:p>
        </w:tc>
        <w:tc>
          <w:tcPr>
            <w:tcW w:w="2126"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“控制风险的各种要求</w:t>
            </w:r>
            <w:r>
              <w:rPr>
                <w:rFonts w:ascii="宋体" w:hAnsi="宋体" w:cs="宋体"/>
                <w:bCs/>
                <w:kern w:val="0"/>
                <w:szCs w:val="21"/>
              </w:rPr>
              <w:t>…</w:t>
            </w:r>
            <w:r>
              <w:rPr>
                <w:rFonts w:ascii="宋体" w:hAnsi="宋体" w:cs="宋体" w:hint="eastAsia"/>
                <w:bCs/>
                <w:kern w:val="0"/>
                <w:szCs w:val="21"/>
              </w:rPr>
              <w:t>”</w:t>
            </w:r>
          </w:p>
        </w:tc>
        <w:tc>
          <w:tcPr>
            <w:tcW w:w="998" w:type="dxa"/>
            <w:vMerge w:val="restart"/>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YY/T 0316,8</w:t>
            </w:r>
          </w:p>
        </w:tc>
        <w:tc>
          <w:tcPr>
            <w:tcW w:w="1569" w:type="dxa"/>
            <w:vMerge w:val="restart"/>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风险管理报告</w:t>
            </w:r>
          </w:p>
        </w:tc>
        <w:tc>
          <w:tcPr>
            <w:tcW w:w="3422" w:type="dxa"/>
            <w:vMerge w:val="restart"/>
            <w:shd w:val="clear" w:color="auto" w:fill="auto"/>
            <w:vAlign w:val="center"/>
          </w:tcPr>
          <w:p w:rsidR="00DA2812" w:rsidRDefault="00DA2812" w:rsidP="00DA2812">
            <w:pPr>
              <w:widowControl/>
              <w:jc w:val="left"/>
              <w:rPr>
                <w:rFonts w:ascii="宋体" w:hAnsi="宋体" w:cs="宋体"/>
                <w:kern w:val="0"/>
                <w:szCs w:val="21"/>
              </w:rPr>
            </w:pPr>
            <w:r>
              <w:rPr>
                <w:rFonts w:ascii="宋体" w:hAnsi="宋体" w:cs="宋体" w:hint="eastAsia"/>
                <w:kern w:val="0"/>
                <w:szCs w:val="21"/>
              </w:rPr>
              <w:t>对应的YY/T 0316版本为2016版</w:t>
            </w:r>
          </w:p>
        </w:tc>
      </w:tr>
      <w:tr w:rsidR="00DA2812" w:rsidTr="00A00309">
        <w:trPr>
          <w:cantSplit/>
          <w:trHeight w:val="397"/>
          <w:tblHeader/>
          <w:jc w:val="center"/>
        </w:trPr>
        <w:tc>
          <w:tcPr>
            <w:tcW w:w="95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lastRenderedPageBreak/>
              <w:t>52.204.4.6</w:t>
            </w:r>
          </w:p>
        </w:tc>
        <w:tc>
          <w:tcPr>
            <w:tcW w:w="2126"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“风险控制有效性的评价</w:t>
            </w:r>
            <w:r>
              <w:rPr>
                <w:rFonts w:ascii="宋体" w:hAnsi="宋体" w:cs="宋体"/>
                <w:bCs/>
                <w:kern w:val="0"/>
                <w:szCs w:val="21"/>
              </w:rPr>
              <w:t>…</w:t>
            </w:r>
            <w:r>
              <w:rPr>
                <w:rFonts w:ascii="宋体" w:hAnsi="宋体" w:cs="宋体" w:hint="eastAsia"/>
                <w:bCs/>
                <w:kern w:val="0"/>
                <w:szCs w:val="21"/>
              </w:rPr>
              <w:t>”</w:t>
            </w:r>
          </w:p>
        </w:tc>
        <w:tc>
          <w:tcPr>
            <w:tcW w:w="998" w:type="dxa"/>
            <w:vMerge/>
            <w:shd w:val="clear" w:color="auto" w:fill="auto"/>
            <w:vAlign w:val="center"/>
          </w:tcPr>
          <w:p w:rsidR="00DA2812" w:rsidRDefault="00DA2812" w:rsidP="00DA2812">
            <w:pPr>
              <w:widowControl/>
              <w:jc w:val="center"/>
              <w:rPr>
                <w:rFonts w:ascii="宋体" w:hAnsi="宋体" w:cs="宋体"/>
                <w:bCs/>
                <w:kern w:val="0"/>
                <w:szCs w:val="21"/>
              </w:rPr>
            </w:pPr>
          </w:p>
        </w:tc>
        <w:tc>
          <w:tcPr>
            <w:tcW w:w="1569" w:type="dxa"/>
            <w:vMerge/>
            <w:shd w:val="clear" w:color="auto" w:fill="auto"/>
            <w:vAlign w:val="center"/>
          </w:tcPr>
          <w:p w:rsidR="00DA2812" w:rsidRDefault="00DA2812" w:rsidP="00DA2812">
            <w:pPr>
              <w:widowControl/>
              <w:jc w:val="center"/>
              <w:rPr>
                <w:rFonts w:ascii="宋体" w:hAnsi="宋体" w:cs="宋体"/>
                <w:bCs/>
                <w:kern w:val="0"/>
                <w:szCs w:val="21"/>
              </w:rPr>
            </w:pPr>
          </w:p>
        </w:tc>
        <w:tc>
          <w:tcPr>
            <w:tcW w:w="3422" w:type="dxa"/>
            <w:vMerge/>
            <w:shd w:val="clear" w:color="auto" w:fill="auto"/>
          </w:tcPr>
          <w:p w:rsidR="00DA2812" w:rsidRDefault="00DA2812" w:rsidP="00DA2812">
            <w:pPr>
              <w:widowControl/>
              <w:jc w:val="left"/>
              <w:rPr>
                <w:rFonts w:ascii="宋体" w:hAnsi="宋体" w:cs="宋体"/>
                <w:kern w:val="0"/>
                <w:szCs w:val="21"/>
              </w:rPr>
            </w:pPr>
          </w:p>
        </w:tc>
      </w:tr>
      <w:tr w:rsidR="00DA2812" w:rsidTr="00A00309">
        <w:trPr>
          <w:cantSplit/>
          <w:trHeight w:val="397"/>
          <w:tblHeader/>
          <w:jc w:val="center"/>
        </w:trPr>
        <w:tc>
          <w:tcPr>
            <w:tcW w:w="95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52.205</w:t>
            </w:r>
          </w:p>
        </w:tc>
        <w:tc>
          <w:tcPr>
            <w:tcW w:w="2126"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“人员资格”</w:t>
            </w:r>
          </w:p>
        </w:tc>
        <w:tc>
          <w:tcPr>
            <w:tcW w:w="998"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YY/T 0316,3.3</w:t>
            </w:r>
          </w:p>
        </w:tc>
        <w:tc>
          <w:tcPr>
            <w:tcW w:w="156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人员资格</w:t>
            </w:r>
          </w:p>
        </w:tc>
        <w:tc>
          <w:tcPr>
            <w:tcW w:w="3422" w:type="dxa"/>
            <w:shd w:val="clear" w:color="auto" w:fill="auto"/>
            <w:vAlign w:val="center"/>
          </w:tcPr>
          <w:p w:rsidR="00DA2812" w:rsidRDefault="00DA2812" w:rsidP="00DA2812">
            <w:pPr>
              <w:widowControl/>
              <w:jc w:val="left"/>
              <w:rPr>
                <w:rFonts w:ascii="宋体" w:hAnsi="宋体" w:cs="宋体"/>
                <w:kern w:val="0"/>
                <w:szCs w:val="21"/>
              </w:rPr>
            </w:pPr>
            <w:r>
              <w:rPr>
                <w:rFonts w:ascii="宋体" w:hAnsi="宋体" w:cs="宋体" w:hint="eastAsia"/>
                <w:kern w:val="0"/>
                <w:szCs w:val="21"/>
              </w:rPr>
              <w:t>对应的YY/T 0316版本为2016版</w:t>
            </w:r>
          </w:p>
        </w:tc>
      </w:tr>
      <w:tr w:rsidR="00DA2812" w:rsidTr="00A00309">
        <w:trPr>
          <w:cantSplit/>
          <w:trHeight w:val="397"/>
          <w:tblHeader/>
          <w:jc w:val="center"/>
        </w:trPr>
        <w:tc>
          <w:tcPr>
            <w:tcW w:w="95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52.206</w:t>
            </w:r>
          </w:p>
        </w:tc>
        <w:tc>
          <w:tcPr>
            <w:tcW w:w="2126"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“需求规格说明”</w:t>
            </w:r>
          </w:p>
        </w:tc>
        <w:tc>
          <w:tcPr>
            <w:tcW w:w="998" w:type="dxa"/>
            <w:vMerge w:val="restart"/>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14.7</w:t>
            </w:r>
          </w:p>
        </w:tc>
        <w:tc>
          <w:tcPr>
            <w:tcW w:w="1569" w:type="dxa"/>
            <w:vMerge w:val="restart"/>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需求规格说明</w:t>
            </w:r>
          </w:p>
        </w:tc>
        <w:tc>
          <w:tcPr>
            <w:tcW w:w="3422" w:type="dxa"/>
            <w:vMerge w:val="restart"/>
            <w:shd w:val="clear" w:color="auto" w:fill="auto"/>
            <w:vAlign w:val="center"/>
          </w:tcPr>
          <w:p w:rsidR="00DA2812" w:rsidRDefault="00DA2812" w:rsidP="00DA2812">
            <w:pPr>
              <w:widowControl/>
              <w:jc w:val="left"/>
              <w:rPr>
                <w:rFonts w:ascii="宋体" w:hAnsi="宋体" w:cs="宋体"/>
                <w:kern w:val="0"/>
                <w:szCs w:val="21"/>
              </w:rPr>
            </w:pPr>
            <w:r>
              <w:rPr>
                <w:rFonts w:ascii="宋体" w:hAnsi="宋体" w:cs="宋体" w:hint="eastAsia"/>
                <w:kern w:val="0"/>
                <w:szCs w:val="21"/>
              </w:rPr>
              <w:t>要求一致</w:t>
            </w:r>
          </w:p>
        </w:tc>
      </w:tr>
      <w:tr w:rsidR="00DA2812" w:rsidTr="00A00309">
        <w:trPr>
          <w:cantSplit/>
          <w:trHeight w:val="397"/>
          <w:tblHeader/>
          <w:jc w:val="center"/>
        </w:trPr>
        <w:tc>
          <w:tcPr>
            <w:tcW w:w="95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52.206.1</w:t>
            </w:r>
          </w:p>
        </w:tc>
        <w:tc>
          <w:tcPr>
            <w:tcW w:w="2126"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“对可编程医用电气系统和其</w:t>
            </w:r>
            <w:r>
              <w:rPr>
                <w:rFonts w:ascii="宋体" w:hAnsi="宋体" w:cs="宋体"/>
                <w:bCs/>
                <w:kern w:val="0"/>
                <w:szCs w:val="21"/>
              </w:rPr>
              <w:t>…</w:t>
            </w:r>
            <w:r>
              <w:rPr>
                <w:rFonts w:ascii="宋体" w:hAnsi="宋体" w:cs="宋体" w:hint="eastAsia"/>
                <w:bCs/>
                <w:kern w:val="0"/>
                <w:szCs w:val="21"/>
              </w:rPr>
              <w:t>”</w:t>
            </w:r>
          </w:p>
        </w:tc>
        <w:tc>
          <w:tcPr>
            <w:tcW w:w="998" w:type="dxa"/>
            <w:vMerge/>
            <w:shd w:val="clear" w:color="auto" w:fill="auto"/>
            <w:vAlign w:val="center"/>
          </w:tcPr>
          <w:p w:rsidR="00DA2812" w:rsidRDefault="00DA2812" w:rsidP="00DA2812">
            <w:pPr>
              <w:widowControl/>
              <w:jc w:val="center"/>
              <w:rPr>
                <w:rFonts w:ascii="宋体" w:hAnsi="宋体" w:cs="宋体"/>
                <w:bCs/>
                <w:kern w:val="0"/>
                <w:szCs w:val="21"/>
              </w:rPr>
            </w:pPr>
          </w:p>
        </w:tc>
        <w:tc>
          <w:tcPr>
            <w:tcW w:w="1569" w:type="dxa"/>
            <w:vMerge/>
            <w:shd w:val="clear" w:color="auto" w:fill="auto"/>
            <w:vAlign w:val="center"/>
          </w:tcPr>
          <w:p w:rsidR="00DA2812" w:rsidRDefault="00DA2812" w:rsidP="00DA2812">
            <w:pPr>
              <w:widowControl/>
              <w:jc w:val="center"/>
              <w:rPr>
                <w:rFonts w:ascii="宋体" w:hAnsi="宋体" w:cs="宋体"/>
                <w:bCs/>
                <w:kern w:val="0"/>
                <w:szCs w:val="21"/>
              </w:rPr>
            </w:pPr>
          </w:p>
        </w:tc>
        <w:tc>
          <w:tcPr>
            <w:tcW w:w="3422" w:type="dxa"/>
            <w:vMerge/>
            <w:shd w:val="clear" w:color="auto" w:fill="auto"/>
            <w:vAlign w:val="center"/>
          </w:tcPr>
          <w:p w:rsidR="00DA2812" w:rsidRDefault="00DA2812" w:rsidP="00DA2812">
            <w:pPr>
              <w:widowControl/>
              <w:jc w:val="left"/>
              <w:rPr>
                <w:rFonts w:ascii="宋体" w:hAnsi="宋体" w:cs="宋体"/>
                <w:kern w:val="0"/>
                <w:szCs w:val="21"/>
              </w:rPr>
            </w:pPr>
          </w:p>
        </w:tc>
      </w:tr>
      <w:tr w:rsidR="00DA2812" w:rsidTr="00A00309">
        <w:trPr>
          <w:cantSplit/>
          <w:trHeight w:val="397"/>
          <w:tblHeader/>
          <w:jc w:val="center"/>
        </w:trPr>
        <w:tc>
          <w:tcPr>
            <w:tcW w:w="95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52.206.2</w:t>
            </w:r>
          </w:p>
        </w:tc>
        <w:tc>
          <w:tcPr>
            <w:tcW w:w="2126"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“需求规格说明应详述</w:t>
            </w:r>
            <w:r>
              <w:rPr>
                <w:rFonts w:ascii="宋体" w:hAnsi="宋体" w:cs="宋体"/>
                <w:bCs/>
                <w:kern w:val="0"/>
                <w:szCs w:val="21"/>
              </w:rPr>
              <w:t>…</w:t>
            </w:r>
            <w:r>
              <w:rPr>
                <w:rFonts w:ascii="宋体" w:hAnsi="宋体" w:cs="宋体" w:hint="eastAsia"/>
                <w:bCs/>
                <w:kern w:val="0"/>
                <w:szCs w:val="21"/>
              </w:rPr>
              <w:t>”</w:t>
            </w:r>
          </w:p>
        </w:tc>
        <w:tc>
          <w:tcPr>
            <w:tcW w:w="998" w:type="dxa"/>
            <w:vMerge/>
            <w:shd w:val="clear" w:color="auto" w:fill="auto"/>
            <w:vAlign w:val="center"/>
          </w:tcPr>
          <w:p w:rsidR="00DA2812" w:rsidRDefault="00DA2812" w:rsidP="00DA2812">
            <w:pPr>
              <w:widowControl/>
              <w:jc w:val="center"/>
              <w:rPr>
                <w:rFonts w:ascii="宋体" w:hAnsi="宋体" w:cs="宋体"/>
                <w:bCs/>
                <w:kern w:val="0"/>
                <w:szCs w:val="21"/>
              </w:rPr>
            </w:pPr>
          </w:p>
        </w:tc>
        <w:tc>
          <w:tcPr>
            <w:tcW w:w="1569" w:type="dxa"/>
            <w:vMerge/>
            <w:shd w:val="clear" w:color="auto" w:fill="auto"/>
            <w:vAlign w:val="center"/>
          </w:tcPr>
          <w:p w:rsidR="00DA2812" w:rsidRDefault="00DA2812" w:rsidP="00DA2812">
            <w:pPr>
              <w:widowControl/>
              <w:jc w:val="center"/>
              <w:rPr>
                <w:rFonts w:ascii="宋体" w:hAnsi="宋体" w:cs="宋体"/>
                <w:bCs/>
                <w:kern w:val="0"/>
                <w:szCs w:val="21"/>
              </w:rPr>
            </w:pPr>
          </w:p>
        </w:tc>
        <w:tc>
          <w:tcPr>
            <w:tcW w:w="3422" w:type="dxa"/>
            <w:vMerge/>
            <w:shd w:val="clear" w:color="auto" w:fill="auto"/>
            <w:vAlign w:val="center"/>
          </w:tcPr>
          <w:p w:rsidR="00DA2812" w:rsidRDefault="00DA2812" w:rsidP="00DA2812">
            <w:pPr>
              <w:widowControl/>
              <w:jc w:val="left"/>
              <w:rPr>
                <w:rFonts w:ascii="宋体" w:hAnsi="宋体" w:cs="宋体"/>
                <w:kern w:val="0"/>
                <w:szCs w:val="21"/>
              </w:rPr>
            </w:pPr>
          </w:p>
        </w:tc>
      </w:tr>
      <w:tr w:rsidR="00DA2812" w:rsidTr="00A00309">
        <w:trPr>
          <w:cantSplit/>
          <w:trHeight w:val="397"/>
          <w:tblHeader/>
          <w:jc w:val="center"/>
        </w:trPr>
        <w:tc>
          <w:tcPr>
            <w:tcW w:w="95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52.206.3</w:t>
            </w:r>
          </w:p>
        </w:tc>
        <w:tc>
          <w:tcPr>
            <w:tcW w:w="2126"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“需求规格说明中应包括</w:t>
            </w:r>
            <w:r>
              <w:rPr>
                <w:rFonts w:ascii="宋体" w:hAnsi="宋体" w:cs="宋体"/>
                <w:bCs/>
                <w:kern w:val="0"/>
                <w:szCs w:val="21"/>
              </w:rPr>
              <w:t>…</w:t>
            </w:r>
            <w:r>
              <w:rPr>
                <w:rFonts w:ascii="宋体" w:hAnsi="宋体" w:cs="宋体" w:hint="eastAsia"/>
                <w:bCs/>
                <w:kern w:val="0"/>
                <w:szCs w:val="21"/>
              </w:rPr>
              <w:t>”</w:t>
            </w:r>
          </w:p>
        </w:tc>
        <w:tc>
          <w:tcPr>
            <w:tcW w:w="998" w:type="dxa"/>
            <w:vMerge/>
            <w:shd w:val="clear" w:color="auto" w:fill="auto"/>
            <w:vAlign w:val="center"/>
          </w:tcPr>
          <w:p w:rsidR="00DA2812" w:rsidRDefault="00DA2812" w:rsidP="00DA2812">
            <w:pPr>
              <w:widowControl/>
              <w:jc w:val="center"/>
              <w:rPr>
                <w:rFonts w:ascii="宋体" w:hAnsi="宋体" w:cs="宋体"/>
                <w:bCs/>
                <w:kern w:val="0"/>
                <w:szCs w:val="21"/>
              </w:rPr>
            </w:pPr>
          </w:p>
        </w:tc>
        <w:tc>
          <w:tcPr>
            <w:tcW w:w="1569" w:type="dxa"/>
            <w:vMerge/>
            <w:shd w:val="clear" w:color="auto" w:fill="auto"/>
            <w:vAlign w:val="center"/>
          </w:tcPr>
          <w:p w:rsidR="00DA2812" w:rsidRDefault="00DA2812" w:rsidP="00DA2812">
            <w:pPr>
              <w:widowControl/>
              <w:jc w:val="center"/>
              <w:rPr>
                <w:rFonts w:ascii="宋体" w:hAnsi="宋体" w:cs="宋体"/>
                <w:bCs/>
                <w:kern w:val="0"/>
                <w:szCs w:val="21"/>
              </w:rPr>
            </w:pPr>
          </w:p>
        </w:tc>
        <w:tc>
          <w:tcPr>
            <w:tcW w:w="3422" w:type="dxa"/>
            <w:vMerge/>
            <w:shd w:val="clear" w:color="auto" w:fill="auto"/>
            <w:vAlign w:val="center"/>
          </w:tcPr>
          <w:p w:rsidR="00DA2812" w:rsidRDefault="00DA2812" w:rsidP="00DA2812">
            <w:pPr>
              <w:widowControl/>
              <w:jc w:val="left"/>
              <w:rPr>
                <w:rFonts w:ascii="宋体" w:hAnsi="宋体" w:cs="宋体"/>
                <w:kern w:val="0"/>
                <w:szCs w:val="21"/>
              </w:rPr>
            </w:pPr>
          </w:p>
        </w:tc>
      </w:tr>
      <w:tr w:rsidR="00DA2812" w:rsidTr="00A00309">
        <w:trPr>
          <w:cantSplit/>
          <w:trHeight w:val="397"/>
          <w:tblHeader/>
          <w:jc w:val="center"/>
        </w:trPr>
        <w:tc>
          <w:tcPr>
            <w:tcW w:w="95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52.207</w:t>
            </w:r>
          </w:p>
        </w:tc>
        <w:tc>
          <w:tcPr>
            <w:tcW w:w="2126"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“体系结构”</w:t>
            </w:r>
          </w:p>
        </w:tc>
        <w:tc>
          <w:tcPr>
            <w:tcW w:w="998" w:type="dxa"/>
            <w:vMerge w:val="restart"/>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14.8</w:t>
            </w:r>
          </w:p>
        </w:tc>
        <w:tc>
          <w:tcPr>
            <w:tcW w:w="1569" w:type="dxa"/>
            <w:vMerge w:val="restart"/>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体系结构</w:t>
            </w:r>
          </w:p>
        </w:tc>
        <w:tc>
          <w:tcPr>
            <w:tcW w:w="3422" w:type="dxa"/>
            <w:vMerge w:val="restart"/>
            <w:shd w:val="clear" w:color="auto" w:fill="auto"/>
            <w:vAlign w:val="center"/>
          </w:tcPr>
          <w:p w:rsidR="00DA2812" w:rsidRDefault="00DA2812" w:rsidP="00DA2812">
            <w:pPr>
              <w:widowControl/>
              <w:jc w:val="left"/>
              <w:rPr>
                <w:rFonts w:ascii="宋体" w:hAnsi="宋体" w:cs="宋体"/>
                <w:kern w:val="0"/>
                <w:szCs w:val="21"/>
              </w:rPr>
            </w:pPr>
            <w:r>
              <w:rPr>
                <w:rFonts w:ascii="宋体" w:hAnsi="宋体" w:cs="宋体" w:hint="eastAsia"/>
                <w:kern w:val="0"/>
                <w:szCs w:val="21"/>
              </w:rPr>
              <w:t>要求一致</w:t>
            </w:r>
          </w:p>
        </w:tc>
      </w:tr>
      <w:tr w:rsidR="00DA2812" w:rsidTr="00A00309">
        <w:trPr>
          <w:cantSplit/>
          <w:trHeight w:val="397"/>
          <w:tblHeader/>
          <w:jc w:val="center"/>
        </w:trPr>
        <w:tc>
          <w:tcPr>
            <w:tcW w:w="95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52.207.1</w:t>
            </w:r>
          </w:p>
        </w:tc>
        <w:tc>
          <w:tcPr>
            <w:tcW w:w="2126"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“体系结构应满足</w:t>
            </w:r>
            <w:r>
              <w:rPr>
                <w:rFonts w:ascii="宋体" w:hAnsi="宋体" w:cs="宋体"/>
                <w:bCs/>
                <w:kern w:val="0"/>
                <w:szCs w:val="21"/>
              </w:rPr>
              <w:t>…</w:t>
            </w:r>
            <w:r>
              <w:rPr>
                <w:rFonts w:ascii="宋体" w:hAnsi="宋体" w:cs="宋体" w:hint="eastAsia"/>
                <w:bCs/>
                <w:kern w:val="0"/>
                <w:szCs w:val="21"/>
              </w:rPr>
              <w:t>”</w:t>
            </w:r>
          </w:p>
        </w:tc>
        <w:tc>
          <w:tcPr>
            <w:tcW w:w="998" w:type="dxa"/>
            <w:vMerge/>
            <w:shd w:val="clear" w:color="auto" w:fill="auto"/>
            <w:vAlign w:val="center"/>
          </w:tcPr>
          <w:p w:rsidR="00DA2812" w:rsidRDefault="00DA2812" w:rsidP="00DA2812">
            <w:pPr>
              <w:widowControl/>
              <w:jc w:val="center"/>
              <w:rPr>
                <w:rFonts w:ascii="宋体" w:hAnsi="宋体" w:cs="宋体"/>
                <w:bCs/>
                <w:kern w:val="0"/>
                <w:szCs w:val="21"/>
              </w:rPr>
            </w:pPr>
          </w:p>
        </w:tc>
        <w:tc>
          <w:tcPr>
            <w:tcW w:w="1569" w:type="dxa"/>
            <w:vMerge/>
            <w:shd w:val="clear" w:color="auto" w:fill="auto"/>
            <w:vAlign w:val="center"/>
          </w:tcPr>
          <w:p w:rsidR="00DA2812" w:rsidRDefault="00DA2812" w:rsidP="00DA2812">
            <w:pPr>
              <w:widowControl/>
              <w:jc w:val="center"/>
              <w:rPr>
                <w:rFonts w:ascii="宋体" w:hAnsi="宋体" w:cs="宋体"/>
                <w:bCs/>
                <w:kern w:val="0"/>
                <w:szCs w:val="21"/>
              </w:rPr>
            </w:pPr>
          </w:p>
        </w:tc>
        <w:tc>
          <w:tcPr>
            <w:tcW w:w="3422" w:type="dxa"/>
            <w:vMerge/>
            <w:shd w:val="clear" w:color="auto" w:fill="auto"/>
            <w:vAlign w:val="center"/>
          </w:tcPr>
          <w:p w:rsidR="00DA2812" w:rsidRDefault="00DA2812" w:rsidP="00DA2812">
            <w:pPr>
              <w:widowControl/>
              <w:jc w:val="left"/>
              <w:rPr>
                <w:rFonts w:ascii="宋体" w:hAnsi="宋体" w:cs="宋体"/>
                <w:kern w:val="0"/>
                <w:szCs w:val="21"/>
              </w:rPr>
            </w:pPr>
          </w:p>
        </w:tc>
      </w:tr>
      <w:tr w:rsidR="00DA2812" w:rsidTr="00A00309">
        <w:trPr>
          <w:cantSplit/>
          <w:trHeight w:val="397"/>
          <w:tblHeader/>
          <w:jc w:val="center"/>
        </w:trPr>
        <w:tc>
          <w:tcPr>
            <w:tcW w:w="95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52.207.2</w:t>
            </w:r>
          </w:p>
        </w:tc>
        <w:tc>
          <w:tcPr>
            <w:tcW w:w="2126"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“应规定可编程医用电气系统</w:t>
            </w:r>
            <w:r>
              <w:rPr>
                <w:rFonts w:ascii="宋体" w:hAnsi="宋体" w:cs="宋体"/>
                <w:bCs/>
                <w:kern w:val="0"/>
                <w:szCs w:val="21"/>
              </w:rPr>
              <w:t>…</w:t>
            </w:r>
            <w:r>
              <w:rPr>
                <w:rFonts w:ascii="宋体" w:hAnsi="宋体" w:cs="宋体" w:hint="eastAsia"/>
                <w:bCs/>
                <w:kern w:val="0"/>
                <w:szCs w:val="21"/>
              </w:rPr>
              <w:t>”</w:t>
            </w:r>
          </w:p>
        </w:tc>
        <w:tc>
          <w:tcPr>
            <w:tcW w:w="998" w:type="dxa"/>
            <w:vMerge/>
            <w:shd w:val="clear" w:color="auto" w:fill="auto"/>
            <w:vAlign w:val="center"/>
          </w:tcPr>
          <w:p w:rsidR="00DA2812" w:rsidRDefault="00DA2812" w:rsidP="00DA2812">
            <w:pPr>
              <w:widowControl/>
              <w:jc w:val="center"/>
              <w:rPr>
                <w:rFonts w:ascii="宋体" w:hAnsi="宋体" w:cs="宋体"/>
                <w:bCs/>
                <w:kern w:val="0"/>
                <w:szCs w:val="21"/>
              </w:rPr>
            </w:pPr>
          </w:p>
        </w:tc>
        <w:tc>
          <w:tcPr>
            <w:tcW w:w="1569" w:type="dxa"/>
            <w:vMerge/>
            <w:shd w:val="clear" w:color="auto" w:fill="auto"/>
            <w:vAlign w:val="center"/>
          </w:tcPr>
          <w:p w:rsidR="00DA2812" w:rsidRDefault="00DA2812" w:rsidP="00DA2812">
            <w:pPr>
              <w:widowControl/>
              <w:jc w:val="center"/>
              <w:rPr>
                <w:rFonts w:ascii="宋体" w:hAnsi="宋体" w:cs="宋体"/>
                <w:bCs/>
                <w:kern w:val="0"/>
                <w:szCs w:val="21"/>
              </w:rPr>
            </w:pPr>
          </w:p>
        </w:tc>
        <w:tc>
          <w:tcPr>
            <w:tcW w:w="3422" w:type="dxa"/>
            <w:vMerge/>
            <w:shd w:val="clear" w:color="auto" w:fill="auto"/>
            <w:vAlign w:val="center"/>
          </w:tcPr>
          <w:p w:rsidR="00DA2812" w:rsidRDefault="00DA2812" w:rsidP="00DA2812">
            <w:pPr>
              <w:widowControl/>
              <w:jc w:val="left"/>
              <w:rPr>
                <w:rFonts w:ascii="宋体" w:hAnsi="宋体" w:cs="宋体"/>
                <w:kern w:val="0"/>
                <w:szCs w:val="21"/>
              </w:rPr>
            </w:pPr>
          </w:p>
        </w:tc>
      </w:tr>
      <w:tr w:rsidR="00DA2812" w:rsidTr="00A00309">
        <w:trPr>
          <w:cantSplit/>
          <w:trHeight w:val="397"/>
          <w:tblHeader/>
          <w:jc w:val="center"/>
        </w:trPr>
        <w:tc>
          <w:tcPr>
            <w:tcW w:w="95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52.207.3</w:t>
            </w:r>
          </w:p>
        </w:tc>
        <w:tc>
          <w:tcPr>
            <w:tcW w:w="2126"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“有关变成医用电气系统</w:t>
            </w:r>
            <w:r>
              <w:rPr>
                <w:rFonts w:ascii="宋体" w:hAnsi="宋体" w:cs="宋体"/>
                <w:bCs/>
                <w:kern w:val="0"/>
                <w:szCs w:val="21"/>
              </w:rPr>
              <w:t>…</w:t>
            </w:r>
            <w:r>
              <w:rPr>
                <w:rFonts w:ascii="宋体" w:hAnsi="宋体" w:cs="宋体" w:hint="eastAsia"/>
                <w:bCs/>
                <w:kern w:val="0"/>
                <w:szCs w:val="21"/>
              </w:rPr>
              <w:t>”</w:t>
            </w:r>
          </w:p>
        </w:tc>
        <w:tc>
          <w:tcPr>
            <w:tcW w:w="998" w:type="dxa"/>
            <w:vMerge/>
            <w:shd w:val="clear" w:color="auto" w:fill="auto"/>
            <w:vAlign w:val="center"/>
          </w:tcPr>
          <w:p w:rsidR="00DA2812" w:rsidRDefault="00DA2812" w:rsidP="00DA2812">
            <w:pPr>
              <w:widowControl/>
              <w:jc w:val="center"/>
              <w:rPr>
                <w:rFonts w:ascii="宋体" w:hAnsi="宋体" w:cs="宋体"/>
                <w:bCs/>
                <w:kern w:val="0"/>
                <w:szCs w:val="21"/>
              </w:rPr>
            </w:pPr>
          </w:p>
        </w:tc>
        <w:tc>
          <w:tcPr>
            <w:tcW w:w="1569" w:type="dxa"/>
            <w:vMerge/>
            <w:shd w:val="clear" w:color="auto" w:fill="auto"/>
            <w:vAlign w:val="center"/>
          </w:tcPr>
          <w:p w:rsidR="00DA2812" w:rsidRDefault="00DA2812" w:rsidP="00DA2812">
            <w:pPr>
              <w:widowControl/>
              <w:jc w:val="center"/>
              <w:rPr>
                <w:rFonts w:ascii="宋体" w:hAnsi="宋体" w:cs="宋体"/>
                <w:bCs/>
                <w:kern w:val="0"/>
                <w:szCs w:val="21"/>
              </w:rPr>
            </w:pPr>
          </w:p>
        </w:tc>
        <w:tc>
          <w:tcPr>
            <w:tcW w:w="3422" w:type="dxa"/>
            <w:vMerge/>
            <w:shd w:val="clear" w:color="auto" w:fill="auto"/>
            <w:vAlign w:val="center"/>
          </w:tcPr>
          <w:p w:rsidR="00DA2812" w:rsidRDefault="00DA2812" w:rsidP="00DA2812">
            <w:pPr>
              <w:widowControl/>
              <w:jc w:val="left"/>
              <w:rPr>
                <w:rFonts w:ascii="宋体" w:hAnsi="宋体" w:cs="宋体"/>
                <w:kern w:val="0"/>
                <w:szCs w:val="21"/>
              </w:rPr>
            </w:pPr>
          </w:p>
        </w:tc>
      </w:tr>
      <w:tr w:rsidR="00DA2812" w:rsidTr="00A00309">
        <w:trPr>
          <w:cantSplit/>
          <w:trHeight w:val="397"/>
          <w:tblHeader/>
          <w:jc w:val="center"/>
        </w:trPr>
        <w:tc>
          <w:tcPr>
            <w:tcW w:w="95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52.207.4</w:t>
            </w:r>
          </w:p>
        </w:tc>
        <w:tc>
          <w:tcPr>
            <w:tcW w:w="2126"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“为了降低危害发生的可能性</w:t>
            </w:r>
            <w:r>
              <w:rPr>
                <w:rFonts w:ascii="宋体" w:hAnsi="宋体" w:cs="宋体"/>
                <w:bCs/>
                <w:kern w:val="0"/>
                <w:szCs w:val="21"/>
              </w:rPr>
              <w:t>…</w:t>
            </w:r>
            <w:r>
              <w:rPr>
                <w:rFonts w:ascii="宋体" w:hAnsi="宋体" w:cs="宋体" w:hint="eastAsia"/>
                <w:bCs/>
                <w:kern w:val="0"/>
                <w:szCs w:val="21"/>
              </w:rPr>
              <w:t>”</w:t>
            </w:r>
          </w:p>
        </w:tc>
        <w:tc>
          <w:tcPr>
            <w:tcW w:w="998" w:type="dxa"/>
            <w:vMerge/>
            <w:shd w:val="clear" w:color="auto" w:fill="auto"/>
            <w:vAlign w:val="center"/>
          </w:tcPr>
          <w:p w:rsidR="00DA2812" w:rsidRDefault="00DA2812" w:rsidP="00DA2812">
            <w:pPr>
              <w:widowControl/>
              <w:jc w:val="center"/>
              <w:rPr>
                <w:rFonts w:ascii="宋体" w:hAnsi="宋体" w:cs="宋体"/>
                <w:bCs/>
                <w:kern w:val="0"/>
                <w:szCs w:val="21"/>
              </w:rPr>
            </w:pPr>
          </w:p>
        </w:tc>
        <w:tc>
          <w:tcPr>
            <w:tcW w:w="1569" w:type="dxa"/>
            <w:vMerge/>
            <w:shd w:val="clear" w:color="auto" w:fill="auto"/>
            <w:vAlign w:val="center"/>
          </w:tcPr>
          <w:p w:rsidR="00DA2812" w:rsidRDefault="00DA2812" w:rsidP="00DA2812">
            <w:pPr>
              <w:widowControl/>
              <w:jc w:val="center"/>
              <w:rPr>
                <w:rFonts w:ascii="宋体" w:hAnsi="宋体" w:cs="宋体"/>
                <w:bCs/>
                <w:kern w:val="0"/>
                <w:szCs w:val="21"/>
              </w:rPr>
            </w:pPr>
          </w:p>
        </w:tc>
        <w:tc>
          <w:tcPr>
            <w:tcW w:w="3422" w:type="dxa"/>
            <w:vMerge/>
            <w:shd w:val="clear" w:color="auto" w:fill="auto"/>
            <w:vAlign w:val="center"/>
          </w:tcPr>
          <w:p w:rsidR="00DA2812" w:rsidRDefault="00DA2812" w:rsidP="00DA2812">
            <w:pPr>
              <w:widowControl/>
              <w:jc w:val="left"/>
              <w:rPr>
                <w:rFonts w:ascii="宋体" w:hAnsi="宋体" w:cs="宋体"/>
                <w:kern w:val="0"/>
                <w:szCs w:val="21"/>
              </w:rPr>
            </w:pPr>
          </w:p>
        </w:tc>
      </w:tr>
      <w:tr w:rsidR="00DA2812" w:rsidTr="00A00309">
        <w:trPr>
          <w:cantSplit/>
          <w:trHeight w:val="397"/>
          <w:tblHeader/>
          <w:jc w:val="center"/>
        </w:trPr>
        <w:tc>
          <w:tcPr>
            <w:tcW w:w="95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52.207.5</w:t>
            </w:r>
          </w:p>
        </w:tc>
        <w:tc>
          <w:tcPr>
            <w:tcW w:w="2126"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“体系结构规格说明应考虑</w:t>
            </w:r>
            <w:r>
              <w:rPr>
                <w:rFonts w:ascii="宋体" w:hAnsi="宋体" w:cs="宋体"/>
                <w:bCs/>
                <w:kern w:val="0"/>
                <w:szCs w:val="21"/>
              </w:rPr>
              <w:t>…</w:t>
            </w:r>
            <w:r>
              <w:rPr>
                <w:rFonts w:ascii="宋体" w:hAnsi="宋体" w:cs="宋体" w:hint="eastAsia"/>
                <w:bCs/>
                <w:kern w:val="0"/>
                <w:szCs w:val="21"/>
              </w:rPr>
              <w:t>”</w:t>
            </w:r>
          </w:p>
        </w:tc>
        <w:tc>
          <w:tcPr>
            <w:tcW w:w="998" w:type="dxa"/>
            <w:vMerge/>
            <w:shd w:val="clear" w:color="auto" w:fill="auto"/>
            <w:vAlign w:val="center"/>
          </w:tcPr>
          <w:p w:rsidR="00DA2812" w:rsidRDefault="00DA2812" w:rsidP="00DA2812">
            <w:pPr>
              <w:widowControl/>
              <w:jc w:val="center"/>
              <w:rPr>
                <w:rFonts w:ascii="宋体" w:hAnsi="宋体" w:cs="宋体"/>
                <w:bCs/>
                <w:kern w:val="0"/>
                <w:szCs w:val="21"/>
              </w:rPr>
            </w:pPr>
          </w:p>
        </w:tc>
        <w:tc>
          <w:tcPr>
            <w:tcW w:w="1569" w:type="dxa"/>
            <w:vMerge/>
            <w:shd w:val="clear" w:color="auto" w:fill="auto"/>
            <w:vAlign w:val="center"/>
          </w:tcPr>
          <w:p w:rsidR="00DA2812" w:rsidRDefault="00DA2812" w:rsidP="00DA2812">
            <w:pPr>
              <w:widowControl/>
              <w:jc w:val="center"/>
              <w:rPr>
                <w:rFonts w:ascii="宋体" w:hAnsi="宋体" w:cs="宋体"/>
                <w:bCs/>
                <w:kern w:val="0"/>
                <w:szCs w:val="21"/>
              </w:rPr>
            </w:pPr>
          </w:p>
        </w:tc>
        <w:tc>
          <w:tcPr>
            <w:tcW w:w="3422" w:type="dxa"/>
            <w:vMerge/>
            <w:shd w:val="clear" w:color="auto" w:fill="auto"/>
            <w:vAlign w:val="center"/>
          </w:tcPr>
          <w:p w:rsidR="00DA2812" w:rsidRDefault="00DA2812" w:rsidP="00DA2812">
            <w:pPr>
              <w:widowControl/>
              <w:jc w:val="left"/>
              <w:rPr>
                <w:rFonts w:ascii="宋体" w:hAnsi="宋体" w:cs="宋体"/>
                <w:kern w:val="0"/>
                <w:szCs w:val="21"/>
              </w:rPr>
            </w:pPr>
          </w:p>
        </w:tc>
      </w:tr>
      <w:tr w:rsidR="00DA2812" w:rsidTr="00A00309">
        <w:trPr>
          <w:cantSplit/>
          <w:trHeight w:val="397"/>
          <w:tblHeader/>
          <w:jc w:val="center"/>
        </w:trPr>
        <w:tc>
          <w:tcPr>
            <w:tcW w:w="95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52.208</w:t>
            </w:r>
          </w:p>
        </w:tc>
        <w:tc>
          <w:tcPr>
            <w:tcW w:w="2126"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“设计和实现”</w:t>
            </w:r>
          </w:p>
        </w:tc>
        <w:tc>
          <w:tcPr>
            <w:tcW w:w="998" w:type="dxa"/>
            <w:vMerge w:val="restart"/>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14.9</w:t>
            </w:r>
          </w:p>
        </w:tc>
        <w:tc>
          <w:tcPr>
            <w:tcW w:w="1569" w:type="dxa"/>
            <w:vMerge w:val="restart"/>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设计和实现</w:t>
            </w:r>
          </w:p>
        </w:tc>
        <w:tc>
          <w:tcPr>
            <w:tcW w:w="3422" w:type="dxa"/>
            <w:vMerge w:val="restart"/>
            <w:shd w:val="clear" w:color="auto" w:fill="auto"/>
            <w:vAlign w:val="center"/>
          </w:tcPr>
          <w:p w:rsidR="00DA2812" w:rsidRDefault="00DA2812" w:rsidP="00DA2812">
            <w:pPr>
              <w:widowControl/>
              <w:jc w:val="left"/>
              <w:rPr>
                <w:rFonts w:ascii="宋体" w:hAnsi="宋体" w:cs="宋体"/>
                <w:kern w:val="0"/>
                <w:szCs w:val="21"/>
              </w:rPr>
            </w:pPr>
            <w:r>
              <w:rPr>
                <w:rFonts w:ascii="宋体" w:hAnsi="宋体" w:cs="宋体" w:hint="eastAsia"/>
                <w:kern w:val="0"/>
                <w:szCs w:val="21"/>
              </w:rPr>
              <w:t>要求一致</w:t>
            </w:r>
          </w:p>
        </w:tc>
      </w:tr>
      <w:tr w:rsidR="00DA2812" w:rsidTr="00A00309">
        <w:trPr>
          <w:cantSplit/>
          <w:trHeight w:val="397"/>
          <w:tblHeader/>
          <w:jc w:val="center"/>
        </w:trPr>
        <w:tc>
          <w:tcPr>
            <w:tcW w:w="95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52.208.1</w:t>
            </w:r>
          </w:p>
        </w:tc>
        <w:tc>
          <w:tcPr>
            <w:tcW w:w="2126"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“设计应在合适处适当</w:t>
            </w:r>
            <w:r>
              <w:rPr>
                <w:rFonts w:ascii="宋体" w:hAnsi="宋体" w:cs="宋体"/>
                <w:bCs/>
                <w:kern w:val="0"/>
                <w:szCs w:val="21"/>
              </w:rPr>
              <w:t>…</w:t>
            </w:r>
            <w:r>
              <w:rPr>
                <w:rFonts w:ascii="宋体" w:hAnsi="宋体" w:cs="宋体" w:hint="eastAsia"/>
                <w:bCs/>
                <w:kern w:val="0"/>
                <w:szCs w:val="21"/>
              </w:rPr>
              <w:t>”</w:t>
            </w:r>
          </w:p>
        </w:tc>
        <w:tc>
          <w:tcPr>
            <w:tcW w:w="998" w:type="dxa"/>
            <w:vMerge/>
            <w:shd w:val="clear" w:color="auto" w:fill="auto"/>
            <w:vAlign w:val="center"/>
          </w:tcPr>
          <w:p w:rsidR="00DA2812" w:rsidRDefault="00DA2812" w:rsidP="00DA2812">
            <w:pPr>
              <w:widowControl/>
              <w:jc w:val="center"/>
              <w:rPr>
                <w:rFonts w:ascii="宋体" w:hAnsi="宋体" w:cs="宋体"/>
                <w:bCs/>
                <w:kern w:val="0"/>
                <w:szCs w:val="21"/>
              </w:rPr>
            </w:pPr>
          </w:p>
        </w:tc>
        <w:tc>
          <w:tcPr>
            <w:tcW w:w="1569" w:type="dxa"/>
            <w:vMerge/>
            <w:shd w:val="clear" w:color="auto" w:fill="auto"/>
            <w:vAlign w:val="center"/>
          </w:tcPr>
          <w:p w:rsidR="00DA2812" w:rsidRDefault="00DA2812" w:rsidP="00DA2812">
            <w:pPr>
              <w:widowControl/>
              <w:jc w:val="center"/>
              <w:rPr>
                <w:rFonts w:ascii="宋体" w:hAnsi="宋体" w:cs="宋体"/>
                <w:bCs/>
                <w:kern w:val="0"/>
                <w:szCs w:val="21"/>
              </w:rPr>
            </w:pPr>
          </w:p>
        </w:tc>
        <w:tc>
          <w:tcPr>
            <w:tcW w:w="3422" w:type="dxa"/>
            <w:vMerge/>
            <w:shd w:val="clear" w:color="auto" w:fill="auto"/>
            <w:vAlign w:val="center"/>
          </w:tcPr>
          <w:p w:rsidR="00DA2812" w:rsidRDefault="00DA2812" w:rsidP="00DA2812">
            <w:pPr>
              <w:widowControl/>
              <w:jc w:val="left"/>
              <w:rPr>
                <w:rFonts w:ascii="宋体" w:hAnsi="宋体" w:cs="宋体"/>
                <w:kern w:val="0"/>
                <w:szCs w:val="21"/>
              </w:rPr>
            </w:pPr>
          </w:p>
        </w:tc>
      </w:tr>
      <w:tr w:rsidR="00DA2812" w:rsidTr="00A00309">
        <w:trPr>
          <w:cantSplit/>
          <w:trHeight w:val="397"/>
          <w:tblHeader/>
          <w:jc w:val="center"/>
        </w:trPr>
        <w:tc>
          <w:tcPr>
            <w:tcW w:w="95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52.208.2</w:t>
            </w:r>
          </w:p>
        </w:tc>
        <w:tc>
          <w:tcPr>
            <w:tcW w:w="2126"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“有关设计环境的描述性数据</w:t>
            </w:r>
            <w:r>
              <w:rPr>
                <w:rFonts w:ascii="宋体" w:hAnsi="宋体" w:cs="宋体"/>
                <w:bCs/>
                <w:kern w:val="0"/>
                <w:szCs w:val="21"/>
              </w:rPr>
              <w:t>…</w:t>
            </w:r>
            <w:r>
              <w:rPr>
                <w:rFonts w:ascii="宋体" w:hAnsi="宋体" w:cs="宋体" w:hint="eastAsia"/>
                <w:bCs/>
                <w:kern w:val="0"/>
                <w:szCs w:val="21"/>
              </w:rPr>
              <w:t>”</w:t>
            </w:r>
          </w:p>
        </w:tc>
        <w:tc>
          <w:tcPr>
            <w:tcW w:w="998" w:type="dxa"/>
            <w:vMerge/>
            <w:shd w:val="clear" w:color="auto" w:fill="auto"/>
            <w:vAlign w:val="center"/>
          </w:tcPr>
          <w:p w:rsidR="00DA2812" w:rsidRDefault="00DA2812" w:rsidP="00DA2812">
            <w:pPr>
              <w:widowControl/>
              <w:jc w:val="center"/>
              <w:rPr>
                <w:rFonts w:ascii="宋体" w:hAnsi="宋体" w:cs="宋体"/>
                <w:bCs/>
                <w:kern w:val="0"/>
                <w:szCs w:val="21"/>
              </w:rPr>
            </w:pPr>
          </w:p>
        </w:tc>
        <w:tc>
          <w:tcPr>
            <w:tcW w:w="1569" w:type="dxa"/>
            <w:vMerge/>
            <w:shd w:val="clear" w:color="auto" w:fill="auto"/>
            <w:vAlign w:val="center"/>
          </w:tcPr>
          <w:p w:rsidR="00DA2812" w:rsidRDefault="00DA2812" w:rsidP="00DA2812">
            <w:pPr>
              <w:widowControl/>
              <w:jc w:val="center"/>
              <w:rPr>
                <w:rFonts w:ascii="宋体" w:hAnsi="宋体" w:cs="宋体"/>
                <w:bCs/>
                <w:kern w:val="0"/>
                <w:szCs w:val="21"/>
              </w:rPr>
            </w:pPr>
          </w:p>
        </w:tc>
        <w:tc>
          <w:tcPr>
            <w:tcW w:w="3422" w:type="dxa"/>
            <w:vMerge/>
            <w:shd w:val="clear" w:color="auto" w:fill="auto"/>
            <w:vAlign w:val="center"/>
          </w:tcPr>
          <w:p w:rsidR="00DA2812" w:rsidRDefault="00DA2812" w:rsidP="00DA2812">
            <w:pPr>
              <w:widowControl/>
              <w:jc w:val="left"/>
              <w:rPr>
                <w:rFonts w:ascii="宋体" w:hAnsi="宋体" w:cs="宋体"/>
                <w:kern w:val="0"/>
                <w:szCs w:val="21"/>
              </w:rPr>
            </w:pPr>
          </w:p>
        </w:tc>
      </w:tr>
      <w:tr w:rsidR="00DA2812" w:rsidTr="00A00309">
        <w:trPr>
          <w:cantSplit/>
          <w:trHeight w:val="397"/>
          <w:tblHeader/>
          <w:jc w:val="center"/>
        </w:trPr>
        <w:tc>
          <w:tcPr>
            <w:tcW w:w="95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52.209</w:t>
            </w:r>
          </w:p>
        </w:tc>
        <w:tc>
          <w:tcPr>
            <w:tcW w:w="2126"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“验证”</w:t>
            </w:r>
          </w:p>
        </w:tc>
        <w:tc>
          <w:tcPr>
            <w:tcW w:w="998" w:type="dxa"/>
            <w:vMerge w:val="restart"/>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14.10</w:t>
            </w:r>
          </w:p>
        </w:tc>
        <w:tc>
          <w:tcPr>
            <w:tcW w:w="1569" w:type="dxa"/>
            <w:vMerge w:val="restart"/>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验证</w:t>
            </w:r>
          </w:p>
        </w:tc>
        <w:tc>
          <w:tcPr>
            <w:tcW w:w="3422" w:type="dxa"/>
            <w:vMerge w:val="restart"/>
            <w:shd w:val="clear" w:color="auto" w:fill="auto"/>
            <w:vAlign w:val="center"/>
          </w:tcPr>
          <w:p w:rsidR="00DA2812" w:rsidRDefault="00DA2812" w:rsidP="00DA2812">
            <w:pPr>
              <w:widowControl/>
              <w:jc w:val="left"/>
              <w:rPr>
                <w:rFonts w:ascii="宋体" w:hAnsi="宋体" w:cs="宋体"/>
                <w:kern w:val="0"/>
                <w:szCs w:val="21"/>
              </w:rPr>
            </w:pPr>
            <w:r>
              <w:rPr>
                <w:rFonts w:ascii="宋体" w:hAnsi="宋体" w:cs="宋体" w:hint="eastAsia"/>
                <w:kern w:val="0"/>
                <w:szCs w:val="21"/>
              </w:rPr>
              <w:t>要求一致</w:t>
            </w:r>
          </w:p>
        </w:tc>
      </w:tr>
      <w:tr w:rsidR="00DA2812" w:rsidTr="00A00309">
        <w:trPr>
          <w:cantSplit/>
          <w:trHeight w:val="397"/>
          <w:tblHeader/>
          <w:jc w:val="center"/>
        </w:trPr>
        <w:tc>
          <w:tcPr>
            <w:tcW w:w="95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52.209.1</w:t>
            </w:r>
          </w:p>
        </w:tc>
        <w:tc>
          <w:tcPr>
            <w:tcW w:w="2126"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“安全要求的实现应</w:t>
            </w:r>
            <w:r>
              <w:rPr>
                <w:rFonts w:ascii="宋体" w:hAnsi="宋体" w:cs="宋体"/>
                <w:bCs/>
                <w:kern w:val="0"/>
                <w:szCs w:val="21"/>
              </w:rPr>
              <w:t>…</w:t>
            </w:r>
            <w:r>
              <w:rPr>
                <w:rFonts w:ascii="宋体" w:hAnsi="宋体" w:cs="宋体" w:hint="eastAsia"/>
                <w:bCs/>
                <w:kern w:val="0"/>
                <w:szCs w:val="21"/>
              </w:rPr>
              <w:t>”</w:t>
            </w:r>
          </w:p>
        </w:tc>
        <w:tc>
          <w:tcPr>
            <w:tcW w:w="998" w:type="dxa"/>
            <w:vMerge/>
            <w:shd w:val="clear" w:color="auto" w:fill="auto"/>
            <w:vAlign w:val="center"/>
          </w:tcPr>
          <w:p w:rsidR="00DA2812" w:rsidRDefault="00DA2812" w:rsidP="00DA2812">
            <w:pPr>
              <w:widowControl/>
              <w:jc w:val="center"/>
              <w:rPr>
                <w:rFonts w:ascii="宋体" w:hAnsi="宋体" w:cs="宋体"/>
                <w:bCs/>
                <w:kern w:val="0"/>
                <w:szCs w:val="21"/>
              </w:rPr>
            </w:pPr>
          </w:p>
        </w:tc>
        <w:tc>
          <w:tcPr>
            <w:tcW w:w="1569" w:type="dxa"/>
            <w:vMerge/>
            <w:shd w:val="clear" w:color="auto" w:fill="auto"/>
            <w:vAlign w:val="center"/>
          </w:tcPr>
          <w:p w:rsidR="00DA2812" w:rsidRDefault="00DA2812" w:rsidP="00DA2812">
            <w:pPr>
              <w:widowControl/>
              <w:jc w:val="center"/>
              <w:rPr>
                <w:rFonts w:ascii="宋体" w:hAnsi="宋体" w:cs="宋体"/>
                <w:bCs/>
                <w:kern w:val="0"/>
                <w:szCs w:val="21"/>
              </w:rPr>
            </w:pPr>
          </w:p>
        </w:tc>
        <w:tc>
          <w:tcPr>
            <w:tcW w:w="3422" w:type="dxa"/>
            <w:vMerge/>
            <w:shd w:val="clear" w:color="auto" w:fill="auto"/>
            <w:vAlign w:val="center"/>
          </w:tcPr>
          <w:p w:rsidR="00DA2812" w:rsidRDefault="00DA2812" w:rsidP="00DA2812">
            <w:pPr>
              <w:widowControl/>
              <w:jc w:val="left"/>
              <w:rPr>
                <w:rFonts w:ascii="宋体" w:hAnsi="宋体" w:cs="宋体"/>
                <w:kern w:val="0"/>
                <w:szCs w:val="21"/>
              </w:rPr>
            </w:pPr>
          </w:p>
        </w:tc>
      </w:tr>
      <w:tr w:rsidR="00DA2812" w:rsidTr="00A00309">
        <w:trPr>
          <w:cantSplit/>
          <w:trHeight w:val="397"/>
          <w:tblHeader/>
          <w:jc w:val="center"/>
        </w:trPr>
        <w:tc>
          <w:tcPr>
            <w:tcW w:w="95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52.209.2</w:t>
            </w:r>
          </w:p>
        </w:tc>
        <w:tc>
          <w:tcPr>
            <w:tcW w:w="2126"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“应制定验证计划，说明</w:t>
            </w:r>
            <w:r>
              <w:rPr>
                <w:rFonts w:ascii="宋体" w:hAnsi="宋体" w:cs="宋体"/>
                <w:bCs/>
                <w:kern w:val="0"/>
                <w:szCs w:val="21"/>
              </w:rPr>
              <w:t>…</w:t>
            </w:r>
            <w:r>
              <w:rPr>
                <w:rFonts w:ascii="宋体" w:hAnsi="宋体" w:cs="宋体" w:hint="eastAsia"/>
                <w:bCs/>
                <w:kern w:val="0"/>
                <w:szCs w:val="21"/>
              </w:rPr>
              <w:t>”</w:t>
            </w:r>
          </w:p>
        </w:tc>
        <w:tc>
          <w:tcPr>
            <w:tcW w:w="998" w:type="dxa"/>
            <w:vMerge/>
            <w:shd w:val="clear" w:color="auto" w:fill="auto"/>
            <w:vAlign w:val="center"/>
          </w:tcPr>
          <w:p w:rsidR="00DA2812" w:rsidRDefault="00DA2812" w:rsidP="00DA2812">
            <w:pPr>
              <w:widowControl/>
              <w:jc w:val="center"/>
              <w:rPr>
                <w:rFonts w:ascii="宋体" w:hAnsi="宋体" w:cs="宋体"/>
                <w:bCs/>
                <w:kern w:val="0"/>
                <w:szCs w:val="21"/>
              </w:rPr>
            </w:pPr>
          </w:p>
        </w:tc>
        <w:tc>
          <w:tcPr>
            <w:tcW w:w="1569" w:type="dxa"/>
            <w:vMerge/>
            <w:shd w:val="clear" w:color="auto" w:fill="auto"/>
            <w:vAlign w:val="center"/>
          </w:tcPr>
          <w:p w:rsidR="00DA2812" w:rsidRDefault="00DA2812" w:rsidP="00DA2812">
            <w:pPr>
              <w:widowControl/>
              <w:jc w:val="center"/>
              <w:rPr>
                <w:rFonts w:ascii="宋体" w:hAnsi="宋体" w:cs="宋体"/>
                <w:bCs/>
                <w:kern w:val="0"/>
                <w:szCs w:val="21"/>
              </w:rPr>
            </w:pPr>
          </w:p>
        </w:tc>
        <w:tc>
          <w:tcPr>
            <w:tcW w:w="3422" w:type="dxa"/>
            <w:vMerge/>
            <w:shd w:val="clear" w:color="auto" w:fill="auto"/>
            <w:vAlign w:val="center"/>
          </w:tcPr>
          <w:p w:rsidR="00DA2812" w:rsidRDefault="00DA2812" w:rsidP="00DA2812">
            <w:pPr>
              <w:widowControl/>
              <w:jc w:val="left"/>
              <w:rPr>
                <w:rFonts w:ascii="宋体" w:hAnsi="宋体" w:cs="宋体"/>
                <w:kern w:val="0"/>
                <w:szCs w:val="21"/>
              </w:rPr>
            </w:pPr>
          </w:p>
        </w:tc>
      </w:tr>
      <w:tr w:rsidR="00DA2812" w:rsidTr="00A00309">
        <w:trPr>
          <w:cantSplit/>
          <w:trHeight w:val="397"/>
          <w:tblHeader/>
          <w:jc w:val="center"/>
        </w:trPr>
        <w:tc>
          <w:tcPr>
            <w:tcW w:w="95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52.209.3</w:t>
            </w:r>
          </w:p>
        </w:tc>
        <w:tc>
          <w:tcPr>
            <w:tcW w:w="2126"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“应根据验证计划进行验证</w:t>
            </w:r>
            <w:r>
              <w:rPr>
                <w:rFonts w:ascii="宋体" w:hAnsi="宋体" w:cs="宋体"/>
                <w:bCs/>
                <w:kern w:val="0"/>
                <w:szCs w:val="21"/>
              </w:rPr>
              <w:t>…</w:t>
            </w:r>
            <w:r>
              <w:rPr>
                <w:rFonts w:ascii="宋体" w:hAnsi="宋体" w:cs="宋体" w:hint="eastAsia"/>
                <w:bCs/>
                <w:kern w:val="0"/>
                <w:szCs w:val="21"/>
              </w:rPr>
              <w:t>”</w:t>
            </w:r>
          </w:p>
        </w:tc>
        <w:tc>
          <w:tcPr>
            <w:tcW w:w="998" w:type="dxa"/>
            <w:vMerge/>
            <w:shd w:val="clear" w:color="auto" w:fill="auto"/>
            <w:vAlign w:val="center"/>
          </w:tcPr>
          <w:p w:rsidR="00DA2812" w:rsidRDefault="00DA2812" w:rsidP="00DA2812">
            <w:pPr>
              <w:widowControl/>
              <w:jc w:val="center"/>
              <w:rPr>
                <w:rFonts w:ascii="宋体" w:hAnsi="宋体" w:cs="宋体"/>
                <w:bCs/>
                <w:kern w:val="0"/>
                <w:szCs w:val="21"/>
              </w:rPr>
            </w:pPr>
          </w:p>
        </w:tc>
        <w:tc>
          <w:tcPr>
            <w:tcW w:w="1569" w:type="dxa"/>
            <w:vMerge/>
            <w:shd w:val="clear" w:color="auto" w:fill="auto"/>
            <w:vAlign w:val="center"/>
          </w:tcPr>
          <w:p w:rsidR="00DA2812" w:rsidRDefault="00DA2812" w:rsidP="00DA2812">
            <w:pPr>
              <w:widowControl/>
              <w:jc w:val="center"/>
              <w:rPr>
                <w:rFonts w:ascii="宋体" w:hAnsi="宋体" w:cs="宋体"/>
                <w:bCs/>
                <w:kern w:val="0"/>
                <w:szCs w:val="21"/>
              </w:rPr>
            </w:pPr>
          </w:p>
        </w:tc>
        <w:tc>
          <w:tcPr>
            <w:tcW w:w="3422" w:type="dxa"/>
            <w:vMerge/>
            <w:shd w:val="clear" w:color="auto" w:fill="auto"/>
            <w:vAlign w:val="center"/>
          </w:tcPr>
          <w:p w:rsidR="00DA2812" w:rsidRDefault="00DA2812" w:rsidP="00DA2812">
            <w:pPr>
              <w:widowControl/>
              <w:jc w:val="left"/>
              <w:rPr>
                <w:rFonts w:ascii="宋体" w:hAnsi="宋体" w:cs="宋体"/>
                <w:kern w:val="0"/>
                <w:szCs w:val="21"/>
              </w:rPr>
            </w:pPr>
          </w:p>
        </w:tc>
      </w:tr>
      <w:tr w:rsidR="00DA2812" w:rsidTr="00A00309">
        <w:trPr>
          <w:cantSplit/>
          <w:trHeight w:val="397"/>
          <w:tblHeader/>
          <w:jc w:val="center"/>
        </w:trPr>
        <w:tc>
          <w:tcPr>
            <w:tcW w:w="95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52.209.4</w:t>
            </w:r>
          </w:p>
        </w:tc>
        <w:tc>
          <w:tcPr>
            <w:tcW w:w="2126"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“风险管理概要中应包含</w:t>
            </w:r>
            <w:r>
              <w:rPr>
                <w:rFonts w:ascii="宋体" w:hAnsi="宋体" w:cs="宋体"/>
                <w:bCs/>
                <w:kern w:val="0"/>
                <w:szCs w:val="21"/>
              </w:rPr>
              <w:t>…</w:t>
            </w:r>
            <w:r>
              <w:rPr>
                <w:rFonts w:ascii="宋体" w:hAnsi="宋体" w:cs="宋体" w:hint="eastAsia"/>
                <w:bCs/>
                <w:kern w:val="0"/>
                <w:szCs w:val="21"/>
              </w:rPr>
              <w:t>”</w:t>
            </w:r>
          </w:p>
        </w:tc>
        <w:tc>
          <w:tcPr>
            <w:tcW w:w="998"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YY/T 0316,8</w:t>
            </w:r>
          </w:p>
        </w:tc>
        <w:tc>
          <w:tcPr>
            <w:tcW w:w="156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风险管理报告</w:t>
            </w:r>
          </w:p>
        </w:tc>
        <w:tc>
          <w:tcPr>
            <w:tcW w:w="3422" w:type="dxa"/>
            <w:shd w:val="clear" w:color="auto" w:fill="auto"/>
            <w:vAlign w:val="center"/>
          </w:tcPr>
          <w:p w:rsidR="00DA2812" w:rsidRDefault="00DA2812" w:rsidP="00DA2812">
            <w:pPr>
              <w:widowControl/>
              <w:jc w:val="left"/>
              <w:rPr>
                <w:rFonts w:ascii="宋体" w:hAnsi="宋体" w:cs="宋体"/>
                <w:kern w:val="0"/>
                <w:szCs w:val="21"/>
              </w:rPr>
            </w:pPr>
            <w:r>
              <w:rPr>
                <w:rFonts w:ascii="宋体" w:hAnsi="宋体" w:cs="宋体" w:hint="eastAsia"/>
                <w:kern w:val="0"/>
                <w:szCs w:val="21"/>
              </w:rPr>
              <w:t>对应的YY/T 0316版本为2016版</w:t>
            </w:r>
          </w:p>
        </w:tc>
      </w:tr>
      <w:tr w:rsidR="00DA2812" w:rsidTr="00A00309">
        <w:trPr>
          <w:cantSplit/>
          <w:trHeight w:val="397"/>
          <w:tblHeader/>
          <w:jc w:val="center"/>
        </w:trPr>
        <w:tc>
          <w:tcPr>
            <w:tcW w:w="95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52.210</w:t>
            </w:r>
          </w:p>
        </w:tc>
        <w:tc>
          <w:tcPr>
            <w:tcW w:w="2126"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“确认”</w:t>
            </w:r>
          </w:p>
        </w:tc>
        <w:tc>
          <w:tcPr>
            <w:tcW w:w="998" w:type="dxa"/>
            <w:vMerge w:val="restart"/>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14.11</w:t>
            </w:r>
          </w:p>
        </w:tc>
        <w:tc>
          <w:tcPr>
            <w:tcW w:w="1569" w:type="dxa"/>
            <w:vMerge w:val="restart"/>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PEMS确认</w:t>
            </w:r>
          </w:p>
        </w:tc>
        <w:tc>
          <w:tcPr>
            <w:tcW w:w="3422" w:type="dxa"/>
            <w:vMerge w:val="restart"/>
            <w:shd w:val="clear" w:color="auto" w:fill="auto"/>
            <w:vAlign w:val="center"/>
          </w:tcPr>
          <w:p w:rsidR="00DA2812" w:rsidRDefault="00DA2812" w:rsidP="00DA2812">
            <w:pPr>
              <w:widowControl/>
              <w:jc w:val="left"/>
              <w:rPr>
                <w:rFonts w:ascii="宋体" w:hAnsi="宋体" w:cs="宋体"/>
                <w:kern w:val="0"/>
                <w:szCs w:val="21"/>
              </w:rPr>
            </w:pPr>
            <w:r>
              <w:rPr>
                <w:rFonts w:ascii="宋体" w:hAnsi="宋体" w:cs="宋体" w:hint="eastAsia"/>
                <w:kern w:val="0"/>
                <w:szCs w:val="21"/>
              </w:rPr>
              <w:t>要求一致</w:t>
            </w:r>
          </w:p>
        </w:tc>
      </w:tr>
      <w:tr w:rsidR="00DA2812" w:rsidTr="00A00309">
        <w:trPr>
          <w:cantSplit/>
          <w:trHeight w:val="397"/>
          <w:tblHeader/>
          <w:jc w:val="center"/>
        </w:trPr>
        <w:tc>
          <w:tcPr>
            <w:tcW w:w="95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52.210.1</w:t>
            </w:r>
          </w:p>
        </w:tc>
        <w:tc>
          <w:tcPr>
            <w:tcW w:w="2126"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“应进行可编程医用电气系统</w:t>
            </w:r>
            <w:r>
              <w:rPr>
                <w:rFonts w:ascii="宋体" w:hAnsi="宋体" w:cs="宋体"/>
                <w:bCs/>
                <w:kern w:val="0"/>
                <w:szCs w:val="21"/>
              </w:rPr>
              <w:t>…</w:t>
            </w:r>
            <w:r>
              <w:rPr>
                <w:rFonts w:ascii="宋体" w:hAnsi="宋体" w:cs="宋体" w:hint="eastAsia"/>
                <w:bCs/>
                <w:kern w:val="0"/>
                <w:szCs w:val="21"/>
              </w:rPr>
              <w:t>”</w:t>
            </w:r>
          </w:p>
        </w:tc>
        <w:tc>
          <w:tcPr>
            <w:tcW w:w="998" w:type="dxa"/>
            <w:vMerge/>
            <w:shd w:val="clear" w:color="auto" w:fill="auto"/>
            <w:vAlign w:val="center"/>
          </w:tcPr>
          <w:p w:rsidR="00DA2812" w:rsidRDefault="00DA2812" w:rsidP="00DA2812">
            <w:pPr>
              <w:widowControl/>
              <w:jc w:val="center"/>
              <w:rPr>
                <w:rFonts w:ascii="宋体" w:hAnsi="宋体" w:cs="宋体"/>
                <w:bCs/>
                <w:kern w:val="0"/>
                <w:szCs w:val="21"/>
              </w:rPr>
            </w:pPr>
          </w:p>
        </w:tc>
        <w:tc>
          <w:tcPr>
            <w:tcW w:w="1569" w:type="dxa"/>
            <w:vMerge/>
            <w:shd w:val="clear" w:color="auto" w:fill="auto"/>
            <w:vAlign w:val="center"/>
          </w:tcPr>
          <w:p w:rsidR="00DA2812" w:rsidRDefault="00DA2812" w:rsidP="00DA2812">
            <w:pPr>
              <w:widowControl/>
              <w:jc w:val="center"/>
              <w:rPr>
                <w:rFonts w:ascii="宋体" w:hAnsi="宋体" w:cs="宋体"/>
                <w:bCs/>
                <w:kern w:val="0"/>
                <w:szCs w:val="21"/>
              </w:rPr>
            </w:pPr>
          </w:p>
        </w:tc>
        <w:tc>
          <w:tcPr>
            <w:tcW w:w="3422" w:type="dxa"/>
            <w:vMerge/>
            <w:shd w:val="clear" w:color="auto" w:fill="auto"/>
            <w:vAlign w:val="center"/>
          </w:tcPr>
          <w:p w:rsidR="00DA2812" w:rsidRDefault="00DA2812" w:rsidP="00DA2812">
            <w:pPr>
              <w:widowControl/>
              <w:jc w:val="left"/>
              <w:rPr>
                <w:rFonts w:ascii="宋体" w:hAnsi="宋体" w:cs="宋体"/>
                <w:kern w:val="0"/>
                <w:szCs w:val="21"/>
              </w:rPr>
            </w:pPr>
          </w:p>
        </w:tc>
      </w:tr>
      <w:tr w:rsidR="00DA2812" w:rsidTr="00A00309">
        <w:trPr>
          <w:cantSplit/>
          <w:trHeight w:val="397"/>
          <w:tblHeader/>
          <w:jc w:val="center"/>
        </w:trPr>
        <w:tc>
          <w:tcPr>
            <w:tcW w:w="95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52.210.2</w:t>
            </w:r>
          </w:p>
        </w:tc>
        <w:tc>
          <w:tcPr>
            <w:tcW w:w="2126"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“应制定确认计划</w:t>
            </w:r>
            <w:r>
              <w:rPr>
                <w:rFonts w:ascii="宋体" w:hAnsi="宋体" w:cs="宋体"/>
                <w:bCs/>
                <w:kern w:val="0"/>
                <w:szCs w:val="21"/>
              </w:rPr>
              <w:t>…</w:t>
            </w:r>
            <w:r>
              <w:rPr>
                <w:rFonts w:ascii="宋体" w:hAnsi="宋体" w:cs="宋体" w:hint="eastAsia"/>
                <w:bCs/>
                <w:kern w:val="0"/>
                <w:szCs w:val="21"/>
              </w:rPr>
              <w:t>”</w:t>
            </w:r>
          </w:p>
        </w:tc>
        <w:tc>
          <w:tcPr>
            <w:tcW w:w="998" w:type="dxa"/>
            <w:vMerge/>
            <w:shd w:val="clear" w:color="auto" w:fill="auto"/>
            <w:vAlign w:val="center"/>
          </w:tcPr>
          <w:p w:rsidR="00DA2812" w:rsidRDefault="00DA2812" w:rsidP="00DA2812">
            <w:pPr>
              <w:widowControl/>
              <w:jc w:val="center"/>
              <w:rPr>
                <w:rFonts w:ascii="宋体" w:hAnsi="宋体" w:cs="宋体"/>
                <w:bCs/>
                <w:kern w:val="0"/>
                <w:szCs w:val="21"/>
              </w:rPr>
            </w:pPr>
          </w:p>
        </w:tc>
        <w:tc>
          <w:tcPr>
            <w:tcW w:w="1569" w:type="dxa"/>
            <w:vMerge/>
            <w:shd w:val="clear" w:color="auto" w:fill="auto"/>
            <w:vAlign w:val="center"/>
          </w:tcPr>
          <w:p w:rsidR="00DA2812" w:rsidRDefault="00DA2812" w:rsidP="00DA2812">
            <w:pPr>
              <w:widowControl/>
              <w:jc w:val="center"/>
              <w:rPr>
                <w:rFonts w:ascii="宋体" w:hAnsi="宋体" w:cs="宋体"/>
                <w:bCs/>
                <w:kern w:val="0"/>
                <w:szCs w:val="21"/>
              </w:rPr>
            </w:pPr>
          </w:p>
        </w:tc>
        <w:tc>
          <w:tcPr>
            <w:tcW w:w="3422" w:type="dxa"/>
            <w:vMerge/>
            <w:shd w:val="clear" w:color="auto" w:fill="auto"/>
            <w:vAlign w:val="center"/>
          </w:tcPr>
          <w:p w:rsidR="00DA2812" w:rsidRDefault="00DA2812" w:rsidP="00DA2812">
            <w:pPr>
              <w:widowControl/>
              <w:jc w:val="left"/>
              <w:rPr>
                <w:rFonts w:ascii="宋体" w:hAnsi="宋体" w:cs="宋体"/>
                <w:kern w:val="0"/>
                <w:szCs w:val="21"/>
              </w:rPr>
            </w:pPr>
          </w:p>
        </w:tc>
      </w:tr>
      <w:tr w:rsidR="00DA2812" w:rsidTr="00A00309">
        <w:trPr>
          <w:cantSplit/>
          <w:trHeight w:val="397"/>
          <w:tblHeader/>
          <w:jc w:val="center"/>
        </w:trPr>
        <w:tc>
          <w:tcPr>
            <w:tcW w:w="95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lastRenderedPageBreak/>
              <w:t>52.210.3</w:t>
            </w:r>
          </w:p>
        </w:tc>
        <w:tc>
          <w:tcPr>
            <w:tcW w:w="2126"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“应根据确认计划</w:t>
            </w:r>
            <w:r>
              <w:rPr>
                <w:rFonts w:ascii="宋体" w:hAnsi="宋体" w:cs="宋体"/>
                <w:bCs/>
                <w:kern w:val="0"/>
                <w:szCs w:val="21"/>
              </w:rPr>
              <w:t>…</w:t>
            </w:r>
            <w:r>
              <w:rPr>
                <w:rFonts w:ascii="宋体" w:hAnsi="宋体" w:cs="宋体" w:hint="eastAsia"/>
                <w:bCs/>
                <w:kern w:val="0"/>
                <w:szCs w:val="21"/>
              </w:rPr>
              <w:t>”</w:t>
            </w:r>
          </w:p>
        </w:tc>
        <w:tc>
          <w:tcPr>
            <w:tcW w:w="998" w:type="dxa"/>
            <w:vMerge/>
            <w:shd w:val="clear" w:color="auto" w:fill="auto"/>
            <w:vAlign w:val="center"/>
          </w:tcPr>
          <w:p w:rsidR="00DA2812" w:rsidRDefault="00DA2812" w:rsidP="00DA2812">
            <w:pPr>
              <w:widowControl/>
              <w:jc w:val="center"/>
              <w:rPr>
                <w:rFonts w:ascii="宋体" w:hAnsi="宋体" w:cs="宋体"/>
                <w:bCs/>
                <w:kern w:val="0"/>
                <w:szCs w:val="21"/>
              </w:rPr>
            </w:pPr>
          </w:p>
        </w:tc>
        <w:tc>
          <w:tcPr>
            <w:tcW w:w="1569" w:type="dxa"/>
            <w:vMerge/>
            <w:shd w:val="clear" w:color="auto" w:fill="auto"/>
            <w:vAlign w:val="center"/>
          </w:tcPr>
          <w:p w:rsidR="00DA2812" w:rsidRDefault="00DA2812" w:rsidP="00DA2812">
            <w:pPr>
              <w:widowControl/>
              <w:jc w:val="center"/>
              <w:rPr>
                <w:rFonts w:ascii="宋体" w:hAnsi="宋体" w:cs="宋体"/>
                <w:bCs/>
                <w:kern w:val="0"/>
                <w:szCs w:val="21"/>
              </w:rPr>
            </w:pPr>
          </w:p>
        </w:tc>
        <w:tc>
          <w:tcPr>
            <w:tcW w:w="3422" w:type="dxa"/>
            <w:vMerge/>
            <w:shd w:val="clear" w:color="auto" w:fill="auto"/>
            <w:vAlign w:val="center"/>
          </w:tcPr>
          <w:p w:rsidR="00DA2812" w:rsidRDefault="00DA2812" w:rsidP="00DA2812">
            <w:pPr>
              <w:widowControl/>
              <w:jc w:val="left"/>
              <w:rPr>
                <w:rFonts w:ascii="宋体" w:hAnsi="宋体" w:cs="宋体"/>
                <w:kern w:val="0"/>
                <w:szCs w:val="21"/>
              </w:rPr>
            </w:pPr>
          </w:p>
        </w:tc>
      </w:tr>
      <w:tr w:rsidR="00DA2812" w:rsidTr="00A00309">
        <w:trPr>
          <w:cantSplit/>
          <w:trHeight w:val="397"/>
          <w:tblHeader/>
          <w:jc w:val="center"/>
        </w:trPr>
        <w:tc>
          <w:tcPr>
            <w:tcW w:w="95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52.210.4</w:t>
            </w:r>
          </w:p>
        </w:tc>
        <w:tc>
          <w:tcPr>
            <w:tcW w:w="2126"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“实施确认的小组负责人</w:t>
            </w:r>
            <w:r>
              <w:rPr>
                <w:rFonts w:ascii="宋体" w:hAnsi="宋体" w:cs="宋体"/>
                <w:bCs/>
                <w:kern w:val="0"/>
                <w:szCs w:val="21"/>
              </w:rPr>
              <w:t>…</w:t>
            </w:r>
            <w:r>
              <w:rPr>
                <w:rFonts w:ascii="宋体" w:hAnsi="宋体" w:cs="宋体" w:hint="eastAsia"/>
                <w:bCs/>
                <w:kern w:val="0"/>
                <w:szCs w:val="21"/>
              </w:rPr>
              <w:t>”</w:t>
            </w:r>
          </w:p>
        </w:tc>
        <w:tc>
          <w:tcPr>
            <w:tcW w:w="998" w:type="dxa"/>
            <w:vMerge/>
            <w:shd w:val="clear" w:color="auto" w:fill="auto"/>
            <w:vAlign w:val="center"/>
          </w:tcPr>
          <w:p w:rsidR="00DA2812" w:rsidRDefault="00DA2812" w:rsidP="00DA2812">
            <w:pPr>
              <w:widowControl/>
              <w:jc w:val="center"/>
              <w:rPr>
                <w:rFonts w:ascii="宋体" w:hAnsi="宋体" w:cs="宋体"/>
                <w:bCs/>
                <w:kern w:val="0"/>
                <w:szCs w:val="21"/>
              </w:rPr>
            </w:pPr>
          </w:p>
        </w:tc>
        <w:tc>
          <w:tcPr>
            <w:tcW w:w="1569" w:type="dxa"/>
            <w:vMerge/>
            <w:shd w:val="clear" w:color="auto" w:fill="auto"/>
            <w:vAlign w:val="center"/>
          </w:tcPr>
          <w:p w:rsidR="00DA2812" w:rsidRDefault="00DA2812" w:rsidP="00DA2812">
            <w:pPr>
              <w:widowControl/>
              <w:jc w:val="center"/>
              <w:rPr>
                <w:rFonts w:ascii="宋体" w:hAnsi="宋体" w:cs="宋体"/>
                <w:bCs/>
                <w:kern w:val="0"/>
                <w:szCs w:val="21"/>
              </w:rPr>
            </w:pPr>
          </w:p>
        </w:tc>
        <w:tc>
          <w:tcPr>
            <w:tcW w:w="3422" w:type="dxa"/>
            <w:vMerge/>
            <w:shd w:val="clear" w:color="auto" w:fill="auto"/>
            <w:vAlign w:val="center"/>
          </w:tcPr>
          <w:p w:rsidR="00DA2812" w:rsidRDefault="00DA2812" w:rsidP="00DA2812">
            <w:pPr>
              <w:widowControl/>
              <w:jc w:val="left"/>
              <w:rPr>
                <w:rFonts w:ascii="宋体" w:hAnsi="宋体" w:cs="宋体"/>
                <w:kern w:val="0"/>
                <w:szCs w:val="21"/>
              </w:rPr>
            </w:pPr>
          </w:p>
        </w:tc>
      </w:tr>
      <w:tr w:rsidR="00DA2812" w:rsidTr="00A00309">
        <w:trPr>
          <w:cantSplit/>
          <w:trHeight w:val="397"/>
          <w:tblHeader/>
          <w:jc w:val="center"/>
        </w:trPr>
        <w:tc>
          <w:tcPr>
            <w:tcW w:w="95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52.210.5</w:t>
            </w:r>
          </w:p>
        </w:tc>
        <w:tc>
          <w:tcPr>
            <w:tcW w:w="2126"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“确认小组成员和设计小组成员的专业</w:t>
            </w:r>
            <w:r>
              <w:rPr>
                <w:rFonts w:ascii="宋体" w:hAnsi="宋体" w:cs="宋体"/>
                <w:bCs/>
                <w:kern w:val="0"/>
                <w:szCs w:val="21"/>
              </w:rPr>
              <w:t>…</w:t>
            </w:r>
            <w:r>
              <w:rPr>
                <w:rFonts w:ascii="宋体" w:hAnsi="宋体" w:cs="宋体" w:hint="eastAsia"/>
                <w:bCs/>
                <w:kern w:val="0"/>
                <w:szCs w:val="21"/>
              </w:rPr>
              <w:t>”</w:t>
            </w:r>
          </w:p>
        </w:tc>
        <w:tc>
          <w:tcPr>
            <w:tcW w:w="998" w:type="dxa"/>
            <w:vMerge/>
            <w:shd w:val="clear" w:color="auto" w:fill="auto"/>
            <w:vAlign w:val="center"/>
          </w:tcPr>
          <w:p w:rsidR="00DA2812" w:rsidRDefault="00DA2812" w:rsidP="00DA2812">
            <w:pPr>
              <w:widowControl/>
              <w:jc w:val="center"/>
              <w:rPr>
                <w:rFonts w:ascii="宋体" w:hAnsi="宋体" w:cs="宋体"/>
                <w:bCs/>
                <w:kern w:val="0"/>
                <w:szCs w:val="21"/>
              </w:rPr>
            </w:pPr>
          </w:p>
        </w:tc>
        <w:tc>
          <w:tcPr>
            <w:tcW w:w="1569" w:type="dxa"/>
            <w:vMerge/>
            <w:shd w:val="clear" w:color="auto" w:fill="auto"/>
            <w:vAlign w:val="center"/>
          </w:tcPr>
          <w:p w:rsidR="00DA2812" w:rsidRDefault="00DA2812" w:rsidP="00DA2812">
            <w:pPr>
              <w:widowControl/>
              <w:jc w:val="center"/>
              <w:rPr>
                <w:rFonts w:ascii="宋体" w:hAnsi="宋体" w:cs="宋体"/>
                <w:bCs/>
                <w:kern w:val="0"/>
                <w:szCs w:val="21"/>
              </w:rPr>
            </w:pPr>
          </w:p>
        </w:tc>
        <w:tc>
          <w:tcPr>
            <w:tcW w:w="3422" w:type="dxa"/>
            <w:vMerge/>
            <w:shd w:val="clear" w:color="auto" w:fill="auto"/>
            <w:vAlign w:val="center"/>
          </w:tcPr>
          <w:p w:rsidR="00DA2812" w:rsidRDefault="00DA2812" w:rsidP="00DA2812">
            <w:pPr>
              <w:widowControl/>
              <w:jc w:val="left"/>
              <w:rPr>
                <w:rFonts w:ascii="宋体" w:hAnsi="宋体" w:cs="宋体"/>
                <w:kern w:val="0"/>
                <w:szCs w:val="21"/>
              </w:rPr>
            </w:pPr>
          </w:p>
        </w:tc>
      </w:tr>
      <w:tr w:rsidR="00DA2812" w:rsidTr="00A00309">
        <w:trPr>
          <w:cantSplit/>
          <w:trHeight w:val="397"/>
          <w:tblHeader/>
          <w:jc w:val="center"/>
        </w:trPr>
        <w:tc>
          <w:tcPr>
            <w:tcW w:w="95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52.210.6</w:t>
            </w:r>
          </w:p>
        </w:tc>
        <w:tc>
          <w:tcPr>
            <w:tcW w:w="2126"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“设计小组成员不能承担</w:t>
            </w:r>
            <w:r>
              <w:rPr>
                <w:rFonts w:ascii="宋体" w:hAnsi="宋体" w:cs="宋体"/>
                <w:bCs/>
                <w:kern w:val="0"/>
                <w:szCs w:val="21"/>
              </w:rPr>
              <w:t>…</w:t>
            </w:r>
            <w:r>
              <w:rPr>
                <w:rFonts w:ascii="宋体" w:hAnsi="宋体" w:cs="宋体" w:hint="eastAsia"/>
                <w:bCs/>
                <w:kern w:val="0"/>
                <w:szCs w:val="21"/>
              </w:rPr>
              <w:t>”</w:t>
            </w:r>
          </w:p>
        </w:tc>
        <w:tc>
          <w:tcPr>
            <w:tcW w:w="998" w:type="dxa"/>
            <w:vMerge/>
            <w:shd w:val="clear" w:color="auto" w:fill="auto"/>
            <w:vAlign w:val="center"/>
          </w:tcPr>
          <w:p w:rsidR="00DA2812" w:rsidRDefault="00DA2812" w:rsidP="00DA2812">
            <w:pPr>
              <w:widowControl/>
              <w:jc w:val="center"/>
              <w:rPr>
                <w:rFonts w:ascii="宋体" w:hAnsi="宋体" w:cs="宋体"/>
                <w:bCs/>
                <w:kern w:val="0"/>
                <w:szCs w:val="21"/>
              </w:rPr>
            </w:pPr>
          </w:p>
        </w:tc>
        <w:tc>
          <w:tcPr>
            <w:tcW w:w="1569" w:type="dxa"/>
            <w:vMerge/>
            <w:shd w:val="clear" w:color="auto" w:fill="auto"/>
            <w:vAlign w:val="center"/>
          </w:tcPr>
          <w:p w:rsidR="00DA2812" w:rsidRDefault="00DA2812" w:rsidP="00DA2812">
            <w:pPr>
              <w:widowControl/>
              <w:jc w:val="center"/>
              <w:rPr>
                <w:rFonts w:ascii="宋体" w:hAnsi="宋体" w:cs="宋体"/>
                <w:bCs/>
                <w:kern w:val="0"/>
                <w:szCs w:val="21"/>
              </w:rPr>
            </w:pPr>
          </w:p>
        </w:tc>
        <w:tc>
          <w:tcPr>
            <w:tcW w:w="3422" w:type="dxa"/>
            <w:vMerge/>
            <w:shd w:val="clear" w:color="auto" w:fill="auto"/>
            <w:vAlign w:val="center"/>
          </w:tcPr>
          <w:p w:rsidR="00DA2812" w:rsidRDefault="00DA2812" w:rsidP="00DA2812">
            <w:pPr>
              <w:widowControl/>
              <w:jc w:val="left"/>
              <w:rPr>
                <w:rFonts w:ascii="宋体" w:hAnsi="宋体" w:cs="宋体"/>
                <w:kern w:val="0"/>
                <w:szCs w:val="21"/>
              </w:rPr>
            </w:pPr>
          </w:p>
        </w:tc>
      </w:tr>
      <w:tr w:rsidR="00DA2812" w:rsidTr="00A00309">
        <w:trPr>
          <w:cantSplit/>
          <w:trHeight w:val="397"/>
          <w:tblHeader/>
          <w:jc w:val="center"/>
        </w:trPr>
        <w:tc>
          <w:tcPr>
            <w:tcW w:w="95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52.210.7</w:t>
            </w:r>
          </w:p>
        </w:tc>
        <w:tc>
          <w:tcPr>
            <w:tcW w:w="2126"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“风险管理文档中应</w:t>
            </w:r>
            <w:r>
              <w:rPr>
                <w:rFonts w:ascii="宋体" w:hAnsi="宋体" w:cs="宋体"/>
                <w:bCs/>
                <w:kern w:val="0"/>
                <w:szCs w:val="21"/>
              </w:rPr>
              <w:t>…</w:t>
            </w:r>
            <w:r>
              <w:rPr>
                <w:rFonts w:ascii="宋体" w:hAnsi="宋体" w:cs="宋体" w:hint="eastAsia"/>
                <w:bCs/>
                <w:kern w:val="0"/>
                <w:szCs w:val="21"/>
              </w:rPr>
              <w:t>”</w:t>
            </w:r>
          </w:p>
        </w:tc>
        <w:tc>
          <w:tcPr>
            <w:tcW w:w="998" w:type="dxa"/>
            <w:vMerge/>
            <w:shd w:val="clear" w:color="auto" w:fill="auto"/>
            <w:vAlign w:val="center"/>
          </w:tcPr>
          <w:p w:rsidR="00DA2812" w:rsidRDefault="00DA2812" w:rsidP="00DA2812">
            <w:pPr>
              <w:widowControl/>
              <w:jc w:val="center"/>
              <w:rPr>
                <w:rFonts w:ascii="宋体" w:hAnsi="宋体" w:cs="宋体"/>
                <w:bCs/>
                <w:kern w:val="0"/>
                <w:szCs w:val="21"/>
              </w:rPr>
            </w:pPr>
          </w:p>
        </w:tc>
        <w:tc>
          <w:tcPr>
            <w:tcW w:w="1569" w:type="dxa"/>
            <w:vMerge/>
            <w:shd w:val="clear" w:color="auto" w:fill="auto"/>
            <w:vAlign w:val="center"/>
          </w:tcPr>
          <w:p w:rsidR="00DA2812" w:rsidRDefault="00DA2812" w:rsidP="00DA2812">
            <w:pPr>
              <w:widowControl/>
              <w:jc w:val="center"/>
              <w:rPr>
                <w:rFonts w:ascii="宋体" w:hAnsi="宋体" w:cs="宋体"/>
                <w:bCs/>
                <w:kern w:val="0"/>
                <w:szCs w:val="21"/>
              </w:rPr>
            </w:pPr>
          </w:p>
        </w:tc>
        <w:tc>
          <w:tcPr>
            <w:tcW w:w="3422" w:type="dxa"/>
            <w:vMerge/>
            <w:shd w:val="clear" w:color="auto" w:fill="auto"/>
            <w:vAlign w:val="center"/>
          </w:tcPr>
          <w:p w:rsidR="00DA2812" w:rsidRDefault="00DA2812" w:rsidP="00DA2812">
            <w:pPr>
              <w:widowControl/>
              <w:jc w:val="left"/>
              <w:rPr>
                <w:rFonts w:ascii="宋体" w:hAnsi="宋体" w:cs="宋体"/>
                <w:kern w:val="0"/>
                <w:szCs w:val="21"/>
              </w:rPr>
            </w:pPr>
          </w:p>
        </w:tc>
      </w:tr>
      <w:tr w:rsidR="00DA2812" w:rsidTr="00A00309">
        <w:trPr>
          <w:cantSplit/>
          <w:trHeight w:val="397"/>
          <w:tblHeader/>
          <w:jc w:val="center"/>
        </w:trPr>
        <w:tc>
          <w:tcPr>
            <w:tcW w:w="95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52.211</w:t>
            </w:r>
          </w:p>
        </w:tc>
        <w:tc>
          <w:tcPr>
            <w:tcW w:w="2126"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“修改”</w:t>
            </w:r>
          </w:p>
        </w:tc>
        <w:tc>
          <w:tcPr>
            <w:tcW w:w="998" w:type="dxa"/>
            <w:vMerge w:val="restart"/>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14.12</w:t>
            </w:r>
          </w:p>
        </w:tc>
        <w:tc>
          <w:tcPr>
            <w:tcW w:w="1569" w:type="dxa"/>
            <w:vMerge w:val="restart"/>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修改</w:t>
            </w:r>
          </w:p>
        </w:tc>
        <w:tc>
          <w:tcPr>
            <w:tcW w:w="3422" w:type="dxa"/>
            <w:vMerge w:val="restart"/>
            <w:shd w:val="clear" w:color="auto" w:fill="auto"/>
            <w:vAlign w:val="center"/>
          </w:tcPr>
          <w:p w:rsidR="00DA2812" w:rsidRDefault="00DA2812" w:rsidP="00DA2812">
            <w:pPr>
              <w:widowControl/>
              <w:jc w:val="left"/>
              <w:rPr>
                <w:rFonts w:ascii="宋体" w:hAnsi="宋体" w:cs="宋体"/>
                <w:kern w:val="0"/>
                <w:szCs w:val="21"/>
              </w:rPr>
            </w:pPr>
            <w:r>
              <w:rPr>
                <w:rFonts w:ascii="宋体" w:hAnsi="宋体" w:cs="宋体" w:hint="eastAsia"/>
                <w:kern w:val="0"/>
                <w:szCs w:val="21"/>
              </w:rPr>
              <w:t>要求一致</w:t>
            </w:r>
          </w:p>
        </w:tc>
      </w:tr>
      <w:tr w:rsidR="00DA2812" w:rsidTr="00A00309">
        <w:trPr>
          <w:cantSplit/>
          <w:trHeight w:val="397"/>
          <w:tblHeader/>
          <w:jc w:val="center"/>
        </w:trPr>
        <w:tc>
          <w:tcPr>
            <w:tcW w:w="95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52.211.1</w:t>
            </w:r>
          </w:p>
        </w:tc>
        <w:tc>
          <w:tcPr>
            <w:tcW w:w="2126"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“如果任何部分或全部设计</w:t>
            </w:r>
            <w:r>
              <w:rPr>
                <w:rFonts w:ascii="宋体" w:hAnsi="宋体" w:cs="宋体"/>
                <w:bCs/>
                <w:kern w:val="0"/>
                <w:szCs w:val="21"/>
              </w:rPr>
              <w:t>…</w:t>
            </w:r>
            <w:r>
              <w:rPr>
                <w:rFonts w:ascii="宋体" w:hAnsi="宋体" w:cs="宋体" w:hint="eastAsia"/>
                <w:bCs/>
                <w:kern w:val="0"/>
                <w:szCs w:val="21"/>
              </w:rPr>
              <w:t>”</w:t>
            </w:r>
          </w:p>
        </w:tc>
        <w:tc>
          <w:tcPr>
            <w:tcW w:w="998" w:type="dxa"/>
            <w:vMerge/>
            <w:shd w:val="clear" w:color="auto" w:fill="auto"/>
            <w:vAlign w:val="center"/>
          </w:tcPr>
          <w:p w:rsidR="00DA2812" w:rsidRDefault="00DA2812" w:rsidP="00DA2812">
            <w:pPr>
              <w:widowControl/>
              <w:jc w:val="center"/>
              <w:rPr>
                <w:rFonts w:ascii="宋体" w:hAnsi="宋体" w:cs="宋体"/>
                <w:bCs/>
                <w:kern w:val="0"/>
                <w:szCs w:val="21"/>
              </w:rPr>
            </w:pPr>
          </w:p>
        </w:tc>
        <w:tc>
          <w:tcPr>
            <w:tcW w:w="1569" w:type="dxa"/>
            <w:vMerge/>
            <w:shd w:val="clear" w:color="auto" w:fill="auto"/>
            <w:vAlign w:val="center"/>
          </w:tcPr>
          <w:p w:rsidR="00DA2812" w:rsidRDefault="00DA2812" w:rsidP="00DA2812">
            <w:pPr>
              <w:widowControl/>
              <w:jc w:val="center"/>
              <w:rPr>
                <w:rFonts w:ascii="宋体" w:hAnsi="宋体" w:cs="宋体"/>
                <w:bCs/>
                <w:kern w:val="0"/>
                <w:szCs w:val="21"/>
              </w:rPr>
            </w:pPr>
          </w:p>
        </w:tc>
        <w:tc>
          <w:tcPr>
            <w:tcW w:w="3422" w:type="dxa"/>
            <w:vMerge/>
            <w:shd w:val="clear" w:color="auto" w:fill="auto"/>
            <w:vAlign w:val="center"/>
          </w:tcPr>
          <w:p w:rsidR="00DA2812" w:rsidRDefault="00DA2812" w:rsidP="00DA2812">
            <w:pPr>
              <w:widowControl/>
              <w:jc w:val="left"/>
              <w:rPr>
                <w:rFonts w:ascii="宋体" w:hAnsi="宋体" w:cs="宋体"/>
                <w:kern w:val="0"/>
                <w:szCs w:val="21"/>
              </w:rPr>
            </w:pPr>
          </w:p>
        </w:tc>
      </w:tr>
      <w:tr w:rsidR="00DA2812" w:rsidTr="00A00309">
        <w:trPr>
          <w:cantSplit/>
          <w:trHeight w:val="397"/>
          <w:tblHeader/>
          <w:jc w:val="center"/>
        </w:trPr>
        <w:tc>
          <w:tcPr>
            <w:tcW w:w="95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52.211.2</w:t>
            </w:r>
          </w:p>
        </w:tc>
        <w:tc>
          <w:tcPr>
            <w:tcW w:w="2126"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“在开发生存周期中所有的相关文件</w:t>
            </w:r>
            <w:r>
              <w:rPr>
                <w:rFonts w:ascii="宋体" w:hAnsi="宋体" w:cs="宋体"/>
                <w:bCs/>
                <w:kern w:val="0"/>
                <w:szCs w:val="21"/>
              </w:rPr>
              <w:t>…</w:t>
            </w:r>
            <w:r>
              <w:rPr>
                <w:rFonts w:ascii="宋体" w:hAnsi="宋体" w:cs="宋体" w:hint="eastAsia"/>
                <w:bCs/>
                <w:kern w:val="0"/>
                <w:szCs w:val="21"/>
              </w:rPr>
              <w:t>”</w:t>
            </w:r>
          </w:p>
        </w:tc>
        <w:tc>
          <w:tcPr>
            <w:tcW w:w="998"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14.2</w:t>
            </w:r>
          </w:p>
        </w:tc>
        <w:tc>
          <w:tcPr>
            <w:tcW w:w="156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文档</w:t>
            </w:r>
          </w:p>
        </w:tc>
        <w:tc>
          <w:tcPr>
            <w:tcW w:w="3422" w:type="dxa"/>
            <w:shd w:val="clear" w:color="auto" w:fill="auto"/>
            <w:vAlign w:val="center"/>
          </w:tcPr>
          <w:p w:rsidR="00DA2812" w:rsidRDefault="00DA2812" w:rsidP="00DA2812">
            <w:pPr>
              <w:widowControl/>
              <w:jc w:val="left"/>
              <w:rPr>
                <w:rFonts w:ascii="宋体" w:hAnsi="宋体" w:cs="宋体"/>
                <w:kern w:val="0"/>
                <w:szCs w:val="21"/>
              </w:rPr>
            </w:pPr>
            <w:r>
              <w:rPr>
                <w:rFonts w:ascii="宋体" w:hAnsi="宋体" w:cs="宋体" w:hint="eastAsia"/>
                <w:kern w:val="0"/>
                <w:szCs w:val="21"/>
              </w:rPr>
              <w:t>要求一致</w:t>
            </w:r>
          </w:p>
        </w:tc>
      </w:tr>
      <w:tr w:rsidR="00DA2812" w:rsidTr="00A00309">
        <w:trPr>
          <w:cantSplit/>
          <w:trHeight w:val="397"/>
          <w:tblHeader/>
          <w:jc w:val="center"/>
        </w:trPr>
        <w:tc>
          <w:tcPr>
            <w:tcW w:w="95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52.212</w:t>
            </w:r>
          </w:p>
        </w:tc>
        <w:tc>
          <w:tcPr>
            <w:tcW w:w="2126"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“评定”，删除</w:t>
            </w:r>
          </w:p>
        </w:tc>
        <w:tc>
          <w:tcPr>
            <w:tcW w:w="998"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w:t>
            </w:r>
          </w:p>
        </w:tc>
        <w:tc>
          <w:tcPr>
            <w:tcW w:w="156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w:t>
            </w:r>
          </w:p>
        </w:tc>
        <w:tc>
          <w:tcPr>
            <w:tcW w:w="3422" w:type="dxa"/>
            <w:shd w:val="clear" w:color="auto" w:fill="auto"/>
            <w:vAlign w:val="center"/>
          </w:tcPr>
          <w:p w:rsidR="00DA2812" w:rsidRDefault="00DA2812" w:rsidP="00DA2812">
            <w:pPr>
              <w:widowControl/>
              <w:jc w:val="left"/>
              <w:rPr>
                <w:rFonts w:ascii="宋体" w:hAnsi="宋体" w:cs="宋体"/>
                <w:kern w:val="0"/>
                <w:szCs w:val="21"/>
              </w:rPr>
            </w:pPr>
            <w:r>
              <w:rPr>
                <w:rFonts w:ascii="宋体" w:hAnsi="宋体" w:cs="宋体" w:hint="eastAsia"/>
                <w:kern w:val="0"/>
                <w:szCs w:val="21"/>
              </w:rPr>
              <w:t>/</w:t>
            </w:r>
          </w:p>
        </w:tc>
      </w:tr>
      <w:tr w:rsidR="00DA2812" w:rsidTr="00A00309">
        <w:trPr>
          <w:cantSplit/>
          <w:trHeight w:val="397"/>
          <w:tblHeader/>
          <w:jc w:val="center"/>
        </w:trPr>
        <w:tc>
          <w:tcPr>
            <w:tcW w:w="95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附录DDD</w:t>
            </w:r>
          </w:p>
        </w:tc>
        <w:tc>
          <w:tcPr>
            <w:tcW w:w="2126"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“开发生存周期”</w:t>
            </w:r>
          </w:p>
        </w:tc>
        <w:tc>
          <w:tcPr>
            <w:tcW w:w="998" w:type="dxa"/>
            <w:vMerge w:val="restart"/>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附录H</w:t>
            </w:r>
          </w:p>
        </w:tc>
        <w:tc>
          <w:tcPr>
            <w:tcW w:w="1569" w:type="dxa"/>
            <w:vMerge w:val="restart"/>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PEMS结构、PEMS开发生命周期和文档化</w:t>
            </w:r>
          </w:p>
        </w:tc>
        <w:tc>
          <w:tcPr>
            <w:tcW w:w="3422" w:type="dxa"/>
            <w:vMerge w:val="restart"/>
            <w:shd w:val="clear" w:color="auto" w:fill="auto"/>
            <w:vAlign w:val="center"/>
          </w:tcPr>
          <w:p w:rsidR="00DA2812" w:rsidRDefault="00DA2812" w:rsidP="00DA2812">
            <w:pPr>
              <w:widowControl/>
              <w:jc w:val="left"/>
              <w:rPr>
                <w:rFonts w:ascii="宋体" w:hAnsi="宋体" w:cs="宋体"/>
                <w:kern w:val="0"/>
                <w:szCs w:val="21"/>
              </w:rPr>
            </w:pPr>
            <w:r>
              <w:rPr>
                <w:rFonts w:ascii="宋体" w:hAnsi="宋体" w:cs="宋体" w:hint="eastAsia"/>
                <w:kern w:val="0"/>
                <w:szCs w:val="21"/>
              </w:rPr>
              <w:t>新版增加IT-网络的内容</w:t>
            </w:r>
          </w:p>
        </w:tc>
      </w:tr>
      <w:tr w:rsidR="00DA2812" w:rsidTr="00A00309">
        <w:trPr>
          <w:cantSplit/>
          <w:trHeight w:val="397"/>
          <w:tblHeader/>
          <w:jc w:val="center"/>
        </w:trPr>
        <w:tc>
          <w:tcPr>
            <w:tcW w:w="959"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附录EEE</w:t>
            </w:r>
          </w:p>
        </w:tc>
        <w:tc>
          <w:tcPr>
            <w:tcW w:w="2126" w:type="dxa"/>
            <w:shd w:val="clear" w:color="auto" w:fill="auto"/>
            <w:vAlign w:val="center"/>
          </w:tcPr>
          <w:p w:rsidR="00DA2812" w:rsidRDefault="00DA2812" w:rsidP="00DA2812">
            <w:pPr>
              <w:widowControl/>
              <w:jc w:val="center"/>
              <w:rPr>
                <w:rFonts w:ascii="宋体" w:hAnsi="宋体" w:cs="宋体"/>
                <w:bCs/>
                <w:kern w:val="0"/>
                <w:szCs w:val="21"/>
              </w:rPr>
            </w:pPr>
            <w:r>
              <w:rPr>
                <w:rFonts w:ascii="宋体" w:hAnsi="宋体" w:cs="宋体" w:hint="eastAsia"/>
                <w:bCs/>
                <w:kern w:val="0"/>
                <w:szCs w:val="21"/>
              </w:rPr>
              <w:t>“可编程医用电气系统（PEMS）/可编程电子子系统（PESS）体系结构例子”</w:t>
            </w:r>
          </w:p>
        </w:tc>
        <w:tc>
          <w:tcPr>
            <w:tcW w:w="998" w:type="dxa"/>
            <w:vMerge/>
            <w:shd w:val="clear" w:color="auto" w:fill="auto"/>
            <w:vAlign w:val="center"/>
          </w:tcPr>
          <w:p w:rsidR="00DA2812" w:rsidRDefault="00DA2812" w:rsidP="00DA2812">
            <w:pPr>
              <w:widowControl/>
              <w:jc w:val="center"/>
              <w:rPr>
                <w:rFonts w:ascii="宋体" w:hAnsi="宋体" w:cs="宋体"/>
                <w:bCs/>
                <w:kern w:val="0"/>
                <w:szCs w:val="21"/>
              </w:rPr>
            </w:pPr>
          </w:p>
        </w:tc>
        <w:tc>
          <w:tcPr>
            <w:tcW w:w="1569" w:type="dxa"/>
            <w:vMerge/>
            <w:shd w:val="clear" w:color="auto" w:fill="auto"/>
            <w:vAlign w:val="center"/>
          </w:tcPr>
          <w:p w:rsidR="00DA2812" w:rsidRDefault="00DA2812" w:rsidP="00DA2812">
            <w:pPr>
              <w:widowControl/>
              <w:jc w:val="center"/>
              <w:rPr>
                <w:rFonts w:ascii="宋体" w:hAnsi="宋体" w:cs="宋体"/>
                <w:bCs/>
                <w:kern w:val="0"/>
                <w:szCs w:val="21"/>
              </w:rPr>
            </w:pPr>
          </w:p>
        </w:tc>
        <w:tc>
          <w:tcPr>
            <w:tcW w:w="3422" w:type="dxa"/>
            <w:vMerge/>
            <w:shd w:val="clear" w:color="auto" w:fill="auto"/>
            <w:vAlign w:val="center"/>
          </w:tcPr>
          <w:p w:rsidR="00DA2812" w:rsidRDefault="00DA2812" w:rsidP="00DA2812">
            <w:pPr>
              <w:widowControl/>
              <w:jc w:val="left"/>
              <w:rPr>
                <w:rFonts w:ascii="宋体" w:hAnsi="宋体" w:cs="宋体"/>
                <w:kern w:val="0"/>
                <w:szCs w:val="21"/>
              </w:rPr>
            </w:pPr>
          </w:p>
        </w:tc>
      </w:tr>
    </w:tbl>
    <w:p w:rsidR="00DA2812" w:rsidRDefault="00DA2812" w:rsidP="00DA2812"/>
    <w:p w:rsidR="00DA2812" w:rsidRDefault="00DA2812" w:rsidP="00DE029C">
      <w:pPr>
        <w:pStyle w:val="afffffff8"/>
        <w:rPr>
          <w:b w:val="0"/>
        </w:rPr>
      </w:pPr>
      <w:r>
        <w:rPr>
          <w:b w:val="0"/>
        </w:rPr>
        <w:t xml:space="preserve"> </w:t>
      </w:r>
    </w:p>
    <w:p w:rsidR="00A37130" w:rsidRDefault="00A37130"/>
    <w:sectPr w:rsidR="00A37130" w:rsidSect="00362C4F">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321A3D9" w15:done="0"/>
  <w15:commentEx w15:paraId="7A3E2B5F" w15:done="0"/>
  <w15:commentEx w15:paraId="4740C875" w15:done="0"/>
  <w15:commentEx w15:paraId="6C302C8B" w15:done="0"/>
  <w15:commentEx w15:paraId="49C1B71B" w15:done="0"/>
  <w15:commentEx w15:paraId="29570C11" w15:done="0"/>
  <w15:commentEx w15:paraId="033E2084" w15:done="0"/>
  <w15:commentEx w15:paraId="6CD3AD05" w15:done="0"/>
  <w15:commentEx w15:paraId="733CA1C9" w15:done="0"/>
  <w15:commentEx w15:paraId="20C788CF" w15:done="0"/>
  <w15:commentEx w15:paraId="0547571E" w15:done="0"/>
  <w15:commentEx w15:paraId="6BD58AB4" w15:done="0"/>
  <w15:commentEx w15:paraId="2D82B2FF" w15:done="0"/>
  <w15:commentEx w15:paraId="12F2D54B" w15:done="0"/>
  <w15:commentEx w15:paraId="15D160A6" w15:done="0"/>
  <w15:commentEx w15:paraId="73648C44" w15:done="0"/>
  <w15:commentEx w15:paraId="197A23D9" w15:done="0"/>
  <w15:commentEx w15:paraId="43D2E3F7" w15:done="0"/>
  <w15:commentEx w15:paraId="31662AA7" w15:done="0"/>
  <w15:commentEx w15:paraId="1BE70CE5" w15:done="0"/>
  <w15:commentEx w15:paraId="3463368C" w15:done="0"/>
  <w15:commentEx w15:paraId="6D86599C" w15:done="0"/>
  <w15:commentEx w15:paraId="695DB83D" w15:done="0"/>
  <w15:commentEx w15:paraId="2A3BE9B6" w15:done="0"/>
  <w15:commentEx w15:paraId="648AE5C8" w15:done="0"/>
  <w15:commentEx w15:paraId="0D0F1520" w15:done="0"/>
  <w15:commentEx w15:paraId="414CA78B" w15:done="0"/>
  <w15:commentEx w15:paraId="7139354C" w15:done="0"/>
  <w15:commentEx w15:paraId="703F9F11" w15:done="0"/>
  <w15:commentEx w15:paraId="639128D2" w15:done="0"/>
  <w15:commentEx w15:paraId="6C33F22D" w15:done="0"/>
  <w15:commentEx w15:paraId="68224BA2" w15:done="0"/>
  <w15:commentEx w15:paraId="0134C701" w15:done="0"/>
  <w15:commentEx w15:paraId="1F648E71" w15:done="0"/>
  <w15:commentEx w15:paraId="5F7068CF" w15:done="0"/>
  <w15:commentEx w15:paraId="3BCCF4D5" w15:done="0"/>
  <w15:commentEx w15:paraId="46AA9EE3" w15:done="0"/>
  <w15:commentEx w15:paraId="6D130DF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21A3D9" w16cid:durableId="262E414B"/>
  <w16cid:commentId w16cid:paraId="7A3E2B5F" w16cid:durableId="262DFAEF"/>
  <w16cid:commentId w16cid:paraId="4740C875" w16cid:durableId="262DFB08"/>
  <w16cid:commentId w16cid:paraId="6C302C8B" w16cid:durableId="262E420C"/>
  <w16cid:commentId w16cid:paraId="49C1B71B" w16cid:durableId="262DFC5A"/>
  <w16cid:commentId w16cid:paraId="29570C11" w16cid:durableId="262DFE64"/>
  <w16cid:commentId w16cid:paraId="033E2084" w16cid:durableId="262E42BB"/>
  <w16cid:commentId w16cid:paraId="6CD3AD05" w16cid:durableId="262E4381"/>
  <w16cid:commentId w16cid:paraId="733CA1C9" w16cid:durableId="262E2434"/>
  <w16cid:commentId w16cid:paraId="20C788CF" w16cid:durableId="262E441C"/>
  <w16cid:commentId w16cid:paraId="0547571E" w16cid:durableId="262E4461"/>
  <w16cid:commentId w16cid:paraId="6BD58AB4" w16cid:durableId="262E252C"/>
  <w16cid:commentId w16cid:paraId="2D82B2FF" w16cid:durableId="262E457F"/>
  <w16cid:commentId w16cid:paraId="12F2D54B" w16cid:durableId="262E476F"/>
  <w16cid:commentId w16cid:paraId="15D160A6" w16cid:durableId="262E25F8"/>
  <w16cid:commentId w16cid:paraId="73648C44" w16cid:durableId="262E267B"/>
  <w16cid:commentId w16cid:paraId="197A23D9" w16cid:durableId="262E4831"/>
  <w16cid:commentId w16cid:paraId="43D2E3F7" w16cid:durableId="262E484C"/>
  <w16cid:commentId w16cid:paraId="31662AA7" w16cid:durableId="262E26D8"/>
  <w16cid:commentId w16cid:paraId="1BE70CE5" w16cid:durableId="262E26B5"/>
  <w16cid:commentId w16cid:paraId="3463368C" w16cid:durableId="262E2754"/>
  <w16cid:commentId w16cid:paraId="6D86599C" w16cid:durableId="262E2765"/>
  <w16cid:commentId w16cid:paraId="695DB83D" w16cid:durableId="262E27CA"/>
  <w16cid:commentId w16cid:paraId="2A3BE9B6" w16cid:durableId="262E4A15"/>
  <w16cid:commentId w16cid:paraId="648AE5C8" w16cid:durableId="262E51A9"/>
  <w16cid:commentId w16cid:paraId="0D0F1520" w16cid:durableId="262E5223"/>
  <w16cid:commentId w16cid:paraId="414CA78B" w16cid:durableId="262E2998"/>
  <w16cid:commentId w16cid:paraId="7139354C" w16cid:durableId="262E29E2"/>
  <w16cid:commentId w16cid:paraId="703F9F11" w16cid:durableId="262E2A88"/>
  <w16cid:commentId w16cid:paraId="639128D2" w16cid:durableId="262F3088"/>
  <w16cid:commentId w16cid:paraId="6C33F22D" w16cid:durableId="262E31C1"/>
  <w16cid:commentId w16cid:paraId="68224BA2" w16cid:durableId="262E31CD"/>
  <w16cid:commentId w16cid:paraId="0134C701" w16cid:durableId="262E3264"/>
  <w16cid:commentId w16cid:paraId="1F648E71" w16cid:durableId="262E375C"/>
  <w16cid:commentId w16cid:paraId="5F7068CF" w16cid:durableId="262E516F"/>
  <w16cid:commentId w16cid:paraId="3BCCF4D5" w16cid:durableId="262F970D"/>
  <w16cid:commentId w16cid:paraId="46AA9EE3" w16cid:durableId="262E578B"/>
  <w16cid:commentId w16cid:paraId="6D130DFF" w16cid:durableId="262E57C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1FA" w:rsidRDefault="002371FA" w:rsidP="00DA2812">
      <w:r>
        <w:separator/>
      </w:r>
    </w:p>
  </w:endnote>
  <w:endnote w:type="continuationSeparator" w:id="0">
    <w:p w:rsidR="002371FA" w:rsidRDefault="002371FA" w:rsidP="00DA2812">
      <w:r>
        <w:continuationSeparator/>
      </w:r>
    </w:p>
  </w:endnote>
  <w:endnote w:type="continuationNotice" w:id="1">
    <w:p w:rsidR="002371FA" w:rsidRDefault="002371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宋体..">
    <w:altName w:val="宋体"/>
    <w:panose1 w:val="00000000000000000000"/>
    <w:charset w:val="86"/>
    <w:family w:val="roman"/>
    <w:notTrueType/>
    <w:pitch w:val="default"/>
    <w:sig w:usb0="00000001" w:usb1="080E0000" w:usb2="00000010" w:usb3="00000000" w:csb0="00040000" w:csb1="00000000"/>
  </w:font>
  <w:font w:name="宋体.....">
    <w:altName w:val="宋体"/>
    <w:panose1 w:val="00000000000000000000"/>
    <w:charset w:val="86"/>
    <w:family w:val="roman"/>
    <w:notTrueType/>
    <w:pitch w:val="default"/>
    <w:sig w:usb0="00000001" w:usb1="080E0000" w:usb2="00000010" w:usb3="00000000" w:csb0="00040000" w:csb1="00000000"/>
  </w:font>
  <w:font w:name="宋体..烮..">
    <w:altName w:val="宋体"/>
    <w:panose1 w:val="00000000000000000000"/>
    <w:charset w:val="86"/>
    <w:family w:val="roman"/>
    <w:notTrueType/>
    <w:pitch w:val="default"/>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1FA" w:rsidRDefault="002371FA" w:rsidP="00DA2812">
      <w:r>
        <w:separator/>
      </w:r>
    </w:p>
  </w:footnote>
  <w:footnote w:type="continuationSeparator" w:id="0">
    <w:p w:rsidR="002371FA" w:rsidRDefault="002371FA" w:rsidP="00DA2812">
      <w:r>
        <w:continuationSeparator/>
      </w:r>
    </w:p>
  </w:footnote>
  <w:footnote w:type="continuationNotice" w:id="1">
    <w:p w:rsidR="002371FA" w:rsidRDefault="002371F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DA6AC3BA"/>
    <w:lvl w:ilvl="0">
      <w:start w:val="1"/>
      <w:numFmt w:val="bullet"/>
      <w:pStyle w:val="2"/>
      <w:lvlText w:val=""/>
      <w:lvlJc w:val="left"/>
      <w:pPr>
        <w:tabs>
          <w:tab w:val="num" w:pos="720"/>
        </w:tabs>
        <w:ind w:left="720" w:hanging="360"/>
      </w:pPr>
      <w:rPr>
        <w:rFonts w:ascii="Symbol" w:hAnsi="Symbol" w:hint="default"/>
      </w:rPr>
    </w:lvl>
  </w:abstractNum>
  <w:abstractNum w:abstractNumId="1">
    <w:nsid w:val="FFFFFF89"/>
    <w:multiLevelType w:val="singleLevel"/>
    <w:tmpl w:val="1EC4A5B6"/>
    <w:lvl w:ilvl="0">
      <w:start w:val="1"/>
      <w:numFmt w:val="bullet"/>
      <w:pStyle w:val="a"/>
      <w:lvlText w:val=""/>
      <w:lvlJc w:val="left"/>
      <w:pPr>
        <w:tabs>
          <w:tab w:val="num" w:pos="360"/>
        </w:tabs>
        <w:ind w:left="360" w:hanging="360"/>
      </w:pPr>
      <w:rPr>
        <w:rFonts w:ascii="Symbol" w:hAnsi="Symbol" w:hint="default"/>
      </w:rPr>
    </w:lvl>
  </w:abstractNum>
  <w:abstractNum w:abstractNumId="2">
    <w:nsid w:val="20EE7FD5"/>
    <w:multiLevelType w:val="hybridMultilevel"/>
    <w:tmpl w:val="A4967F80"/>
    <w:lvl w:ilvl="0" w:tplc="47E80820">
      <w:start w:val="1"/>
      <w:numFmt w:val="bullet"/>
      <w:pStyle w:val="a0"/>
      <w:lvlText w:val=""/>
      <w:lvlJc w:val="left"/>
      <w:pPr>
        <w:ind w:left="1191" w:hanging="420"/>
      </w:pPr>
      <w:rPr>
        <w:rFonts w:ascii="Wingdings" w:hAnsi="Wingdings" w:hint="default"/>
      </w:rPr>
    </w:lvl>
    <w:lvl w:ilvl="1" w:tplc="36BEA95C" w:tentative="1">
      <w:start w:val="1"/>
      <w:numFmt w:val="bullet"/>
      <w:lvlText w:val=""/>
      <w:lvlJc w:val="left"/>
      <w:pPr>
        <w:ind w:left="1611" w:hanging="420"/>
      </w:pPr>
      <w:rPr>
        <w:rFonts w:ascii="Wingdings" w:hAnsi="Wingdings" w:hint="default"/>
      </w:rPr>
    </w:lvl>
    <w:lvl w:ilvl="2" w:tplc="A1FA93C2" w:tentative="1">
      <w:start w:val="1"/>
      <w:numFmt w:val="bullet"/>
      <w:lvlText w:val=""/>
      <w:lvlJc w:val="left"/>
      <w:pPr>
        <w:ind w:left="2031" w:hanging="420"/>
      </w:pPr>
      <w:rPr>
        <w:rFonts w:ascii="Wingdings" w:hAnsi="Wingdings" w:hint="default"/>
      </w:rPr>
    </w:lvl>
    <w:lvl w:ilvl="3" w:tplc="1D1C44EA" w:tentative="1">
      <w:start w:val="1"/>
      <w:numFmt w:val="bullet"/>
      <w:lvlText w:val=""/>
      <w:lvlJc w:val="left"/>
      <w:pPr>
        <w:ind w:left="2451" w:hanging="420"/>
      </w:pPr>
      <w:rPr>
        <w:rFonts w:ascii="Wingdings" w:hAnsi="Wingdings" w:hint="default"/>
      </w:rPr>
    </w:lvl>
    <w:lvl w:ilvl="4" w:tplc="404E3D7C" w:tentative="1">
      <w:start w:val="1"/>
      <w:numFmt w:val="bullet"/>
      <w:lvlText w:val=""/>
      <w:lvlJc w:val="left"/>
      <w:pPr>
        <w:ind w:left="2871" w:hanging="420"/>
      </w:pPr>
      <w:rPr>
        <w:rFonts w:ascii="Wingdings" w:hAnsi="Wingdings" w:hint="default"/>
      </w:rPr>
    </w:lvl>
    <w:lvl w:ilvl="5" w:tplc="0D6093E2" w:tentative="1">
      <w:start w:val="1"/>
      <w:numFmt w:val="bullet"/>
      <w:lvlText w:val=""/>
      <w:lvlJc w:val="left"/>
      <w:pPr>
        <w:ind w:left="3291" w:hanging="420"/>
      </w:pPr>
      <w:rPr>
        <w:rFonts w:ascii="Wingdings" w:hAnsi="Wingdings" w:hint="default"/>
      </w:rPr>
    </w:lvl>
    <w:lvl w:ilvl="6" w:tplc="C92A0210" w:tentative="1">
      <w:start w:val="1"/>
      <w:numFmt w:val="bullet"/>
      <w:lvlText w:val=""/>
      <w:lvlJc w:val="left"/>
      <w:pPr>
        <w:ind w:left="3711" w:hanging="420"/>
      </w:pPr>
      <w:rPr>
        <w:rFonts w:ascii="Wingdings" w:hAnsi="Wingdings" w:hint="default"/>
      </w:rPr>
    </w:lvl>
    <w:lvl w:ilvl="7" w:tplc="A274E3DE" w:tentative="1">
      <w:start w:val="1"/>
      <w:numFmt w:val="bullet"/>
      <w:lvlText w:val=""/>
      <w:lvlJc w:val="left"/>
      <w:pPr>
        <w:ind w:left="4131" w:hanging="420"/>
      </w:pPr>
      <w:rPr>
        <w:rFonts w:ascii="Wingdings" w:hAnsi="Wingdings" w:hint="default"/>
      </w:rPr>
    </w:lvl>
    <w:lvl w:ilvl="8" w:tplc="4692B4FA" w:tentative="1">
      <w:start w:val="1"/>
      <w:numFmt w:val="bullet"/>
      <w:lvlText w:val=""/>
      <w:lvlJc w:val="left"/>
      <w:pPr>
        <w:ind w:left="4551" w:hanging="420"/>
      </w:pPr>
      <w:rPr>
        <w:rFonts w:ascii="Wingdings" w:hAnsi="Wingdings" w:hint="default"/>
      </w:rPr>
    </w:lvl>
  </w:abstractNum>
  <w:abstractNum w:abstractNumId="3">
    <w:nsid w:val="2FC67C2B"/>
    <w:multiLevelType w:val="hybridMultilevel"/>
    <w:tmpl w:val="87BA8368"/>
    <w:lvl w:ilvl="0" w:tplc="CDBC4E24">
      <w:start w:val="1"/>
      <w:numFmt w:val="decimal"/>
      <w:pStyle w:val="a1"/>
      <w:suff w:val="space"/>
      <w:lvlText w:val="（%1）"/>
      <w:lvlJc w:val="left"/>
      <w:pPr>
        <w:ind w:left="227" w:hanging="227"/>
      </w:pPr>
      <w:rPr>
        <w:rFonts w:hint="default"/>
      </w:rPr>
    </w:lvl>
    <w:lvl w:ilvl="1" w:tplc="4EE61B8C" w:tentative="1">
      <w:start w:val="1"/>
      <w:numFmt w:val="lowerLetter"/>
      <w:lvlText w:val="%2)"/>
      <w:lvlJc w:val="left"/>
      <w:pPr>
        <w:ind w:left="840" w:hanging="420"/>
      </w:pPr>
    </w:lvl>
    <w:lvl w:ilvl="2" w:tplc="0C488200" w:tentative="1">
      <w:start w:val="1"/>
      <w:numFmt w:val="lowerRoman"/>
      <w:lvlText w:val="%3."/>
      <w:lvlJc w:val="right"/>
      <w:pPr>
        <w:ind w:left="1260" w:hanging="420"/>
      </w:pPr>
    </w:lvl>
    <w:lvl w:ilvl="3" w:tplc="A9301CBA" w:tentative="1">
      <w:start w:val="1"/>
      <w:numFmt w:val="decimal"/>
      <w:lvlText w:val="%4."/>
      <w:lvlJc w:val="left"/>
      <w:pPr>
        <w:ind w:left="1680" w:hanging="420"/>
      </w:pPr>
    </w:lvl>
    <w:lvl w:ilvl="4" w:tplc="6EA4F814" w:tentative="1">
      <w:start w:val="1"/>
      <w:numFmt w:val="lowerLetter"/>
      <w:lvlText w:val="%5)"/>
      <w:lvlJc w:val="left"/>
      <w:pPr>
        <w:ind w:left="2100" w:hanging="420"/>
      </w:pPr>
    </w:lvl>
    <w:lvl w:ilvl="5" w:tplc="DE5CE9DE" w:tentative="1">
      <w:start w:val="1"/>
      <w:numFmt w:val="lowerRoman"/>
      <w:lvlText w:val="%6."/>
      <w:lvlJc w:val="right"/>
      <w:pPr>
        <w:ind w:left="2520" w:hanging="420"/>
      </w:pPr>
    </w:lvl>
    <w:lvl w:ilvl="6" w:tplc="8F3C8E52" w:tentative="1">
      <w:start w:val="1"/>
      <w:numFmt w:val="decimal"/>
      <w:lvlText w:val="%7."/>
      <w:lvlJc w:val="left"/>
      <w:pPr>
        <w:ind w:left="2940" w:hanging="420"/>
      </w:pPr>
    </w:lvl>
    <w:lvl w:ilvl="7" w:tplc="6900BC50" w:tentative="1">
      <w:start w:val="1"/>
      <w:numFmt w:val="lowerLetter"/>
      <w:lvlText w:val="%8)"/>
      <w:lvlJc w:val="left"/>
      <w:pPr>
        <w:ind w:left="3360" w:hanging="420"/>
      </w:pPr>
    </w:lvl>
    <w:lvl w:ilvl="8" w:tplc="D85E1486" w:tentative="1">
      <w:start w:val="1"/>
      <w:numFmt w:val="lowerRoman"/>
      <w:lvlText w:val="%9."/>
      <w:lvlJc w:val="right"/>
      <w:pPr>
        <w:ind w:left="3780" w:hanging="420"/>
      </w:pPr>
    </w:lvl>
  </w:abstractNum>
  <w:num w:numId="1">
    <w:abstractNumId w:val="2"/>
  </w:num>
  <w:num w:numId="2">
    <w:abstractNumId w:val="3"/>
  </w:num>
  <w:num w:numId="3">
    <w:abstractNumId w:val="1"/>
  </w:num>
  <w:num w:numId="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易科尖 Yi Kejian">
    <w15:presenceInfo w15:providerId="AD" w15:userId="S-1-5-21-3441279816-4085637590-3653318370-165820"/>
  </w15:person>
  <w15:person w15:author="易科尖 Yi Kejian">
    <w15:presenceInfo w15:providerId="AD" w15:userId="S-1-5-21-3441279816-4085637590-3653318370-165820"/>
  </w15:person>
  <w15:person w15:author="谷庭龙 Gu Tinglong">
    <w15:presenceInfo w15:providerId="AD" w15:userId="S-1-5-21-3441279816-4085637590-3653318370-165901"/>
  </w15:person>
  <w15:person w15:author="王伟康 Wang Weikang">
    <w15:presenceInfo w15:providerId="AD" w15:userId="S-1-5-21-3441279816-4085637590-3653318370-165817"/>
  </w15:person>
  <w15:person w15:author="周巧 Zhou Qiao">
    <w15:presenceInfo w15:providerId="AD" w15:userId="S-1-5-21-3441279816-4085637590-3653318370-235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9A7"/>
    <w:rsid w:val="0000040E"/>
    <w:rsid w:val="000200BF"/>
    <w:rsid w:val="00043D3A"/>
    <w:rsid w:val="00107FE4"/>
    <w:rsid w:val="00130453"/>
    <w:rsid w:val="00177FCE"/>
    <w:rsid w:val="0018230D"/>
    <w:rsid w:val="001843E6"/>
    <w:rsid w:val="001A09A7"/>
    <w:rsid w:val="001C1300"/>
    <w:rsid w:val="001C7CD6"/>
    <w:rsid w:val="001E4BDF"/>
    <w:rsid w:val="00222062"/>
    <w:rsid w:val="00223955"/>
    <w:rsid w:val="00225889"/>
    <w:rsid w:val="002371FA"/>
    <w:rsid w:val="00266090"/>
    <w:rsid w:val="00272A9A"/>
    <w:rsid w:val="002D0A20"/>
    <w:rsid w:val="002D4C9B"/>
    <w:rsid w:val="002E2F68"/>
    <w:rsid w:val="00302AB9"/>
    <w:rsid w:val="00307E0C"/>
    <w:rsid w:val="00311D71"/>
    <w:rsid w:val="003220F9"/>
    <w:rsid w:val="00337883"/>
    <w:rsid w:val="00362C4F"/>
    <w:rsid w:val="003738DC"/>
    <w:rsid w:val="003A14CD"/>
    <w:rsid w:val="003A7402"/>
    <w:rsid w:val="003D51FB"/>
    <w:rsid w:val="003F26AE"/>
    <w:rsid w:val="00416768"/>
    <w:rsid w:val="004621F7"/>
    <w:rsid w:val="00470408"/>
    <w:rsid w:val="00497CC5"/>
    <w:rsid w:val="004F3BEC"/>
    <w:rsid w:val="005139D7"/>
    <w:rsid w:val="00536054"/>
    <w:rsid w:val="005E40D6"/>
    <w:rsid w:val="005F4BF1"/>
    <w:rsid w:val="00617A13"/>
    <w:rsid w:val="00661388"/>
    <w:rsid w:val="006836D4"/>
    <w:rsid w:val="006C17E9"/>
    <w:rsid w:val="00702ACF"/>
    <w:rsid w:val="0074035C"/>
    <w:rsid w:val="00756471"/>
    <w:rsid w:val="007757E3"/>
    <w:rsid w:val="00782556"/>
    <w:rsid w:val="007C07E5"/>
    <w:rsid w:val="007D3B6C"/>
    <w:rsid w:val="0080198B"/>
    <w:rsid w:val="008078E9"/>
    <w:rsid w:val="0081405C"/>
    <w:rsid w:val="0081474F"/>
    <w:rsid w:val="00824A09"/>
    <w:rsid w:val="008337BA"/>
    <w:rsid w:val="00841B84"/>
    <w:rsid w:val="00857836"/>
    <w:rsid w:val="00861965"/>
    <w:rsid w:val="00883586"/>
    <w:rsid w:val="008922C2"/>
    <w:rsid w:val="0090772A"/>
    <w:rsid w:val="009522B8"/>
    <w:rsid w:val="009533E9"/>
    <w:rsid w:val="00970B7F"/>
    <w:rsid w:val="00994667"/>
    <w:rsid w:val="009B5E22"/>
    <w:rsid w:val="009C0088"/>
    <w:rsid w:val="009D5794"/>
    <w:rsid w:val="00A00309"/>
    <w:rsid w:val="00A04F12"/>
    <w:rsid w:val="00A37130"/>
    <w:rsid w:val="00A43D87"/>
    <w:rsid w:val="00A9023A"/>
    <w:rsid w:val="00A92B52"/>
    <w:rsid w:val="00AA60C2"/>
    <w:rsid w:val="00AE739E"/>
    <w:rsid w:val="00B237B8"/>
    <w:rsid w:val="00B3489B"/>
    <w:rsid w:val="00B51A8F"/>
    <w:rsid w:val="00B76475"/>
    <w:rsid w:val="00B83207"/>
    <w:rsid w:val="00BA068F"/>
    <w:rsid w:val="00BD4A46"/>
    <w:rsid w:val="00C517D1"/>
    <w:rsid w:val="00C54561"/>
    <w:rsid w:val="00C778D8"/>
    <w:rsid w:val="00C92EA0"/>
    <w:rsid w:val="00CA6793"/>
    <w:rsid w:val="00CF32E9"/>
    <w:rsid w:val="00D004C0"/>
    <w:rsid w:val="00D42677"/>
    <w:rsid w:val="00D806A8"/>
    <w:rsid w:val="00D92642"/>
    <w:rsid w:val="00DA2812"/>
    <w:rsid w:val="00DB7E4C"/>
    <w:rsid w:val="00DE029C"/>
    <w:rsid w:val="00DE4C11"/>
    <w:rsid w:val="00E118E0"/>
    <w:rsid w:val="00E34C85"/>
    <w:rsid w:val="00E60BAC"/>
    <w:rsid w:val="00EE4315"/>
    <w:rsid w:val="00F16902"/>
    <w:rsid w:val="00F537A7"/>
    <w:rsid w:val="00F664BD"/>
    <w:rsid w:val="00FA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FA594D"/>
    <w:pPr>
      <w:widowControl w:val="0"/>
      <w:jc w:val="both"/>
    </w:pPr>
    <w:rPr>
      <w:rFonts w:ascii="Times New Roman" w:eastAsia="宋体" w:hAnsi="Times New Roman" w:cs="Times New Roman"/>
      <w:szCs w:val="24"/>
    </w:rPr>
  </w:style>
  <w:style w:type="paragraph" w:styleId="1">
    <w:name w:val="heading 1"/>
    <w:basedOn w:val="a2"/>
    <w:next w:val="a2"/>
    <w:link w:val="1Char"/>
    <w:uiPriority w:val="9"/>
    <w:qFormat/>
    <w:rsid w:val="00DA2812"/>
    <w:pPr>
      <w:keepNext/>
      <w:keepLines/>
      <w:spacing w:before="340" w:after="330" w:line="578" w:lineRule="auto"/>
      <w:outlineLvl w:val="0"/>
    </w:pPr>
    <w:rPr>
      <w:b/>
      <w:bCs/>
      <w:kern w:val="44"/>
      <w:sz w:val="44"/>
      <w:szCs w:val="44"/>
    </w:rPr>
  </w:style>
  <w:style w:type="paragraph" w:styleId="20">
    <w:name w:val="heading 2"/>
    <w:basedOn w:val="a2"/>
    <w:next w:val="a2"/>
    <w:link w:val="2Char"/>
    <w:uiPriority w:val="9"/>
    <w:qFormat/>
    <w:rsid w:val="00DA2812"/>
    <w:pPr>
      <w:keepNext/>
      <w:keepLines/>
      <w:spacing w:before="260" w:after="260" w:line="416" w:lineRule="auto"/>
      <w:outlineLvl w:val="1"/>
    </w:pPr>
    <w:rPr>
      <w:rFonts w:ascii="Arial" w:eastAsia="黑体" w:hAnsi="Arial"/>
      <w:b/>
      <w:bCs/>
      <w:kern w:val="0"/>
      <w:sz w:val="32"/>
      <w:szCs w:val="32"/>
    </w:rPr>
  </w:style>
  <w:style w:type="paragraph" w:styleId="3">
    <w:name w:val="heading 3"/>
    <w:aliases w:val="C1.1"/>
    <w:basedOn w:val="a2"/>
    <w:next w:val="a2"/>
    <w:link w:val="3Char"/>
    <w:qFormat/>
    <w:rsid w:val="00DA2812"/>
    <w:pPr>
      <w:keepNext/>
      <w:keepLines/>
      <w:spacing w:before="100" w:beforeAutospacing="1" w:after="100" w:afterAutospacing="1" w:line="416" w:lineRule="auto"/>
      <w:ind w:left="480"/>
      <w:outlineLvl w:val="2"/>
    </w:pPr>
    <w:rPr>
      <w:rFonts w:ascii="宋体" w:hAnsi="宋体"/>
      <w:b/>
      <w:bCs/>
      <w:kern w:val="0"/>
      <w:sz w:val="24"/>
    </w:rPr>
  </w:style>
  <w:style w:type="paragraph" w:styleId="4">
    <w:name w:val="heading 4"/>
    <w:basedOn w:val="a2"/>
    <w:next w:val="a2"/>
    <w:link w:val="4Char"/>
    <w:uiPriority w:val="9"/>
    <w:qFormat/>
    <w:rsid w:val="00DA2812"/>
    <w:pPr>
      <w:keepNext/>
      <w:keepLines/>
      <w:spacing w:before="280" w:after="290" w:line="376" w:lineRule="auto"/>
      <w:outlineLvl w:val="3"/>
    </w:pPr>
    <w:rPr>
      <w:rFonts w:ascii="Cambria" w:hAnsi="Cambria"/>
      <w:b/>
      <w:bCs/>
      <w:sz w:val="28"/>
      <w:szCs w:val="28"/>
    </w:rPr>
  </w:style>
  <w:style w:type="paragraph" w:styleId="5">
    <w:name w:val="heading 5"/>
    <w:basedOn w:val="a2"/>
    <w:next w:val="a2"/>
    <w:link w:val="5Char"/>
    <w:uiPriority w:val="9"/>
    <w:qFormat/>
    <w:rsid w:val="00DA2812"/>
    <w:pPr>
      <w:keepNext/>
      <w:keepLines/>
      <w:spacing w:before="280" w:after="290" w:line="376" w:lineRule="auto"/>
      <w:outlineLvl w:val="4"/>
    </w:pPr>
    <w:rPr>
      <w:b/>
      <w:bCs/>
      <w:sz w:val="28"/>
      <w:szCs w:val="28"/>
    </w:rPr>
  </w:style>
  <w:style w:type="paragraph" w:styleId="9">
    <w:name w:val="heading 9"/>
    <w:basedOn w:val="a2"/>
    <w:next w:val="a2"/>
    <w:link w:val="9Char"/>
    <w:qFormat/>
    <w:rsid w:val="00DA2812"/>
    <w:pPr>
      <w:keepNext/>
      <w:keepLines/>
      <w:widowControl/>
      <w:spacing w:before="200"/>
      <w:jc w:val="left"/>
      <w:outlineLvl w:val="8"/>
    </w:pPr>
    <w:rPr>
      <w:rFonts w:ascii="Cambria" w:hAnsi="Cambria"/>
      <w:i/>
      <w:iCs/>
      <w:color w:val="404040"/>
      <w:kern w:val="0"/>
      <w:sz w:val="20"/>
      <w:szCs w:val="20"/>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Char"/>
    <w:uiPriority w:val="99"/>
    <w:unhideWhenUsed/>
    <w:rsid w:val="00DA28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3"/>
    <w:link w:val="a6"/>
    <w:uiPriority w:val="99"/>
    <w:rsid w:val="00DA2812"/>
    <w:rPr>
      <w:sz w:val="18"/>
      <w:szCs w:val="18"/>
    </w:rPr>
  </w:style>
  <w:style w:type="paragraph" w:styleId="a7">
    <w:name w:val="footer"/>
    <w:basedOn w:val="a2"/>
    <w:link w:val="Char0"/>
    <w:uiPriority w:val="99"/>
    <w:unhideWhenUsed/>
    <w:rsid w:val="00DA2812"/>
    <w:pPr>
      <w:tabs>
        <w:tab w:val="center" w:pos="4153"/>
        <w:tab w:val="right" w:pos="8306"/>
      </w:tabs>
      <w:snapToGrid w:val="0"/>
      <w:jc w:val="left"/>
    </w:pPr>
    <w:rPr>
      <w:sz w:val="18"/>
      <w:szCs w:val="18"/>
    </w:rPr>
  </w:style>
  <w:style w:type="character" w:customStyle="1" w:styleId="Char0">
    <w:name w:val="页脚 Char"/>
    <w:basedOn w:val="a3"/>
    <w:link w:val="a7"/>
    <w:uiPriority w:val="99"/>
    <w:rsid w:val="00DA2812"/>
    <w:rPr>
      <w:sz w:val="18"/>
      <w:szCs w:val="18"/>
    </w:rPr>
  </w:style>
  <w:style w:type="character" w:customStyle="1" w:styleId="1Char">
    <w:name w:val="标题 1 Char"/>
    <w:basedOn w:val="a3"/>
    <w:link w:val="1"/>
    <w:uiPriority w:val="9"/>
    <w:rsid w:val="00DA2812"/>
    <w:rPr>
      <w:rFonts w:ascii="Times New Roman" w:eastAsia="宋体" w:hAnsi="Times New Roman" w:cs="Times New Roman"/>
      <w:b/>
      <w:bCs/>
      <w:kern w:val="44"/>
      <w:sz w:val="44"/>
      <w:szCs w:val="44"/>
    </w:rPr>
  </w:style>
  <w:style w:type="character" w:customStyle="1" w:styleId="2Char">
    <w:name w:val="标题 2 Char"/>
    <w:basedOn w:val="a3"/>
    <w:link w:val="20"/>
    <w:uiPriority w:val="9"/>
    <w:rsid w:val="00DA2812"/>
    <w:rPr>
      <w:rFonts w:ascii="Arial" w:eastAsia="黑体" w:hAnsi="Arial" w:cs="Times New Roman"/>
      <w:b/>
      <w:bCs/>
      <w:kern w:val="0"/>
      <w:sz w:val="32"/>
      <w:szCs w:val="32"/>
    </w:rPr>
  </w:style>
  <w:style w:type="character" w:customStyle="1" w:styleId="3Char">
    <w:name w:val="标题 3 Char"/>
    <w:aliases w:val="C1.1 Char"/>
    <w:basedOn w:val="a3"/>
    <w:link w:val="3"/>
    <w:rsid w:val="00DA2812"/>
    <w:rPr>
      <w:rFonts w:ascii="宋体" w:eastAsia="宋体" w:hAnsi="宋体" w:cs="Times New Roman"/>
      <w:b/>
      <w:bCs/>
      <w:kern w:val="0"/>
      <w:sz w:val="24"/>
      <w:szCs w:val="24"/>
    </w:rPr>
  </w:style>
  <w:style w:type="character" w:customStyle="1" w:styleId="4Char">
    <w:name w:val="标题 4 Char"/>
    <w:basedOn w:val="a3"/>
    <w:link w:val="4"/>
    <w:uiPriority w:val="9"/>
    <w:rsid w:val="00DA2812"/>
    <w:rPr>
      <w:rFonts w:ascii="Cambria" w:eastAsia="宋体" w:hAnsi="Cambria" w:cs="Times New Roman"/>
      <w:b/>
      <w:bCs/>
      <w:sz w:val="28"/>
      <w:szCs w:val="28"/>
    </w:rPr>
  </w:style>
  <w:style w:type="character" w:customStyle="1" w:styleId="5Char">
    <w:name w:val="标题 5 Char"/>
    <w:basedOn w:val="a3"/>
    <w:link w:val="5"/>
    <w:uiPriority w:val="9"/>
    <w:rsid w:val="00DA2812"/>
    <w:rPr>
      <w:rFonts w:ascii="Times New Roman" w:eastAsia="宋体" w:hAnsi="Times New Roman" w:cs="Times New Roman"/>
      <w:b/>
      <w:bCs/>
      <w:sz w:val="28"/>
      <w:szCs w:val="28"/>
    </w:rPr>
  </w:style>
  <w:style w:type="character" w:customStyle="1" w:styleId="9Char">
    <w:name w:val="标题 9 Char"/>
    <w:basedOn w:val="a3"/>
    <w:link w:val="9"/>
    <w:rsid w:val="00DA2812"/>
    <w:rPr>
      <w:rFonts w:ascii="Cambria" w:eastAsia="宋体" w:hAnsi="Cambria" w:cs="Times New Roman"/>
      <w:i/>
      <w:iCs/>
      <w:color w:val="404040"/>
      <w:kern w:val="0"/>
      <w:sz w:val="20"/>
      <w:szCs w:val="20"/>
      <w:lang w:eastAsia="en-US"/>
    </w:rPr>
  </w:style>
  <w:style w:type="paragraph" w:customStyle="1" w:styleId="21">
    <w:name w:val="样式 首行缩进:  2 字符"/>
    <w:basedOn w:val="a2"/>
    <w:rsid w:val="00DA2812"/>
    <w:pPr>
      <w:spacing w:before="360" w:after="360"/>
      <w:ind w:firstLineChars="200" w:firstLine="420"/>
    </w:pPr>
    <w:rPr>
      <w:rFonts w:cs="宋体"/>
      <w:szCs w:val="20"/>
    </w:rPr>
  </w:style>
  <w:style w:type="table" w:styleId="a8">
    <w:name w:val="Table Grid"/>
    <w:basedOn w:val="a4"/>
    <w:uiPriority w:val="59"/>
    <w:rsid w:val="00DA2812"/>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basedOn w:val="a2"/>
    <w:next w:val="a2"/>
    <w:link w:val="22"/>
    <w:autoRedefine/>
    <w:rsid w:val="00DA2812"/>
    <w:pPr>
      <w:ind w:left="1470"/>
      <w:jc w:val="left"/>
    </w:pPr>
    <w:rPr>
      <w:rFonts w:ascii="Cambria" w:hAnsi="Cambria" w:cs="Cambria"/>
      <w:kern w:val="0"/>
      <w:sz w:val="24"/>
      <w:lang w:eastAsia="ar-SA"/>
    </w:rPr>
  </w:style>
  <w:style w:type="paragraph" w:customStyle="1" w:styleId="aa">
    <w:name w:val="段"/>
    <w:link w:val="Char1"/>
    <w:rsid w:val="00DA2812"/>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1">
    <w:name w:val="段 Char"/>
    <w:link w:val="aa"/>
    <w:rsid w:val="00DA2812"/>
    <w:rPr>
      <w:rFonts w:ascii="宋体" w:eastAsia="宋体" w:hAnsi="Times New Roman" w:cs="Times New Roman"/>
      <w:noProof/>
      <w:kern w:val="0"/>
      <w:szCs w:val="20"/>
    </w:rPr>
  </w:style>
  <w:style w:type="paragraph" w:customStyle="1" w:styleId="ab">
    <w:name w:val="列项——（一级）"/>
    <w:link w:val="Char2"/>
    <w:rsid w:val="00DA2812"/>
    <w:pPr>
      <w:widowControl w:val="0"/>
      <w:ind w:left="780" w:hanging="360"/>
      <w:jc w:val="both"/>
    </w:pPr>
    <w:rPr>
      <w:rFonts w:ascii="宋体" w:eastAsia="宋体" w:hAnsi="Times New Roman" w:cs="Times New Roman"/>
      <w:kern w:val="0"/>
      <w:szCs w:val="20"/>
    </w:rPr>
  </w:style>
  <w:style w:type="character" w:customStyle="1" w:styleId="Char2">
    <w:name w:val="列项——（一级） Char"/>
    <w:link w:val="ab"/>
    <w:locked/>
    <w:rsid w:val="00DA2812"/>
    <w:rPr>
      <w:rFonts w:ascii="宋体" w:eastAsia="宋体" w:hAnsi="Times New Roman" w:cs="Times New Roman"/>
      <w:kern w:val="0"/>
      <w:szCs w:val="20"/>
    </w:rPr>
  </w:style>
  <w:style w:type="paragraph" w:customStyle="1" w:styleId="CharChar10">
    <w:name w:val="Char Char10"/>
    <w:basedOn w:val="a2"/>
    <w:rsid w:val="00DA2812"/>
    <w:pPr>
      <w:ind w:left="811" w:hanging="448"/>
    </w:pPr>
  </w:style>
  <w:style w:type="paragraph" w:customStyle="1" w:styleId="ac">
    <w:name w:val="注×：（正文）"/>
    <w:rsid w:val="00DA2812"/>
    <w:pPr>
      <w:ind w:left="360" w:hanging="360"/>
      <w:jc w:val="both"/>
    </w:pPr>
    <w:rPr>
      <w:rFonts w:ascii="宋体" w:eastAsia="宋体" w:hAnsi="Times New Roman" w:cs="Times New Roman"/>
      <w:kern w:val="0"/>
      <w:sz w:val="18"/>
      <w:szCs w:val="18"/>
    </w:rPr>
  </w:style>
  <w:style w:type="character" w:customStyle="1" w:styleId="Char3">
    <w:name w:val="注：（正文） Char"/>
    <w:link w:val="ad"/>
    <w:rsid w:val="00DA2812"/>
    <w:rPr>
      <w:rFonts w:ascii="宋体"/>
      <w:sz w:val="18"/>
      <w:szCs w:val="18"/>
    </w:rPr>
  </w:style>
  <w:style w:type="paragraph" w:customStyle="1" w:styleId="ad">
    <w:name w:val="注：（正文）"/>
    <w:basedOn w:val="a2"/>
    <w:next w:val="aa"/>
    <w:link w:val="Char3"/>
    <w:rsid w:val="00DA2812"/>
    <w:pPr>
      <w:tabs>
        <w:tab w:val="num" w:pos="360"/>
      </w:tabs>
      <w:autoSpaceDE w:val="0"/>
      <w:autoSpaceDN w:val="0"/>
      <w:ind w:left="360" w:hanging="360"/>
    </w:pPr>
    <w:rPr>
      <w:rFonts w:ascii="宋体" w:eastAsiaTheme="minorEastAsia" w:hAnsiTheme="minorHAnsi" w:cstheme="minorBidi"/>
      <w:sz w:val="18"/>
      <w:szCs w:val="18"/>
    </w:rPr>
  </w:style>
  <w:style w:type="character" w:customStyle="1" w:styleId="shorttext">
    <w:name w:val="short_text"/>
    <w:basedOn w:val="a3"/>
    <w:rsid w:val="00DA2812"/>
  </w:style>
  <w:style w:type="paragraph" w:customStyle="1" w:styleId="ae">
    <w:name w:val="一级条标题"/>
    <w:next w:val="aa"/>
    <w:link w:val="Char4"/>
    <w:rsid w:val="00DA2812"/>
    <w:pPr>
      <w:spacing w:beforeLines="50" w:afterLines="50"/>
      <w:ind w:left="920" w:hanging="360"/>
      <w:outlineLvl w:val="2"/>
    </w:pPr>
    <w:rPr>
      <w:rFonts w:ascii="黑体" w:eastAsia="黑体" w:hAnsi="Times New Roman" w:cs="Times New Roman"/>
      <w:kern w:val="0"/>
      <w:szCs w:val="21"/>
    </w:rPr>
  </w:style>
  <w:style w:type="character" w:customStyle="1" w:styleId="Char4">
    <w:name w:val="一级条标题 Char"/>
    <w:link w:val="ae"/>
    <w:rsid w:val="00DA2812"/>
    <w:rPr>
      <w:rFonts w:ascii="黑体" w:eastAsia="黑体" w:hAnsi="Times New Roman" w:cs="Times New Roman"/>
      <w:kern w:val="0"/>
      <w:szCs w:val="21"/>
    </w:rPr>
  </w:style>
  <w:style w:type="paragraph" w:customStyle="1" w:styleId="af">
    <w:name w:val="二级条标题"/>
    <w:basedOn w:val="ae"/>
    <w:next w:val="aa"/>
    <w:link w:val="Char5"/>
    <w:rsid w:val="00DA2812"/>
    <w:pPr>
      <w:spacing w:before="50" w:after="50"/>
      <w:ind w:left="0" w:firstLine="0"/>
      <w:outlineLvl w:val="3"/>
    </w:pPr>
  </w:style>
  <w:style w:type="character" w:customStyle="1" w:styleId="Char5">
    <w:name w:val="二级条标题 Char"/>
    <w:link w:val="af"/>
    <w:rsid w:val="00DA2812"/>
    <w:rPr>
      <w:rFonts w:ascii="黑体" w:eastAsia="黑体" w:hAnsi="Times New Roman" w:cs="Times New Roman"/>
      <w:kern w:val="0"/>
      <w:szCs w:val="21"/>
    </w:rPr>
  </w:style>
  <w:style w:type="paragraph" w:customStyle="1" w:styleId="af0">
    <w:name w:val="列项●（二级）"/>
    <w:rsid w:val="00DA2812"/>
    <w:pPr>
      <w:tabs>
        <w:tab w:val="num" w:pos="760"/>
        <w:tab w:val="left" w:pos="840"/>
      </w:tabs>
      <w:ind w:left="1264" w:hanging="413"/>
      <w:jc w:val="both"/>
    </w:pPr>
    <w:rPr>
      <w:rFonts w:ascii="宋体" w:eastAsia="宋体" w:hAnsi="Times New Roman" w:cs="Times New Roman"/>
      <w:kern w:val="0"/>
      <w:szCs w:val="20"/>
    </w:rPr>
  </w:style>
  <w:style w:type="paragraph" w:customStyle="1" w:styleId="af1">
    <w:name w:val="数字编号列项（二级）"/>
    <w:rsid w:val="00DA2812"/>
    <w:pPr>
      <w:tabs>
        <w:tab w:val="num" w:pos="1260"/>
      </w:tabs>
      <w:ind w:left="1259" w:hanging="360"/>
      <w:jc w:val="both"/>
    </w:pPr>
    <w:rPr>
      <w:rFonts w:ascii="宋体" w:eastAsia="宋体" w:hAnsi="Times New Roman" w:cs="Times New Roman"/>
      <w:kern w:val="0"/>
      <w:szCs w:val="20"/>
    </w:rPr>
  </w:style>
  <w:style w:type="paragraph" w:customStyle="1" w:styleId="af2">
    <w:name w:val="五级条标题"/>
    <w:basedOn w:val="a2"/>
    <w:next w:val="aa"/>
    <w:rsid w:val="00DA2812"/>
    <w:pPr>
      <w:widowControl/>
      <w:spacing w:beforeLines="50" w:afterLines="50"/>
      <w:jc w:val="left"/>
      <w:outlineLvl w:val="6"/>
    </w:pPr>
    <w:rPr>
      <w:rFonts w:ascii="黑体" w:eastAsia="黑体"/>
      <w:kern w:val="0"/>
      <w:szCs w:val="21"/>
    </w:rPr>
  </w:style>
  <w:style w:type="paragraph" w:customStyle="1" w:styleId="af3">
    <w:name w:val="字母编号列项（一级）"/>
    <w:link w:val="Char6"/>
    <w:rsid w:val="00DA2812"/>
    <w:pPr>
      <w:tabs>
        <w:tab w:val="num" w:pos="840"/>
      </w:tabs>
      <w:ind w:left="839" w:hanging="419"/>
      <w:jc w:val="both"/>
    </w:pPr>
    <w:rPr>
      <w:rFonts w:ascii="宋体" w:eastAsia="宋体" w:hAnsi="Times New Roman" w:cs="Times New Roman"/>
      <w:kern w:val="0"/>
      <w:szCs w:val="20"/>
    </w:rPr>
  </w:style>
  <w:style w:type="character" w:customStyle="1" w:styleId="Char6">
    <w:name w:val="字母编号列项（一级） Char"/>
    <w:link w:val="af3"/>
    <w:locked/>
    <w:rsid w:val="00DA2812"/>
    <w:rPr>
      <w:rFonts w:ascii="宋体" w:eastAsia="宋体" w:hAnsi="Times New Roman" w:cs="Times New Roman"/>
      <w:kern w:val="0"/>
      <w:szCs w:val="20"/>
    </w:rPr>
  </w:style>
  <w:style w:type="paragraph" w:customStyle="1" w:styleId="G">
    <w:name w:val="G图标题"/>
    <w:basedOn w:val="a2"/>
    <w:qFormat/>
    <w:rsid w:val="00DA2812"/>
    <w:pPr>
      <w:ind w:firstLine="480"/>
      <w:jc w:val="center"/>
    </w:pPr>
    <w:rPr>
      <w:rFonts w:ascii="宋体" w:hAnsi="宋体"/>
      <w:color w:val="000000"/>
      <w:szCs w:val="21"/>
    </w:rPr>
  </w:style>
  <w:style w:type="paragraph" w:customStyle="1" w:styleId="af4">
    <w:name w:val="三级条标题"/>
    <w:basedOn w:val="af"/>
    <w:next w:val="aa"/>
    <w:rsid w:val="00DA2812"/>
    <w:pPr>
      <w:tabs>
        <w:tab w:val="num" w:pos="180"/>
      </w:tabs>
      <w:ind w:left="1172" w:hanging="629"/>
      <w:outlineLvl w:val="4"/>
    </w:pPr>
  </w:style>
  <w:style w:type="paragraph" w:customStyle="1" w:styleId="Default">
    <w:name w:val="Default"/>
    <w:rsid w:val="00DA2812"/>
    <w:pPr>
      <w:widowControl w:val="0"/>
      <w:autoSpaceDE w:val="0"/>
      <w:autoSpaceDN w:val="0"/>
      <w:adjustRightInd w:val="0"/>
    </w:pPr>
    <w:rPr>
      <w:rFonts w:ascii="宋体" w:eastAsia="宋体" w:hAnsi="Times New Roman" w:cs="宋体"/>
      <w:color w:val="000000"/>
      <w:kern w:val="0"/>
      <w:sz w:val="24"/>
      <w:szCs w:val="24"/>
    </w:rPr>
  </w:style>
  <w:style w:type="paragraph" w:styleId="af5">
    <w:name w:val="Balloon Text"/>
    <w:basedOn w:val="a2"/>
    <w:link w:val="Char7"/>
    <w:uiPriority w:val="99"/>
    <w:unhideWhenUsed/>
    <w:rsid w:val="00DA2812"/>
    <w:rPr>
      <w:kern w:val="0"/>
      <w:sz w:val="18"/>
      <w:szCs w:val="18"/>
    </w:rPr>
  </w:style>
  <w:style w:type="character" w:customStyle="1" w:styleId="Char7">
    <w:name w:val="批注框文本 Char"/>
    <w:basedOn w:val="a3"/>
    <w:link w:val="af5"/>
    <w:uiPriority w:val="99"/>
    <w:rsid w:val="00DA2812"/>
    <w:rPr>
      <w:rFonts w:ascii="Times New Roman" w:eastAsia="宋体" w:hAnsi="Times New Roman" w:cs="Times New Roman"/>
      <w:kern w:val="0"/>
      <w:sz w:val="18"/>
      <w:szCs w:val="18"/>
    </w:rPr>
  </w:style>
  <w:style w:type="paragraph" w:customStyle="1" w:styleId="reader-word-layerreader-word-s4-42">
    <w:name w:val="reader-word-layer reader-word-s4-42"/>
    <w:basedOn w:val="a2"/>
    <w:rsid w:val="00DA2812"/>
    <w:pPr>
      <w:widowControl/>
      <w:spacing w:before="100" w:beforeAutospacing="1" w:after="100" w:afterAutospacing="1"/>
      <w:jc w:val="left"/>
    </w:pPr>
    <w:rPr>
      <w:rFonts w:ascii="宋体" w:hAnsi="宋体" w:cs="宋体"/>
      <w:kern w:val="0"/>
      <w:sz w:val="24"/>
      <w:szCs w:val="21"/>
    </w:rPr>
  </w:style>
  <w:style w:type="paragraph" w:customStyle="1" w:styleId="reader-word-layerreader-word-s4-27">
    <w:name w:val="reader-word-layer reader-word-s4-27"/>
    <w:basedOn w:val="a2"/>
    <w:rsid w:val="00DA2812"/>
    <w:pPr>
      <w:widowControl/>
      <w:spacing w:before="100" w:beforeAutospacing="1" w:after="100" w:afterAutospacing="1"/>
      <w:jc w:val="left"/>
    </w:pPr>
    <w:rPr>
      <w:rFonts w:ascii="宋体" w:hAnsi="宋体" w:cs="宋体"/>
      <w:kern w:val="0"/>
      <w:sz w:val="24"/>
      <w:szCs w:val="21"/>
    </w:rPr>
  </w:style>
  <w:style w:type="paragraph" w:customStyle="1" w:styleId="reader-word-layerreader-word-s4-26">
    <w:name w:val="reader-word-layer reader-word-s4-26"/>
    <w:basedOn w:val="a2"/>
    <w:rsid w:val="00DA2812"/>
    <w:pPr>
      <w:widowControl/>
      <w:spacing w:before="100" w:beforeAutospacing="1" w:after="100" w:afterAutospacing="1"/>
      <w:jc w:val="left"/>
    </w:pPr>
    <w:rPr>
      <w:rFonts w:ascii="宋体" w:hAnsi="宋体" w:cs="宋体"/>
      <w:kern w:val="0"/>
      <w:sz w:val="24"/>
      <w:szCs w:val="21"/>
    </w:rPr>
  </w:style>
  <w:style w:type="character" w:styleId="af6">
    <w:name w:val="Hyperlink"/>
    <w:uiPriority w:val="99"/>
    <w:rsid w:val="00DA2812"/>
    <w:rPr>
      <w:color w:val="0000FF"/>
      <w:u w:val="single"/>
    </w:rPr>
  </w:style>
  <w:style w:type="paragraph" w:styleId="af7">
    <w:name w:val="Date"/>
    <w:basedOn w:val="a2"/>
    <w:next w:val="a2"/>
    <w:link w:val="Char8"/>
    <w:uiPriority w:val="99"/>
    <w:rsid w:val="00DA2812"/>
    <w:pPr>
      <w:ind w:leftChars="2500" w:left="100"/>
    </w:pPr>
    <w:rPr>
      <w:kern w:val="0"/>
      <w:sz w:val="20"/>
      <w:szCs w:val="21"/>
    </w:rPr>
  </w:style>
  <w:style w:type="character" w:customStyle="1" w:styleId="Char8">
    <w:name w:val="日期 Char"/>
    <w:basedOn w:val="a3"/>
    <w:link w:val="af7"/>
    <w:uiPriority w:val="99"/>
    <w:rsid w:val="00DA2812"/>
    <w:rPr>
      <w:rFonts w:ascii="Times New Roman" w:eastAsia="宋体" w:hAnsi="Times New Roman" w:cs="Times New Roman"/>
      <w:kern w:val="0"/>
      <w:sz w:val="20"/>
      <w:szCs w:val="21"/>
    </w:rPr>
  </w:style>
  <w:style w:type="paragraph" w:customStyle="1" w:styleId="reader-word-layerreader-word-s1-6">
    <w:name w:val="reader-word-layer reader-word-s1-6"/>
    <w:basedOn w:val="a2"/>
    <w:rsid w:val="00DA2812"/>
    <w:pPr>
      <w:widowControl/>
      <w:spacing w:before="100" w:beforeAutospacing="1" w:after="100" w:afterAutospacing="1"/>
      <w:jc w:val="left"/>
    </w:pPr>
    <w:rPr>
      <w:rFonts w:ascii="宋体" w:hAnsi="宋体" w:cs="宋体"/>
      <w:kern w:val="0"/>
      <w:sz w:val="24"/>
    </w:rPr>
  </w:style>
  <w:style w:type="character" w:customStyle="1" w:styleId="mw-headline">
    <w:name w:val="mw-headline"/>
    <w:basedOn w:val="a3"/>
    <w:rsid w:val="00DA2812"/>
  </w:style>
  <w:style w:type="paragraph" w:customStyle="1" w:styleId="af8">
    <w:name w:val="图的脚注"/>
    <w:next w:val="aa"/>
    <w:autoRedefine/>
    <w:qFormat/>
    <w:rsid w:val="00DA2812"/>
    <w:pPr>
      <w:widowControl w:val="0"/>
      <w:ind w:leftChars="200" w:left="840" w:hangingChars="200" w:hanging="420"/>
      <w:jc w:val="both"/>
    </w:pPr>
    <w:rPr>
      <w:rFonts w:ascii="宋体" w:eastAsia="宋体" w:hAnsi="Times New Roman" w:cs="Times New Roman"/>
      <w:kern w:val="0"/>
      <w:sz w:val="18"/>
      <w:szCs w:val="20"/>
    </w:rPr>
  </w:style>
  <w:style w:type="paragraph" w:customStyle="1" w:styleId="af9">
    <w:name w:val="正文表标题"/>
    <w:next w:val="aa"/>
    <w:rsid w:val="00DA2812"/>
    <w:pPr>
      <w:tabs>
        <w:tab w:val="num" w:pos="360"/>
      </w:tabs>
      <w:spacing w:beforeLines="50" w:afterLines="50"/>
      <w:jc w:val="center"/>
    </w:pPr>
    <w:rPr>
      <w:rFonts w:ascii="黑体" w:eastAsia="黑体" w:hAnsi="Times New Roman" w:cs="Times New Roman"/>
      <w:kern w:val="0"/>
      <w:szCs w:val="20"/>
    </w:rPr>
  </w:style>
  <w:style w:type="paragraph" w:customStyle="1" w:styleId="afa">
    <w:name w:val="注："/>
    <w:next w:val="aa"/>
    <w:rsid w:val="00DA2812"/>
    <w:pPr>
      <w:widowControl w:val="0"/>
      <w:autoSpaceDE w:val="0"/>
      <w:autoSpaceDN w:val="0"/>
      <w:ind w:left="360"/>
      <w:jc w:val="both"/>
    </w:pPr>
    <w:rPr>
      <w:rFonts w:ascii="宋体" w:eastAsia="宋体" w:hAnsi="Times New Roman" w:cs="Times New Roman"/>
      <w:kern w:val="0"/>
      <w:sz w:val="18"/>
      <w:szCs w:val="18"/>
    </w:rPr>
  </w:style>
  <w:style w:type="paragraph" w:customStyle="1" w:styleId="afb">
    <w:name w:val="示例"/>
    <w:next w:val="a2"/>
    <w:rsid w:val="00DA2812"/>
    <w:pPr>
      <w:widowControl w:val="0"/>
      <w:tabs>
        <w:tab w:val="num" w:pos="830"/>
      </w:tabs>
      <w:ind w:left="830" w:hanging="420"/>
      <w:jc w:val="both"/>
    </w:pPr>
    <w:rPr>
      <w:rFonts w:ascii="宋体" w:eastAsia="宋体" w:hAnsi="Times New Roman" w:cs="Times New Roman"/>
      <w:kern w:val="0"/>
      <w:sz w:val="18"/>
      <w:szCs w:val="18"/>
    </w:rPr>
  </w:style>
  <w:style w:type="paragraph" w:customStyle="1" w:styleId="F">
    <w:name w:val="F正文"/>
    <w:basedOn w:val="21"/>
    <w:qFormat/>
    <w:rsid w:val="00DA2812"/>
    <w:pPr>
      <w:spacing w:beforeLines="50" w:afterLines="50" w:line="360" w:lineRule="auto"/>
    </w:pPr>
  </w:style>
  <w:style w:type="paragraph" w:styleId="afc">
    <w:name w:val="footnote text"/>
    <w:basedOn w:val="a2"/>
    <w:link w:val="Char9"/>
    <w:rsid w:val="00DA2812"/>
    <w:pPr>
      <w:snapToGrid w:val="0"/>
      <w:ind w:left="811" w:hanging="448"/>
      <w:jc w:val="left"/>
    </w:pPr>
    <w:rPr>
      <w:rFonts w:ascii="宋体"/>
      <w:kern w:val="0"/>
      <w:sz w:val="18"/>
      <w:szCs w:val="18"/>
    </w:rPr>
  </w:style>
  <w:style w:type="character" w:customStyle="1" w:styleId="Char9">
    <w:name w:val="脚注文本 Char"/>
    <w:basedOn w:val="a3"/>
    <w:link w:val="afc"/>
    <w:rsid w:val="00DA2812"/>
    <w:rPr>
      <w:rFonts w:ascii="宋体" w:eastAsia="宋体" w:hAnsi="Times New Roman" w:cs="Times New Roman"/>
      <w:kern w:val="0"/>
      <w:sz w:val="18"/>
      <w:szCs w:val="18"/>
    </w:rPr>
  </w:style>
  <w:style w:type="character" w:styleId="afd">
    <w:name w:val="page number"/>
    <w:basedOn w:val="a3"/>
    <w:rsid w:val="00DA2812"/>
  </w:style>
  <w:style w:type="paragraph" w:styleId="afe">
    <w:name w:val="Document Map"/>
    <w:basedOn w:val="a2"/>
    <w:link w:val="Chara"/>
    <w:uiPriority w:val="99"/>
    <w:semiHidden/>
    <w:rsid w:val="00DA2812"/>
    <w:pPr>
      <w:shd w:val="clear" w:color="auto" w:fill="000080"/>
    </w:pPr>
    <w:rPr>
      <w:kern w:val="0"/>
      <w:sz w:val="20"/>
      <w:szCs w:val="21"/>
    </w:rPr>
  </w:style>
  <w:style w:type="character" w:customStyle="1" w:styleId="Chara">
    <w:name w:val="文档结构图 Char"/>
    <w:basedOn w:val="a3"/>
    <w:link w:val="afe"/>
    <w:uiPriority w:val="99"/>
    <w:semiHidden/>
    <w:rsid w:val="00DA2812"/>
    <w:rPr>
      <w:rFonts w:ascii="Times New Roman" w:eastAsia="宋体" w:hAnsi="Times New Roman" w:cs="Times New Roman"/>
      <w:kern w:val="0"/>
      <w:sz w:val="20"/>
      <w:szCs w:val="21"/>
      <w:shd w:val="clear" w:color="auto" w:fill="000080"/>
    </w:rPr>
  </w:style>
  <w:style w:type="paragraph" w:customStyle="1" w:styleId="CharChar3">
    <w:name w:val="Char Char3"/>
    <w:basedOn w:val="a2"/>
    <w:rsid w:val="00DA2812"/>
  </w:style>
  <w:style w:type="character" w:styleId="aff">
    <w:name w:val="annotation reference"/>
    <w:rsid w:val="00DA2812"/>
    <w:rPr>
      <w:sz w:val="21"/>
      <w:szCs w:val="21"/>
    </w:rPr>
  </w:style>
  <w:style w:type="paragraph" w:styleId="aff0">
    <w:name w:val="annotation text"/>
    <w:basedOn w:val="a2"/>
    <w:link w:val="Charb"/>
    <w:rsid w:val="00DA2812"/>
    <w:pPr>
      <w:jc w:val="left"/>
    </w:pPr>
    <w:rPr>
      <w:kern w:val="0"/>
      <w:sz w:val="20"/>
    </w:rPr>
  </w:style>
  <w:style w:type="character" w:customStyle="1" w:styleId="Charb">
    <w:name w:val="批注文字 Char"/>
    <w:basedOn w:val="a3"/>
    <w:link w:val="aff0"/>
    <w:rsid w:val="00DA2812"/>
    <w:rPr>
      <w:rFonts w:ascii="Times New Roman" w:eastAsia="宋体" w:hAnsi="Times New Roman" w:cs="Times New Roman"/>
      <w:kern w:val="0"/>
      <w:sz w:val="20"/>
      <w:szCs w:val="24"/>
    </w:rPr>
  </w:style>
  <w:style w:type="paragraph" w:styleId="aff1">
    <w:name w:val="annotation subject"/>
    <w:basedOn w:val="aff0"/>
    <w:next w:val="aff0"/>
    <w:link w:val="Charc"/>
    <w:uiPriority w:val="99"/>
    <w:rsid w:val="00DA2812"/>
    <w:rPr>
      <w:b/>
      <w:bCs/>
    </w:rPr>
  </w:style>
  <w:style w:type="character" w:customStyle="1" w:styleId="Charc">
    <w:name w:val="批注主题 Char"/>
    <w:basedOn w:val="Charb"/>
    <w:link w:val="aff1"/>
    <w:uiPriority w:val="99"/>
    <w:rsid w:val="00DA2812"/>
    <w:rPr>
      <w:rFonts w:ascii="Times New Roman" w:eastAsia="宋体" w:hAnsi="Times New Roman" w:cs="Times New Roman"/>
      <w:b/>
      <w:bCs/>
      <w:kern w:val="0"/>
      <w:sz w:val="20"/>
      <w:szCs w:val="24"/>
    </w:rPr>
  </w:style>
  <w:style w:type="paragraph" w:customStyle="1" w:styleId="aff2">
    <w:name w:val="标准书脚_奇数页"/>
    <w:rsid w:val="00DA2812"/>
    <w:pPr>
      <w:spacing w:before="120"/>
      <w:ind w:right="198"/>
      <w:jc w:val="right"/>
    </w:pPr>
    <w:rPr>
      <w:rFonts w:ascii="宋体" w:eastAsia="宋体" w:hAnsi="Times New Roman" w:cs="Times New Roman"/>
      <w:kern w:val="0"/>
      <w:sz w:val="18"/>
      <w:szCs w:val="18"/>
    </w:rPr>
  </w:style>
  <w:style w:type="paragraph" w:styleId="aff3">
    <w:name w:val="Normal (Web)"/>
    <w:basedOn w:val="a2"/>
    <w:uiPriority w:val="99"/>
    <w:rsid w:val="00DA2812"/>
    <w:pPr>
      <w:widowControl/>
      <w:spacing w:before="100" w:beforeAutospacing="1" w:after="100" w:afterAutospacing="1"/>
      <w:jc w:val="left"/>
    </w:pPr>
    <w:rPr>
      <w:rFonts w:ascii="宋体" w:hAnsi="宋体" w:cs="宋体"/>
      <w:kern w:val="0"/>
      <w:sz w:val="24"/>
    </w:rPr>
  </w:style>
  <w:style w:type="character" w:customStyle="1" w:styleId="Chard">
    <w:name w:val="尾注文本 Char"/>
    <w:link w:val="aff4"/>
    <w:rsid w:val="00DA2812"/>
    <w:rPr>
      <w:rFonts w:ascii="Times New Roman" w:hAnsi="Times New Roman"/>
      <w:szCs w:val="24"/>
    </w:rPr>
  </w:style>
  <w:style w:type="paragraph" w:styleId="aff4">
    <w:name w:val="endnote text"/>
    <w:basedOn w:val="a2"/>
    <w:link w:val="Chard"/>
    <w:rsid w:val="00DA2812"/>
    <w:pPr>
      <w:tabs>
        <w:tab w:val="num" w:pos="480"/>
      </w:tabs>
      <w:snapToGrid w:val="0"/>
      <w:ind w:left="480" w:hanging="480"/>
      <w:jc w:val="left"/>
    </w:pPr>
    <w:rPr>
      <w:rFonts w:eastAsiaTheme="minorEastAsia" w:cstheme="minorBidi"/>
    </w:rPr>
  </w:style>
  <w:style w:type="character" w:customStyle="1" w:styleId="10">
    <w:name w:val="尾注文本 字符1"/>
    <w:basedOn w:val="a3"/>
    <w:uiPriority w:val="99"/>
    <w:semiHidden/>
    <w:rsid w:val="00DA2812"/>
    <w:rPr>
      <w:rFonts w:ascii="Times New Roman" w:eastAsia="宋体" w:hAnsi="Times New Roman" w:cs="Times New Roman"/>
      <w:szCs w:val="24"/>
    </w:rPr>
  </w:style>
  <w:style w:type="character" w:customStyle="1" w:styleId="Char10">
    <w:name w:val="尾注文本 Char1"/>
    <w:uiPriority w:val="99"/>
    <w:semiHidden/>
    <w:rsid w:val="00DA2812"/>
    <w:rPr>
      <w:rFonts w:ascii="Times New Roman" w:eastAsia="宋体" w:hAnsi="Times New Roman" w:cs="Times New Roman"/>
      <w:szCs w:val="24"/>
    </w:rPr>
  </w:style>
  <w:style w:type="character" w:customStyle="1" w:styleId="Chare">
    <w:name w:val="正文文本 Char"/>
    <w:link w:val="aff5"/>
    <w:rsid w:val="00DA2812"/>
    <w:rPr>
      <w:rFonts w:ascii="Arial" w:eastAsia="宋体" w:hAnsi="Arial" w:cs="Arial"/>
      <w:color w:val="000000"/>
      <w:spacing w:val="-2"/>
      <w:kern w:val="0"/>
      <w:sz w:val="20"/>
      <w:szCs w:val="20"/>
      <w:lang w:val="en-GB" w:eastAsia="en-US"/>
    </w:rPr>
  </w:style>
  <w:style w:type="paragraph" w:styleId="aff5">
    <w:name w:val="Body Text"/>
    <w:basedOn w:val="a2"/>
    <w:link w:val="Chare"/>
    <w:rsid w:val="00DA2812"/>
    <w:pPr>
      <w:tabs>
        <w:tab w:val="right" w:leader="dot" w:pos="4421"/>
      </w:tabs>
      <w:suppressAutoHyphens/>
      <w:overflowPunct w:val="0"/>
      <w:autoSpaceDE w:val="0"/>
      <w:autoSpaceDN w:val="0"/>
      <w:adjustRightInd w:val="0"/>
      <w:spacing w:before="66"/>
      <w:textAlignment w:val="baseline"/>
    </w:pPr>
    <w:rPr>
      <w:rFonts w:ascii="Arial" w:hAnsi="Arial" w:cs="Arial"/>
      <w:color w:val="000000"/>
      <w:spacing w:val="-2"/>
      <w:kern w:val="0"/>
      <w:sz w:val="20"/>
      <w:szCs w:val="20"/>
      <w:lang w:val="en-GB" w:eastAsia="en-US"/>
    </w:rPr>
  </w:style>
  <w:style w:type="character" w:customStyle="1" w:styleId="11">
    <w:name w:val="正文文本 字符1"/>
    <w:basedOn w:val="a3"/>
    <w:uiPriority w:val="99"/>
    <w:semiHidden/>
    <w:rsid w:val="00DA2812"/>
    <w:rPr>
      <w:rFonts w:ascii="Times New Roman" w:eastAsia="宋体" w:hAnsi="Times New Roman" w:cs="Times New Roman"/>
      <w:szCs w:val="24"/>
    </w:rPr>
  </w:style>
  <w:style w:type="paragraph" w:styleId="40">
    <w:name w:val="index 4"/>
    <w:basedOn w:val="a2"/>
    <w:next w:val="a2"/>
    <w:rsid w:val="00DA2812"/>
    <w:pPr>
      <w:ind w:left="840" w:hanging="210"/>
      <w:jc w:val="left"/>
    </w:pPr>
    <w:rPr>
      <w:rFonts w:ascii="Calibri" w:hAnsi="Calibri"/>
      <w:sz w:val="20"/>
      <w:szCs w:val="20"/>
    </w:rPr>
  </w:style>
  <w:style w:type="paragraph" w:customStyle="1" w:styleId="aff6">
    <w:name w:val="章标题"/>
    <w:next w:val="aa"/>
    <w:rsid w:val="00DA2812"/>
    <w:pPr>
      <w:tabs>
        <w:tab w:val="num" w:pos="480"/>
      </w:tabs>
      <w:spacing w:beforeLines="100" w:afterLines="100"/>
      <w:ind w:left="480" w:hanging="480"/>
      <w:jc w:val="both"/>
      <w:outlineLvl w:val="1"/>
    </w:pPr>
    <w:rPr>
      <w:rFonts w:ascii="黑体" w:eastAsia="黑体" w:hAnsi="Times New Roman" w:cs="Times New Roman"/>
      <w:kern w:val="0"/>
      <w:szCs w:val="20"/>
    </w:rPr>
  </w:style>
  <w:style w:type="paragraph" w:customStyle="1" w:styleId="12">
    <w:name w:val="列出段落1"/>
    <w:basedOn w:val="a2"/>
    <w:rsid w:val="00DA2812"/>
    <w:pPr>
      <w:spacing w:line="60" w:lineRule="atLeast"/>
      <w:ind w:firstLineChars="200" w:firstLine="420"/>
    </w:pPr>
    <w:rPr>
      <w:rFonts w:ascii="Calibri" w:hAnsi="Calibri"/>
      <w:szCs w:val="22"/>
    </w:rPr>
  </w:style>
  <w:style w:type="paragraph" w:customStyle="1" w:styleId="aff7">
    <w:name w:val="正文图标题"/>
    <w:next w:val="aa"/>
    <w:rsid w:val="00DA2812"/>
    <w:pPr>
      <w:tabs>
        <w:tab w:val="left" w:pos="360"/>
        <w:tab w:val="num" w:pos="567"/>
      </w:tabs>
      <w:spacing w:beforeLines="50" w:afterLines="50"/>
      <w:ind w:left="170" w:hanging="170"/>
      <w:jc w:val="center"/>
    </w:pPr>
    <w:rPr>
      <w:rFonts w:ascii="黑体" w:eastAsia="黑体" w:hAnsi="Times New Roman" w:cs="Times New Roman"/>
      <w:kern w:val="0"/>
      <w:szCs w:val="20"/>
    </w:rPr>
  </w:style>
  <w:style w:type="character" w:customStyle="1" w:styleId="CharChar12">
    <w:name w:val="Char Char12"/>
    <w:rsid w:val="00DA2812"/>
    <w:rPr>
      <w:rFonts w:ascii="宋体" w:eastAsia="宋体" w:hAnsi="宋体" w:cs="宋体"/>
      <w:b/>
      <w:bCs/>
      <w:sz w:val="27"/>
      <w:szCs w:val="27"/>
      <w:lang w:val="en-US" w:eastAsia="zh-CN" w:bidi="ar-SA"/>
    </w:rPr>
  </w:style>
  <w:style w:type="paragraph" w:customStyle="1" w:styleId="aff8">
    <w:name w:val="发布日期"/>
    <w:rsid w:val="00DA2812"/>
    <w:pPr>
      <w:framePr w:w="3997" w:h="471" w:hRule="exact" w:vSpace="181" w:wrap="around" w:hAnchor="page" w:x="7089" w:y="14097" w:anchorLock="1"/>
      <w:tabs>
        <w:tab w:val="num" w:pos="360"/>
      </w:tabs>
      <w:ind w:left="360"/>
    </w:pPr>
    <w:rPr>
      <w:rFonts w:ascii="Times New Roman" w:eastAsia="黑体" w:hAnsi="Times New Roman" w:cs="Times New Roman"/>
      <w:kern w:val="0"/>
      <w:sz w:val="28"/>
      <w:szCs w:val="20"/>
    </w:rPr>
  </w:style>
  <w:style w:type="paragraph" w:customStyle="1" w:styleId="aff9">
    <w:name w:val="封面标准代替信息"/>
    <w:rsid w:val="00DA2812"/>
    <w:pPr>
      <w:framePr w:w="9140" w:h="1242" w:hRule="exact" w:hSpace="284" w:wrap="around" w:vAnchor="page" w:hAnchor="page" w:x="1645" w:y="2910" w:anchorLock="1"/>
      <w:tabs>
        <w:tab w:val="num" w:pos="840"/>
      </w:tabs>
      <w:spacing w:before="57" w:line="280" w:lineRule="exact"/>
      <w:jc w:val="right"/>
    </w:pPr>
    <w:rPr>
      <w:rFonts w:ascii="宋体" w:eastAsia="宋体" w:hAnsi="Times New Roman" w:cs="Times New Roman"/>
      <w:kern w:val="0"/>
      <w:szCs w:val="21"/>
    </w:rPr>
  </w:style>
  <w:style w:type="paragraph" w:customStyle="1" w:styleId="affa">
    <w:name w:val="图表脚注说明"/>
    <w:basedOn w:val="a2"/>
    <w:rsid w:val="00DA2812"/>
    <w:pPr>
      <w:tabs>
        <w:tab w:val="num" w:pos="567"/>
      </w:tabs>
      <w:ind w:left="170" w:hanging="170"/>
    </w:pPr>
    <w:rPr>
      <w:rFonts w:ascii="宋体"/>
      <w:sz w:val="18"/>
      <w:szCs w:val="18"/>
    </w:rPr>
  </w:style>
  <w:style w:type="character" w:customStyle="1" w:styleId="labellist1">
    <w:name w:val="label_list1"/>
    <w:rsid w:val="00DA2812"/>
    <w:rPr>
      <w:rFonts w:cs="Times New Roman"/>
    </w:rPr>
  </w:style>
  <w:style w:type="paragraph" w:customStyle="1" w:styleId="affb">
    <w:name w:val="列项◆（三级）"/>
    <w:basedOn w:val="a2"/>
    <w:rsid w:val="00DA2812"/>
    <w:pPr>
      <w:tabs>
        <w:tab w:val="num" w:pos="1678"/>
      </w:tabs>
      <w:ind w:left="1678" w:hanging="414"/>
    </w:pPr>
    <w:rPr>
      <w:rFonts w:ascii="宋体"/>
      <w:szCs w:val="21"/>
    </w:rPr>
  </w:style>
  <w:style w:type="paragraph" w:customStyle="1" w:styleId="affc">
    <w:name w:val="编号列项（三级）"/>
    <w:rsid w:val="00DA2812"/>
    <w:pPr>
      <w:tabs>
        <w:tab w:val="num" w:pos="0"/>
      </w:tabs>
      <w:ind w:left="1679" w:hanging="420"/>
    </w:pPr>
    <w:rPr>
      <w:rFonts w:ascii="宋体" w:eastAsia="宋体" w:hAnsi="Times New Roman" w:cs="Times New Roman"/>
      <w:kern w:val="0"/>
      <w:szCs w:val="20"/>
    </w:rPr>
  </w:style>
  <w:style w:type="character" w:customStyle="1" w:styleId="CharChar4">
    <w:name w:val="Char Char4"/>
    <w:rsid w:val="00DA2812"/>
    <w:rPr>
      <w:rFonts w:ascii="宋体" w:eastAsia="宋体" w:hAnsi="宋体" w:cs="宋体"/>
      <w:b/>
      <w:bCs/>
      <w:sz w:val="27"/>
      <w:szCs w:val="27"/>
      <w:lang w:val="en-US" w:eastAsia="zh-CN" w:bidi="ar-SA"/>
    </w:rPr>
  </w:style>
  <w:style w:type="paragraph" w:customStyle="1" w:styleId="affd">
    <w:name w:val="目次、标准名称标题"/>
    <w:basedOn w:val="a2"/>
    <w:next w:val="aa"/>
    <w:rsid w:val="00DA2812"/>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character" w:styleId="affe">
    <w:name w:val="Strong"/>
    <w:uiPriority w:val="22"/>
    <w:qFormat/>
    <w:rsid w:val="00DA2812"/>
    <w:rPr>
      <w:b/>
      <w:bCs/>
    </w:rPr>
  </w:style>
  <w:style w:type="character" w:customStyle="1" w:styleId="CharChar6">
    <w:name w:val="Char Char6"/>
    <w:rsid w:val="00DA2812"/>
    <w:rPr>
      <w:b/>
      <w:bCs/>
      <w:kern w:val="44"/>
      <w:sz w:val="44"/>
      <w:szCs w:val="44"/>
    </w:rPr>
  </w:style>
  <w:style w:type="paragraph" w:styleId="afff">
    <w:name w:val="Normal Indent"/>
    <w:basedOn w:val="a2"/>
    <w:rsid w:val="00DA2812"/>
    <w:pPr>
      <w:ind w:firstLineChars="200" w:firstLine="420"/>
    </w:pPr>
  </w:style>
  <w:style w:type="paragraph" w:customStyle="1" w:styleId="afff0">
    <w:name w:val="标准书眉_奇数页"/>
    <w:next w:val="a2"/>
    <w:rsid w:val="00DA2812"/>
    <w:pPr>
      <w:tabs>
        <w:tab w:val="center" w:pos="4154"/>
        <w:tab w:val="right" w:pos="8306"/>
      </w:tabs>
      <w:spacing w:after="220"/>
      <w:jc w:val="right"/>
    </w:pPr>
    <w:rPr>
      <w:rFonts w:ascii="黑体" w:eastAsia="黑体" w:hAnsi="Times New Roman" w:cs="Times New Roman"/>
      <w:noProof/>
      <w:kern w:val="0"/>
      <w:szCs w:val="21"/>
    </w:rPr>
  </w:style>
  <w:style w:type="paragraph" w:customStyle="1" w:styleId="23">
    <w:name w:val="封面标准号2"/>
    <w:rsid w:val="00DA2812"/>
    <w:pPr>
      <w:framePr w:w="9140" w:h="1242" w:hRule="exact" w:hSpace="284" w:wrap="around" w:vAnchor="page" w:hAnchor="page" w:x="1645" w:y="2910" w:anchorLock="1"/>
      <w:spacing w:before="357" w:line="280" w:lineRule="exact"/>
      <w:jc w:val="right"/>
    </w:pPr>
    <w:rPr>
      <w:rFonts w:ascii="黑体" w:eastAsia="黑体" w:hAnsi="Times New Roman" w:cs="Times New Roman"/>
      <w:kern w:val="0"/>
      <w:sz w:val="28"/>
      <w:szCs w:val="28"/>
    </w:rPr>
  </w:style>
  <w:style w:type="paragraph" w:customStyle="1" w:styleId="afff1">
    <w:name w:val="四级条标题"/>
    <w:basedOn w:val="af4"/>
    <w:next w:val="aa"/>
    <w:rsid w:val="00DA2812"/>
    <w:pPr>
      <w:tabs>
        <w:tab w:val="clear" w:pos="180"/>
      </w:tabs>
      <w:ind w:left="0" w:firstLine="0"/>
      <w:outlineLvl w:val="5"/>
    </w:pPr>
  </w:style>
  <w:style w:type="paragraph" w:customStyle="1" w:styleId="afff2">
    <w:name w:val="注×："/>
    <w:rsid w:val="00DA2812"/>
    <w:pPr>
      <w:widowControl w:val="0"/>
      <w:autoSpaceDE w:val="0"/>
      <w:autoSpaceDN w:val="0"/>
      <w:ind w:left="811" w:hanging="448"/>
      <w:jc w:val="both"/>
    </w:pPr>
    <w:rPr>
      <w:rFonts w:ascii="宋体" w:eastAsia="宋体" w:hAnsi="Times New Roman" w:cs="Times New Roman"/>
      <w:kern w:val="0"/>
      <w:sz w:val="18"/>
      <w:szCs w:val="18"/>
    </w:rPr>
  </w:style>
  <w:style w:type="paragraph" w:customStyle="1" w:styleId="afff3">
    <w:name w:val="二级无"/>
    <w:basedOn w:val="af"/>
    <w:rsid w:val="00DA2812"/>
    <w:pPr>
      <w:spacing w:beforeLines="0" w:afterLines="0"/>
      <w:ind w:left="735"/>
    </w:pPr>
    <w:rPr>
      <w:rFonts w:ascii="宋体" w:eastAsia="宋体"/>
    </w:rPr>
  </w:style>
  <w:style w:type="paragraph" w:customStyle="1" w:styleId="afff4">
    <w:name w:val="标准标志"/>
    <w:next w:val="a2"/>
    <w:rsid w:val="00DA2812"/>
    <w:pPr>
      <w:framePr w:w="2546" w:h="1389" w:hRule="exact" w:hSpace="181" w:vSpace="181" w:wrap="around" w:hAnchor="margin" w:x="6522" w:y="398" w:anchorLock="1"/>
      <w:shd w:val="solid" w:color="FFFFFF" w:fill="FFFFFF"/>
      <w:spacing w:line="0" w:lineRule="atLeast"/>
      <w:jc w:val="right"/>
    </w:pPr>
    <w:rPr>
      <w:rFonts w:ascii="Times New Roman" w:eastAsia="宋体" w:hAnsi="Times New Roman" w:cs="Times New Roman"/>
      <w:b/>
      <w:w w:val="170"/>
      <w:kern w:val="0"/>
      <w:sz w:val="96"/>
      <w:szCs w:val="96"/>
    </w:rPr>
  </w:style>
  <w:style w:type="paragraph" w:customStyle="1" w:styleId="afff5">
    <w:name w:val="标准称谓"/>
    <w:next w:val="a2"/>
    <w:rsid w:val="00DA2812"/>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48"/>
      <w:szCs w:val="20"/>
    </w:rPr>
  </w:style>
  <w:style w:type="paragraph" w:customStyle="1" w:styleId="afff6">
    <w:name w:val="标准书脚_偶数页"/>
    <w:rsid w:val="00DA2812"/>
    <w:pPr>
      <w:spacing w:before="120"/>
      <w:ind w:left="221"/>
    </w:pPr>
    <w:rPr>
      <w:rFonts w:ascii="宋体" w:eastAsia="宋体" w:hAnsi="Times New Roman" w:cs="Times New Roman"/>
      <w:kern w:val="0"/>
      <w:sz w:val="18"/>
      <w:szCs w:val="18"/>
    </w:rPr>
  </w:style>
  <w:style w:type="paragraph" w:customStyle="1" w:styleId="afff7">
    <w:name w:val="标准书眉_偶数页"/>
    <w:basedOn w:val="afff0"/>
    <w:next w:val="a2"/>
    <w:rsid w:val="00DA2812"/>
    <w:pPr>
      <w:jc w:val="left"/>
    </w:pPr>
  </w:style>
  <w:style w:type="paragraph" w:customStyle="1" w:styleId="afff8">
    <w:name w:val="标准书眉一"/>
    <w:rsid w:val="00DA2812"/>
    <w:pPr>
      <w:jc w:val="both"/>
    </w:pPr>
    <w:rPr>
      <w:rFonts w:ascii="Times New Roman" w:eastAsia="宋体" w:hAnsi="Times New Roman" w:cs="Times New Roman"/>
      <w:kern w:val="0"/>
      <w:sz w:val="20"/>
      <w:szCs w:val="20"/>
    </w:rPr>
  </w:style>
  <w:style w:type="paragraph" w:customStyle="1" w:styleId="afff9">
    <w:name w:val="参考文献"/>
    <w:basedOn w:val="a2"/>
    <w:next w:val="aa"/>
    <w:rsid w:val="00DA2812"/>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a">
    <w:name w:val="参考文献、索引标题"/>
    <w:basedOn w:val="a2"/>
    <w:next w:val="aa"/>
    <w:rsid w:val="00DA2812"/>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b">
    <w:name w:val="发布"/>
    <w:rsid w:val="00DA2812"/>
    <w:rPr>
      <w:rFonts w:ascii="黑体" w:eastAsia="黑体"/>
      <w:spacing w:val="85"/>
      <w:w w:val="100"/>
      <w:position w:val="3"/>
      <w:sz w:val="28"/>
      <w:szCs w:val="28"/>
    </w:rPr>
  </w:style>
  <w:style w:type="paragraph" w:customStyle="1" w:styleId="afffc">
    <w:name w:val="发布部门"/>
    <w:next w:val="aa"/>
    <w:rsid w:val="00DA2812"/>
    <w:pPr>
      <w:framePr w:w="7938" w:h="1134" w:hRule="exact" w:hSpace="125" w:vSpace="181" w:wrap="around" w:vAnchor="page" w:hAnchor="page" w:x="2150" w:y="14630" w:anchorLock="1"/>
      <w:jc w:val="center"/>
    </w:pPr>
    <w:rPr>
      <w:rFonts w:ascii="宋体" w:eastAsia="宋体" w:hAnsi="Times New Roman" w:cs="Times New Roman"/>
      <w:b/>
      <w:spacing w:val="20"/>
      <w:w w:val="135"/>
      <w:kern w:val="0"/>
      <w:sz w:val="28"/>
      <w:szCs w:val="20"/>
    </w:rPr>
  </w:style>
  <w:style w:type="paragraph" w:customStyle="1" w:styleId="13">
    <w:name w:val="封面标准号1"/>
    <w:rsid w:val="00DA2812"/>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afffd">
    <w:name w:val="封面标准名称"/>
    <w:rsid w:val="00DA2812"/>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ffe">
    <w:name w:val="封面标准英文名称"/>
    <w:basedOn w:val="afffd"/>
    <w:rsid w:val="00DA2812"/>
    <w:pPr>
      <w:framePr w:wrap="around"/>
      <w:spacing w:before="370" w:line="400" w:lineRule="exact"/>
    </w:pPr>
    <w:rPr>
      <w:rFonts w:ascii="Times New Roman"/>
      <w:sz w:val="28"/>
      <w:szCs w:val="28"/>
    </w:rPr>
  </w:style>
  <w:style w:type="paragraph" w:customStyle="1" w:styleId="affff">
    <w:name w:val="封面一致性程度标识"/>
    <w:basedOn w:val="afffe"/>
    <w:rsid w:val="00DA2812"/>
    <w:pPr>
      <w:framePr w:wrap="around"/>
      <w:spacing w:before="440"/>
    </w:pPr>
    <w:rPr>
      <w:rFonts w:ascii="宋体" w:eastAsia="宋体"/>
    </w:rPr>
  </w:style>
  <w:style w:type="paragraph" w:customStyle="1" w:styleId="affff0">
    <w:name w:val="封面标准文稿类别"/>
    <w:basedOn w:val="affff"/>
    <w:rsid w:val="00DA2812"/>
    <w:pPr>
      <w:framePr w:wrap="around"/>
      <w:spacing w:after="160" w:line="240" w:lineRule="auto"/>
    </w:pPr>
    <w:rPr>
      <w:sz w:val="24"/>
    </w:rPr>
  </w:style>
  <w:style w:type="paragraph" w:customStyle="1" w:styleId="affff1">
    <w:name w:val="封面标准文稿编辑信息"/>
    <w:basedOn w:val="affff0"/>
    <w:rsid w:val="00DA2812"/>
    <w:pPr>
      <w:framePr w:wrap="around"/>
      <w:spacing w:before="180" w:line="180" w:lineRule="exact"/>
    </w:pPr>
    <w:rPr>
      <w:sz w:val="21"/>
    </w:rPr>
  </w:style>
  <w:style w:type="paragraph" w:customStyle="1" w:styleId="affff2">
    <w:name w:val="封面正文"/>
    <w:rsid w:val="00DA2812"/>
    <w:pPr>
      <w:jc w:val="both"/>
    </w:pPr>
    <w:rPr>
      <w:rFonts w:ascii="Times New Roman" w:eastAsia="宋体" w:hAnsi="Times New Roman" w:cs="Times New Roman"/>
      <w:kern w:val="0"/>
      <w:sz w:val="20"/>
      <w:szCs w:val="20"/>
    </w:rPr>
  </w:style>
  <w:style w:type="paragraph" w:customStyle="1" w:styleId="affff3">
    <w:name w:val="附录标识"/>
    <w:basedOn w:val="a2"/>
    <w:next w:val="aa"/>
    <w:rsid w:val="00DA2812"/>
    <w:pPr>
      <w:keepNext/>
      <w:widowControl/>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4">
    <w:name w:val="附录标题"/>
    <w:basedOn w:val="aa"/>
    <w:next w:val="aa"/>
    <w:rsid w:val="00DA2812"/>
    <w:pPr>
      <w:ind w:firstLineChars="0" w:firstLine="0"/>
      <w:jc w:val="center"/>
    </w:pPr>
    <w:rPr>
      <w:rFonts w:ascii="黑体" w:eastAsia="黑体"/>
    </w:rPr>
  </w:style>
  <w:style w:type="paragraph" w:customStyle="1" w:styleId="affff5">
    <w:name w:val="附录表标号"/>
    <w:basedOn w:val="a2"/>
    <w:next w:val="aa"/>
    <w:rsid w:val="00DA2812"/>
    <w:pPr>
      <w:spacing w:line="14" w:lineRule="exact"/>
      <w:ind w:left="811" w:hanging="448"/>
      <w:jc w:val="center"/>
      <w:outlineLvl w:val="0"/>
    </w:pPr>
    <w:rPr>
      <w:color w:val="FFFFFF"/>
    </w:rPr>
  </w:style>
  <w:style w:type="paragraph" w:customStyle="1" w:styleId="affff6">
    <w:name w:val="附录表标题"/>
    <w:basedOn w:val="a2"/>
    <w:next w:val="aa"/>
    <w:rsid w:val="00DA2812"/>
    <w:pPr>
      <w:tabs>
        <w:tab w:val="num" w:pos="180"/>
      </w:tabs>
      <w:spacing w:beforeLines="50" w:afterLines="50"/>
      <w:jc w:val="center"/>
    </w:pPr>
    <w:rPr>
      <w:rFonts w:ascii="黑体" w:eastAsia="黑体"/>
      <w:szCs w:val="21"/>
    </w:rPr>
  </w:style>
  <w:style w:type="paragraph" w:customStyle="1" w:styleId="affff7">
    <w:name w:val="附录二级条标题"/>
    <w:basedOn w:val="a2"/>
    <w:next w:val="aa"/>
    <w:rsid w:val="00DA2812"/>
    <w:pPr>
      <w:widowControl/>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8">
    <w:name w:val="附录二级无"/>
    <w:basedOn w:val="affff7"/>
    <w:rsid w:val="00DA2812"/>
    <w:pPr>
      <w:tabs>
        <w:tab w:val="clear" w:pos="360"/>
      </w:tabs>
      <w:spacing w:beforeLines="0" w:afterLines="0"/>
    </w:pPr>
    <w:rPr>
      <w:rFonts w:ascii="宋体" w:eastAsia="宋体"/>
      <w:szCs w:val="21"/>
    </w:rPr>
  </w:style>
  <w:style w:type="paragraph" w:customStyle="1" w:styleId="B1">
    <w:name w:val="B1标题"/>
    <w:basedOn w:val="1"/>
    <w:next w:val="aa"/>
    <w:link w:val="B1Char"/>
    <w:qFormat/>
    <w:rsid w:val="00DA2812"/>
    <w:pPr>
      <w:spacing w:before="100" w:beforeAutospacing="1" w:after="100" w:afterAutospacing="1"/>
      <w:ind w:firstLineChars="50" w:firstLine="181"/>
    </w:pPr>
    <w:rPr>
      <w:noProof/>
      <w:sz w:val="36"/>
      <w:szCs w:val="36"/>
    </w:rPr>
  </w:style>
  <w:style w:type="character" w:customStyle="1" w:styleId="B1Char">
    <w:name w:val="B1标题 Char"/>
    <w:link w:val="B1"/>
    <w:rsid w:val="00DA2812"/>
    <w:rPr>
      <w:rFonts w:ascii="Times New Roman" w:eastAsia="宋体" w:hAnsi="Times New Roman" w:cs="Times New Roman"/>
      <w:b/>
      <w:bCs/>
      <w:noProof/>
      <w:kern w:val="44"/>
      <w:sz w:val="36"/>
      <w:szCs w:val="36"/>
    </w:rPr>
  </w:style>
  <w:style w:type="paragraph" w:customStyle="1" w:styleId="D111">
    <w:name w:val="D1.1.1"/>
    <w:basedOn w:val="4"/>
    <w:next w:val="aa"/>
    <w:qFormat/>
    <w:rsid w:val="00DA2812"/>
    <w:pPr>
      <w:widowControl/>
      <w:spacing w:line="360" w:lineRule="auto"/>
      <w:ind w:firstLineChars="200" w:firstLine="480"/>
      <w:jc w:val="left"/>
    </w:pPr>
    <w:rPr>
      <w:rFonts w:ascii="宋体" w:hAnsi="宋体" w:cs="Tahoma"/>
      <w:b w:val="0"/>
      <w:color w:val="333333"/>
      <w:kern w:val="0"/>
      <w:sz w:val="24"/>
    </w:rPr>
  </w:style>
  <w:style w:type="paragraph" w:customStyle="1" w:styleId="affff9">
    <w:name w:val="附录三级条标题"/>
    <w:basedOn w:val="affff7"/>
    <w:next w:val="aa"/>
    <w:rsid w:val="00DA2812"/>
    <w:pPr>
      <w:numPr>
        <w:ilvl w:val="4"/>
      </w:numPr>
      <w:tabs>
        <w:tab w:val="num" w:pos="360"/>
      </w:tabs>
      <w:outlineLvl w:val="4"/>
    </w:pPr>
  </w:style>
  <w:style w:type="paragraph" w:customStyle="1" w:styleId="affffa">
    <w:name w:val="附录三级无"/>
    <w:basedOn w:val="affff9"/>
    <w:rsid w:val="00DA2812"/>
    <w:pPr>
      <w:numPr>
        <w:ilvl w:val="5"/>
      </w:numPr>
      <w:tabs>
        <w:tab w:val="num" w:pos="360"/>
      </w:tabs>
      <w:spacing w:beforeLines="0" w:afterLines="0"/>
    </w:pPr>
    <w:rPr>
      <w:rFonts w:ascii="宋体" w:eastAsia="宋体"/>
      <w:szCs w:val="21"/>
    </w:rPr>
  </w:style>
  <w:style w:type="paragraph" w:customStyle="1" w:styleId="affffb">
    <w:name w:val="附录四级条标题"/>
    <w:basedOn w:val="affff9"/>
    <w:next w:val="aa"/>
    <w:rsid w:val="00DA2812"/>
    <w:pPr>
      <w:numPr>
        <w:ilvl w:val="0"/>
      </w:numPr>
      <w:tabs>
        <w:tab w:val="num" w:pos="360"/>
      </w:tabs>
      <w:outlineLvl w:val="5"/>
    </w:pPr>
  </w:style>
  <w:style w:type="paragraph" w:customStyle="1" w:styleId="affffc">
    <w:name w:val="附录四级无"/>
    <w:basedOn w:val="affffb"/>
    <w:rsid w:val="00DA2812"/>
    <w:pPr>
      <w:tabs>
        <w:tab w:val="clear" w:pos="360"/>
      </w:tabs>
      <w:spacing w:beforeLines="0" w:afterLines="0"/>
    </w:pPr>
    <w:rPr>
      <w:rFonts w:ascii="宋体" w:eastAsia="宋体"/>
      <w:szCs w:val="21"/>
    </w:rPr>
  </w:style>
  <w:style w:type="paragraph" w:customStyle="1" w:styleId="affffd">
    <w:name w:val="附录图标号"/>
    <w:basedOn w:val="a2"/>
    <w:rsid w:val="00DA2812"/>
    <w:pPr>
      <w:keepNext/>
      <w:pageBreakBefore/>
      <w:widowControl/>
      <w:spacing w:line="14" w:lineRule="exact"/>
      <w:ind w:firstLine="363"/>
      <w:jc w:val="center"/>
      <w:outlineLvl w:val="0"/>
    </w:pPr>
    <w:rPr>
      <w:color w:val="FFFFFF"/>
    </w:rPr>
  </w:style>
  <w:style w:type="paragraph" w:customStyle="1" w:styleId="affffe">
    <w:name w:val="附录图标题"/>
    <w:basedOn w:val="a2"/>
    <w:next w:val="aa"/>
    <w:rsid w:val="00DA2812"/>
    <w:pPr>
      <w:tabs>
        <w:tab w:val="num" w:pos="363"/>
      </w:tabs>
      <w:spacing w:beforeLines="50" w:afterLines="50"/>
      <w:jc w:val="center"/>
    </w:pPr>
    <w:rPr>
      <w:rFonts w:ascii="黑体" w:eastAsia="黑体"/>
      <w:szCs w:val="21"/>
    </w:rPr>
  </w:style>
  <w:style w:type="paragraph" w:customStyle="1" w:styleId="afffff">
    <w:name w:val="附录五级条标题"/>
    <w:basedOn w:val="affffb"/>
    <w:next w:val="aa"/>
    <w:rsid w:val="00DA2812"/>
    <w:pPr>
      <w:outlineLvl w:val="6"/>
    </w:pPr>
  </w:style>
  <w:style w:type="paragraph" w:customStyle="1" w:styleId="afffff0">
    <w:name w:val="附录五级无"/>
    <w:basedOn w:val="afffff"/>
    <w:rsid w:val="00DA2812"/>
    <w:pPr>
      <w:numPr>
        <w:ilvl w:val="1"/>
      </w:numPr>
      <w:tabs>
        <w:tab w:val="num" w:pos="360"/>
      </w:tabs>
      <w:spacing w:beforeLines="0" w:afterLines="0"/>
    </w:pPr>
    <w:rPr>
      <w:rFonts w:ascii="宋体" w:eastAsia="宋体"/>
      <w:szCs w:val="21"/>
    </w:rPr>
  </w:style>
  <w:style w:type="paragraph" w:customStyle="1" w:styleId="afffff1">
    <w:name w:val="附录章标题"/>
    <w:next w:val="aa"/>
    <w:rsid w:val="00DA2812"/>
    <w:pPr>
      <w:tabs>
        <w:tab w:val="num" w:pos="360"/>
      </w:tabs>
      <w:wordWrap w:val="0"/>
      <w:overflowPunct w:val="0"/>
      <w:autoSpaceDE w:val="0"/>
      <w:spacing w:beforeLines="100" w:afterLines="100"/>
      <w:jc w:val="both"/>
      <w:textAlignment w:val="baseline"/>
      <w:outlineLvl w:val="1"/>
    </w:pPr>
    <w:rPr>
      <w:rFonts w:ascii="黑体" w:eastAsia="黑体" w:hAnsi="Times New Roman" w:cs="Times New Roman"/>
      <w:kern w:val="21"/>
      <w:szCs w:val="20"/>
    </w:rPr>
  </w:style>
  <w:style w:type="paragraph" w:customStyle="1" w:styleId="afffff2">
    <w:name w:val="附录一级条标题"/>
    <w:basedOn w:val="afffff1"/>
    <w:next w:val="aa"/>
    <w:rsid w:val="00DA2812"/>
    <w:pPr>
      <w:autoSpaceDN w:val="0"/>
      <w:spacing w:beforeLines="50" w:afterLines="50"/>
      <w:outlineLvl w:val="2"/>
    </w:pPr>
  </w:style>
  <w:style w:type="paragraph" w:customStyle="1" w:styleId="afffff3">
    <w:name w:val="附录一级无"/>
    <w:basedOn w:val="afffff2"/>
    <w:rsid w:val="00DA2812"/>
    <w:pPr>
      <w:tabs>
        <w:tab w:val="clear" w:pos="360"/>
      </w:tabs>
      <w:spacing w:beforeLines="0" w:afterLines="0"/>
    </w:pPr>
    <w:rPr>
      <w:rFonts w:ascii="宋体" w:eastAsia="宋体"/>
      <w:szCs w:val="21"/>
    </w:rPr>
  </w:style>
  <w:style w:type="paragraph" w:customStyle="1" w:styleId="E1111">
    <w:name w:val="E1.1.1.1"/>
    <w:basedOn w:val="5"/>
    <w:qFormat/>
    <w:rsid w:val="00DA2812"/>
    <w:pPr>
      <w:spacing w:line="360" w:lineRule="auto"/>
      <w:ind w:firstLineChars="196" w:firstLine="412"/>
    </w:pPr>
    <w:rPr>
      <w:rFonts w:ascii="宋体" w:hAnsi="宋体"/>
      <w:b w:val="0"/>
      <w:color w:val="000000"/>
      <w:sz w:val="21"/>
      <w:szCs w:val="21"/>
    </w:rPr>
  </w:style>
  <w:style w:type="paragraph" w:customStyle="1" w:styleId="afffff4">
    <w:name w:val="列项说明"/>
    <w:basedOn w:val="a2"/>
    <w:rsid w:val="00DA2812"/>
    <w:pPr>
      <w:adjustRightInd w:val="0"/>
      <w:spacing w:line="320" w:lineRule="exact"/>
      <w:ind w:leftChars="200" w:left="400" w:hangingChars="200" w:hanging="200"/>
      <w:jc w:val="left"/>
      <w:textAlignment w:val="baseline"/>
    </w:pPr>
    <w:rPr>
      <w:rFonts w:ascii="宋体"/>
      <w:kern w:val="0"/>
      <w:szCs w:val="20"/>
    </w:rPr>
  </w:style>
  <w:style w:type="paragraph" w:customStyle="1" w:styleId="afffff5">
    <w:name w:val="列项说明数字编号"/>
    <w:rsid w:val="00DA2812"/>
    <w:pPr>
      <w:ind w:leftChars="400" w:left="600" w:hangingChars="200" w:hanging="200"/>
    </w:pPr>
    <w:rPr>
      <w:rFonts w:ascii="宋体" w:eastAsia="宋体" w:hAnsi="Times New Roman" w:cs="Times New Roman"/>
      <w:kern w:val="0"/>
      <w:szCs w:val="20"/>
    </w:rPr>
  </w:style>
  <w:style w:type="paragraph" w:customStyle="1" w:styleId="afffff6">
    <w:name w:val="目次、索引正文"/>
    <w:rsid w:val="00DA2812"/>
    <w:pPr>
      <w:spacing w:line="320" w:lineRule="exact"/>
      <w:jc w:val="both"/>
    </w:pPr>
    <w:rPr>
      <w:rFonts w:ascii="宋体" w:eastAsia="宋体" w:hAnsi="Times New Roman" w:cs="Times New Roman"/>
      <w:kern w:val="0"/>
      <w:szCs w:val="20"/>
    </w:rPr>
  </w:style>
  <w:style w:type="paragraph" w:customStyle="1" w:styleId="afffff7">
    <w:name w:val="其他标准标志"/>
    <w:basedOn w:val="afff4"/>
    <w:rsid w:val="00DA2812"/>
    <w:pPr>
      <w:framePr w:w="6101" w:wrap="around" w:vAnchor="page" w:hAnchor="page" w:x="4673" w:y="942"/>
    </w:pPr>
    <w:rPr>
      <w:w w:val="130"/>
    </w:rPr>
  </w:style>
  <w:style w:type="paragraph" w:customStyle="1" w:styleId="afffff8">
    <w:name w:val="其他标准称谓"/>
    <w:next w:val="a2"/>
    <w:rsid w:val="00DA2812"/>
    <w:pPr>
      <w:framePr w:hSpace="181" w:vSpace="181" w:wrap="around" w:vAnchor="page" w:hAnchor="page" w:x="1419" w:y="2286" w:anchorLock="1"/>
      <w:spacing w:line="0" w:lineRule="atLeast"/>
      <w:jc w:val="distribute"/>
    </w:pPr>
    <w:rPr>
      <w:rFonts w:ascii="黑体" w:eastAsia="黑体" w:hAnsi="宋体" w:cs="Times New Roman"/>
      <w:spacing w:val="-40"/>
      <w:kern w:val="0"/>
      <w:sz w:val="48"/>
      <w:szCs w:val="52"/>
    </w:rPr>
  </w:style>
  <w:style w:type="paragraph" w:customStyle="1" w:styleId="afffff9">
    <w:name w:val="其他发布部门"/>
    <w:basedOn w:val="afffc"/>
    <w:rsid w:val="00DA2812"/>
    <w:pPr>
      <w:framePr w:wrap="around" w:y="15310"/>
      <w:spacing w:line="0" w:lineRule="atLeast"/>
    </w:pPr>
    <w:rPr>
      <w:rFonts w:ascii="黑体" w:eastAsia="黑体"/>
      <w:b w:val="0"/>
    </w:rPr>
  </w:style>
  <w:style w:type="paragraph" w:customStyle="1" w:styleId="afffffa">
    <w:name w:val="前言、引言标题"/>
    <w:next w:val="aa"/>
    <w:rsid w:val="00DA2812"/>
    <w:pPr>
      <w:keepNext/>
      <w:pageBreakBefore/>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fffffb">
    <w:name w:val="三级无"/>
    <w:basedOn w:val="af4"/>
    <w:rsid w:val="00DA2812"/>
    <w:pPr>
      <w:tabs>
        <w:tab w:val="clear" w:pos="180"/>
      </w:tabs>
      <w:spacing w:beforeLines="0" w:afterLines="0"/>
      <w:ind w:left="0" w:firstLine="0"/>
    </w:pPr>
    <w:rPr>
      <w:rFonts w:ascii="宋体" w:eastAsia="宋体"/>
    </w:rPr>
  </w:style>
  <w:style w:type="paragraph" w:customStyle="1" w:styleId="afffffc">
    <w:name w:val="实施日期"/>
    <w:basedOn w:val="aff8"/>
    <w:rsid w:val="00DA2812"/>
    <w:pPr>
      <w:framePr w:wrap="around" w:vAnchor="page" w:hAnchor="text"/>
      <w:tabs>
        <w:tab w:val="clear" w:pos="360"/>
      </w:tabs>
      <w:ind w:left="0"/>
      <w:jc w:val="right"/>
    </w:pPr>
  </w:style>
  <w:style w:type="paragraph" w:customStyle="1" w:styleId="afffffd">
    <w:name w:val="示例后文字"/>
    <w:basedOn w:val="aa"/>
    <w:next w:val="aa"/>
    <w:qFormat/>
    <w:rsid w:val="00DA2812"/>
    <w:pPr>
      <w:ind w:firstLine="360"/>
    </w:pPr>
    <w:rPr>
      <w:sz w:val="18"/>
    </w:rPr>
  </w:style>
  <w:style w:type="paragraph" w:customStyle="1" w:styleId="afffffe">
    <w:name w:val="首示例"/>
    <w:next w:val="aa"/>
    <w:link w:val="Charf"/>
    <w:qFormat/>
    <w:rsid w:val="00DA2812"/>
    <w:pPr>
      <w:tabs>
        <w:tab w:val="num" w:pos="360"/>
      </w:tabs>
    </w:pPr>
    <w:rPr>
      <w:rFonts w:ascii="宋体" w:eastAsia="宋体" w:hAnsi="宋体" w:cs="Times New Roman"/>
      <w:kern w:val="0"/>
      <w:sz w:val="18"/>
      <w:szCs w:val="18"/>
    </w:rPr>
  </w:style>
  <w:style w:type="character" w:customStyle="1" w:styleId="Charf">
    <w:name w:val="首示例 Char"/>
    <w:link w:val="afffffe"/>
    <w:rsid w:val="00DA2812"/>
    <w:rPr>
      <w:rFonts w:ascii="宋体" w:eastAsia="宋体" w:hAnsi="宋体" w:cs="Times New Roman"/>
      <w:kern w:val="0"/>
      <w:sz w:val="18"/>
      <w:szCs w:val="18"/>
    </w:rPr>
  </w:style>
  <w:style w:type="paragraph" w:customStyle="1" w:styleId="affffff">
    <w:name w:val="四级无"/>
    <w:basedOn w:val="afff1"/>
    <w:rsid w:val="00DA2812"/>
    <w:pPr>
      <w:spacing w:beforeLines="0" w:afterLines="0"/>
    </w:pPr>
    <w:rPr>
      <w:rFonts w:ascii="宋体" w:eastAsia="宋体"/>
    </w:rPr>
  </w:style>
  <w:style w:type="paragraph" w:styleId="14">
    <w:name w:val="index 1"/>
    <w:basedOn w:val="a2"/>
    <w:next w:val="aa"/>
    <w:rsid w:val="00DA2812"/>
    <w:pPr>
      <w:tabs>
        <w:tab w:val="right" w:leader="dot" w:pos="9299"/>
      </w:tabs>
      <w:jc w:val="left"/>
    </w:pPr>
    <w:rPr>
      <w:rFonts w:ascii="宋体"/>
      <w:szCs w:val="21"/>
    </w:rPr>
  </w:style>
  <w:style w:type="paragraph" w:styleId="24">
    <w:name w:val="index 2"/>
    <w:basedOn w:val="a2"/>
    <w:next w:val="a2"/>
    <w:autoRedefine/>
    <w:rsid w:val="00DA2812"/>
    <w:pPr>
      <w:ind w:left="420" w:hanging="210"/>
      <w:jc w:val="left"/>
    </w:pPr>
    <w:rPr>
      <w:rFonts w:ascii="Calibri" w:hAnsi="Calibri"/>
      <w:sz w:val="20"/>
      <w:szCs w:val="20"/>
    </w:rPr>
  </w:style>
  <w:style w:type="paragraph" w:styleId="30">
    <w:name w:val="index 3"/>
    <w:basedOn w:val="a2"/>
    <w:next w:val="a2"/>
    <w:autoRedefine/>
    <w:rsid w:val="00DA2812"/>
    <w:pPr>
      <w:ind w:left="630" w:hanging="210"/>
      <w:jc w:val="left"/>
    </w:pPr>
    <w:rPr>
      <w:rFonts w:ascii="Calibri" w:hAnsi="Calibri"/>
      <w:sz w:val="20"/>
      <w:szCs w:val="20"/>
    </w:rPr>
  </w:style>
  <w:style w:type="paragraph" w:styleId="50">
    <w:name w:val="index 5"/>
    <w:basedOn w:val="a2"/>
    <w:next w:val="a2"/>
    <w:autoRedefine/>
    <w:rsid w:val="00DA2812"/>
    <w:pPr>
      <w:ind w:left="1050" w:hanging="210"/>
      <w:jc w:val="left"/>
    </w:pPr>
    <w:rPr>
      <w:rFonts w:ascii="Calibri" w:hAnsi="Calibri"/>
      <w:sz w:val="20"/>
      <w:szCs w:val="20"/>
    </w:rPr>
  </w:style>
  <w:style w:type="paragraph" w:styleId="6">
    <w:name w:val="index 6"/>
    <w:basedOn w:val="a2"/>
    <w:next w:val="a2"/>
    <w:autoRedefine/>
    <w:rsid w:val="00DA2812"/>
    <w:pPr>
      <w:ind w:left="1260" w:hanging="210"/>
      <w:jc w:val="left"/>
    </w:pPr>
    <w:rPr>
      <w:rFonts w:ascii="Calibri" w:hAnsi="Calibri"/>
      <w:sz w:val="20"/>
      <w:szCs w:val="20"/>
    </w:rPr>
  </w:style>
  <w:style w:type="paragraph" w:styleId="7">
    <w:name w:val="index 7"/>
    <w:basedOn w:val="a2"/>
    <w:next w:val="a2"/>
    <w:autoRedefine/>
    <w:rsid w:val="00DA2812"/>
    <w:pPr>
      <w:ind w:left="1470" w:hanging="210"/>
      <w:jc w:val="left"/>
    </w:pPr>
    <w:rPr>
      <w:rFonts w:ascii="Calibri" w:hAnsi="Calibri"/>
      <w:sz w:val="20"/>
      <w:szCs w:val="20"/>
    </w:rPr>
  </w:style>
  <w:style w:type="paragraph" w:styleId="8">
    <w:name w:val="index 8"/>
    <w:basedOn w:val="a2"/>
    <w:next w:val="a2"/>
    <w:autoRedefine/>
    <w:rsid w:val="00DA2812"/>
    <w:pPr>
      <w:ind w:left="1680" w:hanging="210"/>
      <w:jc w:val="left"/>
    </w:pPr>
    <w:rPr>
      <w:rFonts w:ascii="Calibri" w:hAnsi="Calibri"/>
      <w:sz w:val="20"/>
      <w:szCs w:val="20"/>
    </w:rPr>
  </w:style>
  <w:style w:type="paragraph" w:styleId="90">
    <w:name w:val="index 9"/>
    <w:basedOn w:val="a2"/>
    <w:next w:val="a2"/>
    <w:autoRedefine/>
    <w:rsid w:val="00DA2812"/>
    <w:pPr>
      <w:ind w:left="1890" w:hanging="210"/>
      <w:jc w:val="left"/>
    </w:pPr>
    <w:rPr>
      <w:rFonts w:ascii="Calibri" w:hAnsi="Calibri"/>
      <w:sz w:val="20"/>
      <w:szCs w:val="20"/>
    </w:rPr>
  </w:style>
  <w:style w:type="paragraph" w:styleId="affffff0">
    <w:name w:val="index heading"/>
    <w:basedOn w:val="a2"/>
    <w:next w:val="14"/>
    <w:rsid w:val="00DA2812"/>
    <w:pPr>
      <w:spacing w:before="120" w:after="120"/>
      <w:jc w:val="center"/>
    </w:pPr>
    <w:rPr>
      <w:rFonts w:ascii="Calibri" w:hAnsi="Calibri"/>
      <w:b/>
      <w:bCs/>
      <w:iCs/>
      <w:szCs w:val="20"/>
    </w:rPr>
  </w:style>
  <w:style w:type="paragraph" w:styleId="affffff1">
    <w:name w:val="caption"/>
    <w:basedOn w:val="a2"/>
    <w:next w:val="a2"/>
    <w:qFormat/>
    <w:rsid w:val="00DA2812"/>
    <w:pPr>
      <w:spacing w:before="152" w:after="160"/>
    </w:pPr>
    <w:rPr>
      <w:rFonts w:ascii="Arial" w:eastAsia="黑体" w:hAnsi="Arial" w:cs="Arial"/>
      <w:sz w:val="20"/>
      <w:szCs w:val="20"/>
    </w:rPr>
  </w:style>
  <w:style w:type="paragraph" w:customStyle="1" w:styleId="affffff2">
    <w:name w:val="条文脚注"/>
    <w:basedOn w:val="afc"/>
    <w:rsid w:val="00DA2812"/>
    <w:pPr>
      <w:ind w:left="0" w:firstLine="0"/>
      <w:jc w:val="both"/>
    </w:pPr>
  </w:style>
  <w:style w:type="paragraph" w:customStyle="1" w:styleId="affffff3">
    <w:name w:val="图标脚注说明"/>
    <w:basedOn w:val="aa"/>
    <w:rsid w:val="00DA2812"/>
    <w:pPr>
      <w:ind w:left="840" w:firstLineChars="0" w:hanging="420"/>
    </w:pPr>
    <w:rPr>
      <w:sz w:val="18"/>
      <w:szCs w:val="18"/>
    </w:rPr>
  </w:style>
  <w:style w:type="paragraph" w:customStyle="1" w:styleId="affffff4">
    <w:name w:val="文献分类号"/>
    <w:rsid w:val="00DA2812"/>
    <w:pPr>
      <w:framePr w:hSpace="180" w:vSpace="180" w:wrap="around" w:hAnchor="margin" w:y="1" w:anchorLock="1"/>
      <w:widowControl w:val="0"/>
      <w:textAlignment w:val="center"/>
    </w:pPr>
    <w:rPr>
      <w:rFonts w:ascii="黑体" w:eastAsia="黑体" w:hAnsi="Times New Roman" w:cs="Times New Roman"/>
      <w:kern w:val="0"/>
      <w:szCs w:val="21"/>
    </w:rPr>
  </w:style>
  <w:style w:type="paragraph" w:customStyle="1" w:styleId="affffff5">
    <w:name w:val="五级无"/>
    <w:basedOn w:val="af2"/>
    <w:rsid w:val="00DA2812"/>
    <w:pPr>
      <w:spacing w:beforeLines="0" w:afterLines="0"/>
    </w:pPr>
    <w:rPr>
      <w:rFonts w:ascii="宋体" w:eastAsia="宋体"/>
    </w:rPr>
  </w:style>
  <w:style w:type="paragraph" w:customStyle="1" w:styleId="affffff6">
    <w:name w:val="一级无"/>
    <w:basedOn w:val="ae"/>
    <w:rsid w:val="00DA2812"/>
    <w:pPr>
      <w:spacing w:beforeLines="0" w:afterLines="0"/>
      <w:ind w:left="0" w:firstLine="0"/>
    </w:pPr>
    <w:rPr>
      <w:rFonts w:ascii="宋体" w:eastAsia="宋体"/>
    </w:rPr>
  </w:style>
  <w:style w:type="character" w:styleId="affffff7">
    <w:name w:val="FollowedHyperlink"/>
    <w:rsid w:val="00DA2812"/>
    <w:rPr>
      <w:color w:val="800080"/>
      <w:u w:val="single"/>
    </w:rPr>
  </w:style>
  <w:style w:type="paragraph" w:customStyle="1" w:styleId="affffff8">
    <w:name w:val="正文公式编号制表符"/>
    <w:basedOn w:val="aa"/>
    <w:next w:val="aa"/>
    <w:qFormat/>
    <w:rsid w:val="00DA2812"/>
    <w:pPr>
      <w:ind w:firstLineChars="0" w:firstLine="0"/>
    </w:pPr>
  </w:style>
  <w:style w:type="paragraph" w:customStyle="1" w:styleId="affffff9">
    <w:name w:val="终结线"/>
    <w:basedOn w:val="a2"/>
    <w:rsid w:val="00DA2812"/>
    <w:pPr>
      <w:framePr w:hSpace="181" w:vSpace="181" w:wrap="around" w:vAnchor="text" w:hAnchor="margin" w:xAlign="center" w:y="285"/>
    </w:pPr>
  </w:style>
  <w:style w:type="paragraph" w:customStyle="1" w:styleId="affffffa">
    <w:name w:val="其他发布日期"/>
    <w:basedOn w:val="aff8"/>
    <w:rsid w:val="00DA2812"/>
    <w:pPr>
      <w:framePr w:wrap="around" w:vAnchor="page" w:hAnchor="text" w:x="1419"/>
      <w:tabs>
        <w:tab w:val="clear" w:pos="360"/>
      </w:tabs>
      <w:ind w:left="0"/>
    </w:pPr>
  </w:style>
  <w:style w:type="paragraph" w:customStyle="1" w:styleId="affffffb">
    <w:name w:val="其他实施日期"/>
    <w:basedOn w:val="afffffc"/>
    <w:rsid w:val="00DA2812"/>
    <w:pPr>
      <w:framePr w:wrap="around"/>
    </w:pPr>
  </w:style>
  <w:style w:type="paragraph" w:customStyle="1" w:styleId="25">
    <w:name w:val="封面标准名称2"/>
    <w:basedOn w:val="afffd"/>
    <w:rsid w:val="00DA2812"/>
    <w:pPr>
      <w:framePr w:wrap="around" w:y="4469"/>
      <w:spacing w:beforeLines="630"/>
    </w:pPr>
  </w:style>
  <w:style w:type="paragraph" w:customStyle="1" w:styleId="26">
    <w:name w:val="封面标准英文名称2"/>
    <w:basedOn w:val="afffe"/>
    <w:rsid w:val="00DA2812"/>
    <w:pPr>
      <w:framePr w:wrap="around" w:y="4469"/>
    </w:pPr>
  </w:style>
  <w:style w:type="paragraph" w:customStyle="1" w:styleId="27">
    <w:name w:val="封面一致性程度标识2"/>
    <w:basedOn w:val="affff"/>
    <w:rsid w:val="00DA2812"/>
    <w:pPr>
      <w:framePr w:wrap="around" w:y="4469"/>
    </w:pPr>
  </w:style>
  <w:style w:type="paragraph" w:customStyle="1" w:styleId="28">
    <w:name w:val="封面标准文稿类别2"/>
    <w:basedOn w:val="affff0"/>
    <w:rsid w:val="00DA2812"/>
    <w:pPr>
      <w:framePr w:wrap="around" w:y="4469"/>
    </w:pPr>
  </w:style>
  <w:style w:type="paragraph" w:customStyle="1" w:styleId="29">
    <w:name w:val="封面标准文稿编辑信息2"/>
    <w:basedOn w:val="affff1"/>
    <w:rsid w:val="00DA2812"/>
    <w:pPr>
      <w:framePr w:wrap="around" w:y="4469"/>
    </w:pPr>
  </w:style>
  <w:style w:type="paragraph" w:customStyle="1" w:styleId="affffffc">
    <w:name w:val="示例内容"/>
    <w:rsid w:val="00DA2812"/>
    <w:pPr>
      <w:ind w:firstLineChars="200" w:firstLine="200"/>
    </w:pPr>
    <w:rPr>
      <w:rFonts w:ascii="宋体" w:eastAsia="宋体" w:hAnsi="Times New Roman" w:cs="Times New Roman"/>
      <w:noProof/>
      <w:kern w:val="0"/>
      <w:sz w:val="18"/>
      <w:szCs w:val="18"/>
    </w:rPr>
  </w:style>
  <w:style w:type="paragraph" w:styleId="affffffd">
    <w:name w:val="Body Text Indent"/>
    <w:basedOn w:val="a2"/>
    <w:link w:val="Charf0"/>
    <w:rsid w:val="00DA2812"/>
    <w:pPr>
      <w:spacing w:after="120"/>
      <w:ind w:leftChars="200" w:left="420"/>
    </w:pPr>
    <w:rPr>
      <w:kern w:val="0"/>
      <w:sz w:val="20"/>
    </w:rPr>
  </w:style>
  <w:style w:type="character" w:customStyle="1" w:styleId="Charf0">
    <w:name w:val="正文文本缩进 Char"/>
    <w:basedOn w:val="a3"/>
    <w:link w:val="affffffd"/>
    <w:rsid w:val="00DA2812"/>
    <w:rPr>
      <w:rFonts w:ascii="Times New Roman" w:eastAsia="宋体" w:hAnsi="Times New Roman" w:cs="Times New Roman"/>
      <w:kern w:val="0"/>
      <w:sz w:val="20"/>
      <w:szCs w:val="24"/>
    </w:rPr>
  </w:style>
  <w:style w:type="character" w:customStyle="1" w:styleId="22">
    <w:name w:val="正文首行缩进 2 字符"/>
    <w:link w:val="a9"/>
    <w:rsid w:val="00DA2812"/>
    <w:rPr>
      <w:rFonts w:ascii="Cambria" w:eastAsia="宋体" w:hAnsi="Cambria" w:cs="Cambria"/>
      <w:kern w:val="0"/>
      <w:sz w:val="24"/>
      <w:szCs w:val="24"/>
      <w:lang w:eastAsia="ar-SA"/>
    </w:rPr>
  </w:style>
  <w:style w:type="paragraph" w:styleId="affffffe">
    <w:name w:val="Plain Text"/>
    <w:basedOn w:val="a2"/>
    <w:link w:val="Charf1"/>
    <w:rsid w:val="00DA2812"/>
    <w:rPr>
      <w:rFonts w:ascii="宋体" w:hAnsi="Courier New"/>
      <w:kern w:val="0"/>
      <w:sz w:val="20"/>
      <w:szCs w:val="21"/>
    </w:rPr>
  </w:style>
  <w:style w:type="character" w:customStyle="1" w:styleId="Charf1">
    <w:name w:val="纯文本 Char"/>
    <w:basedOn w:val="a3"/>
    <w:link w:val="affffffe"/>
    <w:rsid w:val="00DA2812"/>
    <w:rPr>
      <w:rFonts w:ascii="宋体" w:eastAsia="宋体" w:hAnsi="Courier New" w:cs="Times New Roman"/>
      <w:kern w:val="0"/>
      <w:sz w:val="20"/>
      <w:szCs w:val="21"/>
    </w:rPr>
  </w:style>
  <w:style w:type="character" w:customStyle="1" w:styleId="def">
    <w:name w:val="def"/>
    <w:basedOn w:val="a3"/>
    <w:rsid w:val="00DA2812"/>
  </w:style>
  <w:style w:type="paragraph" w:customStyle="1" w:styleId="afffffff">
    <w:name w:val="二级条标题 + (符号) 黑体"/>
    <w:aliases w:val="黑色"/>
    <w:basedOn w:val="a2"/>
    <w:rsid w:val="00DA2812"/>
    <w:pPr>
      <w:autoSpaceDE w:val="0"/>
      <w:autoSpaceDN w:val="0"/>
      <w:adjustRightInd w:val="0"/>
      <w:jc w:val="left"/>
    </w:pPr>
    <w:rPr>
      <w:rFonts w:ascii="宋体.." w:eastAsia="宋体.." w:cs="宋体.."/>
      <w:color w:val="000000"/>
      <w:kern w:val="0"/>
      <w:sz w:val="23"/>
      <w:szCs w:val="23"/>
    </w:rPr>
  </w:style>
  <w:style w:type="paragraph" w:customStyle="1" w:styleId="afffffff0">
    <w:name w:val="二级条标题 + 加粗"/>
    <w:basedOn w:val="a2"/>
    <w:rsid w:val="00DA2812"/>
    <w:pPr>
      <w:autoSpaceDE w:val="0"/>
      <w:autoSpaceDN w:val="0"/>
      <w:adjustRightInd w:val="0"/>
      <w:jc w:val="left"/>
    </w:pPr>
    <w:rPr>
      <w:rFonts w:ascii="宋体....." w:eastAsia="宋体....." w:cs="宋体....."/>
      <w:color w:val="000000"/>
      <w:kern w:val="0"/>
      <w:sz w:val="23"/>
      <w:szCs w:val="23"/>
    </w:rPr>
  </w:style>
  <w:style w:type="paragraph" w:customStyle="1" w:styleId="05">
    <w:name w:val="二级条标题 + 段前: 0.5 行"/>
    <w:aliases w:val="段后: 0.5 行"/>
    <w:basedOn w:val="a2"/>
    <w:rsid w:val="00DA2812"/>
    <w:pPr>
      <w:autoSpaceDE w:val="0"/>
      <w:autoSpaceDN w:val="0"/>
      <w:adjustRightInd w:val="0"/>
      <w:jc w:val="left"/>
    </w:pPr>
    <w:rPr>
      <w:rFonts w:ascii="黑体" w:eastAsia="黑体" w:cs="宋体.."/>
      <w:color w:val="000000"/>
      <w:kern w:val="0"/>
      <w:sz w:val="23"/>
      <w:szCs w:val="23"/>
    </w:rPr>
  </w:style>
  <w:style w:type="paragraph" w:customStyle="1" w:styleId="afffffff1">
    <w:name w:val="二级】"/>
    <w:basedOn w:val="a2"/>
    <w:rsid w:val="00DA2812"/>
    <w:pPr>
      <w:autoSpaceDE w:val="0"/>
      <w:autoSpaceDN w:val="0"/>
      <w:adjustRightInd w:val="0"/>
      <w:jc w:val="left"/>
    </w:pPr>
    <w:rPr>
      <w:rFonts w:ascii="宋体..烮.." w:eastAsia="宋体..烮.." w:cs="宋体..烮.."/>
      <w:color w:val="000000"/>
      <w:kern w:val="0"/>
      <w:sz w:val="19"/>
      <w:szCs w:val="19"/>
    </w:rPr>
  </w:style>
  <w:style w:type="paragraph" w:styleId="afffffff2">
    <w:name w:val="Revision"/>
    <w:hidden/>
    <w:uiPriority w:val="99"/>
    <w:rsid w:val="00DA2812"/>
    <w:rPr>
      <w:rFonts w:ascii="Times New Roman" w:eastAsia="宋体" w:hAnsi="Times New Roman" w:cs="Times New Roman"/>
      <w:szCs w:val="24"/>
    </w:rPr>
  </w:style>
  <w:style w:type="paragraph" w:customStyle="1" w:styleId="afffffff3">
    <w:name w:val="样式 宋体 小四 加粗"/>
    <w:basedOn w:val="a2"/>
    <w:link w:val="Charf2"/>
    <w:rsid w:val="00DA2812"/>
    <w:rPr>
      <w:rFonts w:ascii="宋体" w:hAnsi="宋体"/>
      <w:b/>
      <w:kern w:val="0"/>
      <w:sz w:val="24"/>
    </w:rPr>
  </w:style>
  <w:style w:type="character" w:customStyle="1" w:styleId="Charf2">
    <w:name w:val="样式 宋体 小四 加粗 Char"/>
    <w:link w:val="afffffff3"/>
    <w:rsid w:val="00DA2812"/>
    <w:rPr>
      <w:rFonts w:ascii="宋体" w:eastAsia="宋体" w:hAnsi="宋体" w:cs="Times New Roman"/>
      <w:b/>
      <w:kern w:val="0"/>
      <w:sz w:val="24"/>
      <w:szCs w:val="24"/>
    </w:rPr>
  </w:style>
  <w:style w:type="character" w:customStyle="1" w:styleId="highlight1">
    <w:name w:val="highlight1"/>
    <w:rsid w:val="00DA2812"/>
    <w:rPr>
      <w:shd w:val="clear" w:color="auto" w:fill="FFFF00"/>
    </w:rPr>
  </w:style>
  <w:style w:type="character" w:customStyle="1" w:styleId="CharChar7">
    <w:name w:val="Char Char7"/>
    <w:rsid w:val="00DA2812"/>
    <w:rPr>
      <w:kern w:val="2"/>
      <w:sz w:val="18"/>
      <w:szCs w:val="18"/>
    </w:rPr>
  </w:style>
  <w:style w:type="paragraph" w:customStyle="1" w:styleId="15">
    <w:name w:val="样式1"/>
    <w:basedOn w:val="a2"/>
    <w:qFormat/>
    <w:rsid w:val="00DA2812"/>
    <w:pPr>
      <w:spacing w:line="240" w:lineRule="atLeast"/>
      <w:ind w:firstLineChars="200" w:firstLine="200"/>
    </w:pPr>
    <w:rPr>
      <w:rFonts w:ascii="宋体" w:hAnsi="宋体"/>
      <w:color w:val="000000"/>
      <w:szCs w:val="21"/>
    </w:rPr>
  </w:style>
  <w:style w:type="paragraph" w:customStyle="1" w:styleId="afffffff4">
    <w:name w:val="我的标题"/>
    <w:basedOn w:val="a2"/>
    <w:qFormat/>
    <w:rsid w:val="00DA2812"/>
    <w:pPr>
      <w:spacing w:line="360" w:lineRule="auto"/>
      <w:ind w:leftChars="100" w:left="100" w:rightChars="100" w:right="100"/>
      <w:jc w:val="left"/>
    </w:pPr>
    <w:rPr>
      <w:rFonts w:ascii="宋体" w:hAnsi="宋体"/>
      <w:b/>
      <w:color w:val="000000"/>
      <w:szCs w:val="21"/>
    </w:rPr>
  </w:style>
  <w:style w:type="paragraph" w:customStyle="1" w:styleId="afffffff5">
    <w:name w:val="我的段落"/>
    <w:basedOn w:val="a2"/>
    <w:qFormat/>
    <w:rsid w:val="00DA2812"/>
    <w:pPr>
      <w:spacing w:before="240" w:after="240"/>
    </w:pPr>
    <w:rPr>
      <w:b/>
    </w:rPr>
  </w:style>
  <w:style w:type="paragraph" w:customStyle="1" w:styleId="400">
    <w:name w:val="样式 首行缩进:  4.0 字符"/>
    <w:basedOn w:val="a2"/>
    <w:rsid w:val="00DA2812"/>
    <w:pPr>
      <w:ind w:firstLineChars="405" w:firstLine="850"/>
    </w:pPr>
    <w:rPr>
      <w:rFonts w:cs="宋体"/>
      <w:szCs w:val="20"/>
    </w:rPr>
  </w:style>
  <w:style w:type="character" w:customStyle="1" w:styleId="CharChar8">
    <w:name w:val="Char Char8"/>
    <w:rsid w:val="00DA2812"/>
    <w:rPr>
      <w:rFonts w:ascii="Cambria" w:hAnsi="Cambria"/>
      <w:b/>
      <w:bCs/>
      <w:kern w:val="2"/>
      <w:sz w:val="26"/>
      <w:szCs w:val="26"/>
    </w:rPr>
  </w:style>
  <w:style w:type="character" w:customStyle="1" w:styleId="st">
    <w:name w:val="st"/>
    <w:rsid w:val="00DA2812"/>
  </w:style>
  <w:style w:type="paragraph" w:customStyle="1" w:styleId="ListParagraph1">
    <w:name w:val="List Paragraph1"/>
    <w:basedOn w:val="a2"/>
    <w:rsid w:val="00DA2812"/>
    <w:pPr>
      <w:ind w:firstLineChars="200" w:firstLine="420"/>
    </w:pPr>
    <w:rPr>
      <w:szCs w:val="21"/>
    </w:rPr>
  </w:style>
  <w:style w:type="paragraph" w:styleId="31">
    <w:name w:val="Body Text Indent 3"/>
    <w:basedOn w:val="a2"/>
    <w:link w:val="3Char0"/>
    <w:rsid w:val="00DA2812"/>
    <w:pPr>
      <w:spacing w:line="360" w:lineRule="auto"/>
      <w:ind w:firstLine="480"/>
    </w:pPr>
    <w:rPr>
      <w:rFonts w:ascii="华文行楷" w:eastAsia="华文行楷"/>
      <w:kern w:val="0"/>
      <w:sz w:val="24"/>
    </w:rPr>
  </w:style>
  <w:style w:type="character" w:customStyle="1" w:styleId="3Char0">
    <w:name w:val="正文文本缩进 3 Char"/>
    <w:basedOn w:val="a3"/>
    <w:link w:val="31"/>
    <w:rsid w:val="00DA2812"/>
    <w:rPr>
      <w:rFonts w:ascii="华文行楷" w:eastAsia="华文行楷" w:hAnsi="Times New Roman" w:cs="Times New Roman"/>
      <w:kern w:val="0"/>
      <w:sz w:val="24"/>
      <w:szCs w:val="24"/>
    </w:rPr>
  </w:style>
  <w:style w:type="character" w:customStyle="1" w:styleId="Heading1Char">
    <w:name w:val="Heading 1 Char"/>
    <w:locked/>
    <w:rsid w:val="00DA2812"/>
    <w:rPr>
      <w:rFonts w:ascii="Helvetica" w:hAnsi="Helvetica" w:cs="Helvetica"/>
      <w:b/>
      <w:bCs/>
      <w:kern w:val="36"/>
      <w:sz w:val="34"/>
      <w:szCs w:val="34"/>
    </w:rPr>
  </w:style>
  <w:style w:type="character" w:customStyle="1" w:styleId="withdrawn">
    <w:name w:val="withdrawn"/>
    <w:rsid w:val="00DA2812"/>
    <w:rPr>
      <w:rFonts w:cs="Times New Roman"/>
    </w:rPr>
  </w:style>
  <w:style w:type="character" w:styleId="afffffff6">
    <w:name w:val="Emphasis"/>
    <w:uiPriority w:val="20"/>
    <w:qFormat/>
    <w:rsid w:val="00DA2812"/>
    <w:rPr>
      <w:rFonts w:cs="Times New Roman"/>
      <w:color w:val="DD4B39"/>
    </w:rPr>
  </w:style>
  <w:style w:type="character" w:customStyle="1" w:styleId="st1">
    <w:name w:val="st1"/>
    <w:rsid w:val="00DA2812"/>
    <w:rPr>
      <w:rFonts w:cs="Times New Roman"/>
    </w:rPr>
  </w:style>
  <w:style w:type="paragraph" w:styleId="afffffff7">
    <w:name w:val="Block Text"/>
    <w:basedOn w:val="a2"/>
    <w:rsid w:val="00DA2812"/>
    <w:pPr>
      <w:widowControl/>
      <w:spacing w:after="120"/>
      <w:ind w:left="1440" w:right="1440"/>
      <w:jc w:val="left"/>
    </w:pPr>
    <w:rPr>
      <w:rFonts w:ascii="Arial" w:hAnsi="Arial"/>
      <w:kern w:val="0"/>
      <w:sz w:val="20"/>
      <w:lang w:eastAsia="en-US"/>
    </w:rPr>
  </w:style>
  <w:style w:type="paragraph" w:styleId="afffffff8">
    <w:name w:val="Title"/>
    <w:aliases w:val="A篇,1篇"/>
    <w:basedOn w:val="1"/>
    <w:next w:val="a2"/>
    <w:link w:val="Charf3"/>
    <w:qFormat/>
    <w:rsid w:val="00DA2812"/>
    <w:pPr>
      <w:spacing w:before="100" w:beforeAutospacing="1" w:after="100" w:afterAutospacing="1"/>
      <w:jc w:val="center"/>
    </w:pPr>
    <w:rPr>
      <w:sz w:val="32"/>
      <w:szCs w:val="32"/>
    </w:rPr>
  </w:style>
  <w:style w:type="character" w:customStyle="1" w:styleId="Charf3">
    <w:name w:val="标题 Char"/>
    <w:aliases w:val="A篇 Char,1篇 Char"/>
    <w:basedOn w:val="a3"/>
    <w:link w:val="afffffff8"/>
    <w:rsid w:val="00DA2812"/>
    <w:rPr>
      <w:rFonts w:ascii="Times New Roman" w:eastAsia="宋体" w:hAnsi="Times New Roman" w:cs="Times New Roman"/>
      <w:b/>
      <w:bCs/>
      <w:kern w:val="44"/>
      <w:sz w:val="32"/>
      <w:szCs w:val="32"/>
    </w:rPr>
  </w:style>
  <w:style w:type="character" w:customStyle="1" w:styleId="Heading3Char1">
    <w:name w:val="Heading 3 Char1"/>
    <w:uiPriority w:val="9"/>
    <w:semiHidden/>
    <w:rsid w:val="00DA2812"/>
    <w:rPr>
      <w:rFonts w:ascii="Calibri" w:eastAsia="宋体" w:hAnsi="Calibri" w:cs="Times New Roman"/>
      <w:b/>
      <w:bCs/>
      <w:sz w:val="32"/>
      <w:szCs w:val="32"/>
    </w:rPr>
  </w:style>
  <w:style w:type="character" w:customStyle="1" w:styleId="3Char1">
    <w:name w:val="标题 3 Char1"/>
    <w:uiPriority w:val="9"/>
    <w:semiHidden/>
    <w:rsid w:val="00DA2812"/>
    <w:rPr>
      <w:b/>
      <w:bCs/>
      <w:kern w:val="2"/>
      <w:sz w:val="32"/>
      <w:szCs w:val="32"/>
    </w:rPr>
  </w:style>
  <w:style w:type="character" w:styleId="afffffff9">
    <w:name w:val="Subtle Emphasis"/>
    <w:uiPriority w:val="19"/>
    <w:qFormat/>
    <w:rsid w:val="00DA2812"/>
    <w:rPr>
      <w:i/>
      <w:iCs/>
      <w:color w:val="404040"/>
    </w:rPr>
  </w:style>
  <w:style w:type="character" w:styleId="afffffffa">
    <w:name w:val="footnote reference"/>
    <w:rsid w:val="00DA2812"/>
    <w:rPr>
      <w:vertAlign w:val="superscript"/>
    </w:rPr>
  </w:style>
  <w:style w:type="character" w:styleId="afffffffb">
    <w:name w:val="endnote reference"/>
    <w:semiHidden/>
    <w:rsid w:val="00DA2812"/>
    <w:rPr>
      <w:vertAlign w:val="superscript"/>
    </w:rPr>
  </w:style>
  <w:style w:type="paragraph" w:customStyle="1" w:styleId="16">
    <w:name w:val="1"/>
    <w:rsid w:val="00DA2812"/>
    <w:pPr>
      <w:widowControl w:val="0"/>
      <w:jc w:val="both"/>
    </w:pPr>
    <w:rPr>
      <w:rFonts w:ascii="Times New Roman" w:eastAsia="宋体" w:hAnsi="Times New Roman" w:cs="Times New Roman"/>
      <w:szCs w:val="24"/>
    </w:rPr>
  </w:style>
  <w:style w:type="paragraph" w:styleId="a">
    <w:name w:val="List Bullet"/>
    <w:basedOn w:val="a2"/>
    <w:autoRedefine/>
    <w:rsid w:val="00DA2812"/>
    <w:pPr>
      <w:numPr>
        <w:numId w:val="3"/>
      </w:numPr>
      <w:spacing w:before="120"/>
      <w:jc w:val="left"/>
    </w:pPr>
    <w:rPr>
      <w:rFonts w:ascii="Arial" w:hAnsi="Arial"/>
      <w:kern w:val="0"/>
      <w:sz w:val="24"/>
      <w:szCs w:val="20"/>
      <w:lang w:eastAsia="en-US"/>
    </w:rPr>
  </w:style>
  <w:style w:type="paragraph" w:styleId="TOC">
    <w:name w:val="TOC Heading"/>
    <w:basedOn w:val="1"/>
    <w:next w:val="a2"/>
    <w:uiPriority w:val="39"/>
    <w:qFormat/>
    <w:rsid w:val="00DA2812"/>
    <w:pPr>
      <w:widowControl/>
      <w:spacing w:before="480" w:after="0" w:line="276" w:lineRule="auto"/>
      <w:jc w:val="left"/>
      <w:outlineLvl w:val="9"/>
    </w:pPr>
    <w:rPr>
      <w:rFonts w:ascii="Cambria" w:hAnsi="Cambria"/>
      <w:color w:val="365F91"/>
      <w:kern w:val="0"/>
      <w:sz w:val="28"/>
      <w:szCs w:val="28"/>
    </w:rPr>
  </w:style>
  <w:style w:type="paragraph" w:customStyle="1" w:styleId="ListParagraph2">
    <w:name w:val="List Paragraph2"/>
    <w:basedOn w:val="a2"/>
    <w:rsid w:val="00DA2812"/>
    <w:pPr>
      <w:ind w:firstLineChars="200" w:firstLine="420"/>
    </w:pPr>
    <w:rPr>
      <w:rFonts w:ascii="Calibri" w:hAnsi="Calibri"/>
      <w:szCs w:val="22"/>
    </w:rPr>
  </w:style>
  <w:style w:type="paragraph" w:customStyle="1" w:styleId="afffffffc">
    <w:name w:val="示例×："/>
    <w:basedOn w:val="a2"/>
    <w:qFormat/>
    <w:rsid w:val="00DA2812"/>
    <w:pPr>
      <w:widowControl/>
      <w:tabs>
        <w:tab w:val="num" w:pos="567"/>
      </w:tabs>
      <w:ind w:left="170" w:hanging="170"/>
    </w:pPr>
    <w:rPr>
      <w:rFonts w:ascii="宋体"/>
      <w:kern w:val="0"/>
      <w:sz w:val="18"/>
      <w:szCs w:val="18"/>
    </w:rPr>
  </w:style>
  <w:style w:type="paragraph" w:customStyle="1" w:styleId="a0">
    <w:name w:val="附录数字编号列项（二级）"/>
    <w:qFormat/>
    <w:rsid w:val="00DA2812"/>
    <w:pPr>
      <w:numPr>
        <w:numId w:val="1"/>
      </w:numPr>
      <w:tabs>
        <w:tab w:val="num" w:pos="840"/>
      </w:tabs>
      <w:ind w:left="839" w:hanging="419"/>
    </w:pPr>
    <w:rPr>
      <w:rFonts w:ascii="宋体" w:eastAsia="宋体" w:hAnsi="Times New Roman" w:cs="Times New Roman"/>
      <w:kern w:val="0"/>
      <w:szCs w:val="20"/>
    </w:rPr>
  </w:style>
  <w:style w:type="paragraph" w:customStyle="1" w:styleId="afffffffd">
    <w:name w:val="附录公式"/>
    <w:basedOn w:val="aa"/>
    <w:next w:val="aa"/>
    <w:link w:val="Charf4"/>
    <w:qFormat/>
    <w:rsid w:val="00DA2812"/>
  </w:style>
  <w:style w:type="character" w:customStyle="1" w:styleId="Charf4">
    <w:name w:val="附录公式 Char"/>
    <w:link w:val="afffffffd"/>
    <w:rsid w:val="00DA2812"/>
    <w:rPr>
      <w:rFonts w:ascii="宋体" w:eastAsia="宋体" w:hAnsi="Times New Roman" w:cs="Times New Roman"/>
      <w:noProof/>
      <w:kern w:val="0"/>
      <w:szCs w:val="20"/>
    </w:rPr>
  </w:style>
  <w:style w:type="paragraph" w:customStyle="1" w:styleId="afffffffe">
    <w:name w:val="附录公式编号制表符"/>
    <w:basedOn w:val="a2"/>
    <w:next w:val="aa"/>
    <w:qFormat/>
    <w:rsid w:val="00DA2812"/>
    <w:pPr>
      <w:widowControl/>
      <w:tabs>
        <w:tab w:val="center" w:pos="4201"/>
        <w:tab w:val="right" w:leader="dot" w:pos="9298"/>
      </w:tabs>
      <w:autoSpaceDE w:val="0"/>
      <w:autoSpaceDN w:val="0"/>
    </w:pPr>
    <w:rPr>
      <w:rFonts w:ascii="宋体"/>
      <w:noProof/>
      <w:kern w:val="0"/>
      <w:szCs w:val="20"/>
    </w:rPr>
  </w:style>
  <w:style w:type="paragraph" w:customStyle="1" w:styleId="a1">
    <w:name w:val="附录字母编号列项（一级）"/>
    <w:qFormat/>
    <w:rsid w:val="00DA2812"/>
    <w:pPr>
      <w:numPr>
        <w:numId w:val="2"/>
      </w:numPr>
    </w:pPr>
    <w:rPr>
      <w:rFonts w:ascii="宋体" w:eastAsia="宋体" w:hAnsi="Times New Roman" w:cs="Times New Roman"/>
      <w:noProof/>
      <w:kern w:val="0"/>
      <w:szCs w:val="20"/>
    </w:rPr>
  </w:style>
  <w:style w:type="paragraph" w:customStyle="1" w:styleId="2a">
    <w:name w:val="列出段落2"/>
    <w:basedOn w:val="a2"/>
    <w:qFormat/>
    <w:rsid w:val="00DA2812"/>
    <w:pPr>
      <w:ind w:firstLineChars="200" w:firstLine="420"/>
    </w:pPr>
    <w:rPr>
      <w:rFonts w:ascii="Calibri" w:hAnsi="Calibri"/>
      <w:szCs w:val="22"/>
    </w:rPr>
  </w:style>
  <w:style w:type="paragraph" w:customStyle="1" w:styleId="17">
    <w:name w:val="修订1"/>
    <w:hidden/>
    <w:rsid w:val="00DA2812"/>
    <w:rPr>
      <w:rFonts w:ascii="Times New Roman" w:eastAsia="宋体" w:hAnsi="Times New Roman" w:cs="Times New Roman"/>
      <w:szCs w:val="24"/>
    </w:rPr>
  </w:style>
  <w:style w:type="character" w:customStyle="1" w:styleId="18">
    <w:name w:val="不明显强调1"/>
    <w:qFormat/>
    <w:rsid w:val="00DA2812"/>
    <w:rPr>
      <w:i/>
      <w:color w:val="404040"/>
    </w:rPr>
  </w:style>
  <w:style w:type="paragraph" w:customStyle="1" w:styleId="TOC1">
    <w:name w:val="TOC 标题1"/>
    <w:basedOn w:val="1"/>
    <w:next w:val="a2"/>
    <w:qFormat/>
    <w:rsid w:val="00DA2812"/>
    <w:pPr>
      <w:widowControl/>
      <w:spacing w:before="480" w:after="0" w:line="276" w:lineRule="auto"/>
      <w:jc w:val="left"/>
      <w:outlineLvl w:val="9"/>
    </w:pPr>
    <w:rPr>
      <w:rFonts w:ascii="Cambria" w:hAnsi="Cambria"/>
      <w:color w:val="365F91"/>
      <w:kern w:val="0"/>
      <w:sz w:val="28"/>
      <w:szCs w:val="28"/>
    </w:rPr>
  </w:style>
  <w:style w:type="character" w:customStyle="1" w:styleId="EndnoteTextChar1">
    <w:name w:val="Endnote Text Char1"/>
    <w:uiPriority w:val="99"/>
    <w:semiHidden/>
    <w:rsid w:val="00DA2812"/>
    <w:rPr>
      <w:rFonts w:ascii="Times New Roman" w:hAnsi="Times New Roman"/>
      <w:szCs w:val="21"/>
    </w:rPr>
  </w:style>
  <w:style w:type="character" w:customStyle="1" w:styleId="BodyTextChar1">
    <w:name w:val="Body Text Char1"/>
    <w:uiPriority w:val="99"/>
    <w:semiHidden/>
    <w:rsid w:val="00DA2812"/>
    <w:rPr>
      <w:rFonts w:ascii="Times New Roman" w:hAnsi="Times New Roman"/>
      <w:szCs w:val="21"/>
    </w:rPr>
  </w:style>
  <w:style w:type="character" w:customStyle="1" w:styleId="19">
    <w:name w:val="已访问的超链接1"/>
    <w:rsid w:val="00DA2812"/>
    <w:rPr>
      <w:color w:val="800080"/>
      <w:u w:val="single"/>
    </w:rPr>
  </w:style>
  <w:style w:type="character" w:customStyle="1" w:styleId="Char11">
    <w:name w:val="正文文本 Char1"/>
    <w:uiPriority w:val="99"/>
    <w:semiHidden/>
    <w:rsid w:val="00DA2812"/>
    <w:rPr>
      <w:rFonts w:ascii="Times New Roman" w:eastAsia="宋体" w:hAnsi="Times New Roman" w:cs="Times New Roman"/>
      <w:sz w:val="21"/>
      <w:szCs w:val="24"/>
    </w:rPr>
  </w:style>
  <w:style w:type="numbering" w:customStyle="1" w:styleId="NoList1">
    <w:name w:val="No List1"/>
    <w:next w:val="a5"/>
    <w:uiPriority w:val="99"/>
    <w:semiHidden/>
    <w:unhideWhenUsed/>
    <w:rsid w:val="00DA2812"/>
  </w:style>
  <w:style w:type="character" w:styleId="affffffff">
    <w:name w:val="Placeholder Text"/>
    <w:uiPriority w:val="99"/>
    <w:semiHidden/>
    <w:rsid w:val="00DA2812"/>
    <w:rPr>
      <w:color w:val="808080"/>
    </w:rPr>
  </w:style>
  <w:style w:type="paragraph" w:styleId="2">
    <w:name w:val="List Bullet 2"/>
    <w:basedOn w:val="a2"/>
    <w:autoRedefine/>
    <w:rsid w:val="00DA2812"/>
    <w:pPr>
      <w:numPr>
        <w:numId w:val="4"/>
      </w:numPr>
      <w:spacing w:before="120"/>
      <w:jc w:val="left"/>
    </w:pPr>
    <w:rPr>
      <w:rFonts w:ascii="Arial" w:hAnsi="Arial"/>
      <w:kern w:val="0"/>
      <w:sz w:val="24"/>
      <w:szCs w:val="20"/>
      <w:lang w:eastAsia="en-US"/>
    </w:rPr>
  </w:style>
  <w:style w:type="paragraph" w:customStyle="1" w:styleId="StepnDescription">
    <w:name w:val="Step n: Description"/>
    <w:basedOn w:val="a2"/>
    <w:next w:val="a2"/>
    <w:link w:val="StepnDescriptionChar"/>
    <w:rsid w:val="00DA2812"/>
    <w:pPr>
      <w:keepNext/>
      <w:widowControl/>
      <w:spacing w:before="240"/>
      <w:jc w:val="left"/>
    </w:pPr>
    <w:rPr>
      <w:rFonts w:ascii="Arial" w:hAnsi="Arial"/>
      <w:b/>
      <w:kern w:val="0"/>
      <w:sz w:val="20"/>
      <w:szCs w:val="20"/>
      <w:lang w:eastAsia="en-US"/>
    </w:rPr>
  </w:style>
  <w:style w:type="character" w:customStyle="1" w:styleId="StepnDescriptionChar">
    <w:name w:val="Step n: Description Char"/>
    <w:link w:val="StepnDescription"/>
    <w:locked/>
    <w:rsid w:val="00DA2812"/>
    <w:rPr>
      <w:rFonts w:ascii="Arial" w:eastAsia="宋体" w:hAnsi="Arial" w:cs="Times New Roman"/>
      <w:b/>
      <w:kern w:val="0"/>
      <w:sz w:val="20"/>
      <w:szCs w:val="20"/>
      <w:lang w:eastAsia="en-US"/>
    </w:rPr>
  </w:style>
  <w:style w:type="paragraph" w:customStyle="1" w:styleId="1a">
    <w:name w:val="列表段落1"/>
    <w:basedOn w:val="a2"/>
    <w:rsid w:val="00DA2812"/>
    <w:pPr>
      <w:ind w:firstLineChars="200" w:firstLine="420"/>
    </w:pPr>
    <w:rPr>
      <w:rFonts w:ascii="Calibri" w:hAnsi="Calibri"/>
      <w:szCs w:val="22"/>
    </w:rPr>
  </w:style>
  <w:style w:type="character" w:customStyle="1" w:styleId="1b">
    <w:name w:val="访问过的超链接1"/>
    <w:rsid w:val="00DA2812"/>
    <w:rPr>
      <w:color w:val="800080"/>
      <w:u w:val="single"/>
    </w:rPr>
  </w:style>
  <w:style w:type="paragraph" w:customStyle="1" w:styleId="32">
    <w:name w:val="列出段落3"/>
    <w:basedOn w:val="a2"/>
    <w:rsid w:val="00DA2812"/>
    <w:pPr>
      <w:ind w:firstLineChars="200" w:firstLine="420"/>
    </w:pPr>
    <w:rPr>
      <w:rFonts w:ascii="Calibri" w:hAnsi="Calibri"/>
      <w:szCs w:val="22"/>
    </w:rPr>
  </w:style>
  <w:style w:type="paragraph" w:styleId="affffffff0">
    <w:name w:val="List Paragraph"/>
    <w:basedOn w:val="a2"/>
    <w:uiPriority w:val="34"/>
    <w:qFormat/>
    <w:rsid w:val="00DA2812"/>
    <w:pPr>
      <w:ind w:firstLineChars="200" w:firstLine="420"/>
    </w:pPr>
  </w:style>
  <w:style w:type="paragraph" w:styleId="2b">
    <w:name w:val="Body Text First Indent 2"/>
    <w:basedOn w:val="affffffd"/>
    <w:link w:val="2Char0"/>
    <w:uiPriority w:val="99"/>
    <w:semiHidden/>
    <w:unhideWhenUsed/>
    <w:rsid w:val="00DA2812"/>
    <w:pPr>
      <w:ind w:firstLineChars="200" w:firstLine="420"/>
    </w:pPr>
    <w:rPr>
      <w:kern w:val="2"/>
      <w:sz w:val="21"/>
    </w:rPr>
  </w:style>
  <w:style w:type="character" w:customStyle="1" w:styleId="2Char0">
    <w:name w:val="正文首行缩进 2 Char"/>
    <w:basedOn w:val="Charf0"/>
    <w:link w:val="2b"/>
    <w:uiPriority w:val="99"/>
    <w:semiHidden/>
    <w:rsid w:val="00DA2812"/>
    <w:rPr>
      <w:rFonts w:ascii="Times New Roman" w:eastAsia="宋体" w:hAnsi="Times New Roman" w:cs="Times New Roman"/>
      <w:kern w:val="0"/>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FA594D"/>
    <w:pPr>
      <w:widowControl w:val="0"/>
      <w:jc w:val="both"/>
    </w:pPr>
    <w:rPr>
      <w:rFonts w:ascii="Times New Roman" w:eastAsia="宋体" w:hAnsi="Times New Roman" w:cs="Times New Roman"/>
      <w:szCs w:val="24"/>
    </w:rPr>
  </w:style>
  <w:style w:type="paragraph" w:styleId="1">
    <w:name w:val="heading 1"/>
    <w:basedOn w:val="a2"/>
    <w:next w:val="a2"/>
    <w:link w:val="1Char"/>
    <w:uiPriority w:val="9"/>
    <w:qFormat/>
    <w:rsid w:val="00DA2812"/>
    <w:pPr>
      <w:keepNext/>
      <w:keepLines/>
      <w:spacing w:before="340" w:after="330" w:line="578" w:lineRule="auto"/>
      <w:outlineLvl w:val="0"/>
    </w:pPr>
    <w:rPr>
      <w:b/>
      <w:bCs/>
      <w:kern w:val="44"/>
      <w:sz w:val="44"/>
      <w:szCs w:val="44"/>
    </w:rPr>
  </w:style>
  <w:style w:type="paragraph" w:styleId="20">
    <w:name w:val="heading 2"/>
    <w:basedOn w:val="a2"/>
    <w:next w:val="a2"/>
    <w:link w:val="2Char"/>
    <w:uiPriority w:val="9"/>
    <w:qFormat/>
    <w:rsid w:val="00DA2812"/>
    <w:pPr>
      <w:keepNext/>
      <w:keepLines/>
      <w:spacing w:before="260" w:after="260" w:line="416" w:lineRule="auto"/>
      <w:outlineLvl w:val="1"/>
    </w:pPr>
    <w:rPr>
      <w:rFonts w:ascii="Arial" w:eastAsia="黑体" w:hAnsi="Arial"/>
      <w:b/>
      <w:bCs/>
      <w:kern w:val="0"/>
      <w:sz w:val="32"/>
      <w:szCs w:val="32"/>
    </w:rPr>
  </w:style>
  <w:style w:type="paragraph" w:styleId="3">
    <w:name w:val="heading 3"/>
    <w:aliases w:val="C1.1"/>
    <w:basedOn w:val="a2"/>
    <w:next w:val="a2"/>
    <w:link w:val="3Char"/>
    <w:qFormat/>
    <w:rsid w:val="00DA2812"/>
    <w:pPr>
      <w:keepNext/>
      <w:keepLines/>
      <w:spacing w:before="100" w:beforeAutospacing="1" w:after="100" w:afterAutospacing="1" w:line="416" w:lineRule="auto"/>
      <w:ind w:left="480"/>
      <w:outlineLvl w:val="2"/>
    </w:pPr>
    <w:rPr>
      <w:rFonts w:ascii="宋体" w:hAnsi="宋体"/>
      <w:b/>
      <w:bCs/>
      <w:kern w:val="0"/>
      <w:sz w:val="24"/>
    </w:rPr>
  </w:style>
  <w:style w:type="paragraph" w:styleId="4">
    <w:name w:val="heading 4"/>
    <w:basedOn w:val="a2"/>
    <w:next w:val="a2"/>
    <w:link w:val="4Char"/>
    <w:uiPriority w:val="9"/>
    <w:qFormat/>
    <w:rsid w:val="00DA2812"/>
    <w:pPr>
      <w:keepNext/>
      <w:keepLines/>
      <w:spacing w:before="280" w:after="290" w:line="376" w:lineRule="auto"/>
      <w:outlineLvl w:val="3"/>
    </w:pPr>
    <w:rPr>
      <w:rFonts w:ascii="Cambria" w:hAnsi="Cambria"/>
      <w:b/>
      <w:bCs/>
      <w:sz w:val="28"/>
      <w:szCs w:val="28"/>
    </w:rPr>
  </w:style>
  <w:style w:type="paragraph" w:styleId="5">
    <w:name w:val="heading 5"/>
    <w:basedOn w:val="a2"/>
    <w:next w:val="a2"/>
    <w:link w:val="5Char"/>
    <w:uiPriority w:val="9"/>
    <w:qFormat/>
    <w:rsid w:val="00DA2812"/>
    <w:pPr>
      <w:keepNext/>
      <w:keepLines/>
      <w:spacing w:before="280" w:after="290" w:line="376" w:lineRule="auto"/>
      <w:outlineLvl w:val="4"/>
    </w:pPr>
    <w:rPr>
      <w:b/>
      <w:bCs/>
      <w:sz w:val="28"/>
      <w:szCs w:val="28"/>
    </w:rPr>
  </w:style>
  <w:style w:type="paragraph" w:styleId="9">
    <w:name w:val="heading 9"/>
    <w:basedOn w:val="a2"/>
    <w:next w:val="a2"/>
    <w:link w:val="9Char"/>
    <w:qFormat/>
    <w:rsid w:val="00DA2812"/>
    <w:pPr>
      <w:keepNext/>
      <w:keepLines/>
      <w:widowControl/>
      <w:spacing w:before="200"/>
      <w:jc w:val="left"/>
      <w:outlineLvl w:val="8"/>
    </w:pPr>
    <w:rPr>
      <w:rFonts w:ascii="Cambria" w:hAnsi="Cambria"/>
      <w:i/>
      <w:iCs/>
      <w:color w:val="404040"/>
      <w:kern w:val="0"/>
      <w:sz w:val="20"/>
      <w:szCs w:val="20"/>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Char"/>
    <w:uiPriority w:val="99"/>
    <w:unhideWhenUsed/>
    <w:rsid w:val="00DA28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3"/>
    <w:link w:val="a6"/>
    <w:uiPriority w:val="99"/>
    <w:rsid w:val="00DA2812"/>
    <w:rPr>
      <w:sz w:val="18"/>
      <w:szCs w:val="18"/>
    </w:rPr>
  </w:style>
  <w:style w:type="paragraph" w:styleId="a7">
    <w:name w:val="footer"/>
    <w:basedOn w:val="a2"/>
    <w:link w:val="Char0"/>
    <w:uiPriority w:val="99"/>
    <w:unhideWhenUsed/>
    <w:rsid w:val="00DA2812"/>
    <w:pPr>
      <w:tabs>
        <w:tab w:val="center" w:pos="4153"/>
        <w:tab w:val="right" w:pos="8306"/>
      </w:tabs>
      <w:snapToGrid w:val="0"/>
      <w:jc w:val="left"/>
    </w:pPr>
    <w:rPr>
      <w:sz w:val="18"/>
      <w:szCs w:val="18"/>
    </w:rPr>
  </w:style>
  <w:style w:type="character" w:customStyle="1" w:styleId="Char0">
    <w:name w:val="页脚 Char"/>
    <w:basedOn w:val="a3"/>
    <w:link w:val="a7"/>
    <w:uiPriority w:val="99"/>
    <w:rsid w:val="00DA2812"/>
    <w:rPr>
      <w:sz w:val="18"/>
      <w:szCs w:val="18"/>
    </w:rPr>
  </w:style>
  <w:style w:type="character" w:customStyle="1" w:styleId="1Char">
    <w:name w:val="标题 1 Char"/>
    <w:basedOn w:val="a3"/>
    <w:link w:val="1"/>
    <w:uiPriority w:val="9"/>
    <w:rsid w:val="00DA2812"/>
    <w:rPr>
      <w:rFonts w:ascii="Times New Roman" w:eastAsia="宋体" w:hAnsi="Times New Roman" w:cs="Times New Roman"/>
      <w:b/>
      <w:bCs/>
      <w:kern w:val="44"/>
      <w:sz w:val="44"/>
      <w:szCs w:val="44"/>
    </w:rPr>
  </w:style>
  <w:style w:type="character" w:customStyle="1" w:styleId="2Char">
    <w:name w:val="标题 2 Char"/>
    <w:basedOn w:val="a3"/>
    <w:link w:val="20"/>
    <w:uiPriority w:val="9"/>
    <w:rsid w:val="00DA2812"/>
    <w:rPr>
      <w:rFonts w:ascii="Arial" w:eastAsia="黑体" w:hAnsi="Arial" w:cs="Times New Roman"/>
      <w:b/>
      <w:bCs/>
      <w:kern w:val="0"/>
      <w:sz w:val="32"/>
      <w:szCs w:val="32"/>
    </w:rPr>
  </w:style>
  <w:style w:type="character" w:customStyle="1" w:styleId="3Char">
    <w:name w:val="标题 3 Char"/>
    <w:aliases w:val="C1.1 Char"/>
    <w:basedOn w:val="a3"/>
    <w:link w:val="3"/>
    <w:rsid w:val="00DA2812"/>
    <w:rPr>
      <w:rFonts w:ascii="宋体" w:eastAsia="宋体" w:hAnsi="宋体" w:cs="Times New Roman"/>
      <w:b/>
      <w:bCs/>
      <w:kern w:val="0"/>
      <w:sz w:val="24"/>
      <w:szCs w:val="24"/>
    </w:rPr>
  </w:style>
  <w:style w:type="character" w:customStyle="1" w:styleId="4Char">
    <w:name w:val="标题 4 Char"/>
    <w:basedOn w:val="a3"/>
    <w:link w:val="4"/>
    <w:uiPriority w:val="9"/>
    <w:rsid w:val="00DA2812"/>
    <w:rPr>
      <w:rFonts w:ascii="Cambria" w:eastAsia="宋体" w:hAnsi="Cambria" w:cs="Times New Roman"/>
      <w:b/>
      <w:bCs/>
      <w:sz w:val="28"/>
      <w:szCs w:val="28"/>
    </w:rPr>
  </w:style>
  <w:style w:type="character" w:customStyle="1" w:styleId="5Char">
    <w:name w:val="标题 5 Char"/>
    <w:basedOn w:val="a3"/>
    <w:link w:val="5"/>
    <w:uiPriority w:val="9"/>
    <w:rsid w:val="00DA2812"/>
    <w:rPr>
      <w:rFonts w:ascii="Times New Roman" w:eastAsia="宋体" w:hAnsi="Times New Roman" w:cs="Times New Roman"/>
      <w:b/>
      <w:bCs/>
      <w:sz w:val="28"/>
      <w:szCs w:val="28"/>
    </w:rPr>
  </w:style>
  <w:style w:type="character" w:customStyle="1" w:styleId="9Char">
    <w:name w:val="标题 9 Char"/>
    <w:basedOn w:val="a3"/>
    <w:link w:val="9"/>
    <w:rsid w:val="00DA2812"/>
    <w:rPr>
      <w:rFonts w:ascii="Cambria" w:eastAsia="宋体" w:hAnsi="Cambria" w:cs="Times New Roman"/>
      <w:i/>
      <w:iCs/>
      <w:color w:val="404040"/>
      <w:kern w:val="0"/>
      <w:sz w:val="20"/>
      <w:szCs w:val="20"/>
      <w:lang w:eastAsia="en-US"/>
    </w:rPr>
  </w:style>
  <w:style w:type="paragraph" w:customStyle="1" w:styleId="21">
    <w:name w:val="样式 首行缩进:  2 字符"/>
    <w:basedOn w:val="a2"/>
    <w:rsid w:val="00DA2812"/>
    <w:pPr>
      <w:spacing w:before="360" w:after="360"/>
      <w:ind w:firstLineChars="200" w:firstLine="420"/>
    </w:pPr>
    <w:rPr>
      <w:rFonts w:cs="宋体"/>
      <w:szCs w:val="20"/>
    </w:rPr>
  </w:style>
  <w:style w:type="table" w:styleId="a8">
    <w:name w:val="Table Grid"/>
    <w:basedOn w:val="a4"/>
    <w:uiPriority w:val="59"/>
    <w:rsid w:val="00DA2812"/>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basedOn w:val="a2"/>
    <w:next w:val="a2"/>
    <w:link w:val="22"/>
    <w:autoRedefine/>
    <w:rsid w:val="00DA2812"/>
    <w:pPr>
      <w:ind w:left="1470"/>
      <w:jc w:val="left"/>
    </w:pPr>
    <w:rPr>
      <w:rFonts w:ascii="Cambria" w:hAnsi="Cambria" w:cs="Cambria"/>
      <w:kern w:val="0"/>
      <w:sz w:val="24"/>
      <w:lang w:eastAsia="ar-SA"/>
    </w:rPr>
  </w:style>
  <w:style w:type="paragraph" w:customStyle="1" w:styleId="aa">
    <w:name w:val="段"/>
    <w:link w:val="Char1"/>
    <w:rsid w:val="00DA2812"/>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1">
    <w:name w:val="段 Char"/>
    <w:link w:val="aa"/>
    <w:rsid w:val="00DA2812"/>
    <w:rPr>
      <w:rFonts w:ascii="宋体" w:eastAsia="宋体" w:hAnsi="Times New Roman" w:cs="Times New Roman"/>
      <w:noProof/>
      <w:kern w:val="0"/>
      <w:szCs w:val="20"/>
    </w:rPr>
  </w:style>
  <w:style w:type="paragraph" w:customStyle="1" w:styleId="ab">
    <w:name w:val="列项——（一级）"/>
    <w:link w:val="Char2"/>
    <w:rsid w:val="00DA2812"/>
    <w:pPr>
      <w:widowControl w:val="0"/>
      <w:ind w:left="780" w:hanging="360"/>
      <w:jc w:val="both"/>
    </w:pPr>
    <w:rPr>
      <w:rFonts w:ascii="宋体" w:eastAsia="宋体" w:hAnsi="Times New Roman" w:cs="Times New Roman"/>
      <w:kern w:val="0"/>
      <w:szCs w:val="20"/>
    </w:rPr>
  </w:style>
  <w:style w:type="character" w:customStyle="1" w:styleId="Char2">
    <w:name w:val="列项——（一级） Char"/>
    <w:link w:val="ab"/>
    <w:locked/>
    <w:rsid w:val="00DA2812"/>
    <w:rPr>
      <w:rFonts w:ascii="宋体" w:eastAsia="宋体" w:hAnsi="Times New Roman" w:cs="Times New Roman"/>
      <w:kern w:val="0"/>
      <w:szCs w:val="20"/>
    </w:rPr>
  </w:style>
  <w:style w:type="paragraph" w:customStyle="1" w:styleId="CharChar10">
    <w:name w:val="Char Char10"/>
    <w:basedOn w:val="a2"/>
    <w:rsid w:val="00DA2812"/>
    <w:pPr>
      <w:ind w:left="811" w:hanging="448"/>
    </w:pPr>
  </w:style>
  <w:style w:type="paragraph" w:customStyle="1" w:styleId="ac">
    <w:name w:val="注×：（正文）"/>
    <w:rsid w:val="00DA2812"/>
    <w:pPr>
      <w:ind w:left="360" w:hanging="360"/>
      <w:jc w:val="both"/>
    </w:pPr>
    <w:rPr>
      <w:rFonts w:ascii="宋体" w:eastAsia="宋体" w:hAnsi="Times New Roman" w:cs="Times New Roman"/>
      <w:kern w:val="0"/>
      <w:sz w:val="18"/>
      <w:szCs w:val="18"/>
    </w:rPr>
  </w:style>
  <w:style w:type="character" w:customStyle="1" w:styleId="Char3">
    <w:name w:val="注：（正文） Char"/>
    <w:link w:val="ad"/>
    <w:rsid w:val="00DA2812"/>
    <w:rPr>
      <w:rFonts w:ascii="宋体"/>
      <w:sz w:val="18"/>
      <w:szCs w:val="18"/>
    </w:rPr>
  </w:style>
  <w:style w:type="paragraph" w:customStyle="1" w:styleId="ad">
    <w:name w:val="注：（正文）"/>
    <w:basedOn w:val="a2"/>
    <w:next w:val="aa"/>
    <w:link w:val="Char3"/>
    <w:rsid w:val="00DA2812"/>
    <w:pPr>
      <w:tabs>
        <w:tab w:val="num" w:pos="360"/>
      </w:tabs>
      <w:autoSpaceDE w:val="0"/>
      <w:autoSpaceDN w:val="0"/>
      <w:ind w:left="360" w:hanging="360"/>
    </w:pPr>
    <w:rPr>
      <w:rFonts w:ascii="宋体" w:eastAsiaTheme="minorEastAsia" w:hAnsiTheme="minorHAnsi" w:cstheme="minorBidi"/>
      <w:sz w:val="18"/>
      <w:szCs w:val="18"/>
    </w:rPr>
  </w:style>
  <w:style w:type="character" w:customStyle="1" w:styleId="shorttext">
    <w:name w:val="short_text"/>
    <w:basedOn w:val="a3"/>
    <w:rsid w:val="00DA2812"/>
  </w:style>
  <w:style w:type="paragraph" w:customStyle="1" w:styleId="ae">
    <w:name w:val="一级条标题"/>
    <w:next w:val="aa"/>
    <w:link w:val="Char4"/>
    <w:rsid w:val="00DA2812"/>
    <w:pPr>
      <w:spacing w:beforeLines="50" w:afterLines="50"/>
      <w:ind w:left="920" w:hanging="360"/>
      <w:outlineLvl w:val="2"/>
    </w:pPr>
    <w:rPr>
      <w:rFonts w:ascii="黑体" w:eastAsia="黑体" w:hAnsi="Times New Roman" w:cs="Times New Roman"/>
      <w:kern w:val="0"/>
      <w:szCs w:val="21"/>
    </w:rPr>
  </w:style>
  <w:style w:type="character" w:customStyle="1" w:styleId="Char4">
    <w:name w:val="一级条标题 Char"/>
    <w:link w:val="ae"/>
    <w:rsid w:val="00DA2812"/>
    <w:rPr>
      <w:rFonts w:ascii="黑体" w:eastAsia="黑体" w:hAnsi="Times New Roman" w:cs="Times New Roman"/>
      <w:kern w:val="0"/>
      <w:szCs w:val="21"/>
    </w:rPr>
  </w:style>
  <w:style w:type="paragraph" w:customStyle="1" w:styleId="af">
    <w:name w:val="二级条标题"/>
    <w:basedOn w:val="ae"/>
    <w:next w:val="aa"/>
    <w:link w:val="Char5"/>
    <w:rsid w:val="00DA2812"/>
    <w:pPr>
      <w:spacing w:before="50" w:after="50"/>
      <w:ind w:left="0" w:firstLine="0"/>
      <w:outlineLvl w:val="3"/>
    </w:pPr>
  </w:style>
  <w:style w:type="character" w:customStyle="1" w:styleId="Char5">
    <w:name w:val="二级条标题 Char"/>
    <w:link w:val="af"/>
    <w:rsid w:val="00DA2812"/>
    <w:rPr>
      <w:rFonts w:ascii="黑体" w:eastAsia="黑体" w:hAnsi="Times New Roman" w:cs="Times New Roman"/>
      <w:kern w:val="0"/>
      <w:szCs w:val="21"/>
    </w:rPr>
  </w:style>
  <w:style w:type="paragraph" w:customStyle="1" w:styleId="af0">
    <w:name w:val="列项●（二级）"/>
    <w:rsid w:val="00DA2812"/>
    <w:pPr>
      <w:tabs>
        <w:tab w:val="num" w:pos="760"/>
        <w:tab w:val="left" w:pos="840"/>
      </w:tabs>
      <w:ind w:left="1264" w:hanging="413"/>
      <w:jc w:val="both"/>
    </w:pPr>
    <w:rPr>
      <w:rFonts w:ascii="宋体" w:eastAsia="宋体" w:hAnsi="Times New Roman" w:cs="Times New Roman"/>
      <w:kern w:val="0"/>
      <w:szCs w:val="20"/>
    </w:rPr>
  </w:style>
  <w:style w:type="paragraph" w:customStyle="1" w:styleId="af1">
    <w:name w:val="数字编号列项（二级）"/>
    <w:rsid w:val="00DA2812"/>
    <w:pPr>
      <w:tabs>
        <w:tab w:val="num" w:pos="1260"/>
      </w:tabs>
      <w:ind w:left="1259" w:hanging="360"/>
      <w:jc w:val="both"/>
    </w:pPr>
    <w:rPr>
      <w:rFonts w:ascii="宋体" w:eastAsia="宋体" w:hAnsi="Times New Roman" w:cs="Times New Roman"/>
      <w:kern w:val="0"/>
      <w:szCs w:val="20"/>
    </w:rPr>
  </w:style>
  <w:style w:type="paragraph" w:customStyle="1" w:styleId="af2">
    <w:name w:val="五级条标题"/>
    <w:basedOn w:val="a2"/>
    <w:next w:val="aa"/>
    <w:rsid w:val="00DA2812"/>
    <w:pPr>
      <w:widowControl/>
      <w:spacing w:beforeLines="50" w:afterLines="50"/>
      <w:jc w:val="left"/>
      <w:outlineLvl w:val="6"/>
    </w:pPr>
    <w:rPr>
      <w:rFonts w:ascii="黑体" w:eastAsia="黑体"/>
      <w:kern w:val="0"/>
      <w:szCs w:val="21"/>
    </w:rPr>
  </w:style>
  <w:style w:type="paragraph" w:customStyle="1" w:styleId="af3">
    <w:name w:val="字母编号列项（一级）"/>
    <w:link w:val="Char6"/>
    <w:rsid w:val="00DA2812"/>
    <w:pPr>
      <w:tabs>
        <w:tab w:val="num" w:pos="840"/>
      </w:tabs>
      <w:ind w:left="839" w:hanging="419"/>
      <w:jc w:val="both"/>
    </w:pPr>
    <w:rPr>
      <w:rFonts w:ascii="宋体" w:eastAsia="宋体" w:hAnsi="Times New Roman" w:cs="Times New Roman"/>
      <w:kern w:val="0"/>
      <w:szCs w:val="20"/>
    </w:rPr>
  </w:style>
  <w:style w:type="character" w:customStyle="1" w:styleId="Char6">
    <w:name w:val="字母编号列项（一级） Char"/>
    <w:link w:val="af3"/>
    <w:locked/>
    <w:rsid w:val="00DA2812"/>
    <w:rPr>
      <w:rFonts w:ascii="宋体" w:eastAsia="宋体" w:hAnsi="Times New Roman" w:cs="Times New Roman"/>
      <w:kern w:val="0"/>
      <w:szCs w:val="20"/>
    </w:rPr>
  </w:style>
  <w:style w:type="paragraph" w:customStyle="1" w:styleId="G">
    <w:name w:val="G图标题"/>
    <w:basedOn w:val="a2"/>
    <w:qFormat/>
    <w:rsid w:val="00DA2812"/>
    <w:pPr>
      <w:ind w:firstLine="480"/>
      <w:jc w:val="center"/>
    </w:pPr>
    <w:rPr>
      <w:rFonts w:ascii="宋体" w:hAnsi="宋体"/>
      <w:color w:val="000000"/>
      <w:szCs w:val="21"/>
    </w:rPr>
  </w:style>
  <w:style w:type="paragraph" w:customStyle="1" w:styleId="af4">
    <w:name w:val="三级条标题"/>
    <w:basedOn w:val="af"/>
    <w:next w:val="aa"/>
    <w:rsid w:val="00DA2812"/>
    <w:pPr>
      <w:tabs>
        <w:tab w:val="num" w:pos="180"/>
      </w:tabs>
      <w:ind w:left="1172" w:hanging="629"/>
      <w:outlineLvl w:val="4"/>
    </w:pPr>
  </w:style>
  <w:style w:type="paragraph" w:customStyle="1" w:styleId="Default">
    <w:name w:val="Default"/>
    <w:rsid w:val="00DA2812"/>
    <w:pPr>
      <w:widowControl w:val="0"/>
      <w:autoSpaceDE w:val="0"/>
      <w:autoSpaceDN w:val="0"/>
      <w:adjustRightInd w:val="0"/>
    </w:pPr>
    <w:rPr>
      <w:rFonts w:ascii="宋体" w:eastAsia="宋体" w:hAnsi="Times New Roman" w:cs="宋体"/>
      <w:color w:val="000000"/>
      <w:kern w:val="0"/>
      <w:sz w:val="24"/>
      <w:szCs w:val="24"/>
    </w:rPr>
  </w:style>
  <w:style w:type="paragraph" w:styleId="af5">
    <w:name w:val="Balloon Text"/>
    <w:basedOn w:val="a2"/>
    <w:link w:val="Char7"/>
    <w:uiPriority w:val="99"/>
    <w:unhideWhenUsed/>
    <w:rsid w:val="00DA2812"/>
    <w:rPr>
      <w:kern w:val="0"/>
      <w:sz w:val="18"/>
      <w:szCs w:val="18"/>
    </w:rPr>
  </w:style>
  <w:style w:type="character" w:customStyle="1" w:styleId="Char7">
    <w:name w:val="批注框文本 Char"/>
    <w:basedOn w:val="a3"/>
    <w:link w:val="af5"/>
    <w:uiPriority w:val="99"/>
    <w:rsid w:val="00DA2812"/>
    <w:rPr>
      <w:rFonts w:ascii="Times New Roman" w:eastAsia="宋体" w:hAnsi="Times New Roman" w:cs="Times New Roman"/>
      <w:kern w:val="0"/>
      <w:sz w:val="18"/>
      <w:szCs w:val="18"/>
    </w:rPr>
  </w:style>
  <w:style w:type="paragraph" w:customStyle="1" w:styleId="reader-word-layerreader-word-s4-42">
    <w:name w:val="reader-word-layer reader-word-s4-42"/>
    <w:basedOn w:val="a2"/>
    <w:rsid w:val="00DA2812"/>
    <w:pPr>
      <w:widowControl/>
      <w:spacing w:before="100" w:beforeAutospacing="1" w:after="100" w:afterAutospacing="1"/>
      <w:jc w:val="left"/>
    </w:pPr>
    <w:rPr>
      <w:rFonts w:ascii="宋体" w:hAnsi="宋体" w:cs="宋体"/>
      <w:kern w:val="0"/>
      <w:sz w:val="24"/>
      <w:szCs w:val="21"/>
    </w:rPr>
  </w:style>
  <w:style w:type="paragraph" w:customStyle="1" w:styleId="reader-word-layerreader-word-s4-27">
    <w:name w:val="reader-word-layer reader-word-s4-27"/>
    <w:basedOn w:val="a2"/>
    <w:rsid w:val="00DA2812"/>
    <w:pPr>
      <w:widowControl/>
      <w:spacing w:before="100" w:beforeAutospacing="1" w:after="100" w:afterAutospacing="1"/>
      <w:jc w:val="left"/>
    </w:pPr>
    <w:rPr>
      <w:rFonts w:ascii="宋体" w:hAnsi="宋体" w:cs="宋体"/>
      <w:kern w:val="0"/>
      <w:sz w:val="24"/>
      <w:szCs w:val="21"/>
    </w:rPr>
  </w:style>
  <w:style w:type="paragraph" w:customStyle="1" w:styleId="reader-word-layerreader-word-s4-26">
    <w:name w:val="reader-word-layer reader-word-s4-26"/>
    <w:basedOn w:val="a2"/>
    <w:rsid w:val="00DA2812"/>
    <w:pPr>
      <w:widowControl/>
      <w:spacing w:before="100" w:beforeAutospacing="1" w:after="100" w:afterAutospacing="1"/>
      <w:jc w:val="left"/>
    </w:pPr>
    <w:rPr>
      <w:rFonts w:ascii="宋体" w:hAnsi="宋体" w:cs="宋体"/>
      <w:kern w:val="0"/>
      <w:sz w:val="24"/>
      <w:szCs w:val="21"/>
    </w:rPr>
  </w:style>
  <w:style w:type="character" w:styleId="af6">
    <w:name w:val="Hyperlink"/>
    <w:uiPriority w:val="99"/>
    <w:rsid w:val="00DA2812"/>
    <w:rPr>
      <w:color w:val="0000FF"/>
      <w:u w:val="single"/>
    </w:rPr>
  </w:style>
  <w:style w:type="paragraph" w:styleId="af7">
    <w:name w:val="Date"/>
    <w:basedOn w:val="a2"/>
    <w:next w:val="a2"/>
    <w:link w:val="Char8"/>
    <w:uiPriority w:val="99"/>
    <w:rsid w:val="00DA2812"/>
    <w:pPr>
      <w:ind w:leftChars="2500" w:left="100"/>
    </w:pPr>
    <w:rPr>
      <w:kern w:val="0"/>
      <w:sz w:val="20"/>
      <w:szCs w:val="21"/>
    </w:rPr>
  </w:style>
  <w:style w:type="character" w:customStyle="1" w:styleId="Char8">
    <w:name w:val="日期 Char"/>
    <w:basedOn w:val="a3"/>
    <w:link w:val="af7"/>
    <w:uiPriority w:val="99"/>
    <w:rsid w:val="00DA2812"/>
    <w:rPr>
      <w:rFonts w:ascii="Times New Roman" w:eastAsia="宋体" w:hAnsi="Times New Roman" w:cs="Times New Roman"/>
      <w:kern w:val="0"/>
      <w:sz w:val="20"/>
      <w:szCs w:val="21"/>
    </w:rPr>
  </w:style>
  <w:style w:type="paragraph" w:customStyle="1" w:styleId="reader-word-layerreader-word-s1-6">
    <w:name w:val="reader-word-layer reader-word-s1-6"/>
    <w:basedOn w:val="a2"/>
    <w:rsid w:val="00DA2812"/>
    <w:pPr>
      <w:widowControl/>
      <w:spacing w:before="100" w:beforeAutospacing="1" w:after="100" w:afterAutospacing="1"/>
      <w:jc w:val="left"/>
    </w:pPr>
    <w:rPr>
      <w:rFonts w:ascii="宋体" w:hAnsi="宋体" w:cs="宋体"/>
      <w:kern w:val="0"/>
      <w:sz w:val="24"/>
    </w:rPr>
  </w:style>
  <w:style w:type="character" w:customStyle="1" w:styleId="mw-headline">
    <w:name w:val="mw-headline"/>
    <w:basedOn w:val="a3"/>
    <w:rsid w:val="00DA2812"/>
  </w:style>
  <w:style w:type="paragraph" w:customStyle="1" w:styleId="af8">
    <w:name w:val="图的脚注"/>
    <w:next w:val="aa"/>
    <w:autoRedefine/>
    <w:qFormat/>
    <w:rsid w:val="00DA2812"/>
    <w:pPr>
      <w:widowControl w:val="0"/>
      <w:ind w:leftChars="200" w:left="840" w:hangingChars="200" w:hanging="420"/>
      <w:jc w:val="both"/>
    </w:pPr>
    <w:rPr>
      <w:rFonts w:ascii="宋体" w:eastAsia="宋体" w:hAnsi="Times New Roman" w:cs="Times New Roman"/>
      <w:kern w:val="0"/>
      <w:sz w:val="18"/>
      <w:szCs w:val="20"/>
    </w:rPr>
  </w:style>
  <w:style w:type="paragraph" w:customStyle="1" w:styleId="af9">
    <w:name w:val="正文表标题"/>
    <w:next w:val="aa"/>
    <w:rsid w:val="00DA2812"/>
    <w:pPr>
      <w:tabs>
        <w:tab w:val="num" w:pos="360"/>
      </w:tabs>
      <w:spacing w:beforeLines="50" w:afterLines="50"/>
      <w:jc w:val="center"/>
    </w:pPr>
    <w:rPr>
      <w:rFonts w:ascii="黑体" w:eastAsia="黑体" w:hAnsi="Times New Roman" w:cs="Times New Roman"/>
      <w:kern w:val="0"/>
      <w:szCs w:val="20"/>
    </w:rPr>
  </w:style>
  <w:style w:type="paragraph" w:customStyle="1" w:styleId="afa">
    <w:name w:val="注："/>
    <w:next w:val="aa"/>
    <w:rsid w:val="00DA2812"/>
    <w:pPr>
      <w:widowControl w:val="0"/>
      <w:autoSpaceDE w:val="0"/>
      <w:autoSpaceDN w:val="0"/>
      <w:ind w:left="360"/>
      <w:jc w:val="both"/>
    </w:pPr>
    <w:rPr>
      <w:rFonts w:ascii="宋体" w:eastAsia="宋体" w:hAnsi="Times New Roman" w:cs="Times New Roman"/>
      <w:kern w:val="0"/>
      <w:sz w:val="18"/>
      <w:szCs w:val="18"/>
    </w:rPr>
  </w:style>
  <w:style w:type="paragraph" w:customStyle="1" w:styleId="afb">
    <w:name w:val="示例"/>
    <w:next w:val="a2"/>
    <w:rsid w:val="00DA2812"/>
    <w:pPr>
      <w:widowControl w:val="0"/>
      <w:tabs>
        <w:tab w:val="num" w:pos="830"/>
      </w:tabs>
      <w:ind w:left="830" w:hanging="420"/>
      <w:jc w:val="both"/>
    </w:pPr>
    <w:rPr>
      <w:rFonts w:ascii="宋体" w:eastAsia="宋体" w:hAnsi="Times New Roman" w:cs="Times New Roman"/>
      <w:kern w:val="0"/>
      <w:sz w:val="18"/>
      <w:szCs w:val="18"/>
    </w:rPr>
  </w:style>
  <w:style w:type="paragraph" w:customStyle="1" w:styleId="F">
    <w:name w:val="F正文"/>
    <w:basedOn w:val="21"/>
    <w:qFormat/>
    <w:rsid w:val="00DA2812"/>
    <w:pPr>
      <w:spacing w:beforeLines="50" w:afterLines="50" w:line="360" w:lineRule="auto"/>
    </w:pPr>
  </w:style>
  <w:style w:type="paragraph" w:styleId="afc">
    <w:name w:val="footnote text"/>
    <w:basedOn w:val="a2"/>
    <w:link w:val="Char9"/>
    <w:rsid w:val="00DA2812"/>
    <w:pPr>
      <w:snapToGrid w:val="0"/>
      <w:ind w:left="811" w:hanging="448"/>
      <w:jc w:val="left"/>
    </w:pPr>
    <w:rPr>
      <w:rFonts w:ascii="宋体"/>
      <w:kern w:val="0"/>
      <w:sz w:val="18"/>
      <w:szCs w:val="18"/>
    </w:rPr>
  </w:style>
  <w:style w:type="character" w:customStyle="1" w:styleId="Char9">
    <w:name w:val="脚注文本 Char"/>
    <w:basedOn w:val="a3"/>
    <w:link w:val="afc"/>
    <w:rsid w:val="00DA2812"/>
    <w:rPr>
      <w:rFonts w:ascii="宋体" w:eastAsia="宋体" w:hAnsi="Times New Roman" w:cs="Times New Roman"/>
      <w:kern w:val="0"/>
      <w:sz w:val="18"/>
      <w:szCs w:val="18"/>
    </w:rPr>
  </w:style>
  <w:style w:type="character" w:styleId="afd">
    <w:name w:val="page number"/>
    <w:basedOn w:val="a3"/>
    <w:rsid w:val="00DA2812"/>
  </w:style>
  <w:style w:type="paragraph" w:styleId="afe">
    <w:name w:val="Document Map"/>
    <w:basedOn w:val="a2"/>
    <w:link w:val="Chara"/>
    <w:uiPriority w:val="99"/>
    <w:semiHidden/>
    <w:rsid w:val="00DA2812"/>
    <w:pPr>
      <w:shd w:val="clear" w:color="auto" w:fill="000080"/>
    </w:pPr>
    <w:rPr>
      <w:kern w:val="0"/>
      <w:sz w:val="20"/>
      <w:szCs w:val="21"/>
    </w:rPr>
  </w:style>
  <w:style w:type="character" w:customStyle="1" w:styleId="Chara">
    <w:name w:val="文档结构图 Char"/>
    <w:basedOn w:val="a3"/>
    <w:link w:val="afe"/>
    <w:uiPriority w:val="99"/>
    <w:semiHidden/>
    <w:rsid w:val="00DA2812"/>
    <w:rPr>
      <w:rFonts w:ascii="Times New Roman" w:eastAsia="宋体" w:hAnsi="Times New Roman" w:cs="Times New Roman"/>
      <w:kern w:val="0"/>
      <w:sz w:val="20"/>
      <w:szCs w:val="21"/>
      <w:shd w:val="clear" w:color="auto" w:fill="000080"/>
    </w:rPr>
  </w:style>
  <w:style w:type="paragraph" w:customStyle="1" w:styleId="CharChar3">
    <w:name w:val="Char Char3"/>
    <w:basedOn w:val="a2"/>
    <w:rsid w:val="00DA2812"/>
  </w:style>
  <w:style w:type="character" w:styleId="aff">
    <w:name w:val="annotation reference"/>
    <w:rsid w:val="00DA2812"/>
    <w:rPr>
      <w:sz w:val="21"/>
      <w:szCs w:val="21"/>
    </w:rPr>
  </w:style>
  <w:style w:type="paragraph" w:styleId="aff0">
    <w:name w:val="annotation text"/>
    <w:basedOn w:val="a2"/>
    <w:link w:val="Charb"/>
    <w:rsid w:val="00DA2812"/>
    <w:pPr>
      <w:jc w:val="left"/>
    </w:pPr>
    <w:rPr>
      <w:kern w:val="0"/>
      <w:sz w:val="20"/>
    </w:rPr>
  </w:style>
  <w:style w:type="character" w:customStyle="1" w:styleId="Charb">
    <w:name w:val="批注文字 Char"/>
    <w:basedOn w:val="a3"/>
    <w:link w:val="aff0"/>
    <w:rsid w:val="00DA2812"/>
    <w:rPr>
      <w:rFonts w:ascii="Times New Roman" w:eastAsia="宋体" w:hAnsi="Times New Roman" w:cs="Times New Roman"/>
      <w:kern w:val="0"/>
      <w:sz w:val="20"/>
      <w:szCs w:val="24"/>
    </w:rPr>
  </w:style>
  <w:style w:type="paragraph" w:styleId="aff1">
    <w:name w:val="annotation subject"/>
    <w:basedOn w:val="aff0"/>
    <w:next w:val="aff0"/>
    <w:link w:val="Charc"/>
    <w:uiPriority w:val="99"/>
    <w:rsid w:val="00DA2812"/>
    <w:rPr>
      <w:b/>
      <w:bCs/>
    </w:rPr>
  </w:style>
  <w:style w:type="character" w:customStyle="1" w:styleId="Charc">
    <w:name w:val="批注主题 Char"/>
    <w:basedOn w:val="Charb"/>
    <w:link w:val="aff1"/>
    <w:uiPriority w:val="99"/>
    <w:rsid w:val="00DA2812"/>
    <w:rPr>
      <w:rFonts w:ascii="Times New Roman" w:eastAsia="宋体" w:hAnsi="Times New Roman" w:cs="Times New Roman"/>
      <w:b/>
      <w:bCs/>
      <w:kern w:val="0"/>
      <w:sz w:val="20"/>
      <w:szCs w:val="24"/>
    </w:rPr>
  </w:style>
  <w:style w:type="paragraph" w:customStyle="1" w:styleId="aff2">
    <w:name w:val="标准书脚_奇数页"/>
    <w:rsid w:val="00DA2812"/>
    <w:pPr>
      <w:spacing w:before="120"/>
      <w:ind w:right="198"/>
      <w:jc w:val="right"/>
    </w:pPr>
    <w:rPr>
      <w:rFonts w:ascii="宋体" w:eastAsia="宋体" w:hAnsi="Times New Roman" w:cs="Times New Roman"/>
      <w:kern w:val="0"/>
      <w:sz w:val="18"/>
      <w:szCs w:val="18"/>
    </w:rPr>
  </w:style>
  <w:style w:type="paragraph" w:styleId="aff3">
    <w:name w:val="Normal (Web)"/>
    <w:basedOn w:val="a2"/>
    <w:uiPriority w:val="99"/>
    <w:rsid w:val="00DA2812"/>
    <w:pPr>
      <w:widowControl/>
      <w:spacing w:before="100" w:beforeAutospacing="1" w:after="100" w:afterAutospacing="1"/>
      <w:jc w:val="left"/>
    </w:pPr>
    <w:rPr>
      <w:rFonts w:ascii="宋体" w:hAnsi="宋体" w:cs="宋体"/>
      <w:kern w:val="0"/>
      <w:sz w:val="24"/>
    </w:rPr>
  </w:style>
  <w:style w:type="character" w:customStyle="1" w:styleId="Chard">
    <w:name w:val="尾注文本 Char"/>
    <w:link w:val="aff4"/>
    <w:rsid w:val="00DA2812"/>
    <w:rPr>
      <w:rFonts w:ascii="Times New Roman" w:hAnsi="Times New Roman"/>
      <w:szCs w:val="24"/>
    </w:rPr>
  </w:style>
  <w:style w:type="paragraph" w:styleId="aff4">
    <w:name w:val="endnote text"/>
    <w:basedOn w:val="a2"/>
    <w:link w:val="Chard"/>
    <w:rsid w:val="00DA2812"/>
    <w:pPr>
      <w:tabs>
        <w:tab w:val="num" w:pos="480"/>
      </w:tabs>
      <w:snapToGrid w:val="0"/>
      <w:ind w:left="480" w:hanging="480"/>
      <w:jc w:val="left"/>
    </w:pPr>
    <w:rPr>
      <w:rFonts w:eastAsiaTheme="minorEastAsia" w:cstheme="minorBidi"/>
    </w:rPr>
  </w:style>
  <w:style w:type="character" w:customStyle="1" w:styleId="10">
    <w:name w:val="尾注文本 字符1"/>
    <w:basedOn w:val="a3"/>
    <w:uiPriority w:val="99"/>
    <w:semiHidden/>
    <w:rsid w:val="00DA2812"/>
    <w:rPr>
      <w:rFonts w:ascii="Times New Roman" w:eastAsia="宋体" w:hAnsi="Times New Roman" w:cs="Times New Roman"/>
      <w:szCs w:val="24"/>
    </w:rPr>
  </w:style>
  <w:style w:type="character" w:customStyle="1" w:styleId="Char10">
    <w:name w:val="尾注文本 Char1"/>
    <w:uiPriority w:val="99"/>
    <w:semiHidden/>
    <w:rsid w:val="00DA2812"/>
    <w:rPr>
      <w:rFonts w:ascii="Times New Roman" w:eastAsia="宋体" w:hAnsi="Times New Roman" w:cs="Times New Roman"/>
      <w:szCs w:val="24"/>
    </w:rPr>
  </w:style>
  <w:style w:type="character" w:customStyle="1" w:styleId="Chare">
    <w:name w:val="正文文本 Char"/>
    <w:link w:val="aff5"/>
    <w:rsid w:val="00DA2812"/>
    <w:rPr>
      <w:rFonts w:ascii="Arial" w:eastAsia="宋体" w:hAnsi="Arial" w:cs="Arial"/>
      <w:color w:val="000000"/>
      <w:spacing w:val="-2"/>
      <w:kern w:val="0"/>
      <w:sz w:val="20"/>
      <w:szCs w:val="20"/>
      <w:lang w:val="en-GB" w:eastAsia="en-US"/>
    </w:rPr>
  </w:style>
  <w:style w:type="paragraph" w:styleId="aff5">
    <w:name w:val="Body Text"/>
    <w:basedOn w:val="a2"/>
    <w:link w:val="Chare"/>
    <w:rsid w:val="00DA2812"/>
    <w:pPr>
      <w:tabs>
        <w:tab w:val="right" w:leader="dot" w:pos="4421"/>
      </w:tabs>
      <w:suppressAutoHyphens/>
      <w:overflowPunct w:val="0"/>
      <w:autoSpaceDE w:val="0"/>
      <w:autoSpaceDN w:val="0"/>
      <w:adjustRightInd w:val="0"/>
      <w:spacing w:before="66"/>
      <w:textAlignment w:val="baseline"/>
    </w:pPr>
    <w:rPr>
      <w:rFonts w:ascii="Arial" w:hAnsi="Arial" w:cs="Arial"/>
      <w:color w:val="000000"/>
      <w:spacing w:val="-2"/>
      <w:kern w:val="0"/>
      <w:sz w:val="20"/>
      <w:szCs w:val="20"/>
      <w:lang w:val="en-GB" w:eastAsia="en-US"/>
    </w:rPr>
  </w:style>
  <w:style w:type="character" w:customStyle="1" w:styleId="11">
    <w:name w:val="正文文本 字符1"/>
    <w:basedOn w:val="a3"/>
    <w:uiPriority w:val="99"/>
    <w:semiHidden/>
    <w:rsid w:val="00DA2812"/>
    <w:rPr>
      <w:rFonts w:ascii="Times New Roman" w:eastAsia="宋体" w:hAnsi="Times New Roman" w:cs="Times New Roman"/>
      <w:szCs w:val="24"/>
    </w:rPr>
  </w:style>
  <w:style w:type="paragraph" w:styleId="40">
    <w:name w:val="index 4"/>
    <w:basedOn w:val="a2"/>
    <w:next w:val="a2"/>
    <w:rsid w:val="00DA2812"/>
    <w:pPr>
      <w:ind w:left="840" w:hanging="210"/>
      <w:jc w:val="left"/>
    </w:pPr>
    <w:rPr>
      <w:rFonts w:ascii="Calibri" w:hAnsi="Calibri"/>
      <w:sz w:val="20"/>
      <w:szCs w:val="20"/>
    </w:rPr>
  </w:style>
  <w:style w:type="paragraph" w:customStyle="1" w:styleId="aff6">
    <w:name w:val="章标题"/>
    <w:next w:val="aa"/>
    <w:rsid w:val="00DA2812"/>
    <w:pPr>
      <w:tabs>
        <w:tab w:val="num" w:pos="480"/>
      </w:tabs>
      <w:spacing w:beforeLines="100" w:afterLines="100"/>
      <w:ind w:left="480" w:hanging="480"/>
      <w:jc w:val="both"/>
      <w:outlineLvl w:val="1"/>
    </w:pPr>
    <w:rPr>
      <w:rFonts w:ascii="黑体" w:eastAsia="黑体" w:hAnsi="Times New Roman" w:cs="Times New Roman"/>
      <w:kern w:val="0"/>
      <w:szCs w:val="20"/>
    </w:rPr>
  </w:style>
  <w:style w:type="paragraph" w:customStyle="1" w:styleId="12">
    <w:name w:val="列出段落1"/>
    <w:basedOn w:val="a2"/>
    <w:rsid w:val="00DA2812"/>
    <w:pPr>
      <w:spacing w:line="60" w:lineRule="atLeast"/>
      <w:ind w:firstLineChars="200" w:firstLine="420"/>
    </w:pPr>
    <w:rPr>
      <w:rFonts w:ascii="Calibri" w:hAnsi="Calibri"/>
      <w:szCs w:val="22"/>
    </w:rPr>
  </w:style>
  <w:style w:type="paragraph" w:customStyle="1" w:styleId="aff7">
    <w:name w:val="正文图标题"/>
    <w:next w:val="aa"/>
    <w:rsid w:val="00DA2812"/>
    <w:pPr>
      <w:tabs>
        <w:tab w:val="left" w:pos="360"/>
        <w:tab w:val="num" w:pos="567"/>
      </w:tabs>
      <w:spacing w:beforeLines="50" w:afterLines="50"/>
      <w:ind w:left="170" w:hanging="170"/>
      <w:jc w:val="center"/>
    </w:pPr>
    <w:rPr>
      <w:rFonts w:ascii="黑体" w:eastAsia="黑体" w:hAnsi="Times New Roman" w:cs="Times New Roman"/>
      <w:kern w:val="0"/>
      <w:szCs w:val="20"/>
    </w:rPr>
  </w:style>
  <w:style w:type="character" w:customStyle="1" w:styleId="CharChar12">
    <w:name w:val="Char Char12"/>
    <w:rsid w:val="00DA2812"/>
    <w:rPr>
      <w:rFonts w:ascii="宋体" w:eastAsia="宋体" w:hAnsi="宋体" w:cs="宋体"/>
      <w:b/>
      <w:bCs/>
      <w:sz w:val="27"/>
      <w:szCs w:val="27"/>
      <w:lang w:val="en-US" w:eastAsia="zh-CN" w:bidi="ar-SA"/>
    </w:rPr>
  </w:style>
  <w:style w:type="paragraph" w:customStyle="1" w:styleId="aff8">
    <w:name w:val="发布日期"/>
    <w:rsid w:val="00DA2812"/>
    <w:pPr>
      <w:framePr w:w="3997" w:h="471" w:hRule="exact" w:vSpace="181" w:wrap="around" w:hAnchor="page" w:x="7089" w:y="14097" w:anchorLock="1"/>
      <w:tabs>
        <w:tab w:val="num" w:pos="360"/>
      </w:tabs>
      <w:ind w:left="360"/>
    </w:pPr>
    <w:rPr>
      <w:rFonts w:ascii="Times New Roman" w:eastAsia="黑体" w:hAnsi="Times New Roman" w:cs="Times New Roman"/>
      <w:kern w:val="0"/>
      <w:sz w:val="28"/>
      <w:szCs w:val="20"/>
    </w:rPr>
  </w:style>
  <w:style w:type="paragraph" w:customStyle="1" w:styleId="aff9">
    <w:name w:val="封面标准代替信息"/>
    <w:rsid w:val="00DA2812"/>
    <w:pPr>
      <w:framePr w:w="9140" w:h="1242" w:hRule="exact" w:hSpace="284" w:wrap="around" w:vAnchor="page" w:hAnchor="page" w:x="1645" w:y="2910" w:anchorLock="1"/>
      <w:tabs>
        <w:tab w:val="num" w:pos="840"/>
      </w:tabs>
      <w:spacing w:before="57" w:line="280" w:lineRule="exact"/>
      <w:jc w:val="right"/>
    </w:pPr>
    <w:rPr>
      <w:rFonts w:ascii="宋体" w:eastAsia="宋体" w:hAnsi="Times New Roman" w:cs="Times New Roman"/>
      <w:kern w:val="0"/>
      <w:szCs w:val="21"/>
    </w:rPr>
  </w:style>
  <w:style w:type="paragraph" w:customStyle="1" w:styleId="affa">
    <w:name w:val="图表脚注说明"/>
    <w:basedOn w:val="a2"/>
    <w:rsid w:val="00DA2812"/>
    <w:pPr>
      <w:tabs>
        <w:tab w:val="num" w:pos="567"/>
      </w:tabs>
      <w:ind w:left="170" w:hanging="170"/>
    </w:pPr>
    <w:rPr>
      <w:rFonts w:ascii="宋体"/>
      <w:sz w:val="18"/>
      <w:szCs w:val="18"/>
    </w:rPr>
  </w:style>
  <w:style w:type="character" w:customStyle="1" w:styleId="labellist1">
    <w:name w:val="label_list1"/>
    <w:rsid w:val="00DA2812"/>
    <w:rPr>
      <w:rFonts w:cs="Times New Roman"/>
    </w:rPr>
  </w:style>
  <w:style w:type="paragraph" w:customStyle="1" w:styleId="affb">
    <w:name w:val="列项◆（三级）"/>
    <w:basedOn w:val="a2"/>
    <w:rsid w:val="00DA2812"/>
    <w:pPr>
      <w:tabs>
        <w:tab w:val="num" w:pos="1678"/>
      </w:tabs>
      <w:ind w:left="1678" w:hanging="414"/>
    </w:pPr>
    <w:rPr>
      <w:rFonts w:ascii="宋体"/>
      <w:szCs w:val="21"/>
    </w:rPr>
  </w:style>
  <w:style w:type="paragraph" w:customStyle="1" w:styleId="affc">
    <w:name w:val="编号列项（三级）"/>
    <w:rsid w:val="00DA2812"/>
    <w:pPr>
      <w:tabs>
        <w:tab w:val="num" w:pos="0"/>
      </w:tabs>
      <w:ind w:left="1679" w:hanging="420"/>
    </w:pPr>
    <w:rPr>
      <w:rFonts w:ascii="宋体" w:eastAsia="宋体" w:hAnsi="Times New Roman" w:cs="Times New Roman"/>
      <w:kern w:val="0"/>
      <w:szCs w:val="20"/>
    </w:rPr>
  </w:style>
  <w:style w:type="character" w:customStyle="1" w:styleId="CharChar4">
    <w:name w:val="Char Char4"/>
    <w:rsid w:val="00DA2812"/>
    <w:rPr>
      <w:rFonts w:ascii="宋体" w:eastAsia="宋体" w:hAnsi="宋体" w:cs="宋体"/>
      <w:b/>
      <w:bCs/>
      <w:sz w:val="27"/>
      <w:szCs w:val="27"/>
      <w:lang w:val="en-US" w:eastAsia="zh-CN" w:bidi="ar-SA"/>
    </w:rPr>
  </w:style>
  <w:style w:type="paragraph" w:customStyle="1" w:styleId="affd">
    <w:name w:val="目次、标准名称标题"/>
    <w:basedOn w:val="a2"/>
    <w:next w:val="aa"/>
    <w:rsid w:val="00DA2812"/>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character" w:styleId="affe">
    <w:name w:val="Strong"/>
    <w:uiPriority w:val="22"/>
    <w:qFormat/>
    <w:rsid w:val="00DA2812"/>
    <w:rPr>
      <w:b/>
      <w:bCs/>
    </w:rPr>
  </w:style>
  <w:style w:type="character" w:customStyle="1" w:styleId="CharChar6">
    <w:name w:val="Char Char6"/>
    <w:rsid w:val="00DA2812"/>
    <w:rPr>
      <w:b/>
      <w:bCs/>
      <w:kern w:val="44"/>
      <w:sz w:val="44"/>
      <w:szCs w:val="44"/>
    </w:rPr>
  </w:style>
  <w:style w:type="paragraph" w:styleId="afff">
    <w:name w:val="Normal Indent"/>
    <w:basedOn w:val="a2"/>
    <w:rsid w:val="00DA2812"/>
    <w:pPr>
      <w:ind w:firstLineChars="200" w:firstLine="420"/>
    </w:pPr>
  </w:style>
  <w:style w:type="paragraph" w:customStyle="1" w:styleId="afff0">
    <w:name w:val="标准书眉_奇数页"/>
    <w:next w:val="a2"/>
    <w:rsid w:val="00DA2812"/>
    <w:pPr>
      <w:tabs>
        <w:tab w:val="center" w:pos="4154"/>
        <w:tab w:val="right" w:pos="8306"/>
      </w:tabs>
      <w:spacing w:after="220"/>
      <w:jc w:val="right"/>
    </w:pPr>
    <w:rPr>
      <w:rFonts w:ascii="黑体" w:eastAsia="黑体" w:hAnsi="Times New Roman" w:cs="Times New Roman"/>
      <w:noProof/>
      <w:kern w:val="0"/>
      <w:szCs w:val="21"/>
    </w:rPr>
  </w:style>
  <w:style w:type="paragraph" w:customStyle="1" w:styleId="23">
    <w:name w:val="封面标准号2"/>
    <w:rsid w:val="00DA2812"/>
    <w:pPr>
      <w:framePr w:w="9140" w:h="1242" w:hRule="exact" w:hSpace="284" w:wrap="around" w:vAnchor="page" w:hAnchor="page" w:x="1645" w:y="2910" w:anchorLock="1"/>
      <w:spacing w:before="357" w:line="280" w:lineRule="exact"/>
      <w:jc w:val="right"/>
    </w:pPr>
    <w:rPr>
      <w:rFonts w:ascii="黑体" w:eastAsia="黑体" w:hAnsi="Times New Roman" w:cs="Times New Roman"/>
      <w:kern w:val="0"/>
      <w:sz w:val="28"/>
      <w:szCs w:val="28"/>
    </w:rPr>
  </w:style>
  <w:style w:type="paragraph" w:customStyle="1" w:styleId="afff1">
    <w:name w:val="四级条标题"/>
    <w:basedOn w:val="af4"/>
    <w:next w:val="aa"/>
    <w:rsid w:val="00DA2812"/>
    <w:pPr>
      <w:tabs>
        <w:tab w:val="clear" w:pos="180"/>
      </w:tabs>
      <w:ind w:left="0" w:firstLine="0"/>
      <w:outlineLvl w:val="5"/>
    </w:pPr>
  </w:style>
  <w:style w:type="paragraph" w:customStyle="1" w:styleId="afff2">
    <w:name w:val="注×："/>
    <w:rsid w:val="00DA2812"/>
    <w:pPr>
      <w:widowControl w:val="0"/>
      <w:autoSpaceDE w:val="0"/>
      <w:autoSpaceDN w:val="0"/>
      <w:ind w:left="811" w:hanging="448"/>
      <w:jc w:val="both"/>
    </w:pPr>
    <w:rPr>
      <w:rFonts w:ascii="宋体" w:eastAsia="宋体" w:hAnsi="Times New Roman" w:cs="Times New Roman"/>
      <w:kern w:val="0"/>
      <w:sz w:val="18"/>
      <w:szCs w:val="18"/>
    </w:rPr>
  </w:style>
  <w:style w:type="paragraph" w:customStyle="1" w:styleId="afff3">
    <w:name w:val="二级无"/>
    <w:basedOn w:val="af"/>
    <w:rsid w:val="00DA2812"/>
    <w:pPr>
      <w:spacing w:beforeLines="0" w:afterLines="0"/>
      <w:ind w:left="735"/>
    </w:pPr>
    <w:rPr>
      <w:rFonts w:ascii="宋体" w:eastAsia="宋体"/>
    </w:rPr>
  </w:style>
  <w:style w:type="paragraph" w:customStyle="1" w:styleId="afff4">
    <w:name w:val="标准标志"/>
    <w:next w:val="a2"/>
    <w:rsid w:val="00DA2812"/>
    <w:pPr>
      <w:framePr w:w="2546" w:h="1389" w:hRule="exact" w:hSpace="181" w:vSpace="181" w:wrap="around" w:hAnchor="margin" w:x="6522" w:y="398" w:anchorLock="1"/>
      <w:shd w:val="solid" w:color="FFFFFF" w:fill="FFFFFF"/>
      <w:spacing w:line="0" w:lineRule="atLeast"/>
      <w:jc w:val="right"/>
    </w:pPr>
    <w:rPr>
      <w:rFonts w:ascii="Times New Roman" w:eastAsia="宋体" w:hAnsi="Times New Roman" w:cs="Times New Roman"/>
      <w:b/>
      <w:w w:val="170"/>
      <w:kern w:val="0"/>
      <w:sz w:val="96"/>
      <w:szCs w:val="96"/>
    </w:rPr>
  </w:style>
  <w:style w:type="paragraph" w:customStyle="1" w:styleId="afff5">
    <w:name w:val="标准称谓"/>
    <w:next w:val="a2"/>
    <w:rsid w:val="00DA2812"/>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48"/>
      <w:szCs w:val="20"/>
    </w:rPr>
  </w:style>
  <w:style w:type="paragraph" w:customStyle="1" w:styleId="afff6">
    <w:name w:val="标准书脚_偶数页"/>
    <w:rsid w:val="00DA2812"/>
    <w:pPr>
      <w:spacing w:before="120"/>
      <w:ind w:left="221"/>
    </w:pPr>
    <w:rPr>
      <w:rFonts w:ascii="宋体" w:eastAsia="宋体" w:hAnsi="Times New Roman" w:cs="Times New Roman"/>
      <w:kern w:val="0"/>
      <w:sz w:val="18"/>
      <w:szCs w:val="18"/>
    </w:rPr>
  </w:style>
  <w:style w:type="paragraph" w:customStyle="1" w:styleId="afff7">
    <w:name w:val="标准书眉_偶数页"/>
    <w:basedOn w:val="afff0"/>
    <w:next w:val="a2"/>
    <w:rsid w:val="00DA2812"/>
    <w:pPr>
      <w:jc w:val="left"/>
    </w:pPr>
  </w:style>
  <w:style w:type="paragraph" w:customStyle="1" w:styleId="afff8">
    <w:name w:val="标准书眉一"/>
    <w:rsid w:val="00DA2812"/>
    <w:pPr>
      <w:jc w:val="both"/>
    </w:pPr>
    <w:rPr>
      <w:rFonts w:ascii="Times New Roman" w:eastAsia="宋体" w:hAnsi="Times New Roman" w:cs="Times New Roman"/>
      <w:kern w:val="0"/>
      <w:sz w:val="20"/>
      <w:szCs w:val="20"/>
    </w:rPr>
  </w:style>
  <w:style w:type="paragraph" w:customStyle="1" w:styleId="afff9">
    <w:name w:val="参考文献"/>
    <w:basedOn w:val="a2"/>
    <w:next w:val="aa"/>
    <w:rsid w:val="00DA2812"/>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a">
    <w:name w:val="参考文献、索引标题"/>
    <w:basedOn w:val="a2"/>
    <w:next w:val="aa"/>
    <w:rsid w:val="00DA2812"/>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b">
    <w:name w:val="发布"/>
    <w:rsid w:val="00DA2812"/>
    <w:rPr>
      <w:rFonts w:ascii="黑体" w:eastAsia="黑体"/>
      <w:spacing w:val="85"/>
      <w:w w:val="100"/>
      <w:position w:val="3"/>
      <w:sz w:val="28"/>
      <w:szCs w:val="28"/>
    </w:rPr>
  </w:style>
  <w:style w:type="paragraph" w:customStyle="1" w:styleId="afffc">
    <w:name w:val="发布部门"/>
    <w:next w:val="aa"/>
    <w:rsid w:val="00DA2812"/>
    <w:pPr>
      <w:framePr w:w="7938" w:h="1134" w:hRule="exact" w:hSpace="125" w:vSpace="181" w:wrap="around" w:vAnchor="page" w:hAnchor="page" w:x="2150" w:y="14630" w:anchorLock="1"/>
      <w:jc w:val="center"/>
    </w:pPr>
    <w:rPr>
      <w:rFonts w:ascii="宋体" w:eastAsia="宋体" w:hAnsi="Times New Roman" w:cs="Times New Roman"/>
      <w:b/>
      <w:spacing w:val="20"/>
      <w:w w:val="135"/>
      <w:kern w:val="0"/>
      <w:sz w:val="28"/>
      <w:szCs w:val="20"/>
    </w:rPr>
  </w:style>
  <w:style w:type="paragraph" w:customStyle="1" w:styleId="13">
    <w:name w:val="封面标准号1"/>
    <w:rsid w:val="00DA2812"/>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afffd">
    <w:name w:val="封面标准名称"/>
    <w:rsid w:val="00DA2812"/>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ffe">
    <w:name w:val="封面标准英文名称"/>
    <w:basedOn w:val="afffd"/>
    <w:rsid w:val="00DA2812"/>
    <w:pPr>
      <w:framePr w:wrap="around"/>
      <w:spacing w:before="370" w:line="400" w:lineRule="exact"/>
    </w:pPr>
    <w:rPr>
      <w:rFonts w:ascii="Times New Roman"/>
      <w:sz w:val="28"/>
      <w:szCs w:val="28"/>
    </w:rPr>
  </w:style>
  <w:style w:type="paragraph" w:customStyle="1" w:styleId="affff">
    <w:name w:val="封面一致性程度标识"/>
    <w:basedOn w:val="afffe"/>
    <w:rsid w:val="00DA2812"/>
    <w:pPr>
      <w:framePr w:wrap="around"/>
      <w:spacing w:before="440"/>
    </w:pPr>
    <w:rPr>
      <w:rFonts w:ascii="宋体" w:eastAsia="宋体"/>
    </w:rPr>
  </w:style>
  <w:style w:type="paragraph" w:customStyle="1" w:styleId="affff0">
    <w:name w:val="封面标准文稿类别"/>
    <w:basedOn w:val="affff"/>
    <w:rsid w:val="00DA2812"/>
    <w:pPr>
      <w:framePr w:wrap="around"/>
      <w:spacing w:after="160" w:line="240" w:lineRule="auto"/>
    </w:pPr>
    <w:rPr>
      <w:sz w:val="24"/>
    </w:rPr>
  </w:style>
  <w:style w:type="paragraph" w:customStyle="1" w:styleId="affff1">
    <w:name w:val="封面标准文稿编辑信息"/>
    <w:basedOn w:val="affff0"/>
    <w:rsid w:val="00DA2812"/>
    <w:pPr>
      <w:framePr w:wrap="around"/>
      <w:spacing w:before="180" w:line="180" w:lineRule="exact"/>
    </w:pPr>
    <w:rPr>
      <w:sz w:val="21"/>
    </w:rPr>
  </w:style>
  <w:style w:type="paragraph" w:customStyle="1" w:styleId="affff2">
    <w:name w:val="封面正文"/>
    <w:rsid w:val="00DA2812"/>
    <w:pPr>
      <w:jc w:val="both"/>
    </w:pPr>
    <w:rPr>
      <w:rFonts w:ascii="Times New Roman" w:eastAsia="宋体" w:hAnsi="Times New Roman" w:cs="Times New Roman"/>
      <w:kern w:val="0"/>
      <w:sz w:val="20"/>
      <w:szCs w:val="20"/>
    </w:rPr>
  </w:style>
  <w:style w:type="paragraph" w:customStyle="1" w:styleId="affff3">
    <w:name w:val="附录标识"/>
    <w:basedOn w:val="a2"/>
    <w:next w:val="aa"/>
    <w:rsid w:val="00DA2812"/>
    <w:pPr>
      <w:keepNext/>
      <w:widowControl/>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4">
    <w:name w:val="附录标题"/>
    <w:basedOn w:val="aa"/>
    <w:next w:val="aa"/>
    <w:rsid w:val="00DA2812"/>
    <w:pPr>
      <w:ind w:firstLineChars="0" w:firstLine="0"/>
      <w:jc w:val="center"/>
    </w:pPr>
    <w:rPr>
      <w:rFonts w:ascii="黑体" w:eastAsia="黑体"/>
    </w:rPr>
  </w:style>
  <w:style w:type="paragraph" w:customStyle="1" w:styleId="affff5">
    <w:name w:val="附录表标号"/>
    <w:basedOn w:val="a2"/>
    <w:next w:val="aa"/>
    <w:rsid w:val="00DA2812"/>
    <w:pPr>
      <w:spacing w:line="14" w:lineRule="exact"/>
      <w:ind w:left="811" w:hanging="448"/>
      <w:jc w:val="center"/>
      <w:outlineLvl w:val="0"/>
    </w:pPr>
    <w:rPr>
      <w:color w:val="FFFFFF"/>
    </w:rPr>
  </w:style>
  <w:style w:type="paragraph" w:customStyle="1" w:styleId="affff6">
    <w:name w:val="附录表标题"/>
    <w:basedOn w:val="a2"/>
    <w:next w:val="aa"/>
    <w:rsid w:val="00DA2812"/>
    <w:pPr>
      <w:tabs>
        <w:tab w:val="num" w:pos="180"/>
      </w:tabs>
      <w:spacing w:beforeLines="50" w:afterLines="50"/>
      <w:jc w:val="center"/>
    </w:pPr>
    <w:rPr>
      <w:rFonts w:ascii="黑体" w:eastAsia="黑体"/>
      <w:szCs w:val="21"/>
    </w:rPr>
  </w:style>
  <w:style w:type="paragraph" w:customStyle="1" w:styleId="affff7">
    <w:name w:val="附录二级条标题"/>
    <w:basedOn w:val="a2"/>
    <w:next w:val="aa"/>
    <w:rsid w:val="00DA2812"/>
    <w:pPr>
      <w:widowControl/>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8">
    <w:name w:val="附录二级无"/>
    <w:basedOn w:val="affff7"/>
    <w:rsid w:val="00DA2812"/>
    <w:pPr>
      <w:tabs>
        <w:tab w:val="clear" w:pos="360"/>
      </w:tabs>
      <w:spacing w:beforeLines="0" w:afterLines="0"/>
    </w:pPr>
    <w:rPr>
      <w:rFonts w:ascii="宋体" w:eastAsia="宋体"/>
      <w:szCs w:val="21"/>
    </w:rPr>
  </w:style>
  <w:style w:type="paragraph" w:customStyle="1" w:styleId="B1">
    <w:name w:val="B1标题"/>
    <w:basedOn w:val="1"/>
    <w:next w:val="aa"/>
    <w:link w:val="B1Char"/>
    <w:qFormat/>
    <w:rsid w:val="00DA2812"/>
    <w:pPr>
      <w:spacing w:before="100" w:beforeAutospacing="1" w:after="100" w:afterAutospacing="1"/>
      <w:ind w:firstLineChars="50" w:firstLine="181"/>
    </w:pPr>
    <w:rPr>
      <w:noProof/>
      <w:sz w:val="36"/>
      <w:szCs w:val="36"/>
    </w:rPr>
  </w:style>
  <w:style w:type="character" w:customStyle="1" w:styleId="B1Char">
    <w:name w:val="B1标题 Char"/>
    <w:link w:val="B1"/>
    <w:rsid w:val="00DA2812"/>
    <w:rPr>
      <w:rFonts w:ascii="Times New Roman" w:eastAsia="宋体" w:hAnsi="Times New Roman" w:cs="Times New Roman"/>
      <w:b/>
      <w:bCs/>
      <w:noProof/>
      <w:kern w:val="44"/>
      <w:sz w:val="36"/>
      <w:szCs w:val="36"/>
    </w:rPr>
  </w:style>
  <w:style w:type="paragraph" w:customStyle="1" w:styleId="D111">
    <w:name w:val="D1.1.1"/>
    <w:basedOn w:val="4"/>
    <w:next w:val="aa"/>
    <w:qFormat/>
    <w:rsid w:val="00DA2812"/>
    <w:pPr>
      <w:widowControl/>
      <w:spacing w:line="360" w:lineRule="auto"/>
      <w:ind w:firstLineChars="200" w:firstLine="480"/>
      <w:jc w:val="left"/>
    </w:pPr>
    <w:rPr>
      <w:rFonts w:ascii="宋体" w:hAnsi="宋体" w:cs="Tahoma"/>
      <w:b w:val="0"/>
      <w:color w:val="333333"/>
      <w:kern w:val="0"/>
      <w:sz w:val="24"/>
    </w:rPr>
  </w:style>
  <w:style w:type="paragraph" w:customStyle="1" w:styleId="affff9">
    <w:name w:val="附录三级条标题"/>
    <w:basedOn w:val="affff7"/>
    <w:next w:val="aa"/>
    <w:rsid w:val="00DA2812"/>
    <w:pPr>
      <w:numPr>
        <w:ilvl w:val="4"/>
      </w:numPr>
      <w:tabs>
        <w:tab w:val="num" w:pos="360"/>
      </w:tabs>
      <w:outlineLvl w:val="4"/>
    </w:pPr>
  </w:style>
  <w:style w:type="paragraph" w:customStyle="1" w:styleId="affffa">
    <w:name w:val="附录三级无"/>
    <w:basedOn w:val="affff9"/>
    <w:rsid w:val="00DA2812"/>
    <w:pPr>
      <w:numPr>
        <w:ilvl w:val="5"/>
      </w:numPr>
      <w:tabs>
        <w:tab w:val="num" w:pos="360"/>
      </w:tabs>
      <w:spacing w:beforeLines="0" w:afterLines="0"/>
    </w:pPr>
    <w:rPr>
      <w:rFonts w:ascii="宋体" w:eastAsia="宋体"/>
      <w:szCs w:val="21"/>
    </w:rPr>
  </w:style>
  <w:style w:type="paragraph" w:customStyle="1" w:styleId="affffb">
    <w:name w:val="附录四级条标题"/>
    <w:basedOn w:val="affff9"/>
    <w:next w:val="aa"/>
    <w:rsid w:val="00DA2812"/>
    <w:pPr>
      <w:numPr>
        <w:ilvl w:val="0"/>
      </w:numPr>
      <w:tabs>
        <w:tab w:val="num" w:pos="360"/>
      </w:tabs>
      <w:outlineLvl w:val="5"/>
    </w:pPr>
  </w:style>
  <w:style w:type="paragraph" w:customStyle="1" w:styleId="affffc">
    <w:name w:val="附录四级无"/>
    <w:basedOn w:val="affffb"/>
    <w:rsid w:val="00DA2812"/>
    <w:pPr>
      <w:tabs>
        <w:tab w:val="clear" w:pos="360"/>
      </w:tabs>
      <w:spacing w:beforeLines="0" w:afterLines="0"/>
    </w:pPr>
    <w:rPr>
      <w:rFonts w:ascii="宋体" w:eastAsia="宋体"/>
      <w:szCs w:val="21"/>
    </w:rPr>
  </w:style>
  <w:style w:type="paragraph" w:customStyle="1" w:styleId="affffd">
    <w:name w:val="附录图标号"/>
    <w:basedOn w:val="a2"/>
    <w:rsid w:val="00DA2812"/>
    <w:pPr>
      <w:keepNext/>
      <w:pageBreakBefore/>
      <w:widowControl/>
      <w:spacing w:line="14" w:lineRule="exact"/>
      <w:ind w:firstLine="363"/>
      <w:jc w:val="center"/>
      <w:outlineLvl w:val="0"/>
    </w:pPr>
    <w:rPr>
      <w:color w:val="FFFFFF"/>
    </w:rPr>
  </w:style>
  <w:style w:type="paragraph" w:customStyle="1" w:styleId="affffe">
    <w:name w:val="附录图标题"/>
    <w:basedOn w:val="a2"/>
    <w:next w:val="aa"/>
    <w:rsid w:val="00DA2812"/>
    <w:pPr>
      <w:tabs>
        <w:tab w:val="num" w:pos="363"/>
      </w:tabs>
      <w:spacing w:beforeLines="50" w:afterLines="50"/>
      <w:jc w:val="center"/>
    </w:pPr>
    <w:rPr>
      <w:rFonts w:ascii="黑体" w:eastAsia="黑体"/>
      <w:szCs w:val="21"/>
    </w:rPr>
  </w:style>
  <w:style w:type="paragraph" w:customStyle="1" w:styleId="afffff">
    <w:name w:val="附录五级条标题"/>
    <w:basedOn w:val="affffb"/>
    <w:next w:val="aa"/>
    <w:rsid w:val="00DA2812"/>
    <w:pPr>
      <w:outlineLvl w:val="6"/>
    </w:pPr>
  </w:style>
  <w:style w:type="paragraph" w:customStyle="1" w:styleId="afffff0">
    <w:name w:val="附录五级无"/>
    <w:basedOn w:val="afffff"/>
    <w:rsid w:val="00DA2812"/>
    <w:pPr>
      <w:numPr>
        <w:ilvl w:val="1"/>
      </w:numPr>
      <w:tabs>
        <w:tab w:val="num" w:pos="360"/>
      </w:tabs>
      <w:spacing w:beforeLines="0" w:afterLines="0"/>
    </w:pPr>
    <w:rPr>
      <w:rFonts w:ascii="宋体" w:eastAsia="宋体"/>
      <w:szCs w:val="21"/>
    </w:rPr>
  </w:style>
  <w:style w:type="paragraph" w:customStyle="1" w:styleId="afffff1">
    <w:name w:val="附录章标题"/>
    <w:next w:val="aa"/>
    <w:rsid w:val="00DA2812"/>
    <w:pPr>
      <w:tabs>
        <w:tab w:val="num" w:pos="360"/>
      </w:tabs>
      <w:wordWrap w:val="0"/>
      <w:overflowPunct w:val="0"/>
      <w:autoSpaceDE w:val="0"/>
      <w:spacing w:beforeLines="100" w:afterLines="100"/>
      <w:jc w:val="both"/>
      <w:textAlignment w:val="baseline"/>
      <w:outlineLvl w:val="1"/>
    </w:pPr>
    <w:rPr>
      <w:rFonts w:ascii="黑体" w:eastAsia="黑体" w:hAnsi="Times New Roman" w:cs="Times New Roman"/>
      <w:kern w:val="21"/>
      <w:szCs w:val="20"/>
    </w:rPr>
  </w:style>
  <w:style w:type="paragraph" w:customStyle="1" w:styleId="afffff2">
    <w:name w:val="附录一级条标题"/>
    <w:basedOn w:val="afffff1"/>
    <w:next w:val="aa"/>
    <w:rsid w:val="00DA2812"/>
    <w:pPr>
      <w:autoSpaceDN w:val="0"/>
      <w:spacing w:beforeLines="50" w:afterLines="50"/>
      <w:outlineLvl w:val="2"/>
    </w:pPr>
  </w:style>
  <w:style w:type="paragraph" w:customStyle="1" w:styleId="afffff3">
    <w:name w:val="附录一级无"/>
    <w:basedOn w:val="afffff2"/>
    <w:rsid w:val="00DA2812"/>
    <w:pPr>
      <w:tabs>
        <w:tab w:val="clear" w:pos="360"/>
      </w:tabs>
      <w:spacing w:beforeLines="0" w:afterLines="0"/>
    </w:pPr>
    <w:rPr>
      <w:rFonts w:ascii="宋体" w:eastAsia="宋体"/>
      <w:szCs w:val="21"/>
    </w:rPr>
  </w:style>
  <w:style w:type="paragraph" w:customStyle="1" w:styleId="E1111">
    <w:name w:val="E1.1.1.1"/>
    <w:basedOn w:val="5"/>
    <w:qFormat/>
    <w:rsid w:val="00DA2812"/>
    <w:pPr>
      <w:spacing w:line="360" w:lineRule="auto"/>
      <w:ind w:firstLineChars="196" w:firstLine="412"/>
    </w:pPr>
    <w:rPr>
      <w:rFonts w:ascii="宋体" w:hAnsi="宋体"/>
      <w:b w:val="0"/>
      <w:color w:val="000000"/>
      <w:sz w:val="21"/>
      <w:szCs w:val="21"/>
    </w:rPr>
  </w:style>
  <w:style w:type="paragraph" w:customStyle="1" w:styleId="afffff4">
    <w:name w:val="列项说明"/>
    <w:basedOn w:val="a2"/>
    <w:rsid w:val="00DA2812"/>
    <w:pPr>
      <w:adjustRightInd w:val="0"/>
      <w:spacing w:line="320" w:lineRule="exact"/>
      <w:ind w:leftChars="200" w:left="400" w:hangingChars="200" w:hanging="200"/>
      <w:jc w:val="left"/>
      <w:textAlignment w:val="baseline"/>
    </w:pPr>
    <w:rPr>
      <w:rFonts w:ascii="宋体"/>
      <w:kern w:val="0"/>
      <w:szCs w:val="20"/>
    </w:rPr>
  </w:style>
  <w:style w:type="paragraph" w:customStyle="1" w:styleId="afffff5">
    <w:name w:val="列项说明数字编号"/>
    <w:rsid w:val="00DA2812"/>
    <w:pPr>
      <w:ind w:leftChars="400" w:left="600" w:hangingChars="200" w:hanging="200"/>
    </w:pPr>
    <w:rPr>
      <w:rFonts w:ascii="宋体" w:eastAsia="宋体" w:hAnsi="Times New Roman" w:cs="Times New Roman"/>
      <w:kern w:val="0"/>
      <w:szCs w:val="20"/>
    </w:rPr>
  </w:style>
  <w:style w:type="paragraph" w:customStyle="1" w:styleId="afffff6">
    <w:name w:val="目次、索引正文"/>
    <w:rsid w:val="00DA2812"/>
    <w:pPr>
      <w:spacing w:line="320" w:lineRule="exact"/>
      <w:jc w:val="both"/>
    </w:pPr>
    <w:rPr>
      <w:rFonts w:ascii="宋体" w:eastAsia="宋体" w:hAnsi="Times New Roman" w:cs="Times New Roman"/>
      <w:kern w:val="0"/>
      <w:szCs w:val="20"/>
    </w:rPr>
  </w:style>
  <w:style w:type="paragraph" w:customStyle="1" w:styleId="afffff7">
    <w:name w:val="其他标准标志"/>
    <w:basedOn w:val="afff4"/>
    <w:rsid w:val="00DA2812"/>
    <w:pPr>
      <w:framePr w:w="6101" w:wrap="around" w:vAnchor="page" w:hAnchor="page" w:x="4673" w:y="942"/>
    </w:pPr>
    <w:rPr>
      <w:w w:val="130"/>
    </w:rPr>
  </w:style>
  <w:style w:type="paragraph" w:customStyle="1" w:styleId="afffff8">
    <w:name w:val="其他标准称谓"/>
    <w:next w:val="a2"/>
    <w:rsid w:val="00DA2812"/>
    <w:pPr>
      <w:framePr w:hSpace="181" w:vSpace="181" w:wrap="around" w:vAnchor="page" w:hAnchor="page" w:x="1419" w:y="2286" w:anchorLock="1"/>
      <w:spacing w:line="0" w:lineRule="atLeast"/>
      <w:jc w:val="distribute"/>
    </w:pPr>
    <w:rPr>
      <w:rFonts w:ascii="黑体" w:eastAsia="黑体" w:hAnsi="宋体" w:cs="Times New Roman"/>
      <w:spacing w:val="-40"/>
      <w:kern w:val="0"/>
      <w:sz w:val="48"/>
      <w:szCs w:val="52"/>
    </w:rPr>
  </w:style>
  <w:style w:type="paragraph" w:customStyle="1" w:styleId="afffff9">
    <w:name w:val="其他发布部门"/>
    <w:basedOn w:val="afffc"/>
    <w:rsid w:val="00DA2812"/>
    <w:pPr>
      <w:framePr w:wrap="around" w:y="15310"/>
      <w:spacing w:line="0" w:lineRule="atLeast"/>
    </w:pPr>
    <w:rPr>
      <w:rFonts w:ascii="黑体" w:eastAsia="黑体"/>
      <w:b w:val="0"/>
    </w:rPr>
  </w:style>
  <w:style w:type="paragraph" w:customStyle="1" w:styleId="afffffa">
    <w:name w:val="前言、引言标题"/>
    <w:next w:val="aa"/>
    <w:rsid w:val="00DA2812"/>
    <w:pPr>
      <w:keepNext/>
      <w:pageBreakBefore/>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fffffb">
    <w:name w:val="三级无"/>
    <w:basedOn w:val="af4"/>
    <w:rsid w:val="00DA2812"/>
    <w:pPr>
      <w:tabs>
        <w:tab w:val="clear" w:pos="180"/>
      </w:tabs>
      <w:spacing w:beforeLines="0" w:afterLines="0"/>
      <w:ind w:left="0" w:firstLine="0"/>
    </w:pPr>
    <w:rPr>
      <w:rFonts w:ascii="宋体" w:eastAsia="宋体"/>
    </w:rPr>
  </w:style>
  <w:style w:type="paragraph" w:customStyle="1" w:styleId="afffffc">
    <w:name w:val="实施日期"/>
    <w:basedOn w:val="aff8"/>
    <w:rsid w:val="00DA2812"/>
    <w:pPr>
      <w:framePr w:wrap="around" w:vAnchor="page" w:hAnchor="text"/>
      <w:tabs>
        <w:tab w:val="clear" w:pos="360"/>
      </w:tabs>
      <w:ind w:left="0"/>
      <w:jc w:val="right"/>
    </w:pPr>
  </w:style>
  <w:style w:type="paragraph" w:customStyle="1" w:styleId="afffffd">
    <w:name w:val="示例后文字"/>
    <w:basedOn w:val="aa"/>
    <w:next w:val="aa"/>
    <w:qFormat/>
    <w:rsid w:val="00DA2812"/>
    <w:pPr>
      <w:ind w:firstLine="360"/>
    </w:pPr>
    <w:rPr>
      <w:sz w:val="18"/>
    </w:rPr>
  </w:style>
  <w:style w:type="paragraph" w:customStyle="1" w:styleId="afffffe">
    <w:name w:val="首示例"/>
    <w:next w:val="aa"/>
    <w:link w:val="Charf"/>
    <w:qFormat/>
    <w:rsid w:val="00DA2812"/>
    <w:pPr>
      <w:tabs>
        <w:tab w:val="num" w:pos="360"/>
      </w:tabs>
    </w:pPr>
    <w:rPr>
      <w:rFonts w:ascii="宋体" w:eastAsia="宋体" w:hAnsi="宋体" w:cs="Times New Roman"/>
      <w:kern w:val="0"/>
      <w:sz w:val="18"/>
      <w:szCs w:val="18"/>
    </w:rPr>
  </w:style>
  <w:style w:type="character" w:customStyle="1" w:styleId="Charf">
    <w:name w:val="首示例 Char"/>
    <w:link w:val="afffffe"/>
    <w:rsid w:val="00DA2812"/>
    <w:rPr>
      <w:rFonts w:ascii="宋体" w:eastAsia="宋体" w:hAnsi="宋体" w:cs="Times New Roman"/>
      <w:kern w:val="0"/>
      <w:sz w:val="18"/>
      <w:szCs w:val="18"/>
    </w:rPr>
  </w:style>
  <w:style w:type="paragraph" w:customStyle="1" w:styleId="affffff">
    <w:name w:val="四级无"/>
    <w:basedOn w:val="afff1"/>
    <w:rsid w:val="00DA2812"/>
    <w:pPr>
      <w:spacing w:beforeLines="0" w:afterLines="0"/>
    </w:pPr>
    <w:rPr>
      <w:rFonts w:ascii="宋体" w:eastAsia="宋体"/>
    </w:rPr>
  </w:style>
  <w:style w:type="paragraph" w:styleId="14">
    <w:name w:val="index 1"/>
    <w:basedOn w:val="a2"/>
    <w:next w:val="aa"/>
    <w:rsid w:val="00DA2812"/>
    <w:pPr>
      <w:tabs>
        <w:tab w:val="right" w:leader="dot" w:pos="9299"/>
      </w:tabs>
      <w:jc w:val="left"/>
    </w:pPr>
    <w:rPr>
      <w:rFonts w:ascii="宋体"/>
      <w:szCs w:val="21"/>
    </w:rPr>
  </w:style>
  <w:style w:type="paragraph" w:styleId="24">
    <w:name w:val="index 2"/>
    <w:basedOn w:val="a2"/>
    <w:next w:val="a2"/>
    <w:autoRedefine/>
    <w:rsid w:val="00DA2812"/>
    <w:pPr>
      <w:ind w:left="420" w:hanging="210"/>
      <w:jc w:val="left"/>
    </w:pPr>
    <w:rPr>
      <w:rFonts w:ascii="Calibri" w:hAnsi="Calibri"/>
      <w:sz w:val="20"/>
      <w:szCs w:val="20"/>
    </w:rPr>
  </w:style>
  <w:style w:type="paragraph" w:styleId="30">
    <w:name w:val="index 3"/>
    <w:basedOn w:val="a2"/>
    <w:next w:val="a2"/>
    <w:autoRedefine/>
    <w:rsid w:val="00DA2812"/>
    <w:pPr>
      <w:ind w:left="630" w:hanging="210"/>
      <w:jc w:val="left"/>
    </w:pPr>
    <w:rPr>
      <w:rFonts w:ascii="Calibri" w:hAnsi="Calibri"/>
      <w:sz w:val="20"/>
      <w:szCs w:val="20"/>
    </w:rPr>
  </w:style>
  <w:style w:type="paragraph" w:styleId="50">
    <w:name w:val="index 5"/>
    <w:basedOn w:val="a2"/>
    <w:next w:val="a2"/>
    <w:autoRedefine/>
    <w:rsid w:val="00DA2812"/>
    <w:pPr>
      <w:ind w:left="1050" w:hanging="210"/>
      <w:jc w:val="left"/>
    </w:pPr>
    <w:rPr>
      <w:rFonts w:ascii="Calibri" w:hAnsi="Calibri"/>
      <w:sz w:val="20"/>
      <w:szCs w:val="20"/>
    </w:rPr>
  </w:style>
  <w:style w:type="paragraph" w:styleId="6">
    <w:name w:val="index 6"/>
    <w:basedOn w:val="a2"/>
    <w:next w:val="a2"/>
    <w:autoRedefine/>
    <w:rsid w:val="00DA2812"/>
    <w:pPr>
      <w:ind w:left="1260" w:hanging="210"/>
      <w:jc w:val="left"/>
    </w:pPr>
    <w:rPr>
      <w:rFonts w:ascii="Calibri" w:hAnsi="Calibri"/>
      <w:sz w:val="20"/>
      <w:szCs w:val="20"/>
    </w:rPr>
  </w:style>
  <w:style w:type="paragraph" w:styleId="7">
    <w:name w:val="index 7"/>
    <w:basedOn w:val="a2"/>
    <w:next w:val="a2"/>
    <w:autoRedefine/>
    <w:rsid w:val="00DA2812"/>
    <w:pPr>
      <w:ind w:left="1470" w:hanging="210"/>
      <w:jc w:val="left"/>
    </w:pPr>
    <w:rPr>
      <w:rFonts w:ascii="Calibri" w:hAnsi="Calibri"/>
      <w:sz w:val="20"/>
      <w:szCs w:val="20"/>
    </w:rPr>
  </w:style>
  <w:style w:type="paragraph" w:styleId="8">
    <w:name w:val="index 8"/>
    <w:basedOn w:val="a2"/>
    <w:next w:val="a2"/>
    <w:autoRedefine/>
    <w:rsid w:val="00DA2812"/>
    <w:pPr>
      <w:ind w:left="1680" w:hanging="210"/>
      <w:jc w:val="left"/>
    </w:pPr>
    <w:rPr>
      <w:rFonts w:ascii="Calibri" w:hAnsi="Calibri"/>
      <w:sz w:val="20"/>
      <w:szCs w:val="20"/>
    </w:rPr>
  </w:style>
  <w:style w:type="paragraph" w:styleId="90">
    <w:name w:val="index 9"/>
    <w:basedOn w:val="a2"/>
    <w:next w:val="a2"/>
    <w:autoRedefine/>
    <w:rsid w:val="00DA2812"/>
    <w:pPr>
      <w:ind w:left="1890" w:hanging="210"/>
      <w:jc w:val="left"/>
    </w:pPr>
    <w:rPr>
      <w:rFonts w:ascii="Calibri" w:hAnsi="Calibri"/>
      <w:sz w:val="20"/>
      <w:szCs w:val="20"/>
    </w:rPr>
  </w:style>
  <w:style w:type="paragraph" w:styleId="affffff0">
    <w:name w:val="index heading"/>
    <w:basedOn w:val="a2"/>
    <w:next w:val="14"/>
    <w:rsid w:val="00DA2812"/>
    <w:pPr>
      <w:spacing w:before="120" w:after="120"/>
      <w:jc w:val="center"/>
    </w:pPr>
    <w:rPr>
      <w:rFonts w:ascii="Calibri" w:hAnsi="Calibri"/>
      <w:b/>
      <w:bCs/>
      <w:iCs/>
      <w:szCs w:val="20"/>
    </w:rPr>
  </w:style>
  <w:style w:type="paragraph" w:styleId="affffff1">
    <w:name w:val="caption"/>
    <w:basedOn w:val="a2"/>
    <w:next w:val="a2"/>
    <w:qFormat/>
    <w:rsid w:val="00DA2812"/>
    <w:pPr>
      <w:spacing w:before="152" w:after="160"/>
    </w:pPr>
    <w:rPr>
      <w:rFonts w:ascii="Arial" w:eastAsia="黑体" w:hAnsi="Arial" w:cs="Arial"/>
      <w:sz w:val="20"/>
      <w:szCs w:val="20"/>
    </w:rPr>
  </w:style>
  <w:style w:type="paragraph" w:customStyle="1" w:styleId="affffff2">
    <w:name w:val="条文脚注"/>
    <w:basedOn w:val="afc"/>
    <w:rsid w:val="00DA2812"/>
    <w:pPr>
      <w:ind w:left="0" w:firstLine="0"/>
      <w:jc w:val="both"/>
    </w:pPr>
  </w:style>
  <w:style w:type="paragraph" w:customStyle="1" w:styleId="affffff3">
    <w:name w:val="图标脚注说明"/>
    <w:basedOn w:val="aa"/>
    <w:rsid w:val="00DA2812"/>
    <w:pPr>
      <w:ind w:left="840" w:firstLineChars="0" w:hanging="420"/>
    </w:pPr>
    <w:rPr>
      <w:sz w:val="18"/>
      <w:szCs w:val="18"/>
    </w:rPr>
  </w:style>
  <w:style w:type="paragraph" w:customStyle="1" w:styleId="affffff4">
    <w:name w:val="文献分类号"/>
    <w:rsid w:val="00DA2812"/>
    <w:pPr>
      <w:framePr w:hSpace="180" w:vSpace="180" w:wrap="around" w:hAnchor="margin" w:y="1" w:anchorLock="1"/>
      <w:widowControl w:val="0"/>
      <w:textAlignment w:val="center"/>
    </w:pPr>
    <w:rPr>
      <w:rFonts w:ascii="黑体" w:eastAsia="黑体" w:hAnsi="Times New Roman" w:cs="Times New Roman"/>
      <w:kern w:val="0"/>
      <w:szCs w:val="21"/>
    </w:rPr>
  </w:style>
  <w:style w:type="paragraph" w:customStyle="1" w:styleId="affffff5">
    <w:name w:val="五级无"/>
    <w:basedOn w:val="af2"/>
    <w:rsid w:val="00DA2812"/>
    <w:pPr>
      <w:spacing w:beforeLines="0" w:afterLines="0"/>
    </w:pPr>
    <w:rPr>
      <w:rFonts w:ascii="宋体" w:eastAsia="宋体"/>
    </w:rPr>
  </w:style>
  <w:style w:type="paragraph" w:customStyle="1" w:styleId="affffff6">
    <w:name w:val="一级无"/>
    <w:basedOn w:val="ae"/>
    <w:rsid w:val="00DA2812"/>
    <w:pPr>
      <w:spacing w:beforeLines="0" w:afterLines="0"/>
      <w:ind w:left="0" w:firstLine="0"/>
    </w:pPr>
    <w:rPr>
      <w:rFonts w:ascii="宋体" w:eastAsia="宋体"/>
    </w:rPr>
  </w:style>
  <w:style w:type="character" w:styleId="affffff7">
    <w:name w:val="FollowedHyperlink"/>
    <w:rsid w:val="00DA2812"/>
    <w:rPr>
      <w:color w:val="800080"/>
      <w:u w:val="single"/>
    </w:rPr>
  </w:style>
  <w:style w:type="paragraph" w:customStyle="1" w:styleId="affffff8">
    <w:name w:val="正文公式编号制表符"/>
    <w:basedOn w:val="aa"/>
    <w:next w:val="aa"/>
    <w:qFormat/>
    <w:rsid w:val="00DA2812"/>
    <w:pPr>
      <w:ind w:firstLineChars="0" w:firstLine="0"/>
    </w:pPr>
  </w:style>
  <w:style w:type="paragraph" w:customStyle="1" w:styleId="affffff9">
    <w:name w:val="终结线"/>
    <w:basedOn w:val="a2"/>
    <w:rsid w:val="00DA2812"/>
    <w:pPr>
      <w:framePr w:hSpace="181" w:vSpace="181" w:wrap="around" w:vAnchor="text" w:hAnchor="margin" w:xAlign="center" w:y="285"/>
    </w:pPr>
  </w:style>
  <w:style w:type="paragraph" w:customStyle="1" w:styleId="affffffa">
    <w:name w:val="其他发布日期"/>
    <w:basedOn w:val="aff8"/>
    <w:rsid w:val="00DA2812"/>
    <w:pPr>
      <w:framePr w:wrap="around" w:vAnchor="page" w:hAnchor="text" w:x="1419"/>
      <w:tabs>
        <w:tab w:val="clear" w:pos="360"/>
      </w:tabs>
      <w:ind w:left="0"/>
    </w:pPr>
  </w:style>
  <w:style w:type="paragraph" w:customStyle="1" w:styleId="affffffb">
    <w:name w:val="其他实施日期"/>
    <w:basedOn w:val="afffffc"/>
    <w:rsid w:val="00DA2812"/>
    <w:pPr>
      <w:framePr w:wrap="around"/>
    </w:pPr>
  </w:style>
  <w:style w:type="paragraph" w:customStyle="1" w:styleId="25">
    <w:name w:val="封面标准名称2"/>
    <w:basedOn w:val="afffd"/>
    <w:rsid w:val="00DA2812"/>
    <w:pPr>
      <w:framePr w:wrap="around" w:y="4469"/>
      <w:spacing w:beforeLines="630"/>
    </w:pPr>
  </w:style>
  <w:style w:type="paragraph" w:customStyle="1" w:styleId="26">
    <w:name w:val="封面标准英文名称2"/>
    <w:basedOn w:val="afffe"/>
    <w:rsid w:val="00DA2812"/>
    <w:pPr>
      <w:framePr w:wrap="around" w:y="4469"/>
    </w:pPr>
  </w:style>
  <w:style w:type="paragraph" w:customStyle="1" w:styleId="27">
    <w:name w:val="封面一致性程度标识2"/>
    <w:basedOn w:val="affff"/>
    <w:rsid w:val="00DA2812"/>
    <w:pPr>
      <w:framePr w:wrap="around" w:y="4469"/>
    </w:pPr>
  </w:style>
  <w:style w:type="paragraph" w:customStyle="1" w:styleId="28">
    <w:name w:val="封面标准文稿类别2"/>
    <w:basedOn w:val="affff0"/>
    <w:rsid w:val="00DA2812"/>
    <w:pPr>
      <w:framePr w:wrap="around" w:y="4469"/>
    </w:pPr>
  </w:style>
  <w:style w:type="paragraph" w:customStyle="1" w:styleId="29">
    <w:name w:val="封面标准文稿编辑信息2"/>
    <w:basedOn w:val="affff1"/>
    <w:rsid w:val="00DA2812"/>
    <w:pPr>
      <w:framePr w:wrap="around" w:y="4469"/>
    </w:pPr>
  </w:style>
  <w:style w:type="paragraph" w:customStyle="1" w:styleId="affffffc">
    <w:name w:val="示例内容"/>
    <w:rsid w:val="00DA2812"/>
    <w:pPr>
      <w:ind w:firstLineChars="200" w:firstLine="200"/>
    </w:pPr>
    <w:rPr>
      <w:rFonts w:ascii="宋体" w:eastAsia="宋体" w:hAnsi="Times New Roman" w:cs="Times New Roman"/>
      <w:noProof/>
      <w:kern w:val="0"/>
      <w:sz w:val="18"/>
      <w:szCs w:val="18"/>
    </w:rPr>
  </w:style>
  <w:style w:type="paragraph" w:styleId="affffffd">
    <w:name w:val="Body Text Indent"/>
    <w:basedOn w:val="a2"/>
    <w:link w:val="Charf0"/>
    <w:rsid w:val="00DA2812"/>
    <w:pPr>
      <w:spacing w:after="120"/>
      <w:ind w:leftChars="200" w:left="420"/>
    </w:pPr>
    <w:rPr>
      <w:kern w:val="0"/>
      <w:sz w:val="20"/>
    </w:rPr>
  </w:style>
  <w:style w:type="character" w:customStyle="1" w:styleId="Charf0">
    <w:name w:val="正文文本缩进 Char"/>
    <w:basedOn w:val="a3"/>
    <w:link w:val="affffffd"/>
    <w:rsid w:val="00DA2812"/>
    <w:rPr>
      <w:rFonts w:ascii="Times New Roman" w:eastAsia="宋体" w:hAnsi="Times New Roman" w:cs="Times New Roman"/>
      <w:kern w:val="0"/>
      <w:sz w:val="20"/>
      <w:szCs w:val="24"/>
    </w:rPr>
  </w:style>
  <w:style w:type="character" w:customStyle="1" w:styleId="22">
    <w:name w:val="正文首行缩进 2 字符"/>
    <w:link w:val="a9"/>
    <w:rsid w:val="00DA2812"/>
    <w:rPr>
      <w:rFonts w:ascii="Cambria" w:eastAsia="宋体" w:hAnsi="Cambria" w:cs="Cambria"/>
      <w:kern w:val="0"/>
      <w:sz w:val="24"/>
      <w:szCs w:val="24"/>
      <w:lang w:eastAsia="ar-SA"/>
    </w:rPr>
  </w:style>
  <w:style w:type="paragraph" w:styleId="affffffe">
    <w:name w:val="Plain Text"/>
    <w:basedOn w:val="a2"/>
    <w:link w:val="Charf1"/>
    <w:rsid w:val="00DA2812"/>
    <w:rPr>
      <w:rFonts w:ascii="宋体" w:hAnsi="Courier New"/>
      <w:kern w:val="0"/>
      <w:sz w:val="20"/>
      <w:szCs w:val="21"/>
    </w:rPr>
  </w:style>
  <w:style w:type="character" w:customStyle="1" w:styleId="Charf1">
    <w:name w:val="纯文本 Char"/>
    <w:basedOn w:val="a3"/>
    <w:link w:val="affffffe"/>
    <w:rsid w:val="00DA2812"/>
    <w:rPr>
      <w:rFonts w:ascii="宋体" w:eastAsia="宋体" w:hAnsi="Courier New" w:cs="Times New Roman"/>
      <w:kern w:val="0"/>
      <w:sz w:val="20"/>
      <w:szCs w:val="21"/>
    </w:rPr>
  </w:style>
  <w:style w:type="character" w:customStyle="1" w:styleId="def">
    <w:name w:val="def"/>
    <w:basedOn w:val="a3"/>
    <w:rsid w:val="00DA2812"/>
  </w:style>
  <w:style w:type="paragraph" w:customStyle="1" w:styleId="afffffff">
    <w:name w:val="二级条标题 + (符号) 黑体"/>
    <w:aliases w:val="黑色"/>
    <w:basedOn w:val="a2"/>
    <w:rsid w:val="00DA2812"/>
    <w:pPr>
      <w:autoSpaceDE w:val="0"/>
      <w:autoSpaceDN w:val="0"/>
      <w:adjustRightInd w:val="0"/>
      <w:jc w:val="left"/>
    </w:pPr>
    <w:rPr>
      <w:rFonts w:ascii="宋体.." w:eastAsia="宋体.." w:cs="宋体.."/>
      <w:color w:val="000000"/>
      <w:kern w:val="0"/>
      <w:sz w:val="23"/>
      <w:szCs w:val="23"/>
    </w:rPr>
  </w:style>
  <w:style w:type="paragraph" w:customStyle="1" w:styleId="afffffff0">
    <w:name w:val="二级条标题 + 加粗"/>
    <w:basedOn w:val="a2"/>
    <w:rsid w:val="00DA2812"/>
    <w:pPr>
      <w:autoSpaceDE w:val="0"/>
      <w:autoSpaceDN w:val="0"/>
      <w:adjustRightInd w:val="0"/>
      <w:jc w:val="left"/>
    </w:pPr>
    <w:rPr>
      <w:rFonts w:ascii="宋体....." w:eastAsia="宋体....." w:cs="宋体....."/>
      <w:color w:val="000000"/>
      <w:kern w:val="0"/>
      <w:sz w:val="23"/>
      <w:szCs w:val="23"/>
    </w:rPr>
  </w:style>
  <w:style w:type="paragraph" w:customStyle="1" w:styleId="05">
    <w:name w:val="二级条标题 + 段前: 0.5 行"/>
    <w:aliases w:val="段后: 0.5 行"/>
    <w:basedOn w:val="a2"/>
    <w:rsid w:val="00DA2812"/>
    <w:pPr>
      <w:autoSpaceDE w:val="0"/>
      <w:autoSpaceDN w:val="0"/>
      <w:adjustRightInd w:val="0"/>
      <w:jc w:val="left"/>
    </w:pPr>
    <w:rPr>
      <w:rFonts w:ascii="黑体" w:eastAsia="黑体" w:cs="宋体.."/>
      <w:color w:val="000000"/>
      <w:kern w:val="0"/>
      <w:sz w:val="23"/>
      <w:szCs w:val="23"/>
    </w:rPr>
  </w:style>
  <w:style w:type="paragraph" w:customStyle="1" w:styleId="afffffff1">
    <w:name w:val="二级】"/>
    <w:basedOn w:val="a2"/>
    <w:rsid w:val="00DA2812"/>
    <w:pPr>
      <w:autoSpaceDE w:val="0"/>
      <w:autoSpaceDN w:val="0"/>
      <w:adjustRightInd w:val="0"/>
      <w:jc w:val="left"/>
    </w:pPr>
    <w:rPr>
      <w:rFonts w:ascii="宋体..烮.." w:eastAsia="宋体..烮.." w:cs="宋体..烮.."/>
      <w:color w:val="000000"/>
      <w:kern w:val="0"/>
      <w:sz w:val="19"/>
      <w:szCs w:val="19"/>
    </w:rPr>
  </w:style>
  <w:style w:type="paragraph" w:styleId="afffffff2">
    <w:name w:val="Revision"/>
    <w:hidden/>
    <w:uiPriority w:val="99"/>
    <w:rsid w:val="00DA2812"/>
    <w:rPr>
      <w:rFonts w:ascii="Times New Roman" w:eastAsia="宋体" w:hAnsi="Times New Roman" w:cs="Times New Roman"/>
      <w:szCs w:val="24"/>
    </w:rPr>
  </w:style>
  <w:style w:type="paragraph" w:customStyle="1" w:styleId="afffffff3">
    <w:name w:val="样式 宋体 小四 加粗"/>
    <w:basedOn w:val="a2"/>
    <w:link w:val="Charf2"/>
    <w:rsid w:val="00DA2812"/>
    <w:rPr>
      <w:rFonts w:ascii="宋体" w:hAnsi="宋体"/>
      <w:b/>
      <w:kern w:val="0"/>
      <w:sz w:val="24"/>
    </w:rPr>
  </w:style>
  <w:style w:type="character" w:customStyle="1" w:styleId="Charf2">
    <w:name w:val="样式 宋体 小四 加粗 Char"/>
    <w:link w:val="afffffff3"/>
    <w:rsid w:val="00DA2812"/>
    <w:rPr>
      <w:rFonts w:ascii="宋体" w:eastAsia="宋体" w:hAnsi="宋体" w:cs="Times New Roman"/>
      <w:b/>
      <w:kern w:val="0"/>
      <w:sz w:val="24"/>
      <w:szCs w:val="24"/>
    </w:rPr>
  </w:style>
  <w:style w:type="character" w:customStyle="1" w:styleId="highlight1">
    <w:name w:val="highlight1"/>
    <w:rsid w:val="00DA2812"/>
    <w:rPr>
      <w:shd w:val="clear" w:color="auto" w:fill="FFFF00"/>
    </w:rPr>
  </w:style>
  <w:style w:type="character" w:customStyle="1" w:styleId="CharChar7">
    <w:name w:val="Char Char7"/>
    <w:rsid w:val="00DA2812"/>
    <w:rPr>
      <w:kern w:val="2"/>
      <w:sz w:val="18"/>
      <w:szCs w:val="18"/>
    </w:rPr>
  </w:style>
  <w:style w:type="paragraph" w:customStyle="1" w:styleId="15">
    <w:name w:val="样式1"/>
    <w:basedOn w:val="a2"/>
    <w:qFormat/>
    <w:rsid w:val="00DA2812"/>
    <w:pPr>
      <w:spacing w:line="240" w:lineRule="atLeast"/>
      <w:ind w:firstLineChars="200" w:firstLine="200"/>
    </w:pPr>
    <w:rPr>
      <w:rFonts w:ascii="宋体" w:hAnsi="宋体"/>
      <w:color w:val="000000"/>
      <w:szCs w:val="21"/>
    </w:rPr>
  </w:style>
  <w:style w:type="paragraph" w:customStyle="1" w:styleId="afffffff4">
    <w:name w:val="我的标题"/>
    <w:basedOn w:val="a2"/>
    <w:qFormat/>
    <w:rsid w:val="00DA2812"/>
    <w:pPr>
      <w:spacing w:line="360" w:lineRule="auto"/>
      <w:ind w:leftChars="100" w:left="100" w:rightChars="100" w:right="100"/>
      <w:jc w:val="left"/>
    </w:pPr>
    <w:rPr>
      <w:rFonts w:ascii="宋体" w:hAnsi="宋体"/>
      <w:b/>
      <w:color w:val="000000"/>
      <w:szCs w:val="21"/>
    </w:rPr>
  </w:style>
  <w:style w:type="paragraph" w:customStyle="1" w:styleId="afffffff5">
    <w:name w:val="我的段落"/>
    <w:basedOn w:val="a2"/>
    <w:qFormat/>
    <w:rsid w:val="00DA2812"/>
    <w:pPr>
      <w:spacing w:before="240" w:after="240"/>
    </w:pPr>
    <w:rPr>
      <w:b/>
    </w:rPr>
  </w:style>
  <w:style w:type="paragraph" w:customStyle="1" w:styleId="400">
    <w:name w:val="样式 首行缩进:  4.0 字符"/>
    <w:basedOn w:val="a2"/>
    <w:rsid w:val="00DA2812"/>
    <w:pPr>
      <w:ind w:firstLineChars="405" w:firstLine="850"/>
    </w:pPr>
    <w:rPr>
      <w:rFonts w:cs="宋体"/>
      <w:szCs w:val="20"/>
    </w:rPr>
  </w:style>
  <w:style w:type="character" w:customStyle="1" w:styleId="CharChar8">
    <w:name w:val="Char Char8"/>
    <w:rsid w:val="00DA2812"/>
    <w:rPr>
      <w:rFonts w:ascii="Cambria" w:hAnsi="Cambria"/>
      <w:b/>
      <w:bCs/>
      <w:kern w:val="2"/>
      <w:sz w:val="26"/>
      <w:szCs w:val="26"/>
    </w:rPr>
  </w:style>
  <w:style w:type="character" w:customStyle="1" w:styleId="st">
    <w:name w:val="st"/>
    <w:rsid w:val="00DA2812"/>
  </w:style>
  <w:style w:type="paragraph" w:customStyle="1" w:styleId="ListParagraph1">
    <w:name w:val="List Paragraph1"/>
    <w:basedOn w:val="a2"/>
    <w:rsid w:val="00DA2812"/>
    <w:pPr>
      <w:ind w:firstLineChars="200" w:firstLine="420"/>
    </w:pPr>
    <w:rPr>
      <w:szCs w:val="21"/>
    </w:rPr>
  </w:style>
  <w:style w:type="paragraph" w:styleId="31">
    <w:name w:val="Body Text Indent 3"/>
    <w:basedOn w:val="a2"/>
    <w:link w:val="3Char0"/>
    <w:rsid w:val="00DA2812"/>
    <w:pPr>
      <w:spacing w:line="360" w:lineRule="auto"/>
      <w:ind w:firstLine="480"/>
    </w:pPr>
    <w:rPr>
      <w:rFonts w:ascii="华文行楷" w:eastAsia="华文行楷"/>
      <w:kern w:val="0"/>
      <w:sz w:val="24"/>
    </w:rPr>
  </w:style>
  <w:style w:type="character" w:customStyle="1" w:styleId="3Char0">
    <w:name w:val="正文文本缩进 3 Char"/>
    <w:basedOn w:val="a3"/>
    <w:link w:val="31"/>
    <w:rsid w:val="00DA2812"/>
    <w:rPr>
      <w:rFonts w:ascii="华文行楷" w:eastAsia="华文行楷" w:hAnsi="Times New Roman" w:cs="Times New Roman"/>
      <w:kern w:val="0"/>
      <w:sz w:val="24"/>
      <w:szCs w:val="24"/>
    </w:rPr>
  </w:style>
  <w:style w:type="character" w:customStyle="1" w:styleId="Heading1Char">
    <w:name w:val="Heading 1 Char"/>
    <w:locked/>
    <w:rsid w:val="00DA2812"/>
    <w:rPr>
      <w:rFonts w:ascii="Helvetica" w:hAnsi="Helvetica" w:cs="Helvetica"/>
      <w:b/>
      <w:bCs/>
      <w:kern w:val="36"/>
      <w:sz w:val="34"/>
      <w:szCs w:val="34"/>
    </w:rPr>
  </w:style>
  <w:style w:type="character" w:customStyle="1" w:styleId="withdrawn">
    <w:name w:val="withdrawn"/>
    <w:rsid w:val="00DA2812"/>
    <w:rPr>
      <w:rFonts w:cs="Times New Roman"/>
    </w:rPr>
  </w:style>
  <w:style w:type="character" w:styleId="afffffff6">
    <w:name w:val="Emphasis"/>
    <w:uiPriority w:val="20"/>
    <w:qFormat/>
    <w:rsid w:val="00DA2812"/>
    <w:rPr>
      <w:rFonts w:cs="Times New Roman"/>
      <w:color w:val="DD4B39"/>
    </w:rPr>
  </w:style>
  <w:style w:type="character" w:customStyle="1" w:styleId="st1">
    <w:name w:val="st1"/>
    <w:rsid w:val="00DA2812"/>
    <w:rPr>
      <w:rFonts w:cs="Times New Roman"/>
    </w:rPr>
  </w:style>
  <w:style w:type="paragraph" w:styleId="afffffff7">
    <w:name w:val="Block Text"/>
    <w:basedOn w:val="a2"/>
    <w:rsid w:val="00DA2812"/>
    <w:pPr>
      <w:widowControl/>
      <w:spacing w:after="120"/>
      <w:ind w:left="1440" w:right="1440"/>
      <w:jc w:val="left"/>
    </w:pPr>
    <w:rPr>
      <w:rFonts w:ascii="Arial" w:hAnsi="Arial"/>
      <w:kern w:val="0"/>
      <w:sz w:val="20"/>
      <w:lang w:eastAsia="en-US"/>
    </w:rPr>
  </w:style>
  <w:style w:type="paragraph" w:styleId="afffffff8">
    <w:name w:val="Title"/>
    <w:aliases w:val="A篇,1篇"/>
    <w:basedOn w:val="1"/>
    <w:next w:val="a2"/>
    <w:link w:val="Charf3"/>
    <w:qFormat/>
    <w:rsid w:val="00DA2812"/>
    <w:pPr>
      <w:spacing w:before="100" w:beforeAutospacing="1" w:after="100" w:afterAutospacing="1"/>
      <w:jc w:val="center"/>
    </w:pPr>
    <w:rPr>
      <w:sz w:val="32"/>
      <w:szCs w:val="32"/>
    </w:rPr>
  </w:style>
  <w:style w:type="character" w:customStyle="1" w:styleId="Charf3">
    <w:name w:val="标题 Char"/>
    <w:aliases w:val="A篇 Char,1篇 Char"/>
    <w:basedOn w:val="a3"/>
    <w:link w:val="afffffff8"/>
    <w:rsid w:val="00DA2812"/>
    <w:rPr>
      <w:rFonts w:ascii="Times New Roman" w:eastAsia="宋体" w:hAnsi="Times New Roman" w:cs="Times New Roman"/>
      <w:b/>
      <w:bCs/>
      <w:kern w:val="44"/>
      <w:sz w:val="32"/>
      <w:szCs w:val="32"/>
    </w:rPr>
  </w:style>
  <w:style w:type="character" w:customStyle="1" w:styleId="Heading3Char1">
    <w:name w:val="Heading 3 Char1"/>
    <w:uiPriority w:val="9"/>
    <w:semiHidden/>
    <w:rsid w:val="00DA2812"/>
    <w:rPr>
      <w:rFonts w:ascii="Calibri" w:eastAsia="宋体" w:hAnsi="Calibri" w:cs="Times New Roman"/>
      <w:b/>
      <w:bCs/>
      <w:sz w:val="32"/>
      <w:szCs w:val="32"/>
    </w:rPr>
  </w:style>
  <w:style w:type="character" w:customStyle="1" w:styleId="3Char1">
    <w:name w:val="标题 3 Char1"/>
    <w:uiPriority w:val="9"/>
    <w:semiHidden/>
    <w:rsid w:val="00DA2812"/>
    <w:rPr>
      <w:b/>
      <w:bCs/>
      <w:kern w:val="2"/>
      <w:sz w:val="32"/>
      <w:szCs w:val="32"/>
    </w:rPr>
  </w:style>
  <w:style w:type="character" w:styleId="afffffff9">
    <w:name w:val="Subtle Emphasis"/>
    <w:uiPriority w:val="19"/>
    <w:qFormat/>
    <w:rsid w:val="00DA2812"/>
    <w:rPr>
      <w:i/>
      <w:iCs/>
      <w:color w:val="404040"/>
    </w:rPr>
  </w:style>
  <w:style w:type="character" w:styleId="afffffffa">
    <w:name w:val="footnote reference"/>
    <w:rsid w:val="00DA2812"/>
    <w:rPr>
      <w:vertAlign w:val="superscript"/>
    </w:rPr>
  </w:style>
  <w:style w:type="character" w:styleId="afffffffb">
    <w:name w:val="endnote reference"/>
    <w:semiHidden/>
    <w:rsid w:val="00DA2812"/>
    <w:rPr>
      <w:vertAlign w:val="superscript"/>
    </w:rPr>
  </w:style>
  <w:style w:type="paragraph" w:customStyle="1" w:styleId="16">
    <w:name w:val="1"/>
    <w:rsid w:val="00DA2812"/>
    <w:pPr>
      <w:widowControl w:val="0"/>
      <w:jc w:val="both"/>
    </w:pPr>
    <w:rPr>
      <w:rFonts w:ascii="Times New Roman" w:eastAsia="宋体" w:hAnsi="Times New Roman" w:cs="Times New Roman"/>
      <w:szCs w:val="24"/>
    </w:rPr>
  </w:style>
  <w:style w:type="paragraph" w:styleId="a">
    <w:name w:val="List Bullet"/>
    <w:basedOn w:val="a2"/>
    <w:autoRedefine/>
    <w:rsid w:val="00DA2812"/>
    <w:pPr>
      <w:numPr>
        <w:numId w:val="3"/>
      </w:numPr>
      <w:spacing w:before="120"/>
      <w:jc w:val="left"/>
    </w:pPr>
    <w:rPr>
      <w:rFonts w:ascii="Arial" w:hAnsi="Arial"/>
      <w:kern w:val="0"/>
      <w:sz w:val="24"/>
      <w:szCs w:val="20"/>
      <w:lang w:eastAsia="en-US"/>
    </w:rPr>
  </w:style>
  <w:style w:type="paragraph" w:styleId="TOC">
    <w:name w:val="TOC Heading"/>
    <w:basedOn w:val="1"/>
    <w:next w:val="a2"/>
    <w:uiPriority w:val="39"/>
    <w:qFormat/>
    <w:rsid w:val="00DA2812"/>
    <w:pPr>
      <w:widowControl/>
      <w:spacing w:before="480" w:after="0" w:line="276" w:lineRule="auto"/>
      <w:jc w:val="left"/>
      <w:outlineLvl w:val="9"/>
    </w:pPr>
    <w:rPr>
      <w:rFonts w:ascii="Cambria" w:hAnsi="Cambria"/>
      <w:color w:val="365F91"/>
      <w:kern w:val="0"/>
      <w:sz w:val="28"/>
      <w:szCs w:val="28"/>
    </w:rPr>
  </w:style>
  <w:style w:type="paragraph" w:customStyle="1" w:styleId="ListParagraph2">
    <w:name w:val="List Paragraph2"/>
    <w:basedOn w:val="a2"/>
    <w:rsid w:val="00DA2812"/>
    <w:pPr>
      <w:ind w:firstLineChars="200" w:firstLine="420"/>
    </w:pPr>
    <w:rPr>
      <w:rFonts w:ascii="Calibri" w:hAnsi="Calibri"/>
      <w:szCs w:val="22"/>
    </w:rPr>
  </w:style>
  <w:style w:type="paragraph" w:customStyle="1" w:styleId="afffffffc">
    <w:name w:val="示例×："/>
    <w:basedOn w:val="a2"/>
    <w:qFormat/>
    <w:rsid w:val="00DA2812"/>
    <w:pPr>
      <w:widowControl/>
      <w:tabs>
        <w:tab w:val="num" w:pos="567"/>
      </w:tabs>
      <w:ind w:left="170" w:hanging="170"/>
    </w:pPr>
    <w:rPr>
      <w:rFonts w:ascii="宋体"/>
      <w:kern w:val="0"/>
      <w:sz w:val="18"/>
      <w:szCs w:val="18"/>
    </w:rPr>
  </w:style>
  <w:style w:type="paragraph" w:customStyle="1" w:styleId="a0">
    <w:name w:val="附录数字编号列项（二级）"/>
    <w:qFormat/>
    <w:rsid w:val="00DA2812"/>
    <w:pPr>
      <w:numPr>
        <w:numId w:val="1"/>
      </w:numPr>
      <w:tabs>
        <w:tab w:val="num" w:pos="840"/>
      </w:tabs>
      <w:ind w:left="839" w:hanging="419"/>
    </w:pPr>
    <w:rPr>
      <w:rFonts w:ascii="宋体" w:eastAsia="宋体" w:hAnsi="Times New Roman" w:cs="Times New Roman"/>
      <w:kern w:val="0"/>
      <w:szCs w:val="20"/>
    </w:rPr>
  </w:style>
  <w:style w:type="paragraph" w:customStyle="1" w:styleId="afffffffd">
    <w:name w:val="附录公式"/>
    <w:basedOn w:val="aa"/>
    <w:next w:val="aa"/>
    <w:link w:val="Charf4"/>
    <w:qFormat/>
    <w:rsid w:val="00DA2812"/>
  </w:style>
  <w:style w:type="character" w:customStyle="1" w:styleId="Charf4">
    <w:name w:val="附录公式 Char"/>
    <w:link w:val="afffffffd"/>
    <w:rsid w:val="00DA2812"/>
    <w:rPr>
      <w:rFonts w:ascii="宋体" w:eastAsia="宋体" w:hAnsi="Times New Roman" w:cs="Times New Roman"/>
      <w:noProof/>
      <w:kern w:val="0"/>
      <w:szCs w:val="20"/>
    </w:rPr>
  </w:style>
  <w:style w:type="paragraph" w:customStyle="1" w:styleId="afffffffe">
    <w:name w:val="附录公式编号制表符"/>
    <w:basedOn w:val="a2"/>
    <w:next w:val="aa"/>
    <w:qFormat/>
    <w:rsid w:val="00DA2812"/>
    <w:pPr>
      <w:widowControl/>
      <w:tabs>
        <w:tab w:val="center" w:pos="4201"/>
        <w:tab w:val="right" w:leader="dot" w:pos="9298"/>
      </w:tabs>
      <w:autoSpaceDE w:val="0"/>
      <w:autoSpaceDN w:val="0"/>
    </w:pPr>
    <w:rPr>
      <w:rFonts w:ascii="宋体"/>
      <w:noProof/>
      <w:kern w:val="0"/>
      <w:szCs w:val="20"/>
    </w:rPr>
  </w:style>
  <w:style w:type="paragraph" w:customStyle="1" w:styleId="a1">
    <w:name w:val="附录字母编号列项（一级）"/>
    <w:qFormat/>
    <w:rsid w:val="00DA2812"/>
    <w:pPr>
      <w:numPr>
        <w:numId w:val="2"/>
      </w:numPr>
    </w:pPr>
    <w:rPr>
      <w:rFonts w:ascii="宋体" w:eastAsia="宋体" w:hAnsi="Times New Roman" w:cs="Times New Roman"/>
      <w:noProof/>
      <w:kern w:val="0"/>
      <w:szCs w:val="20"/>
    </w:rPr>
  </w:style>
  <w:style w:type="paragraph" w:customStyle="1" w:styleId="2a">
    <w:name w:val="列出段落2"/>
    <w:basedOn w:val="a2"/>
    <w:qFormat/>
    <w:rsid w:val="00DA2812"/>
    <w:pPr>
      <w:ind w:firstLineChars="200" w:firstLine="420"/>
    </w:pPr>
    <w:rPr>
      <w:rFonts w:ascii="Calibri" w:hAnsi="Calibri"/>
      <w:szCs w:val="22"/>
    </w:rPr>
  </w:style>
  <w:style w:type="paragraph" w:customStyle="1" w:styleId="17">
    <w:name w:val="修订1"/>
    <w:hidden/>
    <w:rsid w:val="00DA2812"/>
    <w:rPr>
      <w:rFonts w:ascii="Times New Roman" w:eastAsia="宋体" w:hAnsi="Times New Roman" w:cs="Times New Roman"/>
      <w:szCs w:val="24"/>
    </w:rPr>
  </w:style>
  <w:style w:type="character" w:customStyle="1" w:styleId="18">
    <w:name w:val="不明显强调1"/>
    <w:qFormat/>
    <w:rsid w:val="00DA2812"/>
    <w:rPr>
      <w:i/>
      <w:color w:val="404040"/>
    </w:rPr>
  </w:style>
  <w:style w:type="paragraph" w:customStyle="1" w:styleId="TOC1">
    <w:name w:val="TOC 标题1"/>
    <w:basedOn w:val="1"/>
    <w:next w:val="a2"/>
    <w:qFormat/>
    <w:rsid w:val="00DA2812"/>
    <w:pPr>
      <w:widowControl/>
      <w:spacing w:before="480" w:after="0" w:line="276" w:lineRule="auto"/>
      <w:jc w:val="left"/>
      <w:outlineLvl w:val="9"/>
    </w:pPr>
    <w:rPr>
      <w:rFonts w:ascii="Cambria" w:hAnsi="Cambria"/>
      <w:color w:val="365F91"/>
      <w:kern w:val="0"/>
      <w:sz w:val="28"/>
      <w:szCs w:val="28"/>
    </w:rPr>
  </w:style>
  <w:style w:type="character" w:customStyle="1" w:styleId="EndnoteTextChar1">
    <w:name w:val="Endnote Text Char1"/>
    <w:uiPriority w:val="99"/>
    <w:semiHidden/>
    <w:rsid w:val="00DA2812"/>
    <w:rPr>
      <w:rFonts w:ascii="Times New Roman" w:hAnsi="Times New Roman"/>
      <w:szCs w:val="21"/>
    </w:rPr>
  </w:style>
  <w:style w:type="character" w:customStyle="1" w:styleId="BodyTextChar1">
    <w:name w:val="Body Text Char1"/>
    <w:uiPriority w:val="99"/>
    <w:semiHidden/>
    <w:rsid w:val="00DA2812"/>
    <w:rPr>
      <w:rFonts w:ascii="Times New Roman" w:hAnsi="Times New Roman"/>
      <w:szCs w:val="21"/>
    </w:rPr>
  </w:style>
  <w:style w:type="character" w:customStyle="1" w:styleId="19">
    <w:name w:val="已访问的超链接1"/>
    <w:rsid w:val="00DA2812"/>
    <w:rPr>
      <w:color w:val="800080"/>
      <w:u w:val="single"/>
    </w:rPr>
  </w:style>
  <w:style w:type="character" w:customStyle="1" w:styleId="Char11">
    <w:name w:val="正文文本 Char1"/>
    <w:uiPriority w:val="99"/>
    <w:semiHidden/>
    <w:rsid w:val="00DA2812"/>
    <w:rPr>
      <w:rFonts w:ascii="Times New Roman" w:eastAsia="宋体" w:hAnsi="Times New Roman" w:cs="Times New Roman"/>
      <w:sz w:val="21"/>
      <w:szCs w:val="24"/>
    </w:rPr>
  </w:style>
  <w:style w:type="numbering" w:customStyle="1" w:styleId="NoList1">
    <w:name w:val="No List1"/>
    <w:next w:val="a5"/>
    <w:uiPriority w:val="99"/>
    <w:semiHidden/>
    <w:unhideWhenUsed/>
    <w:rsid w:val="00DA2812"/>
  </w:style>
  <w:style w:type="character" w:styleId="affffffff">
    <w:name w:val="Placeholder Text"/>
    <w:uiPriority w:val="99"/>
    <w:semiHidden/>
    <w:rsid w:val="00DA2812"/>
    <w:rPr>
      <w:color w:val="808080"/>
    </w:rPr>
  </w:style>
  <w:style w:type="paragraph" w:styleId="2">
    <w:name w:val="List Bullet 2"/>
    <w:basedOn w:val="a2"/>
    <w:autoRedefine/>
    <w:rsid w:val="00DA2812"/>
    <w:pPr>
      <w:numPr>
        <w:numId w:val="4"/>
      </w:numPr>
      <w:spacing w:before="120"/>
      <w:jc w:val="left"/>
    </w:pPr>
    <w:rPr>
      <w:rFonts w:ascii="Arial" w:hAnsi="Arial"/>
      <w:kern w:val="0"/>
      <w:sz w:val="24"/>
      <w:szCs w:val="20"/>
      <w:lang w:eastAsia="en-US"/>
    </w:rPr>
  </w:style>
  <w:style w:type="paragraph" w:customStyle="1" w:styleId="StepnDescription">
    <w:name w:val="Step n: Description"/>
    <w:basedOn w:val="a2"/>
    <w:next w:val="a2"/>
    <w:link w:val="StepnDescriptionChar"/>
    <w:rsid w:val="00DA2812"/>
    <w:pPr>
      <w:keepNext/>
      <w:widowControl/>
      <w:spacing w:before="240"/>
      <w:jc w:val="left"/>
    </w:pPr>
    <w:rPr>
      <w:rFonts w:ascii="Arial" w:hAnsi="Arial"/>
      <w:b/>
      <w:kern w:val="0"/>
      <w:sz w:val="20"/>
      <w:szCs w:val="20"/>
      <w:lang w:eastAsia="en-US"/>
    </w:rPr>
  </w:style>
  <w:style w:type="character" w:customStyle="1" w:styleId="StepnDescriptionChar">
    <w:name w:val="Step n: Description Char"/>
    <w:link w:val="StepnDescription"/>
    <w:locked/>
    <w:rsid w:val="00DA2812"/>
    <w:rPr>
      <w:rFonts w:ascii="Arial" w:eastAsia="宋体" w:hAnsi="Arial" w:cs="Times New Roman"/>
      <w:b/>
      <w:kern w:val="0"/>
      <w:sz w:val="20"/>
      <w:szCs w:val="20"/>
      <w:lang w:eastAsia="en-US"/>
    </w:rPr>
  </w:style>
  <w:style w:type="paragraph" w:customStyle="1" w:styleId="1a">
    <w:name w:val="列表段落1"/>
    <w:basedOn w:val="a2"/>
    <w:rsid w:val="00DA2812"/>
    <w:pPr>
      <w:ind w:firstLineChars="200" w:firstLine="420"/>
    </w:pPr>
    <w:rPr>
      <w:rFonts w:ascii="Calibri" w:hAnsi="Calibri"/>
      <w:szCs w:val="22"/>
    </w:rPr>
  </w:style>
  <w:style w:type="character" w:customStyle="1" w:styleId="1b">
    <w:name w:val="访问过的超链接1"/>
    <w:rsid w:val="00DA2812"/>
    <w:rPr>
      <w:color w:val="800080"/>
      <w:u w:val="single"/>
    </w:rPr>
  </w:style>
  <w:style w:type="paragraph" w:customStyle="1" w:styleId="32">
    <w:name w:val="列出段落3"/>
    <w:basedOn w:val="a2"/>
    <w:rsid w:val="00DA2812"/>
    <w:pPr>
      <w:ind w:firstLineChars="200" w:firstLine="420"/>
    </w:pPr>
    <w:rPr>
      <w:rFonts w:ascii="Calibri" w:hAnsi="Calibri"/>
      <w:szCs w:val="22"/>
    </w:rPr>
  </w:style>
  <w:style w:type="paragraph" w:styleId="affffffff0">
    <w:name w:val="List Paragraph"/>
    <w:basedOn w:val="a2"/>
    <w:uiPriority w:val="34"/>
    <w:qFormat/>
    <w:rsid w:val="00DA2812"/>
    <w:pPr>
      <w:ind w:firstLineChars="200" w:firstLine="420"/>
    </w:pPr>
  </w:style>
  <w:style w:type="paragraph" w:styleId="2b">
    <w:name w:val="Body Text First Indent 2"/>
    <w:basedOn w:val="affffffd"/>
    <w:link w:val="2Char0"/>
    <w:uiPriority w:val="99"/>
    <w:semiHidden/>
    <w:unhideWhenUsed/>
    <w:rsid w:val="00DA2812"/>
    <w:pPr>
      <w:ind w:firstLineChars="200" w:firstLine="420"/>
    </w:pPr>
    <w:rPr>
      <w:kern w:val="2"/>
      <w:sz w:val="21"/>
    </w:rPr>
  </w:style>
  <w:style w:type="character" w:customStyle="1" w:styleId="2Char0">
    <w:name w:val="正文首行缩进 2 Char"/>
    <w:basedOn w:val="Charf0"/>
    <w:link w:val="2b"/>
    <w:uiPriority w:val="99"/>
    <w:semiHidden/>
    <w:rsid w:val="00DA2812"/>
    <w:rPr>
      <w:rFonts w:ascii="Times New Roman" w:eastAsia="宋体" w:hAnsi="Times New Roman" w:cs="Times New Roman"/>
      <w:kern w:val="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62</Pages>
  <Words>7131</Words>
  <Characters>40651</Characters>
  <Application>Microsoft Office Word</Application>
  <DocSecurity>0</DocSecurity>
  <Lines>338</Lines>
  <Paragraphs>95</Paragraphs>
  <ScaleCrop>false</ScaleCrop>
  <Company/>
  <LinksUpToDate>false</LinksUpToDate>
  <CharactersWithSpaces>47687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周巧 Zhou Qiao</dc:creator>
  <cp:lastModifiedBy>郑佳</cp:lastModifiedBy>
  <cp:revision>12</cp:revision>
  <dcterms:created xsi:type="dcterms:W3CDTF">2022-06-14T02:01:00Z</dcterms:created>
  <dcterms:modified xsi:type="dcterms:W3CDTF">2022-06-15T01:31:00Z</dcterms:modified>
</cp:coreProperties>
</file>