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3C24" w14:textId="77777777" w:rsidR="00DA4B3D" w:rsidRPr="005666ED" w:rsidRDefault="00DA4B3D" w:rsidP="00DA4B3D">
      <w:pPr>
        <w:adjustRightInd w:val="0"/>
        <w:snapToGrid w:val="0"/>
        <w:spacing w:line="700" w:lineRule="exact"/>
        <w:jc w:val="left"/>
        <w:rPr>
          <w:rFonts w:ascii="仿宋_GB2312" w:eastAsia="仿宋_GB2312" w:hAnsiTheme="minorEastAsia" w:cs="仿宋_GB2312"/>
          <w:sz w:val="24"/>
          <w:szCs w:val="24"/>
        </w:rPr>
      </w:pPr>
      <w:r w:rsidRPr="005666ED">
        <w:rPr>
          <w:rFonts w:ascii="仿宋_GB2312" w:eastAsia="仿宋_GB2312" w:hAnsiTheme="minorEastAsia" w:cs="仿宋_GB2312" w:hint="eastAsia"/>
          <w:sz w:val="24"/>
          <w:szCs w:val="24"/>
        </w:rPr>
        <w:t>附件：</w:t>
      </w:r>
    </w:p>
    <w:p w14:paraId="79F13134" w14:textId="77777777" w:rsidR="00DA4B3D" w:rsidRPr="00530E57" w:rsidRDefault="00DA4B3D" w:rsidP="00DA4B3D">
      <w:pPr>
        <w:jc w:val="center"/>
        <w:rPr>
          <w:rFonts w:ascii="方正小标宋简体" w:eastAsia="方正小标宋简体"/>
          <w:sz w:val="40"/>
          <w:szCs w:val="32"/>
          <w:lang w:val="zh-TW"/>
        </w:rPr>
      </w:pPr>
      <w:r w:rsidRPr="00530E57">
        <w:rPr>
          <w:rFonts w:ascii="方正小标宋简体" w:eastAsia="方正小标宋简体" w:hint="eastAsia"/>
          <w:sz w:val="40"/>
          <w:szCs w:val="32"/>
          <w:lang w:val="zh-TW"/>
        </w:rPr>
        <w:t>全国医用液体和气体用小孔径及贮液容器输送系统用连接件标准化技术归口单位筹建方案</w:t>
      </w:r>
    </w:p>
    <w:p w14:paraId="34F9891C" w14:textId="77777777" w:rsidR="00DA4B3D" w:rsidRDefault="00DA4B3D" w:rsidP="00DA4B3D">
      <w:pPr>
        <w:jc w:val="center"/>
        <w:rPr>
          <w:rFonts w:ascii="方正小标宋简体" w:eastAsia="方正小标宋简体"/>
          <w:sz w:val="40"/>
          <w:szCs w:val="32"/>
          <w:lang w:val="zh-TW" w:eastAsia="zh-TW"/>
        </w:rPr>
      </w:pPr>
    </w:p>
    <w:p w14:paraId="640DBC54" w14:textId="77777777" w:rsidR="00DA4B3D" w:rsidRDefault="00DA4B3D" w:rsidP="00DA4B3D">
      <w:pPr>
        <w:widowControl/>
        <w:jc w:val="left"/>
        <w:rPr>
          <w:rFonts w:ascii="仿宋_GB2312" w:eastAsia="仿宋_GB2312" w:hAnsiTheme="minorEastAsia" w:cs="仿宋_GB2312"/>
          <w:sz w:val="24"/>
          <w:szCs w:val="24"/>
        </w:rPr>
      </w:pPr>
    </w:p>
    <w:p w14:paraId="7DFED574" w14:textId="77777777" w:rsidR="00DA4B3D" w:rsidRPr="00942DE9" w:rsidRDefault="00DA4B3D" w:rsidP="00DA4B3D">
      <w:pPr>
        <w:widowControl/>
        <w:shd w:val="clear" w:color="auto" w:fill="FFFFFF"/>
        <w:spacing w:line="480" w:lineRule="atLeast"/>
        <w:jc w:val="left"/>
        <w:rPr>
          <w:rFonts w:ascii="黑体" w:eastAsia="黑体" w:hAnsi="黑体" w:cs="仿宋_GB2312"/>
          <w:color w:val="000000"/>
          <w:kern w:val="0"/>
          <w:sz w:val="32"/>
          <w:szCs w:val="32"/>
        </w:rPr>
      </w:pPr>
      <w:r w:rsidRPr="00942DE9">
        <w:rPr>
          <w:rFonts w:ascii="黑体" w:eastAsia="黑体" w:hAnsi="黑体" w:cs="仿宋_GB2312" w:hint="eastAsia"/>
          <w:color w:val="000000"/>
          <w:kern w:val="0"/>
          <w:sz w:val="32"/>
          <w:szCs w:val="32"/>
        </w:rPr>
        <w:t>一、归口单位名称</w:t>
      </w:r>
    </w:p>
    <w:p w14:paraId="344FB568" w14:textId="77777777" w:rsidR="00DA4B3D" w:rsidRDefault="00DA4B3D" w:rsidP="00DA4B3D">
      <w:pPr>
        <w:widowControl/>
        <w:shd w:val="clear" w:color="auto" w:fill="FFFFFF"/>
        <w:spacing w:line="480" w:lineRule="atLeast"/>
        <w:ind w:firstLineChars="200" w:firstLine="640"/>
        <w:jc w:val="left"/>
        <w:rPr>
          <w:sz w:val="30"/>
          <w:szCs w:val="30"/>
          <w:lang w:val="zh-TW"/>
        </w:rPr>
      </w:pPr>
      <w:r w:rsidRPr="00942DE9">
        <w:rPr>
          <w:rFonts w:ascii="仿宋_GB2312" w:eastAsia="仿宋_GB2312" w:hint="eastAsia"/>
          <w:sz w:val="32"/>
          <w:szCs w:val="32"/>
        </w:rPr>
        <w:t>全国</w:t>
      </w:r>
      <w:r w:rsidRPr="00942DE9">
        <w:rPr>
          <w:rFonts w:ascii="仿宋_GB2312" w:eastAsia="仿宋_GB2312"/>
          <w:sz w:val="32"/>
          <w:szCs w:val="32"/>
        </w:rPr>
        <w:t>医用液体和气体用小孔径及贮液容器输送系统用连接件标准化技术归口单位</w:t>
      </w:r>
    </w:p>
    <w:p w14:paraId="70EF30C4" w14:textId="77777777" w:rsidR="00DA4B3D" w:rsidRPr="00942DE9" w:rsidRDefault="00DA4B3D" w:rsidP="00DA4B3D">
      <w:pPr>
        <w:widowControl/>
        <w:shd w:val="clear" w:color="auto" w:fill="FFFFFF"/>
        <w:spacing w:line="480" w:lineRule="atLeast"/>
        <w:jc w:val="left"/>
        <w:rPr>
          <w:rFonts w:ascii="黑体" w:eastAsia="黑体" w:hAnsi="黑体" w:cs="仿宋_GB2312"/>
          <w:color w:val="000000"/>
          <w:kern w:val="0"/>
          <w:sz w:val="32"/>
          <w:szCs w:val="32"/>
        </w:rPr>
      </w:pPr>
      <w:r w:rsidRPr="00942DE9">
        <w:rPr>
          <w:rFonts w:ascii="黑体" w:eastAsia="黑体" w:hAnsi="黑体" w:cs="仿宋_GB2312" w:hint="eastAsia"/>
          <w:color w:val="000000"/>
          <w:kern w:val="0"/>
          <w:sz w:val="32"/>
          <w:szCs w:val="32"/>
        </w:rPr>
        <w:t>二、专业领域</w:t>
      </w:r>
    </w:p>
    <w:p w14:paraId="232ED52D" w14:textId="77777777" w:rsidR="00DA4B3D" w:rsidRPr="00942DE9" w:rsidRDefault="00DA4B3D" w:rsidP="00DA4B3D">
      <w:pPr>
        <w:widowControl/>
        <w:shd w:val="clear" w:color="auto" w:fill="FFFFFF"/>
        <w:spacing w:line="480" w:lineRule="atLeast"/>
        <w:ind w:firstLineChars="200" w:firstLine="640"/>
        <w:jc w:val="left"/>
        <w:rPr>
          <w:rFonts w:ascii="仿宋_GB2312" w:eastAsia="仿宋_GB2312"/>
          <w:sz w:val="32"/>
          <w:szCs w:val="32"/>
        </w:rPr>
      </w:pPr>
      <w:r w:rsidRPr="00942DE9">
        <w:rPr>
          <w:rFonts w:ascii="仿宋_GB2312" w:eastAsia="仿宋_GB2312" w:hint="eastAsia"/>
          <w:sz w:val="32"/>
          <w:szCs w:val="32"/>
        </w:rPr>
        <w:t>医用液体和气体用小孔径连接件、贮液容器输送系统用连接件领域规范标准、指南标准及方法标准</w:t>
      </w:r>
    </w:p>
    <w:p w14:paraId="56B4F07E" w14:textId="77777777" w:rsidR="00DA4B3D" w:rsidRPr="00942DE9" w:rsidRDefault="00DA4B3D" w:rsidP="00DA4B3D">
      <w:pPr>
        <w:widowControl/>
        <w:shd w:val="clear" w:color="auto" w:fill="FFFFFF"/>
        <w:spacing w:line="480" w:lineRule="atLeast"/>
        <w:jc w:val="left"/>
        <w:rPr>
          <w:rFonts w:ascii="黑体" w:eastAsia="黑体" w:hAnsi="黑体" w:cs="仿宋_GB2312"/>
          <w:color w:val="000000"/>
          <w:kern w:val="0"/>
          <w:sz w:val="32"/>
          <w:szCs w:val="32"/>
        </w:rPr>
      </w:pPr>
      <w:r w:rsidRPr="00942DE9">
        <w:rPr>
          <w:rFonts w:ascii="黑体" w:eastAsia="黑体" w:hAnsi="黑体" w:cs="仿宋_GB2312" w:hint="eastAsia"/>
          <w:color w:val="000000"/>
          <w:kern w:val="0"/>
          <w:sz w:val="32"/>
          <w:szCs w:val="32"/>
        </w:rPr>
        <w:t>三、筹建单位</w:t>
      </w:r>
    </w:p>
    <w:p w14:paraId="767B071C" w14:textId="77777777" w:rsidR="00DA4B3D" w:rsidRPr="00942DE9" w:rsidRDefault="00DA4B3D" w:rsidP="00DA4B3D">
      <w:pPr>
        <w:widowControl/>
        <w:shd w:val="clear" w:color="auto" w:fill="FFFFFF"/>
        <w:spacing w:line="480" w:lineRule="atLeast"/>
        <w:ind w:firstLineChars="200" w:firstLine="640"/>
        <w:jc w:val="left"/>
        <w:rPr>
          <w:rFonts w:ascii="仿宋_GB2312" w:eastAsia="仿宋_GB2312" w:hint="eastAsia"/>
          <w:sz w:val="32"/>
          <w:szCs w:val="32"/>
        </w:rPr>
      </w:pPr>
      <w:r w:rsidRPr="00942DE9">
        <w:rPr>
          <w:rFonts w:ascii="仿宋_GB2312" w:eastAsia="仿宋_GB2312" w:hint="eastAsia"/>
          <w:sz w:val="32"/>
          <w:szCs w:val="32"/>
        </w:rPr>
        <w:t>山东省医疗器械和药品包装检验研究院</w:t>
      </w:r>
    </w:p>
    <w:p w14:paraId="68CCA83E" w14:textId="77777777" w:rsidR="00DA4B3D" w:rsidRPr="00942DE9" w:rsidRDefault="00DA4B3D" w:rsidP="00DA4B3D">
      <w:pPr>
        <w:widowControl/>
        <w:shd w:val="clear" w:color="auto" w:fill="FFFFFF"/>
        <w:spacing w:line="480" w:lineRule="atLeast"/>
        <w:jc w:val="left"/>
        <w:rPr>
          <w:rFonts w:ascii="黑体" w:eastAsia="黑体" w:hAnsi="黑体" w:cs="仿宋_GB2312"/>
          <w:color w:val="000000"/>
          <w:kern w:val="0"/>
          <w:sz w:val="32"/>
          <w:szCs w:val="32"/>
        </w:rPr>
      </w:pPr>
      <w:r w:rsidRPr="00942DE9">
        <w:rPr>
          <w:rFonts w:ascii="黑体" w:eastAsia="黑体" w:hAnsi="黑体" w:cs="仿宋_GB2312" w:hint="eastAsia"/>
          <w:color w:val="000000"/>
          <w:kern w:val="0"/>
          <w:sz w:val="32"/>
          <w:szCs w:val="32"/>
        </w:rPr>
        <w:t>四、秘书处承担单位</w:t>
      </w:r>
    </w:p>
    <w:p w14:paraId="0E5F4218" w14:textId="77777777" w:rsidR="00DA4B3D" w:rsidRPr="00942DE9" w:rsidRDefault="00DA4B3D" w:rsidP="00DA4B3D">
      <w:pPr>
        <w:widowControl/>
        <w:shd w:val="clear" w:color="auto" w:fill="FFFFFF"/>
        <w:spacing w:line="480" w:lineRule="atLeast"/>
        <w:ind w:firstLineChars="200" w:firstLine="640"/>
        <w:jc w:val="left"/>
        <w:rPr>
          <w:rFonts w:ascii="仿宋_GB2312" w:eastAsia="仿宋_GB2312"/>
          <w:sz w:val="32"/>
          <w:szCs w:val="32"/>
        </w:rPr>
      </w:pPr>
      <w:r w:rsidRPr="00942DE9">
        <w:rPr>
          <w:rFonts w:ascii="仿宋_GB2312" w:eastAsia="仿宋_GB2312"/>
          <w:sz w:val="32"/>
          <w:szCs w:val="32"/>
        </w:rPr>
        <w:t>山东省医疗器械和药品包装检验研究院</w:t>
      </w:r>
    </w:p>
    <w:p w14:paraId="42630F78" w14:textId="77777777" w:rsidR="00936ED3" w:rsidRPr="00DA4B3D" w:rsidRDefault="00936ED3"/>
    <w:sectPr w:rsidR="00936ED3" w:rsidRPr="00DA4B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556F" w14:textId="77777777" w:rsidR="00AC683A" w:rsidRDefault="00AC683A" w:rsidP="005C74D5">
      <w:r>
        <w:separator/>
      </w:r>
    </w:p>
  </w:endnote>
  <w:endnote w:type="continuationSeparator" w:id="0">
    <w:p w14:paraId="10A29114" w14:textId="77777777" w:rsidR="00AC683A" w:rsidRDefault="00AC683A" w:rsidP="005C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6B6B" w14:textId="77777777" w:rsidR="00AC683A" w:rsidRDefault="00AC683A" w:rsidP="005C74D5">
      <w:r>
        <w:separator/>
      </w:r>
    </w:p>
  </w:footnote>
  <w:footnote w:type="continuationSeparator" w:id="0">
    <w:p w14:paraId="01C8B55E" w14:textId="77777777" w:rsidR="00AC683A" w:rsidRDefault="00AC683A" w:rsidP="005C7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E9"/>
    <w:rsid w:val="003B2D1F"/>
    <w:rsid w:val="003C6EE0"/>
    <w:rsid w:val="005C74D5"/>
    <w:rsid w:val="008B7AE9"/>
    <w:rsid w:val="009240AA"/>
    <w:rsid w:val="00936ED3"/>
    <w:rsid w:val="00AC683A"/>
    <w:rsid w:val="00DA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014E"/>
  <w15:chartTrackingRefBased/>
  <w15:docId w15:val="{DC426941-F316-48C9-A346-CF112E42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C74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4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74D5"/>
    <w:rPr>
      <w:sz w:val="18"/>
      <w:szCs w:val="18"/>
    </w:rPr>
  </w:style>
  <w:style w:type="paragraph" w:styleId="a5">
    <w:name w:val="footer"/>
    <w:basedOn w:val="a"/>
    <w:link w:val="a6"/>
    <w:uiPriority w:val="99"/>
    <w:unhideWhenUsed/>
    <w:rsid w:val="005C74D5"/>
    <w:pPr>
      <w:tabs>
        <w:tab w:val="center" w:pos="4153"/>
        <w:tab w:val="right" w:pos="8306"/>
      </w:tabs>
      <w:snapToGrid w:val="0"/>
      <w:jc w:val="left"/>
    </w:pPr>
    <w:rPr>
      <w:sz w:val="18"/>
      <w:szCs w:val="18"/>
    </w:rPr>
  </w:style>
  <w:style w:type="character" w:customStyle="1" w:styleId="a6">
    <w:name w:val="页脚 字符"/>
    <w:basedOn w:val="a0"/>
    <w:link w:val="a5"/>
    <w:uiPriority w:val="99"/>
    <w:rsid w:val="005C74D5"/>
    <w:rPr>
      <w:sz w:val="18"/>
      <w:szCs w:val="18"/>
    </w:rPr>
  </w:style>
  <w:style w:type="character" w:customStyle="1" w:styleId="20">
    <w:name w:val="标题 2 字符"/>
    <w:basedOn w:val="a0"/>
    <w:link w:val="2"/>
    <w:uiPriority w:val="9"/>
    <w:rsid w:val="005C74D5"/>
    <w:rPr>
      <w:rFonts w:ascii="宋体" w:eastAsia="宋体" w:hAnsi="宋体" w:cs="宋体"/>
      <w:b/>
      <w:bCs/>
      <w:kern w:val="0"/>
      <w:sz w:val="36"/>
      <w:szCs w:val="36"/>
    </w:rPr>
  </w:style>
  <w:style w:type="paragraph" w:styleId="a7">
    <w:name w:val="Normal (Web)"/>
    <w:basedOn w:val="a"/>
    <w:uiPriority w:val="99"/>
    <w:semiHidden/>
    <w:unhideWhenUsed/>
    <w:rsid w:val="005C74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Li</dc:creator>
  <cp:keywords/>
  <dc:description/>
  <cp:lastModifiedBy>Yi Li</cp:lastModifiedBy>
  <cp:revision>2</cp:revision>
  <dcterms:created xsi:type="dcterms:W3CDTF">2022-12-01T10:28:00Z</dcterms:created>
  <dcterms:modified xsi:type="dcterms:W3CDTF">2022-12-01T10:28:00Z</dcterms:modified>
</cp:coreProperties>
</file>