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DC8" w:rsidRDefault="00C96202">
      <w:pPr>
        <w:widowControl/>
        <w:spacing w:line="360" w:lineRule="auto"/>
        <w:jc w:val="left"/>
        <w:rPr>
          <w:rFonts w:ascii="黑体" w:eastAsia="黑体" w:hAnsi="黑体" w:cs="黑体"/>
          <w:sz w:val="32"/>
          <w:szCs w:val="32"/>
        </w:rPr>
      </w:pPr>
      <w:r>
        <w:rPr>
          <w:rFonts w:ascii="黑体" w:eastAsia="黑体" w:hAnsi="黑体" w:cs="黑体" w:hint="eastAsia"/>
          <w:sz w:val="32"/>
          <w:szCs w:val="32"/>
        </w:rPr>
        <w:t>附件</w:t>
      </w:r>
    </w:p>
    <w:p w:rsidR="002C2DC8" w:rsidRDefault="00C96202">
      <w:pPr>
        <w:widowControl/>
        <w:spacing w:line="360" w:lineRule="auto"/>
        <w:jc w:val="center"/>
        <w:rPr>
          <w:rFonts w:ascii="宋体" w:hAnsi="宋体" w:cs="宋体"/>
          <w:b/>
          <w:bCs/>
          <w:sz w:val="44"/>
          <w:szCs w:val="44"/>
        </w:rPr>
      </w:pPr>
      <w:r>
        <w:rPr>
          <w:rFonts w:ascii="宋体" w:hAnsi="宋体" w:cs="宋体" w:hint="eastAsia"/>
          <w:b/>
          <w:bCs/>
          <w:sz w:val="44"/>
          <w:szCs w:val="44"/>
        </w:rPr>
        <w:t>宣贯标准及日程安排</w:t>
      </w:r>
    </w:p>
    <w:tbl>
      <w:tblPr>
        <w:tblStyle w:val="a9"/>
        <w:tblW w:w="8808" w:type="dxa"/>
        <w:tblInd w:w="-137" w:type="dxa"/>
        <w:tblLayout w:type="fixed"/>
        <w:tblLook w:val="04A0" w:firstRow="1" w:lastRow="0" w:firstColumn="1" w:lastColumn="0" w:noHBand="0" w:noVBand="1"/>
      </w:tblPr>
      <w:tblGrid>
        <w:gridCol w:w="708"/>
        <w:gridCol w:w="1284"/>
        <w:gridCol w:w="1788"/>
        <w:gridCol w:w="5028"/>
      </w:tblGrid>
      <w:tr w:rsidR="002C2DC8">
        <w:trPr>
          <w:trHeight w:val="477"/>
        </w:trPr>
        <w:tc>
          <w:tcPr>
            <w:tcW w:w="708" w:type="dxa"/>
            <w:vAlign w:val="center"/>
          </w:tcPr>
          <w:p w:rsidR="002C2DC8" w:rsidRDefault="00C96202">
            <w:pPr>
              <w:widowControl/>
              <w:jc w:val="center"/>
              <w:rPr>
                <w:rFonts w:ascii="仿宋" w:eastAsia="仿宋" w:hAnsi="仿宋"/>
                <w:b/>
                <w:bCs/>
                <w:sz w:val="24"/>
              </w:rPr>
            </w:pPr>
            <w:r>
              <w:rPr>
                <w:rFonts w:ascii="仿宋" w:eastAsia="仿宋" w:hAnsi="仿宋" w:hint="eastAsia"/>
                <w:b/>
                <w:bCs/>
                <w:sz w:val="24"/>
              </w:rPr>
              <w:t>序号</w:t>
            </w:r>
          </w:p>
        </w:tc>
        <w:tc>
          <w:tcPr>
            <w:tcW w:w="1284" w:type="dxa"/>
            <w:vAlign w:val="center"/>
          </w:tcPr>
          <w:p w:rsidR="002C2DC8" w:rsidRDefault="00C96202">
            <w:pPr>
              <w:widowControl/>
              <w:jc w:val="center"/>
              <w:rPr>
                <w:rFonts w:ascii="仿宋" w:eastAsia="仿宋" w:hAnsi="仿宋"/>
                <w:b/>
                <w:bCs/>
                <w:sz w:val="24"/>
              </w:rPr>
            </w:pPr>
            <w:r>
              <w:rPr>
                <w:rFonts w:ascii="仿宋" w:eastAsia="仿宋" w:hAnsi="仿宋" w:hint="eastAsia"/>
                <w:b/>
                <w:bCs/>
                <w:sz w:val="24"/>
              </w:rPr>
              <w:t>日期</w:t>
            </w:r>
          </w:p>
        </w:tc>
        <w:tc>
          <w:tcPr>
            <w:tcW w:w="1788" w:type="dxa"/>
            <w:vAlign w:val="center"/>
          </w:tcPr>
          <w:p w:rsidR="002C2DC8" w:rsidRDefault="00C96202">
            <w:pPr>
              <w:widowControl/>
              <w:jc w:val="center"/>
              <w:rPr>
                <w:rFonts w:ascii="仿宋" w:eastAsia="仿宋" w:hAnsi="仿宋"/>
                <w:b/>
                <w:bCs/>
                <w:sz w:val="24"/>
              </w:rPr>
            </w:pPr>
            <w:r>
              <w:rPr>
                <w:rFonts w:ascii="仿宋" w:eastAsia="仿宋" w:hAnsi="仿宋" w:hint="eastAsia"/>
                <w:b/>
                <w:bCs/>
                <w:sz w:val="24"/>
              </w:rPr>
              <w:t>时间</w:t>
            </w:r>
          </w:p>
        </w:tc>
        <w:tc>
          <w:tcPr>
            <w:tcW w:w="5028" w:type="dxa"/>
            <w:vAlign w:val="center"/>
          </w:tcPr>
          <w:p w:rsidR="002C2DC8" w:rsidRDefault="00C96202">
            <w:pPr>
              <w:widowControl/>
              <w:jc w:val="center"/>
              <w:rPr>
                <w:rFonts w:ascii="仿宋" w:eastAsia="仿宋" w:hAnsi="仿宋"/>
                <w:b/>
                <w:bCs/>
                <w:sz w:val="24"/>
              </w:rPr>
            </w:pPr>
            <w:r>
              <w:rPr>
                <w:rFonts w:ascii="仿宋" w:eastAsia="仿宋" w:hAnsi="仿宋" w:hint="eastAsia"/>
                <w:b/>
                <w:bCs/>
                <w:sz w:val="24"/>
              </w:rPr>
              <w:t>内容</w:t>
            </w:r>
          </w:p>
        </w:tc>
      </w:tr>
      <w:tr w:rsidR="002C2DC8" w:rsidTr="00C96202">
        <w:trPr>
          <w:trHeight w:val="865"/>
        </w:trPr>
        <w:tc>
          <w:tcPr>
            <w:tcW w:w="708" w:type="dxa"/>
            <w:vAlign w:val="center"/>
          </w:tcPr>
          <w:p w:rsidR="002C2DC8" w:rsidRPr="00C96202" w:rsidRDefault="00C96202" w:rsidP="00C96202">
            <w:pPr>
              <w:jc w:val="center"/>
              <w:rPr>
                <w:rFonts w:eastAsia="仿宋"/>
              </w:rPr>
            </w:pPr>
            <w:r>
              <w:rPr>
                <w:rFonts w:eastAsia="仿宋" w:hint="eastAsia"/>
              </w:rPr>
              <w:t>1</w:t>
            </w:r>
          </w:p>
        </w:tc>
        <w:tc>
          <w:tcPr>
            <w:tcW w:w="1284" w:type="dxa"/>
            <w:vMerge w:val="restart"/>
            <w:vAlign w:val="center"/>
          </w:tcPr>
          <w:p w:rsidR="002C2DC8" w:rsidRDefault="00C96202">
            <w:pPr>
              <w:widowControl/>
              <w:jc w:val="center"/>
              <w:rPr>
                <w:rFonts w:ascii="仿宋" w:eastAsia="仿宋" w:hAnsi="仿宋"/>
                <w:sz w:val="24"/>
              </w:rPr>
            </w:pPr>
            <w:r>
              <w:rPr>
                <w:rFonts w:ascii="仿宋" w:eastAsia="仿宋" w:hAnsi="仿宋" w:hint="eastAsia"/>
                <w:sz w:val="24"/>
              </w:rPr>
              <w:t>5</w:t>
            </w:r>
            <w:r>
              <w:rPr>
                <w:rFonts w:ascii="仿宋" w:eastAsia="仿宋" w:hAnsi="仿宋" w:hint="eastAsia"/>
                <w:sz w:val="24"/>
              </w:rPr>
              <w:t>月</w:t>
            </w:r>
            <w:r>
              <w:rPr>
                <w:rFonts w:ascii="仿宋" w:eastAsia="仿宋" w:hAnsi="仿宋" w:hint="eastAsia"/>
                <w:sz w:val="24"/>
              </w:rPr>
              <w:t>28</w:t>
            </w:r>
            <w:r>
              <w:rPr>
                <w:rFonts w:ascii="仿宋" w:eastAsia="仿宋" w:hAnsi="仿宋" w:hint="eastAsia"/>
                <w:sz w:val="24"/>
              </w:rPr>
              <w:t>日（周三）</w:t>
            </w:r>
          </w:p>
        </w:tc>
        <w:tc>
          <w:tcPr>
            <w:tcW w:w="1788" w:type="dxa"/>
            <w:vAlign w:val="center"/>
          </w:tcPr>
          <w:p w:rsidR="002C2DC8" w:rsidRDefault="00C96202">
            <w:pPr>
              <w:widowControl/>
              <w:jc w:val="center"/>
              <w:rPr>
                <w:rFonts w:ascii="仿宋" w:eastAsia="仿宋" w:hAnsi="仿宋"/>
                <w:sz w:val="24"/>
              </w:rPr>
            </w:pPr>
            <w:r>
              <w:rPr>
                <w:rFonts w:ascii="仿宋" w:eastAsia="仿宋" w:hAnsi="仿宋" w:hint="eastAsia"/>
                <w:sz w:val="24"/>
              </w:rPr>
              <w:t>9:00-9:40</w:t>
            </w:r>
          </w:p>
        </w:tc>
        <w:tc>
          <w:tcPr>
            <w:tcW w:w="5028" w:type="dxa"/>
            <w:vAlign w:val="center"/>
          </w:tcPr>
          <w:p w:rsidR="002C2DC8" w:rsidRDefault="00C96202">
            <w:pPr>
              <w:widowControl/>
              <w:jc w:val="left"/>
              <w:rPr>
                <w:rFonts w:ascii="仿宋" w:eastAsia="仿宋" w:hAnsi="仿宋"/>
                <w:sz w:val="24"/>
              </w:rPr>
            </w:pPr>
            <w:r>
              <w:rPr>
                <w:rFonts w:ascii="仿宋" w:eastAsia="仿宋" w:hAnsi="仿宋"/>
                <w:sz w:val="24"/>
              </w:rPr>
              <w:t xml:space="preserve">GB/T </w:t>
            </w:r>
            <w:r>
              <w:rPr>
                <w:rFonts w:ascii="仿宋" w:eastAsia="仿宋" w:hAnsi="仿宋"/>
                <w:sz w:val="24"/>
              </w:rPr>
              <w:t>44585.1-2024</w:t>
            </w:r>
            <w:r>
              <w:rPr>
                <w:rFonts w:ascii="仿宋" w:eastAsia="仿宋" w:hAnsi="仿宋" w:hint="eastAsia"/>
                <w:sz w:val="24"/>
              </w:rPr>
              <w:t>《</w:t>
            </w:r>
            <w:r>
              <w:rPr>
                <w:rFonts w:ascii="仿宋" w:eastAsia="仿宋" w:hAnsi="仿宋"/>
                <w:sz w:val="24"/>
              </w:rPr>
              <w:t>风险管理在接入</w:t>
            </w:r>
            <w:r>
              <w:rPr>
                <w:rFonts w:ascii="仿宋" w:eastAsia="仿宋" w:hAnsi="仿宋"/>
                <w:sz w:val="24"/>
              </w:rPr>
              <w:t>IT</w:t>
            </w:r>
            <w:r>
              <w:rPr>
                <w:rFonts w:ascii="仿宋" w:eastAsia="仿宋" w:hAnsi="仿宋"/>
                <w:sz w:val="24"/>
              </w:rPr>
              <w:t>网络的医疗器械中的应用</w:t>
            </w:r>
            <w:r>
              <w:rPr>
                <w:rFonts w:ascii="仿宋" w:eastAsia="仿宋" w:hAnsi="仿宋"/>
                <w:sz w:val="24"/>
              </w:rPr>
              <w:t xml:space="preserve"> </w:t>
            </w:r>
            <w:r>
              <w:rPr>
                <w:rFonts w:ascii="仿宋" w:eastAsia="仿宋" w:hAnsi="仿宋" w:hint="eastAsia"/>
                <w:sz w:val="24"/>
              </w:rPr>
              <w:t xml:space="preserve"> </w:t>
            </w:r>
            <w:r>
              <w:rPr>
                <w:rFonts w:ascii="仿宋" w:eastAsia="仿宋" w:hAnsi="仿宋"/>
                <w:sz w:val="24"/>
              </w:rPr>
              <w:t>第</w:t>
            </w:r>
            <w:r>
              <w:rPr>
                <w:rFonts w:ascii="仿宋" w:eastAsia="仿宋" w:hAnsi="仿宋"/>
                <w:sz w:val="24"/>
              </w:rPr>
              <w:t>1</w:t>
            </w:r>
            <w:r>
              <w:rPr>
                <w:rFonts w:ascii="仿宋" w:eastAsia="仿宋" w:hAnsi="仿宋"/>
                <w:sz w:val="24"/>
              </w:rPr>
              <w:t>部分：联网医疗器械或健康软件在其实施和使用中的安全性、有效性和网络安全</w:t>
            </w:r>
            <w:r>
              <w:rPr>
                <w:rFonts w:ascii="仿宋" w:eastAsia="仿宋" w:hAnsi="仿宋" w:hint="eastAsia"/>
                <w:sz w:val="24"/>
              </w:rPr>
              <w:t>》解读</w:t>
            </w:r>
          </w:p>
        </w:tc>
      </w:tr>
      <w:tr w:rsidR="002C2DC8" w:rsidTr="00C96202">
        <w:trPr>
          <w:trHeight w:val="1110"/>
        </w:trPr>
        <w:tc>
          <w:tcPr>
            <w:tcW w:w="708" w:type="dxa"/>
            <w:vAlign w:val="center"/>
          </w:tcPr>
          <w:p w:rsidR="002C2DC8" w:rsidRPr="00C96202" w:rsidRDefault="00C96202" w:rsidP="00C96202">
            <w:pPr>
              <w:jc w:val="center"/>
              <w:rPr>
                <w:rFonts w:eastAsia="仿宋"/>
              </w:rPr>
            </w:pPr>
            <w:r>
              <w:rPr>
                <w:rFonts w:eastAsia="仿宋" w:hint="eastAsia"/>
              </w:rPr>
              <w:t>2</w:t>
            </w:r>
          </w:p>
        </w:tc>
        <w:tc>
          <w:tcPr>
            <w:tcW w:w="1284" w:type="dxa"/>
            <w:vMerge/>
            <w:vAlign w:val="center"/>
          </w:tcPr>
          <w:p w:rsidR="002C2DC8" w:rsidRDefault="002C2DC8">
            <w:pPr>
              <w:widowControl/>
              <w:jc w:val="center"/>
              <w:rPr>
                <w:rFonts w:ascii="仿宋" w:eastAsia="仿宋" w:hAnsi="仿宋"/>
                <w:sz w:val="24"/>
              </w:rPr>
            </w:pPr>
          </w:p>
        </w:tc>
        <w:tc>
          <w:tcPr>
            <w:tcW w:w="1788" w:type="dxa"/>
            <w:vAlign w:val="center"/>
          </w:tcPr>
          <w:p w:rsidR="002C2DC8" w:rsidRDefault="00C96202">
            <w:pPr>
              <w:widowControl/>
              <w:jc w:val="center"/>
              <w:rPr>
                <w:rFonts w:ascii="仿宋" w:eastAsia="仿宋" w:hAnsi="仿宋"/>
                <w:sz w:val="24"/>
              </w:rPr>
            </w:pPr>
            <w:r>
              <w:rPr>
                <w:rFonts w:ascii="仿宋" w:eastAsia="仿宋" w:hAnsi="仿宋" w:hint="eastAsia"/>
                <w:sz w:val="24"/>
              </w:rPr>
              <w:t>9:40-10:50</w:t>
            </w:r>
          </w:p>
        </w:tc>
        <w:tc>
          <w:tcPr>
            <w:tcW w:w="5028" w:type="dxa"/>
            <w:vAlign w:val="center"/>
          </w:tcPr>
          <w:p w:rsidR="002C2DC8" w:rsidRDefault="00C96202">
            <w:pPr>
              <w:widowControl/>
              <w:jc w:val="left"/>
              <w:rPr>
                <w:rFonts w:ascii="仿宋" w:eastAsia="仿宋" w:hAnsi="仿宋"/>
                <w:sz w:val="24"/>
              </w:rPr>
            </w:pPr>
            <w:r>
              <w:rPr>
                <w:rFonts w:ascii="仿宋" w:eastAsia="仿宋" w:hAnsi="仿宋"/>
                <w:sz w:val="24"/>
              </w:rPr>
              <w:t>GB</w:t>
            </w:r>
            <w:r>
              <w:rPr>
                <w:rFonts w:ascii="仿宋" w:eastAsia="仿宋" w:hAnsi="仿宋" w:hint="eastAsia"/>
                <w:sz w:val="24"/>
              </w:rPr>
              <w:t xml:space="preserve"> </w:t>
            </w:r>
            <w:r>
              <w:rPr>
                <w:rFonts w:ascii="仿宋" w:eastAsia="仿宋" w:hAnsi="仿宋"/>
                <w:sz w:val="24"/>
              </w:rPr>
              <w:t>9706.1-2020</w:t>
            </w:r>
            <w:r>
              <w:rPr>
                <w:rFonts w:ascii="仿宋" w:eastAsia="仿宋" w:hAnsi="仿宋" w:hint="eastAsia"/>
                <w:sz w:val="24"/>
              </w:rPr>
              <w:t>《医用电气设备</w:t>
            </w:r>
            <w:r>
              <w:rPr>
                <w:rFonts w:ascii="仿宋" w:eastAsia="仿宋" w:hAnsi="仿宋" w:hint="eastAsia"/>
                <w:sz w:val="24"/>
              </w:rPr>
              <w:t xml:space="preserve">  </w:t>
            </w:r>
            <w:r>
              <w:rPr>
                <w:rFonts w:ascii="仿宋" w:eastAsia="仿宋" w:hAnsi="仿宋" w:hint="eastAsia"/>
                <w:sz w:val="24"/>
              </w:rPr>
              <w:t>第</w:t>
            </w:r>
            <w:r>
              <w:rPr>
                <w:rFonts w:ascii="仿宋" w:eastAsia="仿宋" w:hAnsi="仿宋" w:hint="eastAsia"/>
                <w:sz w:val="24"/>
              </w:rPr>
              <w:t>1</w:t>
            </w:r>
            <w:r>
              <w:rPr>
                <w:rFonts w:ascii="仿宋" w:eastAsia="仿宋" w:hAnsi="仿宋" w:hint="eastAsia"/>
                <w:sz w:val="24"/>
              </w:rPr>
              <w:t>部分：基本安全和基本性能的通用要求》解读</w:t>
            </w:r>
          </w:p>
        </w:tc>
      </w:tr>
      <w:tr w:rsidR="002C2DC8" w:rsidTr="00C96202">
        <w:trPr>
          <w:trHeight w:val="1226"/>
        </w:trPr>
        <w:tc>
          <w:tcPr>
            <w:tcW w:w="708" w:type="dxa"/>
            <w:vAlign w:val="center"/>
          </w:tcPr>
          <w:p w:rsidR="002C2DC8" w:rsidRPr="00C96202" w:rsidRDefault="00C96202" w:rsidP="00C96202">
            <w:pPr>
              <w:jc w:val="center"/>
              <w:rPr>
                <w:rFonts w:eastAsia="仿宋"/>
              </w:rPr>
            </w:pPr>
            <w:r>
              <w:rPr>
                <w:rFonts w:eastAsia="仿宋" w:hint="eastAsia"/>
              </w:rPr>
              <w:t>3</w:t>
            </w:r>
          </w:p>
        </w:tc>
        <w:tc>
          <w:tcPr>
            <w:tcW w:w="1284" w:type="dxa"/>
            <w:vMerge/>
            <w:vAlign w:val="center"/>
          </w:tcPr>
          <w:p w:rsidR="002C2DC8" w:rsidRDefault="002C2DC8">
            <w:pPr>
              <w:widowControl/>
              <w:jc w:val="center"/>
              <w:rPr>
                <w:rFonts w:ascii="仿宋" w:eastAsia="仿宋" w:hAnsi="仿宋"/>
                <w:sz w:val="24"/>
              </w:rPr>
            </w:pPr>
          </w:p>
        </w:tc>
        <w:tc>
          <w:tcPr>
            <w:tcW w:w="1788" w:type="dxa"/>
            <w:vAlign w:val="center"/>
          </w:tcPr>
          <w:p w:rsidR="002C2DC8" w:rsidRDefault="00C96202">
            <w:pPr>
              <w:widowControl/>
              <w:jc w:val="center"/>
              <w:rPr>
                <w:rFonts w:ascii="仿宋" w:eastAsia="仿宋" w:hAnsi="仿宋"/>
                <w:sz w:val="24"/>
              </w:rPr>
            </w:pPr>
            <w:r>
              <w:rPr>
                <w:rFonts w:ascii="仿宋" w:eastAsia="仿宋" w:hAnsi="仿宋" w:hint="eastAsia"/>
                <w:sz w:val="24"/>
              </w:rPr>
              <w:t>10:50-11:30</w:t>
            </w:r>
          </w:p>
        </w:tc>
        <w:tc>
          <w:tcPr>
            <w:tcW w:w="5028" w:type="dxa"/>
            <w:vAlign w:val="center"/>
          </w:tcPr>
          <w:p w:rsidR="002C2DC8" w:rsidRDefault="00C96202">
            <w:pPr>
              <w:widowControl/>
              <w:jc w:val="left"/>
              <w:rPr>
                <w:rFonts w:ascii="仿宋" w:eastAsia="仿宋" w:hAnsi="仿宋"/>
                <w:sz w:val="24"/>
              </w:rPr>
            </w:pPr>
            <w:r>
              <w:rPr>
                <w:rFonts w:ascii="仿宋" w:eastAsia="仿宋" w:hAnsi="仿宋"/>
                <w:sz w:val="24"/>
              </w:rPr>
              <w:t>YY 9706.111-2021</w:t>
            </w:r>
            <w:r>
              <w:rPr>
                <w:rFonts w:ascii="仿宋" w:eastAsia="仿宋" w:hAnsi="仿宋" w:hint="eastAsia"/>
                <w:sz w:val="24"/>
              </w:rPr>
              <w:t>《医用电气设备</w:t>
            </w:r>
            <w:r>
              <w:rPr>
                <w:rFonts w:ascii="仿宋" w:eastAsia="仿宋" w:hAnsi="仿宋" w:hint="eastAsia"/>
                <w:sz w:val="24"/>
              </w:rPr>
              <w:t xml:space="preserve">  </w:t>
            </w:r>
            <w:r>
              <w:rPr>
                <w:rFonts w:ascii="仿宋" w:eastAsia="仿宋" w:hAnsi="仿宋" w:hint="eastAsia"/>
                <w:sz w:val="24"/>
              </w:rPr>
              <w:t>第</w:t>
            </w:r>
            <w:r>
              <w:rPr>
                <w:rFonts w:ascii="仿宋" w:eastAsia="仿宋" w:hAnsi="仿宋" w:hint="eastAsia"/>
                <w:sz w:val="24"/>
              </w:rPr>
              <w:t>1-11</w:t>
            </w:r>
            <w:r>
              <w:rPr>
                <w:rFonts w:ascii="仿宋" w:eastAsia="仿宋" w:hAnsi="仿宋" w:hint="eastAsia"/>
                <w:sz w:val="24"/>
              </w:rPr>
              <w:t>部分</w:t>
            </w:r>
            <w:r>
              <w:rPr>
                <w:rFonts w:ascii="仿宋" w:eastAsia="仿宋" w:hAnsi="仿宋" w:hint="eastAsia"/>
                <w:sz w:val="24"/>
              </w:rPr>
              <w:t>:</w:t>
            </w:r>
            <w:r>
              <w:rPr>
                <w:rFonts w:ascii="仿宋" w:eastAsia="仿宋" w:hAnsi="仿宋" w:hint="eastAsia"/>
                <w:sz w:val="24"/>
              </w:rPr>
              <w:t>基本安全和基本性能的通用要求</w:t>
            </w:r>
            <w:r>
              <w:rPr>
                <w:rFonts w:ascii="仿宋" w:eastAsia="仿宋" w:hAnsi="仿宋" w:hint="eastAsia"/>
                <w:sz w:val="24"/>
              </w:rPr>
              <w:t xml:space="preserve"> </w:t>
            </w:r>
            <w:r>
              <w:rPr>
                <w:rFonts w:ascii="仿宋" w:eastAsia="仿宋" w:hAnsi="仿宋" w:hint="eastAsia"/>
                <w:sz w:val="24"/>
              </w:rPr>
              <w:t>并列标准</w:t>
            </w:r>
            <w:r>
              <w:rPr>
                <w:rFonts w:ascii="仿宋" w:eastAsia="仿宋" w:hAnsi="仿宋" w:hint="eastAsia"/>
                <w:sz w:val="24"/>
              </w:rPr>
              <w:t>:</w:t>
            </w:r>
            <w:r>
              <w:rPr>
                <w:rFonts w:ascii="仿宋" w:eastAsia="仿宋" w:hAnsi="仿宋" w:hint="eastAsia"/>
                <w:sz w:val="24"/>
              </w:rPr>
              <w:t>在家庭护理环境中使用的医用电气设备和医用电气系统的要求》解读</w:t>
            </w:r>
          </w:p>
        </w:tc>
      </w:tr>
      <w:tr w:rsidR="002C2DC8" w:rsidTr="00C96202">
        <w:trPr>
          <w:trHeight w:val="833"/>
        </w:trPr>
        <w:tc>
          <w:tcPr>
            <w:tcW w:w="708" w:type="dxa"/>
            <w:vAlign w:val="center"/>
          </w:tcPr>
          <w:p w:rsidR="002C2DC8" w:rsidRPr="00C96202" w:rsidRDefault="00C96202" w:rsidP="00C96202">
            <w:pPr>
              <w:jc w:val="center"/>
              <w:rPr>
                <w:rFonts w:eastAsia="仿宋"/>
              </w:rPr>
            </w:pPr>
            <w:r>
              <w:rPr>
                <w:rFonts w:eastAsia="仿宋" w:hint="eastAsia"/>
              </w:rPr>
              <w:t>4</w:t>
            </w:r>
          </w:p>
        </w:tc>
        <w:tc>
          <w:tcPr>
            <w:tcW w:w="1284" w:type="dxa"/>
            <w:vMerge/>
            <w:vAlign w:val="center"/>
          </w:tcPr>
          <w:p w:rsidR="002C2DC8" w:rsidRDefault="002C2DC8">
            <w:pPr>
              <w:widowControl/>
              <w:jc w:val="center"/>
              <w:rPr>
                <w:rFonts w:ascii="仿宋" w:eastAsia="仿宋" w:hAnsi="仿宋"/>
                <w:sz w:val="24"/>
              </w:rPr>
            </w:pPr>
          </w:p>
        </w:tc>
        <w:tc>
          <w:tcPr>
            <w:tcW w:w="1788" w:type="dxa"/>
            <w:vAlign w:val="center"/>
          </w:tcPr>
          <w:p w:rsidR="002C2DC8" w:rsidRDefault="00C96202">
            <w:pPr>
              <w:widowControl/>
              <w:jc w:val="center"/>
              <w:rPr>
                <w:rFonts w:ascii="仿宋" w:eastAsia="仿宋" w:hAnsi="仿宋"/>
                <w:sz w:val="24"/>
              </w:rPr>
            </w:pPr>
            <w:r>
              <w:rPr>
                <w:rFonts w:ascii="仿宋" w:eastAsia="仿宋" w:hAnsi="仿宋" w:hint="eastAsia"/>
                <w:sz w:val="24"/>
              </w:rPr>
              <w:t>11:30-12:00</w:t>
            </w:r>
          </w:p>
        </w:tc>
        <w:tc>
          <w:tcPr>
            <w:tcW w:w="5028" w:type="dxa"/>
            <w:vAlign w:val="center"/>
          </w:tcPr>
          <w:p w:rsidR="002C2DC8" w:rsidRDefault="00C96202">
            <w:pPr>
              <w:widowControl/>
              <w:jc w:val="left"/>
              <w:rPr>
                <w:rFonts w:ascii="仿宋" w:eastAsia="仿宋" w:hAnsi="仿宋"/>
                <w:sz w:val="24"/>
              </w:rPr>
            </w:pPr>
            <w:r>
              <w:rPr>
                <w:rFonts w:ascii="仿宋" w:eastAsia="仿宋" w:hAnsi="仿宋" w:hint="eastAsia"/>
                <w:sz w:val="24"/>
              </w:rPr>
              <w:t xml:space="preserve">YY </w:t>
            </w:r>
            <w:r>
              <w:rPr>
                <w:rFonts w:ascii="仿宋" w:eastAsia="仿宋" w:hAnsi="仿宋" w:hint="eastAsia"/>
                <w:sz w:val="24"/>
              </w:rPr>
              <w:t>9706.112-2021</w:t>
            </w:r>
            <w:r>
              <w:rPr>
                <w:rFonts w:ascii="仿宋" w:eastAsia="仿宋" w:hAnsi="仿宋" w:hint="eastAsia"/>
                <w:sz w:val="24"/>
              </w:rPr>
              <w:t>《</w:t>
            </w:r>
            <w:r>
              <w:rPr>
                <w:rFonts w:ascii="仿宋" w:eastAsia="仿宋" w:hAnsi="仿宋"/>
                <w:sz w:val="24"/>
              </w:rPr>
              <w:t>医用电气设备</w:t>
            </w:r>
            <w:r>
              <w:rPr>
                <w:rFonts w:ascii="仿宋" w:eastAsia="仿宋" w:hAnsi="仿宋"/>
                <w:sz w:val="24"/>
              </w:rPr>
              <w:t xml:space="preserve"> </w:t>
            </w:r>
            <w:r>
              <w:rPr>
                <w:rFonts w:ascii="仿宋" w:eastAsia="仿宋" w:hAnsi="仿宋" w:hint="eastAsia"/>
                <w:sz w:val="24"/>
              </w:rPr>
              <w:t xml:space="preserve"> </w:t>
            </w:r>
            <w:r>
              <w:rPr>
                <w:rFonts w:ascii="仿宋" w:eastAsia="仿宋" w:hAnsi="仿宋"/>
                <w:sz w:val="24"/>
              </w:rPr>
              <w:t>第</w:t>
            </w:r>
            <w:r>
              <w:rPr>
                <w:rFonts w:ascii="仿宋" w:eastAsia="仿宋" w:hAnsi="仿宋"/>
                <w:sz w:val="24"/>
              </w:rPr>
              <w:t>1-12</w:t>
            </w:r>
            <w:r>
              <w:rPr>
                <w:rFonts w:ascii="仿宋" w:eastAsia="仿宋" w:hAnsi="仿宋"/>
                <w:sz w:val="24"/>
              </w:rPr>
              <w:t>部分：基本安全和基本性能的通用要求</w:t>
            </w:r>
            <w:r>
              <w:rPr>
                <w:rFonts w:ascii="仿宋" w:eastAsia="仿宋" w:hAnsi="仿宋"/>
                <w:sz w:val="24"/>
              </w:rPr>
              <w:t xml:space="preserve"> </w:t>
            </w:r>
            <w:r>
              <w:rPr>
                <w:rFonts w:ascii="仿宋" w:eastAsia="仿宋" w:hAnsi="仿宋"/>
                <w:sz w:val="24"/>
              </w:rPr>
              <w:t>并列标准：预期在紧急医疗服务环境中使用的医用电气设备和医用电气系统的要求</w:t>
            </w:r>
            <w:r>
              <w:rPr>
                <w:rFonts w:ascii="仿宋" w:eastAsia="仿宋" w:hAnsi="仿宋" w:hint="eastAsia"/>
                <w:sz w:val="24"/>
              </w:rPr>
              <w:t>》解读</w:t>
            </w:r>
          </w:p>
        </w:tc>
      </w:tr>
      <w:tr w:rsidR="002C2DC8" w:rsidTr="00C96202">
        <w:trPr>
          <w:trHeight w:val="857"/>
        </w:trPr>
        <w:tc>
          <w:tcPr>
            <w:tcW w:w="708" w:type="dxa"/>
            <w:vAlign w:val="center"/>
          </w:tcPr>
          <w:p w:rsidR="002C2DC8" w:rsidRPr="00C96202" w:rsidRDefault="00C96202" w:rsidP="00C96202">
            <w:pPr>
              <w:jc w:val="center"/>
              <w:rPr>
                <w:rFonts w:eastAsia="仿宋"/>
              </w:rPr>
            </w:pPr>
            <w:r>
              <w:rPr>
                <w:rFonts w:eastAsia="仿宋" w:hint="eastAsia"/>
              </w:rPr>
              <w:t>5</w:t>
            </w:r>
          </w:p>
        </w:tc>
        <w:tc>
          <w:tcPr>
            <w:tcW w:w="1284" w:type="dxa"/>
            <w:vMerge/>
            <w:vAlign w:val="center"/>
          </w:tcPr>
          <w:p w:rsidR="002C2DC8" w:rsidRDefault="002C2DC8">
            <w:pPr>
              <w:widowControl/>
              <w:jc w:val="center"/>
              <w:rPr>
                <w:rFonts w:ascii="仿宋" w:eastAsia="仿宋" w:hAnsi="仿宋"/>
                <w:sz w:val="24"/>
              </w:rPr>
            </w:pPr>
          </w:p>
        </w:tc>
        <w:tc>
          <w:tcPr>
            <w:tcW w:w="1788" w:type="dxa"/>
            <w:vAlign w:val="center"/>
          </w:tcPr>
          <w:p w:rsidR="002C2DC8" w:rsidRDefault="00C96202">
            <w:pPr>
              <w:widowControl/>
              <w:jc w:val="center"/>
              <w:rPr>
                <w:rFonts w:ascii="仿宋" w:eastAsia="仿宋" w:hAnsi="仿宋"/>
                <w:sz w:val="24"/>
              </w:rPr>
            </w:pPr>
            <w:r>
              <w:rPr>
                <w:rFonts w:ascii="仿宋" w:eastAsia="仿宋" w:hAnsi="仿宋" w:hint="eastAsia"/>
                <w:sz w:val="24"/>
              </w:rPr>
              <w:t>14:00-14:40</w:t>
            </w:r>
          </w:p>
        </w:tc>
        <w:tc>
          <w:tcPr>
            <w:tcW w:w="5028" w:type="dxa"/>
            <w:vAlign w:val="center"/>
          </w:tcPr>
          <w:p w:rsidR="002C2DC8" w:rsidRDefault="00C96202">
            <w:pPr>
              <w:widowControl/>
              <w:jc w:val="left"/>
              <w:rPr>
                <w:rFonts w:ascii="仿宋" w:eastAsia="仿宋" w:hAnsi="仿宋"/>
                <w:sz w:val="24"/>
              </w:rPr>
            </w:pPr>
            <w:r>
              <w:rPr>
                <w:rFonts w:ascii="仿宋" w:eastAsia="仿宋" w:hAnsi="仿宋" w:hint="eastAsia"/>
                <w:sz w:val="24"/>
              </w:rPr>
              <w:t>YY 9706.277-2023</w:t>
            </w:r>
            <w:r>
              <w:rPr>
                <w:rFonts w:ascii="仿宋" w:eastAsia="仿宋" w:hAnsi="仿宋" w:hint="eastAsia"/>
                <w:sz w:val="24"/>
              </w:rPr>
              <w:t>《医用电气设备</w:t>
            </w:r>
            <w:r>
              <w:rPr>
                <w:rFonts w:ascii="仿宋" w:eastAsia="仿宋" w:hAnsi="仿宋" w:hint="eastAsia"/>
                <w:sz w:val="24"/>
              </w:rPr>
              <w:t xml:space="preserve">  </w:t>
            </w:r>
            <w:r>
              <w:rPr>
                <w:rFonts w:ascii="仿宋" w:eastAsia="仿宋" w:hAnsi="仿宋" w:hint="eastAsia"/>
                <w:sz w:val="24"/>
              </w:rPr>
              <w:t>第</w:t>
            </w:r>
            <w:r>
              <w:rPr>
                <w:rFonts w:ascii="仿宋" w:eastAsia="仿宋" w:hAnsi="仿宋" w:hint="eastAsia"/>
                <w:sz w:val="24"/>
              </w:rPr>
              <w:t>2-77</w:t>
            </w:r>
            <w:r>
              <w:rPr>
                <w:rFonts w:ascii="仿宋" w:eastAsia="仿宋" w:hAnsi="仿宋" w:hint="eastAsia"/>
                <w:sz w:val="24"/>
              </w:rPr>
              <w:t>部分：采用机器人技术的辅助手术设备的基本安全和基本性能专用要求》解读</w:t>
            </w:r>
          </w:p>
        </w:tc>
      </w:tr>
      <w:tr w:rsidR="002C2DC8" w:rsidTr="00C96202">
        <w:trPr>
          <w:trHeight w:val="814"/>
        </w:trPr>
        <w:tc>
          <w:tcPr>
            <w:tcW w:w="708" w:type="dxa"/>
            <w:vAlign w:val="center"/>
          </w:tcPr>
          <w:p w:rsidR="002C2DC8" w:rsidRPr="00C96202" w:rsidRDefault="00C96202" w:rsidP="00C96202">
            <w:pPr>
              <w:jc w:val="center"/>
              <w:rPr>
                <w:rFonts w:eastAsia="仿宋"/>
              </w:rPr>
            </w:pPr>
            <w:r>
              <w:rPr>
                <w:rFonts w:eastAsia="仿宋" w:hint="eastAsia"/>
              </w:rPr>
              <w:t>6</w:t>
            </w:r>
          </w:p>
        </w:tc>
        <w:tc>
          <w:tcPr>
            <w:tcW w:w="1284" w:type="dxa"/>
            <w:vMerge/>
            <w:vAlign w:val="center"/>
          </w:tcPr>
          <w:p w:rsidR="002C2DC8" w:rsidRDefault="002C2DC8">
            <w:pPr>
              <w:widowControl/>
              <w:jc w:val="center"/>
              <w:rPr>
                <w:rFonts w:ascii="仿宋" w:eastAsia="仿宋" w:hAnsi="仿宋"/>
                <w:sz w:val="24"/>
              </w:rPr>
            </w:pPr>
          </w:p>
        </w:tc>
        <w:tc>
          <w:tcPr>
            <w:tcW w:w="1788" w:type="dxa"/>
            <w:vAlign w:val="center"/>
          </w:tcPr>
          <w:p w:rsidR="002C2DC8" w:rsidRDefault="00C96202">
            <w:pPr>
              <w:widowControl/>
              <w:jc w:val="center"/>
              <w:rPr>
                <w:rFonts w:ascii="仿宋" w:eastAsia="仿宋" w:hAnsi="仿宋"/>
                <w:sz w:val="24"/>
              </w:rPr>
            </w:pPr>
            <w:r>
              <w:rPr>
                <w:rFonts w:ascii="仿宋" w:eastAsia="仿宋" w:hAnsi="仿宋" w:hint="eastAsia"/>
                <w:sz w:val="24"/>
              </w:rPr>
              <w:t>14:40-15:20</w:t>
            </w:r>
          </w:p>
        </w:tc>
        <w:tc>
          <w:tcPr>
            <w:tcW w:w="5028" w:type="dxa"/>
            <w:vAlign w:val="center"/>
          </w:tcPr>
          <w:p w:rsidR="002C2DC8" w:rsidRDefault="00C96202">
            <w:pPr>
              <w:widowControl/>
              <w:jc w:val="left"/>
              <w:rPr>
                <w:rFonts w:ascii="仿宋" w:eastAsia="仿宋" w:hAnsi="仿宋"/>
                <w:sz w:val="24"/>
              </w:rPr>
            </w:pPr>
            <w:r>
              <w:rPr>
                <w:rFonts w:ascii="仿宋" w:eastAsia="仿宋" w:hAnsi="仿宋"/>
                <w:sz w:val="24"/>
              </w:rPr>
              <w:t>YY 9706.278-2023</w:t>
            </w:r>
            <w:r>
              <w:rPr>
                <w:rFonts w:ascii="仿宋" w:eastAsia="仿宋" w:hAnsi="仿宋" w:hint="eastAsia"/>
                <w:sz w:val="24"/>
              </w:rPr>
              <w:t>《医用电气设备</w:t>
            </w:r>
            <w:r>
              <w:rPr>
                <w:rFonts w:ascii="仿宋" w:eastAsia="仿宋" w:hAnsi="仿宋" w:hint="eastAsia"/>
                <w:sz w:val="24"/>
              </w:rPr>
              <w:t xml:space="preserve">  </w:t>
            </w:r>
            <w:r>
              <w:rPr>
                <w:rFonts w:ascii="仿宋" w:eastAsia="仿宋" w:hAnsi="仿宋" w:hint="eastAsia"/>
                <w:sz w:val="24"/>
              </w:rPr>
              <w:t>第</w:t>
            </w:r>
            <w:r>
              <w:rPr>
                <w:rFonts w:ascii="仿宋" w:eastAsia="仿宋" w:hAnsi="仿宋" w:hint="eastAsia"/>
                <w:sz w:val="24"/>
              </w:rPr>
              <w:t>2-78</w:t>
            </w:r>
            <w:r>
              <w:rPr>
                <w:rFonts w:ascii="仿宋" w:eastAsia="仿宋" w:hAnsi="仿宋" w:hint="eastAsia"/>
                <w:sz w:val="24"/>
              </w:rPr>
              <w:t>部分：康复、评定、代偿或缓解用医用机器人的基本安全和基本性能专用要求》解读</w:t>
            </w:r>
          </w:p>
        </w:tc>
      </w:tr>
      <w:tr w:rsidR="002C2DC8" w:rsidTr="00C96202">
        <w:trPr>
          <w:trHeight w:val="907"/>
        </w:trPr>
        <w:tc>
          <w:tcPr>
            <w:tcW w:w="708" w:type="dxa"/>
            <w:vAlign w:val="center"/>
          </w:tcPr>
          <w:p w:rsidR="002C2DC8" w:rsidRPr="00C96202" w:rsidRDefault="00C96202" w:rsidP="00C96202">
            <w:pPr>
              <w:jc w:val="center"/>
              <w:rPr>
                <w:rFonts w:eastAsia="仿宋"/>
              </w:rPr>
            </w:pPr>
            <w:r>
              <w:rPr>
                <w:rFonts w:eastAsia="仿宋" w:hint="eastAsia"/>
              </w:rPr>
              <w:t>7</w:t>
            </w:r>
          </w:p>
        </w:tc>
        <w:tc>
          <w:tcPr>
            <w:tcW w:w="1284" w:type="dxa"/>
            <w:vMerge/>
            <w:vAlign w:val="center"/>
          </w:tcPr>
          <w:p w:rsidR="002C2DC8" w:rsidRDefault="002C2DC8">
            <w:pPr>
              <w:widowControl/>
              <w:jc w:val="center"/>
              <w:rPr>
                <w:rFonts w:ascii="仿宋" w:eastAsia="仿宋" w:hAnsi="仿宋"/>
                <w:sz w:val="24"/>
              </w:rPr>
            </w:pPr>
          </w:p>
        </w:tc>
        <w:tc>
          <w:tcPr>
            <w:tcW w:w="1788" w:type="dxa"/>
            <w:vAlign w:val="center"/>
          </w:tcPr>
          <w:p w:rsidR="002C2DC8" w:rsidRDefault="00C96202">
            <w:pPr>
              <w:widowControl/>
              <w:jc w:val="center"/>
              <w:rPr>
                <w:rFonts w:ascii="仿宋" w:eastAsia="仿宋" w:hAnsi="仿宋"/>
                <w:sz w:val="24"/>
              </w:rPr>
            </w:pPr>
            <w:r>
              <w:rPr>
                <w:rFonts w:ascii="仿宋" w:eastAsia="仿宋" w:hAnsi="仿宋" w:hint="eastAsia"/>
                <w:sz w:val="24"/>
              </w:rPr>
              <w:t>15:20-15:50</w:t>
            </w:r>
          </w:p>
        </w:tc>
        <w:tc>
          <w:tcPr>
            <w:tcW w:w="5028" w:type="dxa"/>
            <w:vAlign w:val="center"/>
          </w:tcPr>
          <w:p w:rsidR="002C2DC8" w:rsidRDefault="00C96202">
            <w:pPr>
              <w:widowControl/>
              <w:jc w:val="left"/>
              <w:rPr>
                <w:rFonts w:ascii="仿宋" w:eastAsia="仿宋" w:hAnsi="仿宋"/>
                <w:sz w:val="24"/>
              </w:rPr>
            </w:pPr>
            <w:r>
              <w:rPr>
                <w:rFonts w:ascii="仿宋" w:eastAsia="仿宋" w:hAnsi="仿宋"/>
                <w:sz w:val="24"/>
              </w:rPr>
              <w:t>YY/T 1712-2021</w:t>
            </w:r>
            <w:r>
              <w:rPr>
                <w:rFonts w:ascii="仿宋" w:eastAsia="仿宋" w:hAnsi="仿宋" w:hint="eastAsia"/>
                <w:sz w:val="24"/>
              </w:rPr>
              <w:t>《采用机器人技术的辅助手术设备和辅助手术系统》解读</w:t>
            </w:r>
          </w:p>
        </w:tc>
      </w:tr>
      <w:tr w:rsidR="002C2DC8" w:rsidTr="00C96202">
        <w:trPr>
          <w:trHeight w:val="972"/>
        </w:trPr>
        <w:tc>
          <w:tcPr>
            <w:tcW w:w="708" w:type="dxa"/>
            <w:vAlign w:val="center"/>
          </w:tcPr>
          <w:p w:rsidR="002C2DC8" w:rsidRPr="00C96202" w:rsidRDefault="00C96202" w:rsidP="00C96202">
            <w:pPr>
              <w:jc w:val="center"/>
              <w:rPr>
                <w:rFonts w:eastAsia="仿宋"/>
              </w:rPr>
            </w:pPr>
            <w:r>
              <w:rPr>
                <w:rFonts w:eastAsia="仿宋" w:hint="eastAsia"/>
              </w:rPr>
              <w:t>8</w:t>
            </w:r>
          </w:p>
        </w:tc>
        <w:tc>
          <w:tcPr>
            <w:tcW w:w="1284" w:type="dxa"/>
            <w:vMerge/>
            <w:vAlign w:val="center"/>
          </w:tcPr>
          <w:p w:rsidR="002C2DC8" w:rsidRDefault="002C2DC8">
            <w:pPr>
              <w:widowControl/>
              <w:jc w:val="center"/>
              <w:rPr>
                <w:rFonts w:ascii="仿宋" w:eastAsia="仿宋" w:hAnsi="仿宋"/>
                <w:sz w:val="24"/>
              </w:rPr>
            </w:pPr>
          </w:p>
        </w:tc>
        <w:tc>
          <w:tcPr>
            <w:tcW w:w="1788" w:type="dxa"/>
            <w:vAlign w:val="center"/>
          </w:tcPr>
          <w:p w:rsidR="002C2DC8" w:rsidRDefault="00C96202">
            <w:pPr>
              <w:widowControl/>
              <w:jc w:val="center"/>
              <w:rPr>
                <w:rFonts w:ascii="仿宋" w:eastAsia="仿宋" w:hAnsi="仿宋"/>
                <w:sz w:val="24"/>
              </w:rPr>
            </w:pPr>
            <w:r>
              <w:rPr>
                <w:rFonts w:ascii="仿宋" w:eastAsia="仿宋" w:hAnsi="仿宋" w:hint="eastAsia"/>
                <w:sz w:val="24"/>
              </w:rPr>
              <w:t>15:50-16:20</w:t>
            </w:r>
          </w:p>
        </w:tc>
        <w:tc>
          <w:tcPr>
            <w:tcW w:w="5028" w:type="dxa"/>
            <w:vAlign w:val="center"/>
          </w:tcPr>
          <w:p w:rsidR="002C2DC8" w:rsidRDefault="00C96202">
            <w:pPr>
              <w:widowControl/>
              <w:tabs>
                <w:tab w:val="left" w:pos="281"/>
              </w:tabs>
              <w:jc w:val="left"/>
              <w:rPr>
                <w:rFonts w:ascii="仿宋" w:eastAsia="仿宋" w:hAnsi="仿宋"/>
                <w:sz w:val="24"/>
              </w:rPr>
            </w:pPr>
            <w:r>
              <w:rPr>
                <w:rFonts w:ascii="仿宋" w:eastAsia="仿宋" w:hAnsi="仿宋" w:hint="eastAsia"/>
                <w:sz w:val="24"/>
              </w:rPr>
              <w:t>YY/T 1933-2024</w:t>
            </w:r>
            <w:r>
              <w:rPr>
                <w:rFonts w:ascii="仿宋" w:eastAsia="仿宋" w:hAnsi="仿宋" w:hint="eastAsia"/>
                <w:sz w:val="24"/>
              </w:rPr>
              <w:t>《磁共振造影注射装置专用技术规范》解读</w:t>
            </w:r>
          </w:p>
        </w:tc>
      </w:tr>
      <w:tr w:rsidR="002C2DC8" w:rsidTr="00C96202">
        <w:trPr>
          <w:trHeight w:val="972"/>
        </w:trPr>
        <w:tc>
          <w:tcPr>
            <w:tcW w:w="708" w:type="dxa"/>
            <w:vAlign w:val="center"/>
          </w:tcPr>
          <w:p w:rsidR="002C2DC8" w:rsidRPr="00C96202" w:rsidRDefault="00C96202" w:rsidP="00C96202">
            <w:pPr>
              <w:jc w:val="center"/>
              <w:rPr>
                <w:rFonts w:eastAsia="仿宋"/>
              </w:rPr>
            </w:pPr>
            <w:r>
              <w:rPr>
                <w:rFonts w:eastAsia="仿宋" w:hint="eastAsia"/>
              </w:rPr>
              <w:t>9</w:t>
            </w:r>
          </w:p>
        </w:tc>
        <w:tc>
          <w:tcPr>
            <w:tcW w:w="1284" w:type="dxa"/>
            <w:vMerge/>
            <w:vAlign w:val="center"/>
          </w:tcPr>
          <w:p w:rsidR="002C2DC8" w:rsidRDefault="002C2DC8">
            <w:pPr>
              <w:widowControl/>
              <w:jc w:val="center"/>
              <w:rPr>
                <w:rFonts w:ascii="仿宋" w:eastAsia="仿宋" w:hAnsi="仿宋"/>
                <w:sz w:val="24"/>
              </w:rPr>
            </w:pPr>
          </w:p>
        </w:tc>
        <w:tc>
          <w:tcPr>
            <w:tcW w:w="1788" w:type="dxa"/>
            <w:vAlign w:val="center"/>
          </w:tcPr>
          <w:p w:rsidR="002C2DC8" w:rsidRDefault="00C96202">
            <w:pPr>
              <w:widowControl/>
              <w:jc w:val="center"/>
              <w:rPr>
                <w:rFonts w:ascii="仿宋" w:eastAsia="仿宋" w:hAnsi="仿宋"/>
                <w:sz w:val="24"/>
              </w:rPr>
            </w:pPr>
            <w:r>
              <w:rPr>
                <w:rFonts w:ascii="仿宋" w:eastAsia="仿宋" w:hAnsi="仿宋" w:hint="eastAsia"/>
                <w:sz w:val="24"/>
              </w:rPr>
              <w:t>16:20-17:00</w:t>
            </w:r>
          </w:p>
        </w:tc>
        <w:tc>
          <w:tcPr>
            <w:tcW w:w="5028" w:type="dxa"/>
            <w:vAlign w:val="center"/>
          </w:tcPr>
          <w:p w:rsidR="002C2DC8" w:rsidRDefault="00C96202">
            <w:pPr>
              <w:widowControl/>
              <w:jc w:val="left"/>
              <w:rPr>
                <w:rFonts w:ascii="仿宋" w:eastAsia="仿宋" w:hAnsi="仿宋"/>
                <w:sz w:val="24"/>
              </w:rPr>
            </w:pPr>
            <w:r>
              <w:rPr>
                <w:rFonts w:ascii="仿宋" w:eastAsia="仿宋" w:hAnsi="仿宋"/>
                <w:sz w:val="24"/>
              </w:rPr>
              <w:t>YY/T 1935</w:t>
            </w:r>
            <w:r>
              <w:rPr>
                <w:rFonts w:ascii="仿宋" w:eastAsia="仿宋" w:hAnsi="仿宋" w:hint="eastAsia"/>
                <w:sz w:val="24"/>
              </w:rPr>
              <w:t>-</w:t>
            </w:r>
            <w:r>
              <w:rPr>
                <w:rFonts w:ascii="仿宋" w:eastAsia="仿宋" w:hAnsi="仿宋"/>
                <w:sz w:val="24"/>
              </w:rPr>
              <w:t>2024</w:t>
            </w:r>
            <w:r>
              <w:rPr>
                <w:rFonts w:ascii="仿宋" w:eastAsia="仿宋" w:hAnsi="仿宋" w:hint="eastAsia"/>
                <w:sz w:val="24"/>
              </w:rPr>
              <w:t>《磁共振环境中植入式心脏起搏器及心律转复除颤器的安全要求和测试方法》解读</w:t>
            </w:r>
          </w:p>
        </w:tc>
      </w:tr>
      <w:tr w:rsidR="002C2DC8" w:rsidTr="00C96202">
        <w:trPr>
          <w:trHeight w:val="865"/>
        </w:trPr>
        <w:tc>
          <w:tcPr>
            <w:tcW w:w="708" w:type="dxa"/>
            <w:vAlign w:val="center"/>
          </w:tcPr>
          <w:p w:rsidR="002C2DC8" w:rsidRPr="00C96202" w:rsidRDefault="00C96202" w:rsidP="00C96202">
            <w:pPr>
              <w:jc w:val="center"/>
              <w:rPr>
                <w:rFonts w:eastAsia="仿宋"/>
              </w:rPr>
            </w:pPr>
            <w:r>
              <w:rPr>
                <w:rFonts w:eastAsia="仿宋" w:hint="eastAsia"/>
              </w:rPr>
              <w:t>10</w:t>
            </w:r>
          </w:p>
        </w:tc>
        <w:tc>
          <w:tcPr>
            <w:tcW w:w="1284" w:type="dxa"/>
            <w:vMerge w:val="restart"/>
            <w:vAlign w:val="center"/>
          </w:tcPr>
          <w:p w:rsidR="002C2DC8" w:rsidRDefault="00C96202">
            <w:pPr>
              <w:widowControl/>
              <w:jc w:val="center"/>
              <w:rPr>
                <w:rFonts w:ascii="仿宋" w:eastAsia="仿宋" w:hAnsi="仿宋"/>
                <w:sz w:val="24"/>
              </w:rPr>
            </w:pPr>
            <w:r>
              <w:rPr>
                <w:rFonts w:ascii="仿宋" w:eastAsia="仿宋" w:hAnsi="仿宋" w:hint="eastAsia"/>
                <w:sz w:val="24"/>
              </w:rPr>
              <w:t>5</w:t>
            </w:r>
            <w:r>
              <w:rPr>
                <w:rFonts w:ascii="仿宋" w:eastAsia="仿宋" w:hAnsi="仿宋" w:hint="eastAsia"/>
                <w:sz w:val="24"/>
              </w:rPr>
              <w:t>月</w:t>
            </w:r>
            <w:r>
              <w:rPr>
                <w:rFonts w:ascii="仿宋" w:eastAsia="仿宋" w:hAnsi="仿宋" w:hint="eastAsia"/>
                <w:sz w:val="24"/>
              </w:rPr>
              <w:t>29</w:t>
            </w:r>
            <w:r>
              <w:rPr>
                <w:rFonts w:ascii="仿宋" w:eastAsia="仿宋" w:hAnsi="仿宋" w:hint="eastAsia"/>
                <w:sz w:val="24"/>
              </w:rPr>
              <w:t>日</w:t>
            </w:r>
          </w:p>
          <w:p w:rsidR="002C2DC8" w:rsidRDefault="00C96202">
            <w:pPr>
              <w:widowControl/>
              <w:jc w:val="center"/>
              <w:rPr>
                <w:rFonts w:ascii="仿宋" w:eastAsia="仿宋" w:hAnsi="仿宋"/>
                <w:sz w:val="24"/>
              </w:rPr>
            </w:pPr>
            <w:r>
              <w:rPr>
                <w:rFonts w:ascii="仿宋" w:eastAsia="仿宋" w:hAnsi="仿宋" w:hint="eastAsia"/>
                <w:sz w:val="24"/>
              </w:rPr>
              <w:t>（周四）</w:t>
            </w:r>
          </w:p>
        </w:tc>
        <w:tc>
          <w:tcPr>
            <w:tcW w:w="1788" w:type="dxa"/>
            <w:vAlign w:val="center"/>
          </w:tcPr>
          <w:p w:rsidR="002C2DC8" w:rsidRDefault="00C96202">
            <w:pPr>
              <w:widowControl/>
              <w:jc w:val="center"/>
              <w:rPr>
                <w:rFonts w:ascii="仿宋" w:eastAsia="仿宋" w:hAnsi="仿宋"/>
                <w:sz w:val="24"/>
              </w:rPr>
            </w:pPr>
            <w:r>
              <w:rPr>
                <w:rFonts w:ascii="仿宋" w:eastAsia="仿宋" w:hAnsi="仿宋" w:hint="eastAsia"/>
                <w:sz w:val="24"/>
              </w:rPr>
              <w:t>9:00-9:30</w:t>
            </w:r>
          </w:p>
        </w:tc>
        <w:tc>
          <w:tcPr>
            <w:tcW w:w="5028" w:type="dxa"/>
            <w:vAlign w:val="center"/>
          </w:tcPr>
          <w:p w:rsidR="002C2DC8" w:rsidRDefault="00C96202">
            <w:pPr>
              <w:widowControl/>
              <w:jc w:val="left"/>
              <w:rPr>
                <w:rFonts w:ascii="仿宋" w:eastAsia="仿宋" w:hAnsi="仿宋"/>
                <w:sz w:val="24"/>
              </w:rPr>
            </w:pPr>
            <w:r>
              <w:rPr>
                <w:rFonts w:ascii="仿宋" w:eastAsia="仿宋" w:hAnsi="仿宋"/>
                <w:sz w:val="24"/>
              </w:rPr>
              <w:t>YY/T 0339-2024</w:t>
            </w:r>
            <w:r>
              <w:rPr>
                <w:rFonts w:ascii="仿宋" w:eastAsia="仿宋" w:hAnsi="仿宋" w:hint="eastAsia"/>
                <w:sz w:val="24"/>
              </w:rPr>
              <w:t>《呼吸道用吸引导管》解读</w:t>
            </w:r>
          </w:p>
        </w:tc>
      </w:tr>
      <w:tr w:rsidR="002C2DC8" w:rsidTr="00C96202">
        <w:trPr>
          <w:trHeight w:val="518"/>
        </w:trPr>
        <w:tc>
          <w:tcPr>
            <w:tcW w:w="708" w:type="dxa"/>
            <w:vAlign w:val="center"/>
          </w:tcPr>
          <w:p w:rsidR="002C2DC8" w:rsidRPr="00C96202" w:rsidRDefault="00C96202" w:rsidP="00C96202">
            <w:pPr>
              <w:jc w:val="center"/>
              <w:rPr>
                <w:rFonts w:eastAsia="仿宋"/>
              </w:rPr>
            </w:pPr>
            <w:r>
              <w:rPr>
                <w:rFonts w:eastAsia="仿宋" w:hint="eastAsia"/>
              </w:rPr>
              <w:t>11</w:t>
            </w:r>
          </w:p>
        </w:tc>
        <w:tc>
          <w:tcPr>
            <w:tcW w:w="1284" w:type="dxa"/>
            <w:vMerge/>
            <w:vAlign w:val="center"/>
          </w:tcPr>
          <w:p w:rsidR="002C2DC8" w:rsidRDefault="002C2DC8">
            <w:pPr>
              <w:widowControl/>
              <w:jc w:val="center"/>
              <w:rPr>
                <w:rFonts w:ascii="仿宋" w:eastAsia="仿宋" w:hAnsi="仿宋"/>
                <w:sz w:val="24"/>
              </w:rPr>
            </w:pPr>
          </w:p>
        </w:tc>
        <w:tc>
          <w:tcPr>
            <w:tcW w:w="1788" w:type="dxa"/>
            <w:vAlign w:val="center"/>
          </w:tcPr>
          <w:p w:rsidR="002C2DC8" w:rsidRDefault="00C96202">
            <w:pPr>
              <w:widowControl/>
              <w:jc w:val="center"/>
              <w:rPr>
                <w:rFonts w:ascii="仿宋" w:eastAsia="仿宋" w:hAnsi="仿宋"/>
                <w:sz w:val="24"/>
              </w:rPr>
            </w:pPr>
            <w:r>
              <w:rPr>
                <w:rFonts w:ascii="仿宋" w:eastAsia="仿宋" w:hAnsi="仿宋" w:hint="eastAsia"/>
                <w:sz w:val="24"/>
              </w:rPr>
              <w:t>9:30-10:20</w:t>
            </w:r>
          </w:p>
        </w:tc>
        <w:tc>
          <w:tcPr>
            <w:tcW w:w="5028" w:type="dxa"/>
            <w:vAlign w:val="center"/>
          </w:tcPr>
          <w:p w:rsidR="002C2DC8" w:rsidRDefault="00C96202">
            <w:pPr>
              <w:widowControl/>
              <w:jc w:val="left"/>
              <w:rPr>
                <w:rFonts w:ascii="仿宋" w:eastAsia="仿宋" w:hAnsi="仿宋"/>
                <w:sz w:val="24"/>
              </w:rPr>
            </w:pPr>
            <w:r>
              <w:rPr>
                <w:rFonts w:ascii="仿宋" w:eastAsia="仿宋" w:hAnsi="仿宋"/>
                <w:sz w:val="24"/>
              </w:rPr>
              <w:t>YY 9706.287-2025</w:t>
            </w:r>
            <w:r>
              <w:rPr>
                <w:rFonts w:ascii="仿宋" w:eastAsia="仿宋" w:hAnsi="仿宋" w:hint="eastAsia"/>
                <w:sz w:val="24"/>
              </w:rPr>
              <w:t>《医用电气设备</w:t>
            </w:r>
            <w:r>
              <w:rPr>
                <w:rFonts w:ascii="仿宋" w:eastAsia="仿宋" w:hAnsi="仿宋" w:hint="eastAsia"/>
                <w:sz w:val="24"/>
              </w:rPr>
              <w:t xml:space="preserve">  </w:t>
            </w:r>
            <w:r>
              <w:rPr>
                <w:rFonts w:ascii="仿宋" w:eastAsia="仿宋" w:hAnsi="仿宋" w:hint="eastAsia"/>
                <w:sz w:val="24"/>
              </w:rPr>
              <w:t>第</w:t>
            </w:r>
            <w:r>
              <w:rPr>
                <w:rFonts w:ascii="仿宋" w:eastAsia="仿宋" w:hAnsi="仿宋" w:hint="eastAsia"/>
                <w:sz w:val="24"/>
              </w:rPr>
              <w:t>2-87</w:t>
            </w:r>
            <w:r>
              <w:rPr>
                <w:rFonts w:ascii="仿宋" w:eastAsia="仿宋" w:hAnsi="仿宋" w:hint="eastAsia"/>
                <w:sz w:val="24"/>
              </w:rPr>
              <w:t>部分：高频呼吸机的基本安全和基本性能专用要求》解读</w:t>
            </w:r>
          </w:p>
        </w:tc>
      </w:tr>
      <w:tr w:rsidR="002C2DC8" w:rsidTr="00C96202">
        <w:trPr>
          <w:trHeight w:val="518"/>
        </w:trPr>
        <w:tc>
          <w:tcPr>
            <w:tcW w:w="708" w:type="dxa"/>
            <w:vAlign w:val="center"/>
          </w:tcPr>
          <w:p w:rsidR="002C2DC8" w:rsidRPr="00C96202" w:rsidRDefault="00C96202" w:rsidP="00C96202">
            <w:pPr>
              <w:jc w:val="center"/>
              <w:rPr>
                <w:rFonts w:eastAsia="仿宋"/>
              </w:rPr>
            </w:pPr>
            <w:r>
              <w:rPr>
                <w:rFonts w:eastAsia="仿宋" w:hint="eastAsia"/>
              </w:rPr>
              <w:t>12</w:t>
            </w:r>
          </w:p>
        </w:tc>
        <w:tc>
          <w:tcPr>
            <w:tcW w:w="1284" w:type="dxa"/>
            <w:vMerge/>
            <w:vAlign w:val="center"/>
          </w:tcPr>
          <w:p w:rsidR="002C2DC8" w:rsidRDefault="002C2DC8">
            <w:pPr>
              <w:widowControl/>
              <w:jc w:val="center"/>
              <w:rPr>
                <w:rFonts w:ascii="仿宋" w:eastAsia="仿宋" w:hAnsi="仿宋"/>
                <w:sz w:val="24"/>
              </w:rPr>
            </w:pPr>
          </w:p>
        </w:tc>
        <w:tc>
          <w:tcPr>
            <w:tcW w:w="1788" w:type="dxa"/>
            <w:vAlign w:val="center"/>
          </w:tcPr>
          <w:p w:rsidR="002C2DC8" w:rsidRDefault="00C96202">
            <w:pPr>
              <w:widowControl/>
              <w:jc w:val="center"/>
              <w:rPr>
                <w:rFonts w:ascii="仿宋" w:eastAsia="仿宋" w:hAnsi="仿宋"/>
                <w:sz w:val="24"/>
              </w:rPr>
            </w:pPr>
            <w:r>
              <w:rPr>
                <w:rFonts w:ascii="仿宋" w:eastAsia="仿宋" w:hAnsi="仿宋" w:hint="eastAsia"/>
                <w:sz w:val="24"/>
              </w:rPr>
              <w:t>10:20-10:40</w:t>
            </w:r>
          </w:p>
        </w:tc>
        <w:tc>
          <w:tcPr>
            <w:tcW w:w="5028" w:type="dxa"/>
            <w:vAlign w:val="center"/>
          </w:tcPr>
          <w:p w:rsidR="002C2DC8" w:rsidRDefault="00C96202">
            <w:pPr>
              <w:widowControl/>
              <w:jc w:val="left"/>
              <w:rPr>
                <w:rFonts w:ascii="仿宋" w:eastAsia="仿宋" w:hAnsi="仿宋"/>
                <w:sz w:val="24"/>
              </w:rPr>
            </w:pPr>
            <w:r>
              <w:rPr>
                <w:rFonts w:ascii="仿宋" w:eastAsia="仿宋" w:hAnsi="仿宋"/>
                <w:sz w:val="24"/>
              </w:rPr>
              <w:t>YY/T 0294.1-2024</w:t>
            </w:r>
            <w:r>
              <w:rPr>
                <w:rFonts w:ascii="仿宋" w:eastAsia="仿宋" w:hAnsi="仿宋" w:hint="eastAsia"/>
                <w:sz w:val="24"/>
              </w:rPr>
              <w:t>《外科器械</w:t>
            </w:r>
            <w:r>
              <w:rPr>
                <w:rFonts w:ascii="仿宋" w:eastAsia="仿宋" w:hAnsi="仿宋" w:hint="eastAsia"/>
                <w:sz w:val="24"/>
              </w:rPr>
              <w:t xml:space="preserve">  </w:t>
            </w:r>
            <w:r>
              <w:rPr>
                <w:rFonts w:ascii="仿宋" w:eastAsia="仿宋" w:hAnsi="仿宋" w:hint="eastAsia"/>
                <w:sz w:val="24"/>
              </w:rPr>
              <w:t>材料</w:t>
            </w:r>
            <w:r>
              <w:rPr>
                <w:rFonts w:ascii="仿宋" w:eastAsia="仿宋" w:hAnsi="仿宋" w:hint="eastAsia"/>
                <w:sz w:val="24"/>
              </w:rPr>
              <w:t xml:space="preserve">  </w:t>
            </w:r>
            <w:r>
              <w:rPr>
                <w:rFonts w:ascii="仿宋" w:eastAsia="仿宋" w:hAnsi="仿宋" w:hint="eastAsia"/>
                <w:sz w:val="24"/>
              </w:rPr>
              <w:t>第</w:t>
            </w:r>
            <w:r>
              <w:rPr>
                <w:rFonts w:ascii="仿宋" w:eastAsia="仿宋" w:hAnsi="仿宋" w:hint="eastAsia"/>
                <w:sz w:val="24"/>
              </w:rPr>
              <w:t>1</w:t>
            </w:r>
            <w:r>
              <w:rPr>
                <w:rFonts w:ascii="仿宋" w:eastAsia="仿宋" w:hAnsi="仿宋" w:hint="eastAsia"/>
                <w:sz w:val="24"/>
              </w:rPr>
              <w:t>部分：金属材料》解读</w:t>
            </w:r>
          </w:p>
        </w:tc>
      </w:tr>
      <w:tr w:rsidR="002C2DC8" w:rsidTr="00C96202">
        <w:trPr>
          <w:trHeight w:val="518"/>
        </w:trPr>
        <w:tc>
          <w:tcPr>
            <w:tcW w:w="708" w:type="dxa"/>
            <w:vAlign w:val="center"/>
          </w:tcPr>
          <w:p w:rsidR="002C2DC8" w:rsidRPr="00C96202" w:rsidRDefault="00C96202" w:rsidP="00C96202">
            <w:pPr>
              <w:jc w:val="center"/>
              <w:rPr>
                <w:rFonts w:eastAsia="仿宋"/>
              </w:rPr>
            </w:pPr>
            <w:r>
              <w:rPr>
                <w:rFonts w:eastAsia="仿宋" w:hint="eastAsia"/>
              </w:rPr>
              <w:lastRenderedPageBreak/>
              <w:t>13</w:t>
            </w:r>
          </w:p>
        </w:tc>
        <w:tc>
          <w:tcPr>
            <w:tcW w:w="1284" w:type="dxa"/>
            <w:vMerge/>
            <w:vAlign w:val="center"/>
          </w:tcPr>
          <w:p w:rsidR="002C2DC8" w:rsidRDefault="002C2DC8">
            <w:pPr>
              <w:widowControl/>
              <w:jc w:val="center"/>
              <w:rPr>
                <w:rFonts w:ascii="仿宋" w:eastAsia="仿宋" w:hAnsi="仿宋"/>
                <w:sz w:val="24"/>
              </w:rPr>
            </w:pPr>
          </w:p>
        </w:tc>
        <w:tc>
          <w:tcPr>
            <w:tcW w:w="1788" w:type="dxa"/>
            <w:vAlign w:val="center"/>
          </w:tcPr>
          <w:p w:rsidR="002C2DC8" w:rsidRDefault="00C96202">
            <w:pPr>
              <w:widowControl/>
              <w:jc w:val="center"/>
              <w:rPr>
                <w:rFonts w:ascii="仿宋" w:eastAsia="仿宋" w:hAnsi="仿宋"/>
                <w:sz w:val="24"/>
              </w:rPr>
            </w:pPr>
            <w:r>
              <w:rPr>
                <w:rFonts w:ascii="仿宋" w:eastAsia="仿宋" w:hAnsi="仿宋" w:hint="eastAsia"/>
                <w:sz w:val="24"/>
              </w:rPr>
              <w:t>10:40-11:00</w:t>
            </w:r>
          </w:p>
        </w:tc>
        <w:tc>
          <w:tcPr>
            <w:tcW w:w="5028" w:type="dxa"/>
            <w:vAlign w:val="center"/>
          </w:tcPr>
          <w:p w:rsidR="002C2DC8" w:rsidRDefault="00C96202">
            <w:pPr>
              <w:widowControl/>
              <w:jc w:val="left"/>
              <w:rPr>
                <w:rFonts w:ascii="仿宋" w:eastAsia="仿宋" w:hAnsi="仿宋"/>
                <w:sz w:val="24"/>
              </w:rPr>
            </w:pPr>
            <w:r>
              <w:rPr>
                <w:rFonts w:ascii="仿宋" w:eastAsia="仿宋" w:hAnsi="仿宋"/>
                <w:sz w:val="24"/>
              </w:rPr>
              <w:t>YY/T 1148-2024</w:t>
            </w:r>
            <w:r>
              <w:rPr>
                <w:rFonts w:ascii="仿宋" w:eastAsia="仿宋" w:hAnsi="仿宋" w:hint="eastAsia"/>
                <w:sz w:val="24"/>
              </w:rPr>
              <w:t>《腰椎穿刺针》解读</w:t>
            </w:r>
          </w:p>
        </w:tc>
      </w:tr>
      <w:tr w:rsidR="002C2DC8" w:rsidTr="00C96202">
        <w:trPr>
          <w:trHeight w:val="518"/>
        </w:trPr>
        <w:tc>
          <w:tcPr>
            <w:tcW w:w="708" w:type="dxa"/>
            <w:vAlign w:val="center"/>
          </w:tcPr>
          <w:p w:rsidR="002C2DC8" w:rsidRPr="00C96202" w:rsidRDefault="00C96202" w:rsidP="00C96202">
            <w:pPr>
              <w:jc w:val="center"/>
              <w:rPr>
                <w:rFonts w:eastAsia="仿宋"/>
              </w:rPr>
            </w:pPr>
            <w:r>
              <w:rPr>
                <w:rFonts w:eastAsia="仿宋" w:hint="eastAsia"/>
              </w:rPr>
              <w:t>14</w:t>
            </w:r>
          </w:p>
        </w:tc>
        <w:tc>
          <w:tcPr>
            <w:tcW w:w="1284" w:type="dxa"/>
            <w:vMerge/>
            <w:vAlign w:val="center"/>
          </w:tcPr>
          <w:p w:rsidR="002C2DC8" w:rsidRDefault="002C2DC8">
            <w:pPr>
              <w:widowControl/>
              <w:jc w:val="center"/>
              <w:rPr>
                <w:rFonts w:ascii="仿宋" w:eastAsia="仿宋" w:hAnsi="仿宋"/>
                <w:sz w:val="24"/>
              </w:rPr>
            </w:pPr>
          </w:p>
        </w:tc>
        <w:tc>
          <w:tcPr>
            <w:tcW w:w="1788" w:type="dxa"/>
            <w:vAlign w:val="center"/>
          </w:tcPr>
          <w:p w:rsidR="002C2DC8" w:rsidRDefault="00C96202">
            <w:pPr>
              <w:widowControl/>
              <w:jc w:val="center"/>
              <w:rPr>
                <w:rFonts w:ascii="仿宋" w:eastAsia="仿宋" w:hAnsi="仿宋"/>
                <w:sz w:val="24"/>
              </w:rPr>
            </w:pPr>
            <w:r>
              <w:rPr>
                <w:rFonts w:ascii="仿宋" w:eastAsia="仿宋" w:hAnsi="仿宋" w:hint="eastAsia"/>
                <w:sz w:val="24"/>
              </w:rPr>
              <w:t>11:00-11:20</w:t>
            </w:r>
          </w:p>
        </w:tc>
        <w:tc>
          <w:tcPr>
            <w:tcW w:w="5028" w:type="dxa"/>
            <w:vAlign w:val="center"/>
          </w:tcPr>
          <w:p w:rsidR="002C2DC8" w:rsidRDefault="00C96202">
            <w:pPr>
              <w:widowControl/>
              <w:jc w:val="left"/>
              <w:rPr>
                <w:rFonts w:ascii="仿宋" w:eastAsia="仿宋" w:hAnsi="仿宋"/>
                <w:sz w:val="24"/>
              </w:rPr>
            </w:pPr>
            <w:r>
              <w:rPr>
                <w:rFonts w:ascii="仿宋" w:eastAsia="仿宋" w:hAnsi="仿宋"/>
                <w:sz w:val="24"/>
              </w:rPr>
              <w:t>YY/T 0282-2024</w:t>
            </w:r>
            <w:r>
              <w:rPr>
                <w:rFonts w:ascii="仿宋" w:eastAsia="仿宋" w:hAnsi="仿宋" w:hint="eastAsia"/>
                <w:sz w:val="24"/>
              </w:rPr>
              <w:t>《注射针》解读</w:t>
            </w:r>
          </w:p>
        </w:tc>
      </w:tr>
      <w:tr w:rsidR="002C2DC8" w:rsidTr="00C96202">
        <w:trPr>
          <w:trHeight w:val="518"/>
        </w:trPr>
        <w:tc>
          <w:tcPr>
            <w:tcW w:w="708" w:type="dxa"/>
            <w:vAlign w:val="center"/>
          </w:tcPr>
          <w:p w:rsidR="002C2DC8" w:rsidRPr="00C96202" w:rsidRDefault="00C96202" w:rsidP="00C96202">
            <w:pPr>
              <w:jc w:val="center"/>
              <w:rPr>
                <w:rFonts w:eastAsia="仿宋"/>
              </w:rPr>
            </w:pPr>
            <w:r>
              <w:rPr>
                <w:rFonts w:eastAsia="仿宋" w:hint="eastAsia"/>
              </w:rPr>
              <w:t>15</w:t>
            </w:r>
          </w:p>
        </w:tc>
        <w:tc>
          <w:tcPr>
            <w:tcW w:w="1284" w:type="dxa"/>
            <w:vMerge/>
            <w:vAlign w:val="center"/>
          </w:tcPr>
          <w:p w:rsidR="002C2DC8" w:rsidRDefault="002C2DC8">
            <w:pPr>
              <w:widowControl/>
              <w:jc w:val="center"/>
              <w:rPr>
                <w:rFonts w:ascii="仿宋" w:eastAsia="仿宋" w:hAnsi="仿宋"/>
                <w:sz w:val="24"/>
              </w:rPr>
            </w:pPr>
          </w:p>
        </w:tc>
        <w:tc>
          <w:tcPr>
            <w:tcW w:w="1788" w:type="dxa"/>
            <w:vAlign w:val="center"/>
          </w:tcPr>
          <w:p w:rsidR="002C2DC8" w:rsidRDefault="00C96202">
            <w:pPr>
              <w:widowControl/>
              <w:jc w:val="center"/>
              <w:rPr>
                <w:rFonts w:ascii="仿宋" w:eastAsia="仿宋" w:hAnsi="仿宋"/>
                <w:sz w:val="24"/>
              </w:rPr>
            </w:pPr>
            <w:r>
              <w:rPr>
                <w:rFonts w:ascii="仿宋" w:eastAsia="仿宋" w:hAnsi="仿宋" w:hint="eastAsia"/>
                <w:sz w:val="24"/>
              </w:rPr>
              <w:t>11:20-12:00</w:t>
            </w:r>
          </w:p>
        </w:tc>
        <w:tc>
          <w:tcPr>
            <w:tcW w:w="5028" w:type="dxa"/>
            <w:vAlign w:val="center"/>
          </w:tcPr>
          <w:p w:rsidR="002C2DC8" w:rsidRDefault="00C96202">
            <w:pPr>
              <w:widowControl/>
              <w:jc w:val="left"/>
              <w:rPr>
                <w:rFonts w:ascii="仿宋" w:eastAsia="仿宋" w:hAnsi="仿宋"/>
                <w:sz w:val="24"/>
              </w:rPr>
            </w:pPr>
            <w:r>
              <w:rPr>
                <w:rFonts w:ascii="仿宋" w:eastAsia="仿宋" w:hAnsi="仿宋"/>
                <w:sz w:val="24"/>
              </w:rPr>
              <w:t>YY/T 1850-2023</w:t>
            </w:r>
            <w:r>
              <w:rPr>
                <w:rFonts w:ascii="仿宋" w:eastAsia="仿宋" w:hAnsi="仿宋" w:hint="eastAsia"/>
                <w:sz w:val="24"/>
              </w:rPr>
              <w:t>《男用避孕套</w:t>
            </w:r>
            <w:r>
              <w:rPr>
                <w:rFonts w:ascii="仿宋" w:eastAsia="仿宋" w:hAnsi="仿宋" w:hint="eastAsia"/>
                <w:sz w:val="24"/>
              </w:rPr>
              <w:t xml:space="preserve">  </w:t>
            </w:r>
            <w:r>
              <w:rPr>
                <w:rFonts w:ascii="仿宋" w:eastAsia="仿宋" w:hAnsi="仿宋" w:hint="eastAsia"/>
                <w:sz w:val="24"/>
              </w:rPr>
              <w:t>聚氨酯避孕套的技术要求与试验方法》解读</w:t>
            </w:r>
          </w:p>
        </w:tc>
      </w:tr>
    </w:tbl>
    <w:p w:rsidR="002C2DC8" w:rsidRDefault="002C2DC8">
      <w:pPr>
        <w:widowControl/>
        <w:spacing w:line="360" w:lineRule="auto"/>
        <w:jc w:val="center"/>
        <w:rPr>
          <w:rFonts w:ascii="宋体" w:hAnsi="宋体" w:cs="宋体"/>
          <w:b/>
          <w:bCs/>
          <w:sz w:val="44"/>
          <w:szCs w:val="44"/>
        </w:rPr>
      </w:pPr>
    </w:p>
    <w:p w:rsidR="002C2DC8" w:rsidRDefault="002C2DC8">
      <w:pPr>
        <w:widowControl/>
        <w:spacing w:line="520" w:lineRule="exact"/>
        <w:jc w:val="center"/>
        <w:rPr>
          <w:rFonts w:ascii="仿宋" w:eastAsia="仿宋" w:hAnsi="仿宋" w:cs="仿宋"/>
          <w:kern w:val="0"/>
          <w:sz w:val="32"/>
          <w:szCs w:val="32"/>
        </w:rPr>
      </w:pPr>
      <w:bookmarkStart w:id="0" w:name="_GoBack"/>
      <w:bookmarkEnd w:id="0"/>
    </w:p>
    <w:sectPr w:rsidR="002C2DC8">
      <w:footerReference w:type="default" r:id="rId9"/>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96202">
      <w:r>
        <w:separator/>
      </w:r>
    </w:p>
  </w:endnote>
  <w:endnote w:type="continuationSeparator" w:id="0">
    <w:p w:rsidR="00000000" w:rsidRDefault="00C96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610FE30D-C30A-4966-9582-7183CE165F88}"/>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2" w:subsetted="1" w:fontKey="{F38584F8-3D9B-4DD4-A87F-41F50CCAE9C3}"/>
  </w:font>
  <w:font w:name="仿宋">
    <w:panose1 w:val="02010609060101010101"/>
    <w:charset w:val="86"/>
    <w:family w:val="modern"/>
    <w:pitch w:val="fixed"/>
    <w:sig w:usb0="800002BF" w:usb1="38CF7CFA" w:usb2="00000016" w:usb3="00000000" w:csb0="00040001" w:csb1="00000000"/>
    <w:embedRegular r:id="rId3" w:subsetted="1" w:fontKey="{82D320D8-2F5B-4A2C-83DD-0444FAFD5F11}"/>
    <w:embedBold r:id="rId4" w:subsetted="1" w:fontKey="{DADEFE2C-6DB2-4B91-9BB8-42EF466119F5}"/>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DC8" w:rsidRDefault="00C96202">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C2DC8" w:rsidRDefault="00C96202">
                          <w:pPr>
                            <w:pStyle w:val="a6"/>
                          </w:pPr>
                          <w:r>
                            <w:rPr>
                              <w:rFonts w:hint="eastAsia"/>
                            </w:rPr>
                            <w:fldChar w:fldCharType="begin"/>
                          </w:r>
                          <w:r>
                            <w:rPr>
                              <w:rFonts w:hint="eastAsia"/>
                            </w:rPr>
                            <w:instrText xml:space="preserve"> PAGE  \* MERGEFORMAT </w:instrText>
                          </w:r>
                          <w:r>
                            <w:rPr>
                              <w:rFonts w:hint="eastAsia"/>
                            </w:rPr>
                            <w:fldChar w:fldCharType="separate"/>
                          </w:r>
                          <w:r>
                            <w:rPr>
                              <w:noProof/>
                            </w:rPr>
                            <w:t>- 2 -</w:t>
                          </w:r>
                          <w:r>
                            <w:rPr>
                              <w:rFonts w:hint="eastAsia"/>
                            </w:rPr>
                            <w:fldChar w:fldCharType="end"/>
                          </w:r>
                        </w:p>
                      </w:txbxContent>
                    </wps:txbx>
                    <wps:bodyPr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" filled="f" stroked="f">
              <v:textbox style="mso-fit-shape-to-text:t" inset="0,0,0,0">
                <w:txbxContent>
                  <w:p w:rsidR="002C2DC8" w:rsidRDefault="00C96202">
                    <w:pPr>
                      <w:pStyle w:val="a6"/>
                    </w:pPr>
                    <w:r>
                      <w:rPr>
                        <w:rFonts w:hint="eastAsia"/>
                      </w:rPr>
                      <w:fldChar w:fldCharType="begin"/>
                    </w:r>
                    <w:r>
                      <w:rPr>
                        <w:rFonts w:hint="eastAsia"/>
                      </w:rPr>
                      <w:instrText xml:space="preserve"> PAGE  \* MERGEFORMAT </w:instrText>
                    </w:r>
                    <w:r>
                      <w:rPr>
                        <w:rFonts w:hint="eastAsia"/>
                      </w:rPr>
                      <w:fldChar w:fldCharType="separate"/>
                    </w:r>
                    <w:r>
                      <w:rPr>
                        <w:noProof/>
                      </w:rPr>
                      <w:t>- 2 -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96202">
      <w:r>
        <w:separator/>
      </w:r>
    </w:p>
  </w:footnote>
  <w:footnote w:type="continuationSeparator" w:id="0">
    <w:p w:rsidR="00000000" w:rsidRDefault="00C962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550C70"/>
    <w:multiLevelType w:val="singleLevel"/>
    <w:tmpl w:val="89550C70"/>
    <w:lvl w:ilvl="0">
      <w:start w:val="1"/>
      <w:numFmt w:val="decimal"/>
      <w:lvlText w:val="%1"/>
      <w:lvlJc w:val="left"/>
      <w:pPr>
        <w:tabs>
          <w:tab w:val="left" w:pos="420"/>
        </w:tabs>
        <w:ind w:left="425" w:hanging="425"/>
      </w:pPr>
      <w:rPr>
        <w:rFonts w:hint="default"/>
      </w:rPr>
    </w:lvl>
  </w:abstractNum>
  <w:abstractNum w:abstractNumId="1">
    <w:nsid w:val="91A45747"/>
    <w:multiLevelType w:val="singleLevel"/>
    <w:tmpl w:val="91A45747"/>
    <w:lvl w:ilvl="0">
      <w:start w:val="1"/>
      <w:numFmt w:val="decimal"/>
      <w:suff w:val="space"/>
      <w:lvlText w:val="%1."/>
      <w:lvlJc w:val="left"/>
    </w:lvl>
  </w:abstractNum>
  <w:abstractNum w:abstractNumId="2">
    <w:nsid w:val="FC612C93"/>
    <w:multiLevelType w:val="singleLevel"/>
    <w:tmpl w:val="FC612C93"/>
    <w:lvl w:ilvl="0">
      <w:start w:val="1"/>
      <w:numFmt w:val="decimal"/>
      <w:suff w:val="space"/>
      <w:lvlText w:val="%1."/>
      <w:lvlJc w:val="left"/>
    </w:lvl>
  </w:abstractNum>
  <w:abstractNum w:abstractNumId="3">
    <w:nsid w:val="5349CA1A"/>
    <w:multiLevelType w:val="singleLevel"/>
    <w:tmpl w:val="5349CA1A"/>
    <w:lvl w:ilvl="0">
      <w:start w:val="1"/>
      <w:numFmt w:val="chineseCounting"/>
      <w:suff w:val="nothing"/>
      <w:lvlText w:val="%1、"/>
      <w:lvlJc w:val="left"/>
      <w:rPr>
        <w:rFonts w:ascii="黑体" w:eastAsia="黑体" w:hAnsi="黑体" w:cs="黑体" w:hint="eastAsia"/>
        <w:sz w:val="32"/>
        <w:szCs w:val="32"/>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赵佳">
    <w15:presenceInfo w15:providerId="None" w15:userId="赵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proofState w:spelling="clean" w:grammar="clean"/>
  <w:revisionView w:markup="0"/>
  <w:trackRevisions/>
  <w:defaultTabStop w:val="420"/>
  <w:drawingGridHorizontalSpacing w:val="105"/>
  <w:drawingGridVerticalSpacing w:val="156"/>
  <w:doNotShadeFormData/>
  <w:noPunctuationKerning/>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iYjE5MTZmNzE1NjFmYzM2Zjc2M2QzZDllNDg5NjcifQ=="/>
  </w:docVars>
  <w:rsids>
    <w:rsidRoot w:val="00172A27"/>
    <w:rsid w:val="00000579"/>
    <w:rsid w:val="0004237A"/>
    <w:rsid w:val="00071328"/>
    <w:rsid w:val="000724C9"/>
    <w:rsid w:val="00097610"/>
    <w:rsid w:val="000A1C2F"/>
    <w:rsid w:val="000A1D84"/>
    <w:rsid w:val="000A2EBA"/>
    <w:rsid w:val="000E4B54"/>
    <w:rsid w:val="001068BC"/>
    <w:rsid w:val="00117C32"/>
    <w:rsid w:val="00137702"/>
    <w:rsid w:val="00165400"/>
    <w:rsid w:val="00165C6C"/>
    <w:rsid w:val="00166116"/>
    <w:rsid w:val="00166E2D"/>
    <w:rsid w:val="00172A27"/>
    <w:rsid w:val="00180353"/>
    <w:rsid w:val="00181729"/>
    <w:rsid w:val="001B6798"/>
    <w:rsid w:val="001C40F2"/>
    <w:rsid w:val="00202947"/>
    <w:rsid w:val="00252AE3"/>
    <w:rsid w:val="00266158"/>
    <w:rsid w:val="00266A24"/>
    <w:rsid w:val="002B63D6"/>
    <w:rsid w:val="002C0A73"/>
    <w:rsid w:val="002C2DC8"/>
    <w:rsid w:val="002E24DF"/>
    <w:rsid w:val="002E553A"/>
    <w:rsid w:val="00317B4D"/>
    <w:rsid w:val="00341D96"/>
    <w:rsid w:val="00346A38"/>
    <w:rsid w:val="003526BD"/>
    <w:rsid w:val="00360AF8"/>
    <w:rsid w:val="003624FB"/>
    <w:rsid w:val="00363045"/>
    <w:rsid w:val="0036450A"/>
    <w:rsid w:val="00387893"/>
    <w:rsid w:val="003927C0"/>
    <w:rsid w:val="003B0A3E"/>
    <w:rsid w:val="003B5A6C"/>
    <w:rsid w:val="003C6173"/>
    <w:rsid w:val="003D79B8"/>
    <w:rsid w:val="003E0112"/>
    <w:rsid w:val="003E701B"/>
    <w:rsid w:val="00406A1A"/>
    <w:rsid w:val="00407820"/>
    <w:rsid w:val="00427A32"/>
    <w:rsid w:val="0043690A"/>
    <w:rsid w:val="00447590"/>
    <w:rsid w:val="00450E39"/>
    <w:rsid w:val="00457908"/>
    <w:rsid w:val="00461ADA"/>
    <w:rsid w:val="00472FAE"/>
    <w:rsid w:val="00477A53"/>
    <w:rsid w:val="004A78C7"/>
    <w:rsid w:val="004C276B"/>
    <w:rsid w:val="00510987"/>
    <w:rsid w:val="005113EC"/>
    <w:rsid w:val="00520F2C"/>
    <w:rsid w:val="005311D0"/>
    <w:rsid w:val="0054178D"/>
    <w:rsid w:val="00561F79"/>
    <w:rsid w:val="0056408C"/>
    <w:rsid w:val="00571024"/>
    <w:rsid w:val="0057443B"/>
    <w:rsid w:val="005774E1"/>
    <w:rsid w:val="00582858"/>
    <w:rsid w:val="0058498A"/>
    <w:rsid w:val="005A1173"/>
    <w:rsid w:val="005A4BAF"/>
    <w:rsid w:val="005A4C04"/>
    <w:rsid w:val="005B3CC2"/>
    <w:rsid w:val="005C3146"/>
    <w:rsid w:val="005C486F"/>
    <w:rsid w:val="005D5A9F"/>
    <w:rsid w:val="005E2353"/>
    <w:rsid w:val="005E78EB"/>
    <w:rsid w:val="005F1A70"/>
    <w:rsid w:val="00603FB1"/>
    <w:rsid w:val="00605E31"/>
    <w:rsid w:val="00612230"/>
    <w:rsid w:val="00614AF9"/>
    <w:rsid w:val="0063718B"/>
    <w:rsid w:val="0064353E"/>
    <w:rsid w:val="006878C0"/>
    <w:rsid w:val="00696BEB"/>
    <w:rsid w:val="006B0269"/>
    <w:rsid w:val="006D00AE"/>
    <w:rsid w:val="006D0530"/>
    <w:rsid w:val="006D3AB1"/>
    <w:rsid w:val="006F1638"/>
    <w:rsid w:val="006F4B0D"/>
    <w:rsid w:val="00700271"/>
    <w:rsid w:val="00701628"/>
    <w:rsid w:val="0071174E"/>
    <w:rsid w:val="007254E1"/>
    <w:rsid w:val="007419DA"/>
    <w:rsid w:val="00752108"/>
    <w:rsid w:val="00753444"/>
    <w:rsid w:val="007733BC"/>
    <w:rsid w:val="00774005"/>
    <w:rsid w:val="007C07F5"/>
    <w:rsid w:val="007D5555"/>
    <w:rsid w:val="00843F55"/>
    <w:rsid w:val="008569AE"/>
    <w:rsid w:val="00857F55"/>
    <w:rsid w:val="00872BEC"/>
    <w:rsid w:val="00883613"/>
    <w:rsid w:val="008B2C0A"/>
    <w:rsid w:val="008B61DB"/>
    <w:rsid w:val="008B6D91"/>
    <w:rsid w:val="008C0A21"/>
    <w:rsid w:val="008D7F38"/>
    <w:rsid w:val="00902D99"/>
    <w:rsid w:val="00914C00"/>
    <w:rsid w:val="00916B32"/>
    <w:rsid w:val="00935B4E"/>
    <w:rsid w:val="0094243A"/>
    <w:rsid w:val="00947141"/>
    <w:rsid w:val="00994CBD"/>
    <w:rsid w:val="009A2511"/>
    <w:rsid w:val="009A2757"/>
    <w:rsid w:val="009A4278"/>
    <w:rsid w:val="009C3BB0"/>
    <w:rsid w:val="009C7E33"/>
    <w:rsid w:val="009D7D7D"/>
    <w:rsid w:val="009F01AC"/>
    <w:rsid w:val="009F44A7"/>
    <w:rsid w:val="00A064F6"/>
    <w:rsid w:val="00A1002C"/>
    <w:rsid w:val="00A31FFA"/>
    <w:rsid w:val="00A34148"/>
    <w:rsid w:val="00A4537F"/>
    <w:rsid w:val="00A47443"/>
    <w:rsid w:val="00A54922"/>
    <w:rsid w:val="00A5493F"/>
    <w:rsid w:val="00A76248"/>
    <w:rsid w:val="00A879C4"/>
    <w:rsid w:val="00A93336"/>
    <w:rsid w:val="00A94918"/>
    <w:rsid w:val="00AA3592"/>
    <w:rsid w:val="00AA605B"/>
    <w:rsid w:val="00AA61D0"/>
    <w:rsid w:val="00AB4A8C"/>
    <w:rsid w:val="00AB6FC7"/>
    <w:rsid w:val="00AD2B8F"/>
    <w:rsid w:val="00AD33CB"/>
    <w:rsid w:val="00AD7D40"/>
    <w:rsid w:val="00AE72AD"/>
    <w:rsid w:val="00AF040D"/>
    <w:rsid w:val="00B1044C"/>
    <w:rsid w:val="00B1770B"/>
    <w:rsid w:val="00B22F7C"/>
    <w:rsid w:val="00B25FFC"/>
    <w:rsid w:val="00B3079A"/>
    <w:rsid w:val="00B7166E"/>
    <w:rsid w:val="00B7172F"/>
    <w:rsid w:val="00B824AD"/>
    <w:rsid w:val="00B83482"/>
    <w:rsid w:val="00B92005"/>
    <w:rsid w:val="00BB3BF1"/>
    <w:rsid w:val="00BB3DF5"/>
    <w:rsid w:val="00BE4E55"/>
    <w:rsid w:val="00C1070F"/>
    <w:rsid w:val="00C13253"/>
    <w:rsid w:val="00C43101"/>
    <w:rsid w:val="00C43A00"/>
    <w:rsid w:val="00C56A93"/>
    <w:rsid w:val="00C829E0"/>
    <w:rsid w:val="00C85A7E"/>
    <w:rsid w:val="00C8632B"/>
    <w:rsid w:val="00C91BD4"/>
    <w:rsid w:val="00C92505"/>
    <w:rsid w:val="00C96202"/>
    <w:rsid w:val="00CA5582"/>
    <w:rsid w:val="00CC6712"/>
    <w:rsid w:val="00CD0ADA"/>
    <w:rsid w:val="00CD19CF"/>
    <w:rsid w:val="00CD246B"/>
    <w:rsid w:val="00CD3CAF"/>
    <w:rsid w:val="00CD6399"/>
    <w:rsid w:val="00CE6C45"/>
    <w:rsid w:val="00D11CB1"/>
    <w:rsid w:val="00D217A8"/>
    <w:rsid w:val="00D22A4E"/>
    <w:rsid w:val="00D34D79"/>
    <w:rsid w:val="00D40E84"/>
    <w:rsid w:val="00D47270"/>
    <w:rsid w:val="00D71467"/>
    <w:rsid w:val="00D85B85"/>
    <w:rsid w:val="00D875BA"/>
    <w:rsid w:val="00D92DEE"/>
    <w:rsid w:val="00DA0794"/>
    <w:rsid w:val="00DB3134"/>
    <w:rsid w:val="00DB3DD5"/>
    <w:rsid w:val="00DC1054"/>
    <w:rsid w:val="00DC5D0E"/>
    <w:rsid w:val="00DE0054"/>
    <w:rsid w:val="00DE1AB3"/>
    <w:rsid w:val="00DE4227"/>
    <w:rsid w:val="00E038A7"/>
    <w:rsid w:val="00E076E8"/>
    <w:rsid w:val="00E16D8D"/>
    <w:rsid w:val="00E22356"/>
    <w:rsid w:val="00E661B7"/>
    <w:rsid w:val="00E77064"/>
    <w:rsid w:val="00E83E94"/>
    <w:rsid w:val="00E8663C"/>
    <w:rsid w:val="00EA521C"/>
    <w:rsid w:val="00ED649C"/>
    <w:rsid w:val="00EE5093"/>
    <w:rsid w:val="00EF17B7"/>
    <w:rsid w:val="00F04CD2"/>
    <w:rsid w:val="00F11717"/>
    <w:rsid w:val="00F153CB"/>
    <w:rsid w:val="00F155EF"/>
    <w:rsid w:val="00F15971"/>
    <w:rsid w:val="00F21232"/>
    <w:rsid w:val="00F54A9B"/>
    <w:rsid w:val="00F566FE"/>
    <w:rsid w:val="00F65174"/>
    <w:rsid w:val="00F71DEB"/>
    <w:rsid w:val="00F90015"/>
    <w:rsid w:val="00F929E1"/>
    <w:rsid w:val="00FC092B"/>
    <w:rsid w:val="00FC3C7F"/>
    <w:rsid w:val="00FD5906"/>
    <w:rsid w:val="00FE3452"/>
    <w:rsid w:val="00FE3852"/>
    <w:rsid w:val="00FE7C1A"/>
    <w:rsid w:val="01F55407"/>
    <w:rsid w:val="055B5B3B"/>
    <w:rsid w:val="0CE35C72"/>
    <w:rsid w:val="130F41F2"/>
    <w:rsid w:val="138E4DA7"/>
    <w:rsid w:val="139B3A7A"/>
    <w:rsid w:val="152918A7"/>
    <w:rsid w:val="16500AA8"/>
    <w:rsid w:val="168E50BE"/>
    <w:rsid w:val="19E00C6A"/>
    <w:rsid w:val="1A0201EE"/>
    <w:rsid w:val="1B0B3181"/>
    <w:rsid w:val="1BDD1AFB"/>
    <w:rsid w:val="1C2C6586"/>
    <w:rsid w:val="1C3404B6"/>
    <w:rsid w:val="1C485D0F"/>
    <w:rsid w:val="1D1B717B"/>
    <w:rsid w:val="1D242A9E"/>
    <w:rsid w:val="20B25154"/>
    <w:rsid w:val="214E5B76"/>
    <w:rsid w:val="21AD4F92"/>
    <w:rsid w:val="256F4765"/>
    <w:rsid w:val="278E13C2"/>
    <w:rsid w:val="28A40771"/>
    <w:rsid w:val="292353B7"/>
    <w:rsid w:val="2A0616E3"/>
    <w:rsid w:val="2DAC61E1"/>
    <w:rsid w:val="31427105"/>
    <w:rsid w:val="31510841"/>
    <w:rsid w:val="33E84D9E"/>
    <w:rsid w:val="357E44C0"/>
    <w:rsid w:val="35A8516A"/>
    <w:rsid w:val="366B70C1"/>
    <w:rsid w:val="39BC3B6C"/>
    <w:rsid w:val="3B223D69"/>
    <w:rsid w:val="3BE73077"/>
    <w:rsid w:val="3C5F6DE3"/>
    <w:rsid w:val="3CFE74D1"/>
    <w:rsid w:val="3D7133D1"/>
    <w:rsid w:val="3EAF523F"/>
    <w:rsid w:val="4013200C"/>
    <w:rsid w:val="42042CFE"/>
    <w:rsid w:val="4308328D"/>
    <w:rsid w:val="43AD46AD"/>
    <w:rsid w:val="485A14D8"/>
    <w:rsid w:val="485B1AC3"/>
    <w:rsid w:val="4AE42BFB"/>
    <w:rsid w:val="4B762706"/>
    <w:rsid w:val="51B52E02"/>
    <w:rsid w:val="51C407B0"/>
    <w:rsid w:val="535816DA"/>
    <w:rsid w:val="53815B09"/>
    <w:rsid w:val="53E41AB0"/>
    <w:rsid w:val="563D264C"/>
    <w:rsid w:val="59771C60"/>
    <w:rsid w:val="5CDC2EC3"/>
    <w:rsid w:val="5D3041F2"/>
    <w:rsid w:val="61343976"/>
    <w:rsid w:val="6138147B"/>
    <w:rsid w:val="6264449A"/>
    <w:rsid w:val="6A170811"/>
    <w:rsid w:val="71513F9D"/>
    <w:rsid w:val="780965B8"/>
    <w:rsid w:val="7AAB3B4A"/>
    <w:rsid w:val="7B8E01BE"/>
    <w:rsid w:val="7C144772"/>
    <w:rsid w:val="7CDE5175"/>
    <w:rsid w:val="7E8671C3"/>
    <w:rsid w:val="7ED21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0" w:unhideWhenUsed="0"/>
    <w:lsdException w:name="Subtitle" w:semiHidden="0" w:uiPriority="11" w:unhideWhenUsed="0" w:qFormat="1"/>
    <w:lsdException w:name="Date" w:semiHidden="0"/>
    <w:lsdException w:name="Strong" w:semiHidden="0" w:uiPriority="22" w:unhideWhenUsed="0" w:qFormat="1"/>
    <w:lsdException w:name="Emphasis" w:semiHidden="0" w:uiPriority="20" w:unhideWhenUsed="0" w:qFormat="1"/>
    <w:lsdException w:name="Normal (Web)" w:semiHidden="0" w:uiPriority="0" w:unhideWhenUsed="0"/>
    <w:lsdException w:name="HTML Preformatted" w:semiHidden="0" w:qFormat="1"/>
    <w:lsdException w:name="Normal Table" w:semiHidden="0" w:uiPriority="0" w:unhideWhenUsed="0"/>
    <w:lsdException w:name="Balloon Text" w:unhideWhenUsed="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3">
    <w:name w:val="heading 3"/>
    <w:basedOn w:val="a"/>
    <w:next w:val="a"/>
    <w:uiPriority w:val="99"/>
    <w:qFormat/>
    <w:pPr>
      <w:keepNext/>
      <w:keepLines/>
      <w:spacing w:before="260" w:after="260" w:line="416" w:lineRule="auto"/>
      <w:outlineLvl w:val="2"/>
    </w:pPr>
    <w:rPr>
      <w:b/>
      <w:bCs/>
      <w:sz w:val="32"/>
      <w:szCs w:val="32"/>
    </w:rPr>
  </w:style>
  <w:style w:type="paragraph" w:styleId="5">
    <w:name w:val="heading 5"/>
    <w:basedOn w:val="a"/>
    <w:next w:val="a"/>
    <w:uiPriority w:val="9"/>
    <w:qFormat/>
    <w:pPr>
      <w:keepNext/>
      <w:keepLines/>
      <w:spacing w:before="280" w:after="290"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Date"/>
    <w:basedOn w:val="a"/>
    <w:next w:val="a"/>
    <w:link w:val="Char"/>
    <w:uiPriority w:val="99"/>
    <w:unhideWhenUsed/>
    <w:pPr>
      <w:ind w:leftChars="2500" w:left="100"/>
    </w:pPr>
  </w:style>
  <w:style w:type="paragraph" w:styleId="a5">
    <w:name w:val="Balloon Text"/>
    <w:basedOn w:val="a"/>
    <w:uiPriority w:val="99"/>
    <w:semiHidden/>
    <w:qFormat/>
    <w:rPr>
      <w:sz w:val="18"/>
      <w:szCs w:val="18"/>
    </w:rPr>
  </w:style>
  <w:style w:type="paragraph" w:styleId="a6">
    <w:name w:val="footer"/>
    <w:basedOn w:val="a"/>
    <w:pPr>
      <w:tabs>
        <w:tab w:val="center" w:pos="4153"/>
        <w:tab w:val="right" w:pos="8306"/>
      </w:tabs>
      <w:snapToGrid w:val="0"/>
      <w:jc w:val="left"/>
    </w:pPr>
    <w:rPr>
      <w:rFonts w:ascii="Calibri" w:hAnsi="Calibri"/>
      <w:sz w:val="18"/>
      <w:szCs w:val="18"/>
    </w:rPr>
  </w:style>
  <w:style w:type="paragraph" w:styleId="a7">
    <w:name w:val="header"/>
    <w:basedOn w:val="a"/>
    <w:link w:val="Char0"/>
    <w:pPr>
      <w:pBdr>
        <w:top w:val="none" w:sz="0" w:space="1" w:color="auto"/>
        <w:left w:val="none" w:sz="0" w:space="4" w:color="auto"/>
        <w:bottom w:val="none" w:sz="0" w:space="1" w:color="auto"/>
        <w:right w:val="none" w:sz="0" w:space="4" w:color="auto"/>
      </w:pBdr>
      <w:tabs>
        <w:tab w:val="center" w:pos="4153"/>
        <w:tab w:val="right" w:pos="8306"/>
      </w:tabs>
      <w:snapToGrid w:val="0"/>
    </w:pPr>
    <w:rPr>
      <w:rFonts w:ascii="Calibri" w:hAnsi="Calibri"/>
      <w:kern w:val="0"/>
      <w:sz w:val="18"/>
      <w:szCs w:val="20"/>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color w:val="000000"/>
    </w:rPr>
  </w:style>
  <w:style w:type="paragraph" w:styleId="a8">
    <w:name w:val="Normal (Web)"/>
    <w:basedOn w:val="a"/>
    <w:pPr>
      <w:widowControl/>
      <w:jc w:val="left"/>
    </w:pPr>
    <w:rPr>
      <w:rFonts w:ascii="宋体" w:hAnsi="宋体" w:cs="宋体"/>
      <w:kern w:val="0"/>
      <w:sz w:val="24"/>
    </w:rPr>
  </w:style>
  <w:style w:type="table" w:styleId="a9">
    <w:name w:val="Table Grid"/>
    <w:basedOn w:val="a1"/>
    <w:uiPriority w:val="59"/>
    <w:rPr>
      <w:rFonts w:ascii="Calibri" w:eastAsia="Times New Roman"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rPr>
      <w:rFonts w:ascii="Calibri" w:eastAsia="宋体" w:hAnsi="Calibri" w:cs="Times New Roman"/>
    </w:rPr>
  </w:style>
  <w:style w:type="character" w:customStyle="1" w:styleId="Char">
    <w:name w:val="日期 Char"/>
    <w:basedOn w:val="a0"/>
    <w:link w:val="a4"/>
    <w:uiPriority w:val="99"/>
    <w:semiHidden/>
    <w:rPr>
      <w:rFonts w:ascii="Times New Roman" w:hAnsi="Times New Roman"/>
      <w:kern w:val="2"/>
      <w:sz w:val="21"/>
      <w:szCs w:val="24"/>
    </w:rPr>
  </w:style>
  <w:style w:type="character" w:customStyle="1" w:styleId="Char0">
    <w:name w:val="页眉 Char"/>
    <w:link w:val="a7"/>
    <w:qFormat/>
    <w:rPr>
      <w:rFonts w:ascii="Calibri" w:eastAsia="宋体" w:hAnsi="Calibri" w:cs="Times New Roman"/>
      <w:sz w:val="18"/>
    </w:rPr>
  </w:style>
  <w:style w:type="paragraph" w:styleId="ab">
    <w:name w:val="No Spacing"/>
    <w:uiPriority w:val="1"/>
    <w:qFormat/>
    <w:pPr>
      <w:widowControl w:val="0"/>
      <w:jc w:val="both"/>
    </w:pPr>
    <w:rPr>
      <w:kern w:val="2"/>
      <w:sz w:val="21"/>
      <w:szCs w:val="24"/>
    </w:rPr>
  </w:style>
  <w:style w:type="paragraph" w:styleId="ac">
    <w:name w:val="List Paragraph"/>
    <w:basedOn w:val="a"/>
    <w:uiPriority w:val="34"/>
    <w:qFormat/>
    <w:pPr>
      <w:ind w:firstLineChars="200" w:firstLine="420"/>
    </w:pPr>
    <w:rPr>
      <w:rFonts w:ascii="Calibri" w:hAnsi="Calibri"/>
      <w:szCs w:val="22"/>
    </w:rPr>
  </w:style>
  <w:style w:type="paragraph" w:customStyle="1" w:styleId="msonormal01">
    <w:name w:val="msonormal01"/>
    <w:basedOn w:val="a"/>
    <w:qFormat/>
    <w:rPr>
      <w:rFonts w:ascii="黑体" w:eastAsia="黑体" w:hAnsi="黑体"/>
    </w:rPr>
  </w:style>
  <w:style w:type="table" w:customStyle="1" w:styleId="TableNormal">
    <w:name w:val="Table Normal"/>
    <w:unhideWhenUsed/>
    <w:qFormat/>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0" w:unhideWhenUsed="0"/>
    <w:lsdException w:name="Subtitle" w:semiHidden="0" w:uiPriority="11" w:unhideWhenUsed="0" w:qFormat="1"/>
    <w:lsdException w:name="Date" w:semiHidden="0"/>
    <w:lsdException w:name="Strong" w:semiHidden="0" w:uiPriority="22" w:unhideWhenUsed="0" w:qFormat="1"/>
    <w:lsdException w:name="Emphasis" w:semiHidden="0" w:uiPriority="20" w:unhideWhenUsed="0" w:qFormat="1"/>
    <w:lsdException w:name="Normal (Web)" w:semiHidden="0" w:uiPriority="0" w:unhideWhenUsed="0"/>
    <w:lsdException w:name="HTML Preformatted" w:semiHidden="0" w:qFormat="1"/>
    <w:lsdException w:name="Normal Table" w:semiHidden="0" w:uiPriority="0" w:unhideWhenUsed="0"/>
    <w:lsdException w:name="Balloon Text" w:unhideWhenUsed="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3">
    <w:name w:val="heading 3"/>
    <w:basedOn w:val="a"/>
    <w:next w:val="a"/>
    <w:uiPriority w:val="99"/>
    <w:qFormat/>
    <w:pPr>
      <w:keepNext/>
      <w:keepLines/>
      <w:spacing w:before="260" w:after="260" w:line="416" w:lineRule="auto"/>
      <w:outlineLvl w:val="2"/>
    </w:pPr>
    <w:rPr>
      <w:b/>
      <w:bCs/>
      <w:sz w:val="32"/>
      <w:szCs w:val="32"/>
    </w:rPr>
  </w:style>
  <w:style w:type="paragraph" w:styleId="5">
    <w:name w:val="heading 5"/>
    <w:basedOn w:val="a"/>
    <w:next w:val="a"/>
    <w:uiPriority w:val="9"/>
    <w:qFormat/>
    <w:pPr>
      <w:keepNext/>
      <w:keepLines/>
      <w:spacing w:before="280" w:after="290"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Date"/>
    <w:basedOn w:val="a"/>
    <w:next w:val="a"/>
    <w:link w:val="Char"/>
    <w:uiPriority w:val="99"/>
    <w:unhideWhenUsed/>
    <w:pPr>
      <w:ind w:leftChars="2500" w:left="100"/>
    </w:pPr>
  </w:style>
  <w:style w:type="paragraph" w:styleId="a5">
    <w:name w:val="Balloon Text"/>
    <w:basedOn w:val="a"/>
    <w:uiPriority w:val="99"/>
    <w:semiHidden/>
    <w:qFormat/>
    <w:rPr>
      <w:sz w:val="18"/>
      <w:szCs w:val="18"/>
    </w:rPr>
  </w:style>
  <w:style w:type="paragraph" w:styleId="a6">
    <w:name w:val="footer"/>
    <w:basedOn w:val="a"/>
    <w:pPr>
      <w:tabs>
        <w:tab w:val="center" w:pos="4153"/>
        <w:tab w:val="right" w:pos="8306"/>
      </w:tabs>
      <w:snapToGrid w:val="0"/>
      <w:jc w:val="left"/>
    </w:pPr>
    <w:rPr>
      <w:rFonts w:ascii="Calibri" w:hAnsi="Calibri"/>
      <w:sz w:val="18"/>
      <w:szCs w:val="18"/>
    </w:rPr>
  </w:style>
  <w:style w:type="paragraph" w:styleId="a7">
    <w:name w:val="header"/>
    <w:basedOn w:val="a"/>
    <w:link w:val="Char0"/>
    <w:pPr>
      <w:pBdr>
        <w:top w:val="none" w:sz="0" w:space="1" w:color="auto"/>
        <w:left w:val="none" w:sz="0" w:space="4" w:color="auto"/>
        <w:bottom w:val="none" w:sz="0" w:space="1" w:color="auto"/>
        <w:right w:val="none" w:sz="0" w:space="4" w:color="auto"/>
      </w:pBdr>
      <w:tabs>
        <w:tab w:val="center" w:pos="4153"/>
        <w:tab w:val="right" w:pos="8306"/>
      </w:tabs>
      <w:snapToGrid w:val="0"/>
    </w:pPr>
    <w:rPr>
      <w:rFonts w:ascii="Calibri" w:hAnsi="Calibri"/>
      <w:kern w:val="0"/>
      <w:sz w:val="18"/>
      <w:szCs w:val="20"/>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color w:val="000000"/>
    </w:rPr>
  </w:style>
  <w:style w:type="paragraph" w:styleId="a8">
    <w:name w:val="Normal (Web)"/>
    <w:basedOn w:val="a"/>
    <w:pPr>
      <w:widowControl/>
      <w:jc w:val="left"/>
    </w:pPr>
    <w:rPr>
      <w:rFonts w:ascii="宋体" w:hAnsi="宋体" w:cs="宋体"/>
      <w:kern w:val="0"/>
      <w:sz w:val="24"/>
    </w:rPr>
  </w:style>
  <w:style w:type="table" w:styleId="a9">
    <w:name w:val="Table Grid"/>
    <w:basedOn w:val="a1"/>
    <w:uiPriority w:val="59"/>
    <w:rPr>
      <w:rFonts w:ascii="Calibri" w:eastAsia="Times New Roman"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rPr>
      <w:rFonts w:ascii="Calibri" w:eastAsia="宋体" w:hAnsi="Calibri" w:cs="Times New Roman"/>
    </w:rPr>
  </w:style>
  <w:style w:type="character" w:customStyle="1" w:styleId="Char">
    <w:name w:val="日期 Char"/>
    <w:basedOn w:val="a0"/>
    <w:link w:val="a4"/>
    <w:uiPriority w:val="99"/>
    <w:semiHidden/>
    <w:rPr>
      <w:rFonts w:ascii="Times New Roman" w:hAnsi="Times New Roman"/>
      <w:kern w:val="2"/>
      <w:sz w:val="21"/>
      <w:szCs w:val="24"/>
    </w:rPr>
  </w:style>
  <w:style w:type="character" w:customStyle="1" w:styleId="Char0">
    <w:name w:val="页眉 Char"/>
    <w:link w:val="a7"/>
    <w:qFormat/>
    <w:rPr>
      <w:rFonts w:ascii="Calibri" w:eastAsia="宋体" w:hAnsi="Calibri" w:cs="Times New Roman"/>
      <w:sz w:val="18"/>
    </w:rPr>
  </w:style>
  <w:style w:type="paragraph" w:styleId="ab">
    <w:name w:val="No Spacing"/>
    <w:uiPriority w:val="1"/>
    <w:qFormat/>
    <w:pPr>
      <w:widowControl w:val="0"/>
      <w:jc w:val="both"/>
    </w:pPr>
    <w:rPr>
      <w:kern w:val="2"/>
      <w:sz w:val="21"/>
      <w:szCs w:val="24"/>
    </w:rPr>
  </w:style>
  <w:style w:type="paragraph" w:styleId="ac">
    <w:name w:val="List Paragraph"/>
    <w:basedOn w:val="a"/>
    <w:uiPriority w:val="34"/>
    <w:qFormat/>
    <w:pPr>
      <w:ind w:firstLineChars="200" w:firstLine="420"/>
    </w:pPr>
    <w:rPr>
      <w:rFonts w:ascii="Calibri" w:hAnsi="Calibri"/>
      <w:szCs w:val="22"/>
    </w:rPr>
  </w:style>
  <w:style w:type="paragraph" w:customStyle="1" w:styleId="msonormal01">
    <w:name w:val="msonormal01"/>
    <w:basedOn w:val="a"/>
    <w:qFormat/>
    <w:rPr>
      <w:rFonts w:ascii="黑体" w:eastAsia="黑体" w:hAnsi="黑体"/>
    </w:rPr>
  </w:style>
  <w:style w:type="table" w:customStyle="1" w:styleId="TableNormal">
    <w:name w:val="Table Normal"/>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2</Pages>
  <Words>585</Words>
  <Characters>470</Characters>
  <Application>Microsoft Office Word</Application>
  <DocSecurity>0</DocSecurity>
  <Lines>3</Lines>
  <Paragraphs>2</Paragraphs>
  <ScaleCrop>false</ScaleCrop>
  <Company>Lenovo (Beijing) Limited</Company>
  <LinksUpToDate>false</LinksUpToDate>
  <CharactersWithSpaces>1053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孟芸</cp:lastModifiedBy>
  <cp:revision>8</cp:revision>
  <cp:lastPrinted>2024-09-23T01:41:00Z</cp:lastPrinted>
  <dcterms:created xsi:type="dcterms:W3CDTF">2022-01-30T02:52:00Z</dcterms:created>
  <dcterms:modified xsi:type="dcterms:W3CDTF">2025-05-19T06:55:00Z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9A36983EC505409CA8328B62DFF98EA3_13</vt:lpwstr>
  </property>
  <property fmtid="{D5CDD505-2E9C-101B-9397-08002B2CF9AE}" pid="4" name="KSOTemplateDocerSaveRecord">
    <vt:lpwstr>eyJoZGlkIjoiMThlMTNjNjY0NGE4NTI0MDRlNjk2NDNhZmMyM2QyMzcifQ==</vt:lpwstr>
  </property>
</Properties>
</file>