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8EE8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560" w:lineRule="exact"/>
        <w:rPr>
          <w:rFonts w:ascii="黑体" w:eastAsia="黑体" w:hAnsi="黑体" w:cs="黑体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附</w:t>
      </w:r>
      <w:r>
        <w:rPr>
          <w:rFonts w:ascii="黑体" w:eastAsia="黑体" w:hAnsi="黑体" w:cs="黑体"/>
          <w:bCs/>
          <w:kern w:val="0"/>
          <w:sz w:val="32"/>
          <w:szCs w:val="32"/>
          <w:lang w:bidi="ar"/>
        </w:rPr>
        <w:t>8</w:t>
      </w:r>
    </w:p>
    <w:p w14:paraId="522A2642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bidi="ar"/>
        </w:rPr>
        <w:t>国家医疗器械抽检复检申请表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633"/>
        <w:gridCol w:w="2995"/>
        <w:gridCol w:w="1340"/>
        <w:gridCol w:w="2399"/>
      </w:tblGrid>
      <w:tr w:rsidR="00B90DC1" w14:paraId="711F82B1" w14:textId="77777777" w:rsidTr="003652BD">
        <w:trPr>
          <w:cantSplit/>
          <w:trHeight w:val="420"/>
          <w:jc w:val="center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2DC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被申请单位名称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D671" w14:textId="77777777" w:rsidR="00B90DC1" w:rsidRDefault="00B90DC1" w:rsidP="003652BD">
            <w:pPr>
              <w:spacing w:before="120" w:line="300" w:lineRule="exact"/>
              <w:jc w:val="center"/>
              <w:rPr>
                <w:rFonts w:ascii="宋体" w:hAnsi="宋体"/>
              </w:rPr>
            </w:pPr>
          </w:p>
        </w:tc>
      </w:tr>
      <w:tr w:rsidR="00B90DC1" w14:paraId="01CD43BB" w14:textId="77777777" w:rsidTr="003652BD">
        <w:trPr>
          <w:cantSplit/>
          <w:trHeight w:val="56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1BE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申请人情况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A029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复检申请人</w:t>
            </w:r>
          </w:p>
          <w:p w14:paraId="526D3270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E1F5" w14:textId="77777777" w:rsidR="00B90DC1" w:rsidRDefault="00B90DC1" w:rsidP="003652BD">
            <w:pPr>
              <w:spacing w:before="120" w:line="300" w:lineRule="exact"/>
              <w:jc w:val="center"/>
              <w:rPr>
                <w:rFonts w:ascii="宋体" w:hAnsi="宋体"/>
              </w:rPr>
            </w:pPr>
          </w:p>
        </w:tc>
      </w:tr>
      <w:tr w:rsidR="00B90DC1" w14:paraId="1EE3A987" w14:textId="77777777" w:rsidTr="003652BD">
        <w:trPr>
          <w:cantSplit/>
          <w:trHeight w:val="42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1A9A" w14:textId="77777777" w:rsidR="00B90DC1" w:rsidRDefault="00B90DC1" w:rsidP="003652B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4C3A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4C73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B90DC1" w14:paraId="72B4B024" w14:textId="77777777" w:rsidTr="003652BD">
        <w:trPr>
          <w:cantSplit/>
          <w:trHeight w:val="42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5A0A" w14:textId="77777777" w:rsidR="00B90DC1" w:rsidRDefault="00B90DC1" w:rsidP="003652B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BBD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DCA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06D6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261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B90DC1" w14:paraId="7AFC458A" w14:textId="77777777" w:rsidTr="003652BD">
        <w:trPr>
          <w:cantSplit/>
          <w:trHeight w:val="42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4D7E" w14:textId="77777777" w:rsidR="00B90DC1" w:rsidRDefault="00B90DC1" w:rsidP="003652B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A5A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经办人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85A5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FAF7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申请日期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780D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B90DC1" w14:paraId="51DB25F2" w14:textId="77777777" w:rsidTr="003652BD">
        <w:trPr>
          <w:cantSplit/>
          <w:trHeight w:val="42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AF87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14:paraId="3DCEAA48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14:paraId="3C6756A3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14:paraId="637373D2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14:paraId="5F2F1980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</w:t>
            </w:r>
          </w:p>
          <w:p w14:paraId="2CF23804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14:paraId="635BB63C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</w:t>
            </w:r>
          </w:p>
          <w:p w14:paraId="506B1242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14:paraId="36A84E7C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</w:t>
            </w:r>
          </w:p>
          <w:p w14:paraId="71D7C316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14:paraId="7D640D3D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CCE2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标示产品名称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A6FC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E3D1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抽样编号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CAB3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B90DC1" w14:paraId="0E3313A8" w14:textId="77777777" w:rsidTr="003652BD">
        <w:trPr>
          <w:cantSplit/>
          <w:trHeight w:val="85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847C" w14:textId="77777777" w:rsidR="00B90DC1" w:rsidRDefault="00B90DC1" w:rsidP="003652B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8580" w14:textId="77777777" w:rsidR="00B90DC1" w:rsidRDefault="00B90DC1" w:rsidP="003652BD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□生产日期</w:t>
            </w:r>
          </w:p>
          <w:p w14:paraId="33DC7464" w14:textId="77777777" w:rsidR="00B90DC1" w:rsidRDefault="00B90DC1" w:rsidP="003652BD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□批号</w:t>
            </w:r>
          </w:p>
          <w:p w14:paraId="2B69E198" w14:textId="77777777" w:rsidR="00B90DC1" w:rsidRDefault="00B90DC1" w:rsidP="003652BD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□出厂编号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3FB7" w14:textId="77777777" w:rsidR="00B90DC1" w:rsidRDefault="00B90DC1" w:rsidP="003652BD">
            <w:pPr>
              <w:widowControl/>
              <w:topLinePunct/>
              <w:autoSpaceDE w:val="0"/>
              <w:autoSpaceDN w:val="0"/>
              <w:snapToGrid w:val="0"/>
              <w:spacing w:line="300" w:lineRule="exact"/>
              <w:rPr>
                <w:rFonts w:ascii="宋体" w:hAnsi="宋体" w:cs="宋体"/>
                <w:bCs/>
                <w:kern w:val="0"/>
                <w:szCs w:val="21"/>
                <w:u w:val="single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  <w:lang w:bidi="ar"/>
              </w:rPr>
              <w:t xml:space="preserve">                   </w:t>
            </w:r>
          </w:p>
          <w:p w14:paraId="5C990B7F" w14:textId="77777777" w:rsidR="00B90DC1" w:rsidRDefault="00B90DC1" w:rsidP="003652BD">
            <w:pPr>
              <w:widowControl/>
              <w:topLinePunct/>
              <w:autoSpaceDE w:val="0"/>
              <w:autoSpaceDN w:val="0"/>
              <w:snapToGrid w:val="0"/>
              <w:spacing w:line="300" w:lineRule="exact"/>
              <w:rPr>
                <w:rFonts w:ascii="宋体" w:hAnsi="宋体" w:cs="宋体"/>
                <w:bCs/>
                <w:kern w:val="0"/>
                <w:szCs w:val="21"/>
                <w:u w:val="single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  <w:lang w:bidi="ar"/>
              </w:rPr>
              <w:t xml:space="preserve">                   </w:t>
            </w:r>
          </w:p>
          <w:p w14:paraId="765AF3EE" w14:textId="77777777" w:rsidR="00B90DC1" w:rsidRDefault="00B90DC1" w:rsidP="003652BD">
            <w:pPr>
              <w:widowControl/>
              <w:topLinePunct/>
              <w:autoSpaceDE w:val="0"/>
              <w:autoSpaceDN w:val="0"/>
              <w:snapToGrid w:val="0"/>
              <w:spacing w:line="300" w:lineRule="exact"/>
              <w:rPr>
                <w:rFonts w:ascii="宋体" w:hAnsi="宋体" w:cs="宋体"/>
                <w:bCs/>
                <w:kern w:val="0"/>
                <w:szCs w:val="21"/>
                <w:u w:val="single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  <w:lang w:bidi="ar"/>
              </w:rPr>
              <w:t xml:space="preserve">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E7C6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规格/型号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6994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B90DC1" w14:paraId="16D30CA9" w14:textId="77777777" w:rsidTr="003652BD">
        <w:trPr>
          <w:cantSplit/>
          <w:trHeight w:val="41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D30B" w14:textId="77777777" w:rsidR="00B90DC1" w:rsidRDefault="00B90DC1" w:rsidP="003652B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3FC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标示注册人、</w:t>
            </w:r>
          </w:p>
          <w:p w14:paraId="5582DF1B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备案人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F05E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B90DC1" w14:paraId="3C972A0C" w14:textId="77777777" w:rsidTr="003652BD">
        <w:trPr>
          <w:cantSplit/>
          <w:trHeight w:val="41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FF3" w14:textId="77777777" w:rsidR="00B90DC1" w:rsidRDefault="00B90DC1" w:rsidP="003652B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BBBA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进口产品代理人（如有）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AF3B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B90DC1" w14:paraId="2024C2B3" w14:textId="77777777" w:rsidTr="003652BD">
        <w:trPr>
          <w:cantSplit/>
          <w:trHeight w:val="41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05E" w14:textId="77777777" w:rsidR="00B90DC1" w:rsidRDefault="00B90DC1" w:rsidP="003652B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101B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被抽样单位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9A00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B90DC1" w14:paraId="2465E12E" w14:textId="77777777" w:rsidTr="003652BD">
        <w:trPr>
          <w:cantSplit/>
          <w:trHeight w:val="56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188E" w14:textId="77777777" w:rsidR="00B90DC1" w:rsidRDefault="00B90DC1" w:rsidP="003652B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DD05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原检验机构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F610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975C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原检验报告编号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6C34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B90DC1" w14:paraId="3B7C5175" w14:textId="77777777" w:rsidTr="003652BD">
        <w:trPr>
          <w:cantSplit/>
          <w:trHeight w:val="646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6D4" w14:textId="77777777" w:rsidR="00B90DC1" w:rsidRDefault="00B90DC1" w:rsidP="003652B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8A0C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申请复检项目</w:t>
            </w:r>
          </w:p>
          <w:p w14:paraId="35A7988C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及理由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3F072" w14:textId="77777777" w:rsidR="00B90DC1" w:rsidRDefault="00B90DC1" w:rsidP="003652BD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（如填写不下，可另附纸）</w:t>
            </w:r>
          </w:p>
        </w:tc>
      </w:tr>
      <w:tr w:rsidR="00B90DC1" w14:paraId="1E1CF332" w14:textId="77777777" w:rsidTr="003652BD">
        <w:trPr>
          <w:cantSplit/>
          <w:trHeight w:val="63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BBB7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</w:t>
            </w:r>
          </w:p>
          <w:p w14:paraId="60271686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8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F19D" w14:textId="77777777" w:rsidR="00B90DC1" w:rsidRDefault="00B90DC1" w:rsidP="003652B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</w:tbl>
    <w:p w14:paraId="57AA92DD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20" w:lineRule="exact"/>
        <w:ind w:leftChars="-95" w:left="-199"/>
        <w:rPr>
          <w:rFonts w:eastAsia="仿宋_GB2312"/>
          <w:bCs/>
          <w:kern w:val="0"/>
          <w:szCs w:val="21"/>
          <w:lang w:bidi="ar"/>
        </w:rPr>
      </w:pPr>
    </w:p>
    <w:p w14:paraId="45D10FFC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-95" w:left="-199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注</w:t>
      </w:r>
      <w:r>
        <w:rPr>
          <w:rFonts w:hint="eastAsia"/>
          <w:bCs/>
          <w:kern w:val="0"/>
          <w:szCs w:val="21"/>
          <w:lang w:bidi="ar"/>
        </w:rPr>
        <w:t>意</w:t>
      </w:r>
      <w:r>
        <w:rPr>
          <w:bCs/>
          <w:kern w:val="0"/>
          <w:szCs w:val="21"/>
          <w:lang w:bidi="ar"/>
        </w:rPr>
        <w:t>：</w:t>
      </w:r>
      <w:r>
        <w:rPr>
          <w:rFonts w:hint="eastAsia"/>
          <w:bCs/>
          <w:kern w:val="0"/>
          <w:szCs w:val="21"/>
          <w:lang w:bidi="ar"/>
        </w:rPr>
        <w:t>1.</w:t>
      </w:r>
      <w:r>
        <w:rPr>
          <w:rFonts w:hint="eastAsia"/>
          <w:bCs/>
          <w:kern w:val="0"/>
          <w:szCs w:val="21"/>
          <w:lang w:bidi="ar"/>
        </w:rPr>
        <w:t>本表一式两联，第一联由检验机构保留，第二联由申请人保留。</w:t>
      </w:r>
    </w:p>
    <w:p w14:paraId="005F1F60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3" w:left="426"/>
        <w:rPr>
          <w:rFonts w:hint="eastAsia"/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2.</w:t>
      </w:r>
      <w:r>
        <w:rPr>
          <w:rFonts w:hint="eastAsia"/>
          <w:bCs/>
          <w:kern w:val="0"/>
          <w:szCs w:val="21"/>
          <w:lang w:bidi="ar"/>
        </w:rPr>
        <w:t>检验机构应当严格依照《医疗器械质量抽查检验管理办法》，决定是否接受复检申请并在</w:t>
      </w:r>
      <w:r>
        <w:rPr>
          <w:rFonts w:hint="eastAsia"/>
          <w:bCs/>
          <w:kern w:val="0"/>
          <w:szCs w:val="21"/>
          <w:lang w:bidi="ar"/>
        </w:rPr>
        <w:t>3</w:t>
      </w:r>
    </w:p>
    <w:p w14:paraId="5C435DC5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2" w:left="424" w:firstLineChars="73" w:firstLine="153"/>
        <w:rPr>
          <w:rFonts w:hint="eastAsia"/>
          <w:bCs/>
          <w:kern w:val="0"/>
          <w:szCs w:val="21"/>
          <w:lang w:bidi="ar"/>
        </w:rPr>
      </w:pPr>
      <w:proofErr w:type="gramStart"/>
      <w:r>
        <w:rPr>
          <w:rFonts w:hint="eastAsia"/>
          <w:bCs/>
          <w:kern w:val="0"/>
          <w:szCs w:val="21"/>
          <w:lang w:bidi="ar"/>
        </w:rPr>
        <w:t>个</w:t>
      </w:r>
      <w:proofErr w:type="gramEnd"/>
      <w:r>
        <w:rPr>
          <w:rFonts w:hint="eastAsia"/>
          <w:bCs/>
          <w:kern w:val="0"/>
          <w:szCs w:val="21"/>
          <w:lang w:bidi="ar"/>
        </w:rPr>
        <w:t>工作日内出具</w:t>
      </w:r>
      <w:r>
        <w:rPr>
          <w:bCs/>
          <w:kern w:val="0"/>
          <w:szCs w:val="21"/>
          <w:lang w:bidi="ar"/>
        </w:rPr>
        <w:t>《国家医疗器械抽检复检通知书》</w:t>
      </w:r>
      <w:r>
        <w:rPr>
          <w:rFonts w:hint="eastAsia"/>
          <w:bCs/>
          <w:kern w:val="0"/>
          <w:szCs w:val="21"/>
          <w:lang w:bidi="ar"/>
        </w:rPr>
        <w:t>。检验机构应当依照</w:t>
      </w:r>
      <w:proofErr w:type="gramStart"/>
      <w:r>
        <w:rPr>
          <w:rFonts w:hint="eastAsia"/>
          <w:bCs/>
          <w:kern w:val="0"/>
          <w:szCs w:val="21"/>
          <w:lang w:bidi="ar"/>
        </w:rPr>
        <w:t>《</w:t>
      </w:r>
      <w:proofErr w:type="gramEnd"/>
      <w:r>
        <w:rPr>
          <w:rFonts w:hint="eastAsia"/>
          <w:bCs/>
          <w:kern w:val="0"/>
          <w:szCs w:val="21"/>
          <w:lang w:bidi="ar"/>
        </w:rPr>
        <w:t>国家医疗器械抽</w:t>
      </w:r>
    </w:p>
    <w:p w14:paraId="1F713BBE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2" w:left="424" w:firstLineChars="73" w:firstLine="153"/>
        <w:rPr>
          <w:rFonts w:hint="eastAsia"/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检结果送达告知书</w:t>
      </w:r>
      <w:proofErr w:type="gramStart"/>
      <w:r>
        <w:rPr>
          <w:rFonts w:hint="eastAsia"/>
          <w:bCs/>
          <w:kern w:val="0"/>
          <w:szCs w:val="21"/>
          <w:lang w:bidi="ar"/>
        </w:rPr>
        <w:t>》</w:t>
      </w:r>
      <w:proofErr w:type="gramEnd"/>
      <w:r>
        <w:rPr>
          <w:rFonts w:hint="eastAsia"/>
          <w:bCs/>
          <w:kern w:val="0"/>
          <w:szCs w:val="21"/>
          <w:lang w:bidi="ar"/>
        </w:rPr>
        <w:t>判断复检申请人是否在收到原检报告之日起</w:t>
      </w:r>
      <w:r>
        <w:rPr>
          <w:rFonts w:hint="eastAsia"/>
          <w:bCs/>
          <w:kern w:val="0"/>
          <w:szCs w:val="21"/>
          <w:lang w:bidi="ar"/>
        </w:rPr>
        <w:t>7</w:t>
      </w:r>
      <w:r>
        <w:rPr>
          <w:rFonts w:hint="eastAsia"/>
          <w:bCs/>
          <w:kern w:val="0"/>
          <w:szCs w:val="21"/>
          <w:lang w:bidi="ar"/>
        </w:rPr>
        <w:t>个工作日内提出复检申</w:t>
      </w:r>
    </w:p>
    <w:p w14:paraId="560D9C79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2" w:left="424" w:firstLineChars="73" w:firstLine="153"/>
        <w:rPr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请。逾期提出申请的，检验机构不得受理。</w:t>
      </w:r>
    </w:p>
    <w:p w14:paraId="6338AD7D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3" w:left="636" w:hangingChars="100" w:hanging="210"/>
        <w:rPr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3.</w:t>
      </w:r>
      <w:r>
        <w:rPr>
          <w:bCs/>
          <w:kern w:val="0"/>
          <w:szCs w:val="21"/>
          <w:lang w:bidi="ar"/>
        </w:rPr>
        <w:t>复检申请人不得向多家检验机构同时提出复检申请。不得就同一检验报告重复提出复检申请。</w:t>
      </w:r>
    </w:p>
    <w:p w14:paraId="106484F5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3" w:left="426"/>
        <w:rPr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4.</w:t>
      </w:r>
      <w:r>
        <w:rPr>
          <w:bCs/>
          <w:kern w:val="0"/>
          <w:szCs w:val="21"/>
          <w:lang w:bidi="ar"/>
        </w:rPr>
        <w:t>检验机构做出</w:t>
      </w:r>
      <w:r>
        <w:rPr>
          <w:rFonts w:hint="eastAsia"/>
          <w:bCs/>
          <w:kern w:val="0"/>
          <w:szCs w:val="21"/>
          <w:lang w:bidi="ar"/>
        </w:rPr>
        <w:t>接受</w:t>
      </w:r>
      <w:r>
        <w:rPr>
          <w:bCs/>
          <w:kern w:val="0"/>
          <w:szCs w:val="21"/>
          <w:lang w:bidi="ar"/>
        </w:rPr>
        <w:t>复检</w:t>
      </w:r>
      <w:r>
        <w:rPr>
          <w:rFonts w:hint="eastAsia"/>
          <w:bCs/>
          <w:kern w:val="0"/>
          <w:szCs w:val="21"/>
          <w:lang w:bidi="ar"/>
        </w:rPr>
        <w:t>的</w:t>
      </w:r>
      <w:r>
        <w:rPr>
          <w:bCs/>
          <w:kern w:val="0"/>
          <w:szCs w:val="21"/>
          <w:lang w:bidi="ar"/>
        </w:rPr>
        <w:t>决定后，复检申请人不可撤销申请。</w:t>
      </w:r>
    </w:p>
    <w:p w14:paraId="7B4D57BC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3" w:left="426"/>
        <w:rPr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5.</w:t>
      </w:r>
      <w:r>
        <w:rPr>
          <w:bCs/>
          <w:kern w:val="0"/>
          <w:szCs w:val="21"/>
          <w:lang w:bidi="ar"/>
        </w:rPr>
        <w:t>复检申请人应于检验机构做出同意复检决定之日起</w:t>
      </w:r>
      <w:r>
        <w:rPr>
          <w:bCs/>
          <w:kern w:val="0"/>
          <w:szCs w:val="21"/>
          <w:lang w:bidi="ar"/>
        </w:rPr>
        <w:t>5</w:t>
      </w:r>
      <w:r>
        <w:rPr>
          <w:bCs/>
          <w:kern w:val="0"/>
          <w:szCs w:val="21"/>
          <w:lang w:bidi="ar"/>
        </w:rPr>
        <w:t>个工作日内向复检机构预先支付复检</w:t>
      </w:r>
    </w:p>
    <w:p w14:paraId="612BB1FE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2" w:left="424" w:firstLineChars="73" w:firstLine="153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费用，同时取走《国家医疗器械抽检复检通知书》。逾期不交的，复检机构有权取消复检</w:t>
      </w:r>
    </w:p>
    <w:p w14:paraId="64585049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2" w:left="424" w:firstLineChars="73" w:firstLine="153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并通知原检机构。因</w:t>
      </w:r>
      <w:proofErr w:type="gramStart"/>
      <w:r>
        <w:rPr>
          <w:bCs/>
          <w:kern w:val="0"/>
          <w:szCs w:val="21"/>
          <w:lang w:bidi="ar"/>
        </w:rPr>
        <w:t>该原因</w:t>
      </w:r>
      <w:proofErr w:type="gramEnd"/>
      <w:r>
        <w:rPr>
          <w:bCs/>
          <w:kern w:val="0"/>
          <w:szCs w:val="21"/>
          <w:lang w:bidi="ar"/>
        </w:rPr>
        <w:t>取消复检的，对该批检验报告不得再次申请复检。若申请，原</w:t>
      </w:r>
    </w:p>
    <w:p w14:paraId="2B0CF9C1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2" w:left="424" w:firstLineChars="73" w:firstLine="153"/>
        <w:rPr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检机构应拒绝调样，并向复检机构</w:t>
      </w:r>
      <w:r>
        <w:rPr>
          <w:rFonts w:hint="eastAsia"/>
          <w:bCs/>
          <w:kern w:val="0"/>
          <w:szCs w:val="21"/>
          <w:lang w:bidi="ar"/>
        </w:rPr>
        <w:t>书面</w:t>
      </w:r>
      <w:r>
        <w:rPr>
          <w:bCs/>
          <w:kern w:val="0"/>
          <w:szCs w:val="21"/>
          <w:lang w:bidi="ar"/>
        </w:rPr>
        <w:t>说明原因。</w:t>
      </w:r>
    </w:p>
    <w:p w14:paraId="2BD636E8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3" w:left="426"/>
        <w:rPr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6.</w:t>
      </w:r>
      <w:r>
        <w:rPr>
          <w:bCs/>
          <w:kern w:val="0"/>
          <w:szCs w:val="21"/>
          <w:lang w:bidi="ar"/>
        </w:rPr>
        <w:t>复检结论与原检结论一致的，复检费用由</w:t>
      </w:r>
      <w:r>
        <w:rPr>
          <w:rFonts w:hint="eastAsia"/>
          <w:bCs/>
          <w:kern w:val="0"/>
          <w:szCs w:val="21"/>
          <w:lang w:bidi="ar"/>
        </w:rPr>
        <w:t>申请人</w:t>
      </w:r>
      <w:r>
        <w:rPr>
          <w:bCs/>
          <w:kern w:val="0"/>
          <w:szCs w:val="21"/>
          <w:lang w:bidi="ar"/>
        </w:rPr>
        <w:t>承担</w:t>
      </w:r>
      <w:r>
        <w:rPr>
          <w:rFonts w:hint="eastAsia"/>
          <w:bCs/>
          <w:kern w:val="0"/>
          <w:szCs w:val="21"/>
          <w:lang w:bidi="ar"/>
        </w:rPr>
        <w:t>。</w:t>
      </w:r>
      <w:r>
        <w:rPr>
          <w:bCs/>
          <w:kern w:val="0"/>
          <w:szCs w:val="21"/>
          <w:lang w:bidi="ar"/>
        </w:rPr>
        <w:t>复检结论与原检结论不一致的，复</w:t>
      </w:r>
    </w:p>
    <w:p w14:paraId="54053B4C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75" w:left="578"/>
        <w:rPr>
          <w:bCs/>
          <w:kern w:val="0"/>
          <w:szCs w:val="21"/>
          <w:lang w:bidi="ar"/>
        </w:rPr>
      </w:pPr>
      <w:proofErr w:type="gramStart"/>
      <w:r>
        <w:rPr>
          <w:bCs/>
          <w:kern w:val="0"/>
          <w:szCs w:val="21"/>
          <w:lang w:bidi="ar"/>
        </w:rPr>
        <w:t>检费用</w:t>
      </w:r>
      <w:proofErr w:type="gramEnd"/>
      <w:r>
        <w:rPr>
          <w:bCs/>
          <w:kern w:val="0"/>
          <w:szCs w:val="21"/>
          <w:lang w:bidi="ar"/>
        </w:rPr>
        <w:t>由原检机构承担。复检申请人应持复检报告和相关支付凭证，向原检机构申请</w:t>
      </w:r>
      <w:r>
        <w:rPr>
          <w:rFonts w:hint="eastAsia"/>
          <w:bCs/>
          <w:kern w:val="0"/>
          <w:szCs w:val="21"/>
          <w:lang w:bidi="ar"/>
        </w:rPr>
        <w:t>报销费用</w:t>
      </w:r>
      <w:r>
        <w:rPr>
          <w:bCs/>
          <w:kern w:val="0"/>
          <w:szCs w:val="21"/>
          <w:lang w:bidi="ar"/>
        </w:rPr>
        <w:t>。原检机构应当在收到</w:t>
      </w:r>
      <w:r>
        <w:rPr>
          <w:rFonts w:hint="eastAsia"/>
          <w:bCs/>
          <w:kern w:val="0"/>
          <w:szCs w:val="21"/>
          <w:lang w:bidi="ar"/>
        </w:rPr>
        <w:t>报销费用</w:t>
      </w:r>
      <w:r>
        <w:rPr>
          <w:bCs/>
          <w:kern w:val="0"/>
          <w:szCs w:val="21"/>
          <w:lang w:bidi="ar"/>
        </w:rPr>
        <w:t>请求后</w:t>
      </w:r>
      <w:r>
        <w:rPr>
          <w:bCs/>
          <w:kern w:val="0"/>
          <w:szCs w:val="21"/>
          <w:lang w:bidi="ar"/>
        </w:rPr>
        <w:t>15</w:t>
      </w:r>
      <w:r>
        <w:rPr>
          <w:bCs/>
          <w:kern w:val="0"/>
          <w:szCs w:val="21"/>
          <w:lang w:bidi="ar"/>
        </w:rPr>
        <w:t>个工作日内完成</w:t>
      </w:r>
      <w:r>
        <w:rPr>
          <w:rFonts w:hint="eastAsia"/>
          <w:bCs/>
          <w:kern w:val="0"/>
          <w:szCs w:val="21"/>
          <w:lang w:bidi="ar"/>
        </w:rPr>
        <w:t>报销</w:t>
      </w:r>
      <w:r>
        <w:rPr>
          <w:bCs/>
          <w:kern w:val="0"/>
          <w:szCs w:val="21"/>
          <w:lang w:bidi="ar"/>
        </w:rPr>
        <w:t>。</w:t>
      </w:r>
    </w:p>
    <w:p w14:paraId="67C0A45B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3" w:left="636" w:hangingChars="100" w:hanging="210"/>
        <w:rPr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lastRenderedPageBreak/>
        <w:t>7.</w:t>
      </w:r>
      <w:r>
        <w:rPr>
          <w:bCs/>
          <w:kern w:val="0"/>
          <w:szCs w:val="21"/>
          <w:lang w:bidi="ar"/>
        </w:rPr>
        <w:t>《国家医疗器械抽检复检申请表》《国家医疗器械抽检复检通知书》等相关文书在国家</w:t>
      </w:r>
      <w:r>
        <w:rPr>
          <w:rFonts w:hint="eastAsia"/>
          <w:bCs/>
          <w:kern w:val="0"/>
          <w:szCs w:val="21"/>
          <w:lang w:bidi="ar"/>
        </w:rPr>
        <w:t>医疗器械</w:t>
      </w:r>
      <w:r>
        <w:rPr>
          <w:bCs/>
          <w:kern w:val="0"/>
          <w:szCs w:val="21"/>
          <w:lang w:bidi="ar"/>
        </w:rPr>
        <w:t>抽检</w:t>
      </w:r>
      <w:r>
        <w:rPr>
          <w:rFonts w:hint="eastAsia"/>
          <w:bCs/>
          <w:kern w:val="0"/>
          <w:szCs w:val="21"/>
          <w:lang w:bidi="ar"/>
        </w:rPr>
        <w:t>信息</w:t>
      </w:r>
      <w:r>
        <w:rPr>
          <w:bCs/>
          <w:kern w:val="0"/>
          <w:szCs w:val="21"/>
          <w:lang w:bidi="ar"/>
        </w:rPr>
        <w:t>系统下载。</w:t>
      </w:r>
      <w:r>
        <w:rPr>
          <w:rFonts w:hint="eastAsia"/>
          <w:bCs/>
          <w:kern w:val="0"/>
          <w:szCs w:val="21"/>
          <w:lang w:bidi="ar"/>
        </w:rPr>
        <w:t>具体网址可</w:t>
      </w:r>
      <w:proofErr w:type="gramStart"/>
      <w:r>
        <w:rPr>
          <w:rFonts w:hint="eastAsia"/>
          <w:bCs/>
          <w:kern w:val="0"/>
          <w:szCs w:val="21"/>
          <w:lang w:bidi="ar"/>
        </w:rPr>
        <w:t>询</w:t>
      </w:r>
      <w:proofErr w:type="gramEnd"/>
      <w:r>
        <w:rPr>
          <w:rFonts w:hint="eastAsia"/>
          <w:bCs/>
          <w:kern w:val="0"/>
          <w:szCs w:val="21"/>
          <w:lang w:bidi="ar"/>
        </w:rPr>
        <w:t>所在地省级药品监督管理部门。</w:t>
      </w:r>
    </w:p>
    <w:p w14:paraId="646E176A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3" w:left="426"/>
        <w:rPr>
          <w:rFonts w:hint="eastAsia"/>
          <w:bCs/>
          <w:kern w:val="0"/>
          <w:szCs w:val="21"/>
          <w:lang w:bidi="ar"/>
        </w:rPr>
      </w:pPr>
      <w:r>
        <w:rPr>
          <w:rFonts w:hint="eastAsia"/>
          <w:bCs/>
          <w:kern w:val="0"/>
          <w:szCs w:val="21"/>
          <w:lang w:bidi="ar"/>
        </w:rPr>
        <w:t>8.</w:t>
      </w:r>
      <w:r>
        <w:rPr>
          <w:rFonts w:hint="eastAsia"/>
          <w:bCs/>
          <w:kern w:val="0"/>
          <w:szCs w:val="21"/>
          <w:lang w:bidi="ar"/>
        </w:rPr>
        <w:t>做出同意复检决定的检验机构，应于决定当日联系到原检机构。若因联系不及时对国家</w:t>
      </w:r>
      <w:proofErr w:type="gramStart"/>
      <w:r>
        <w:rPr>
          <w:rFonts w:hint="eastAsia"/>
          <w:bCs/>
          <w:kern w:val="0"/>
          <w:szCs w:val="21"/>
          <w:lang w:bidi="ar"/>
        </w:rPr>
        <w:t>医</w:t>
      </w:r>
      <w:proofErr w:type="gramEnd"/>
    </w:p>
    <w:p w14:paraId="6E852DF9" w14:textId="77777777" w:rsidR="00B90DC1" w:rsidRDefault="00B90DC1" w:rsidP="00B90DC1">
      <w:pPr>
        <w:widowControl/>
        <w:topLinePunct/>
        <w:autoSpaceDE w:val="0"/>
        <w:autoSpaceDN w:val="0"/>
        <w:snapToGrid w:val="0"/>
        <w:spacing w:line="240" w:lineRule="exact"/>
        <w:ind w:leftChars="203" w:left="426" w:firstLineChars="100" w:firstLine="210"/>
        <w:rPr>
          <w:rFonts w:ascii="宋体" w:hAnsi="宋体"/>
        </w:rPr>
      </w:pPr>
      <w:proofErr w:type="gramStart"/>
      <w:r>
        <w:rPr>
          <w:rFonts w:hint="eastAsia"/>
          <w:bCs/>
          <w:kern w:val="0"/>
          <w:szCs w:val="21"/>
          <w:lang w:bidi="ar"/>
        </w:rPr>
        <w:t>疗</w:t>
      </w:r>
      <w:proofErr w:type="gramEnd"/>
      <w:r>
        <w:rPr>
          <w:rFonts w:hint="eastAsia"/>
          <w:bCs/>
          <w:kern w:val="0"/>
          <w:szCs w:val="21"/>
          <w:lang w:bidi="ar"/>
        </w:rPr>
        <w:t>器械质量通告发布造成影响，复检机构将承担有关责任。</w:t>
      </w:r>
    </w:p>
    <w:p w14:paraId="2D623CC7" w14:textId="77777777" w:rsidR="00C4703F" w:rsidRPr="00B90DC1" w:rsidRDefault="00C4703F">
      <w:pPr>
        <w:rPr>
          <w:rFonts w:hint="eastAsia"/>
        </w:rPr>
      </w:pPr>
    </w:p>
    <w:sectPr w:rsidR="00C4703F" w:rsidRPr="00B90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9674" w14:textId="77777777" w:rsidR="000C5DF8" w:rsidRDefault="000C5DF8" w:rsidP="00B90DC1">
      <w:pPr>
        <w:rPr>
          <w:rFonts w:hint="eastAsia"/>
        </w:rPr>
      </w:pPr>
      <w:r>
        <w:separator/>
      </w:r>
    </w:p>
  </w:endnote>
  <w:endnote w:type="continuationSeparator" w:id="0">
    <w:p w14:paraId="2F46C3E0" w14:textId="77777777" w:rsidR="000C5DF8" w:rsidRDefault="000C5DF8" w:rsidP="00B90D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CAC8" w14:textId="77777777" w:rsidR="000C5DF8" w:rsidRDefault="000C5DF8" w:rsidP="00B90DC1">
      <w:pPr>
        <w:rPr>
          <w:rFonts w:hint="eastAsia"/>
        </w:rPr>
      </w:pPr>
      <w:r>
        <w:separator/>
      </w:r>
    </w:p>
  </w:footnote>
  <w:footnote w:type="continuationSeparator" w:id="0">
    <w:p w14:paraId="358715EC" w14:textId="77777777" w:rsidR="000C5DF8" w:rsidRDefault="000C5DF8" w:rsidP="00B90D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EB"/>
    <w:rsid w:val="000C5DF8"/>
    <w:rsid w:val="00447B59"/>
    <w:rsid w:val="007C6E7E"/>
    <w:rsid w:val="00B90DC1"/>
    <w:rsid w:val="00C23AEB"/>
    <w:rsid w:val="00C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77CA2EA-B97B-43AB-98C1-78C6897C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3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A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A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A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A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A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A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AE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3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A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A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AE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23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AE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23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23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AE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0DC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90D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90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90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2026-07-08T03:22:00Z</dcterms:created>
  <dcterms:modified xsi:type="dcterms:W3CDTF">2026-07-08T03:22:00Z</dcterms:modified>
</cp:coreProperties>
</file>