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744D" w14:textId="77777777" w:rsidR="00225DEF" w:rsidRPr="0061380A" w:rsidRDefault="00225DEF" w:rsidP="00225DEF">
      <w:pPr>
        <w:pStyle w:val="3"/>
        <w:rPr>
          <w:rFonts w:ascii="Times New Roman" w:eastAsia="仿宋_GB2312" w:hAnsi="Times New Roman"/>
          <w:b/>
        </w:rPr>
      </w:pPr>
      <w:bookmarkStart w:id="0" w:name="_Toc27806"/>
      <w:r w:rsidRPr="0061380A">
        <w:rPr>
          <w:rFonts w:ascii="Times New Roman" w:eastAsia="黑体" w:hAnsi="Times New Roman"/>
        </w:rPr>
        <w:t>附件</w:t>
      </w:r>
      <w:r w:rsidRPr="0061380A">
        <w:rPr>
          <w:rFonts w:ascii="Times New Roman" w:eastAsia="黑体" w:hAnsi="Times New Roman"/>
        </w:rPr>
        <w:t>4.4</w:t>
      </w:r>
      <w:bookmarkEnd w:id="0"/>
    </w:p>
    <w:p w14:paraId="5A797441" w14:textId="77777777" w:rsidR="00225DEF" w:rsidRDefault="00225DEF" w:rsidP="00225DEF">
      <w:pPr>
        <w:spacing w:line="276" w:lineRule="auto"/>
        <w:jc w:val="left"/>
        <w:rPr>
          <w:rFonts w:ascii="Times New Roman" w:eastAsia="黑体" w:hAnsi="Times New Roman" w:cs="宋体"/>
          <w:kern w:val="0"/>
          <w:sz w:val="28"/>
          <w:szCs w:val="44"/>
        </w:rPr>
      </w:pPr>
    </w:p>
    <w:p w14:paraId="006DC9FE" w14:textId="77777777" w:rsidR="00225DEF" w:rsidRDefault="00225DEF" w:rsidP="00225DEF">
      <w:pPr>
        <w:spacing w:line="360" w:lineRule="auto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cs="宋体" w:hint="eastAsia"/>
          <w:bCs/>
          <w:kern w:val="0"/>
          <w:sz w:val="44"/>
          <w:szCs w:val="44"/>
        </w:rPr>
        <w:t>药品注册检验</w:t>
      </w:r>
      <w:r>
        <w:rPr>
          <w:rFonts w:ascii="Times New Roman" w:eastAsia="方正小标宋简体" w:hAnsi="Times New Roman" w:hint="eastAsia"/>
          <w:bCs/>
          <w:sz w:val="44"/>
          <w:szCs w:val="44"/>
        </w:rPr>
        <w:t>不予接收通知书</w:t>
      </w:r>
    </w:p>
    <w:p w14:paraId="0EEAC9BA" w14:textId="77777777" w:rsidR="00225DEF" w:rsidRDefault="00225DEF" w:rsidP="00225DE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60499DBD" w14:textId="77777777" w:rsidR="00225DEF" w:rsidRDefault="00225DEF" w:rsidP="00225DEF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（申请人）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 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</w:p>
    <w:p w14:paraId="033557B5" w14:textId="77777777" w:rsidR="00225DEF" w:rsidRDefault="00225DEF" w:rsidP="00225DEF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hint="eastAsia"/>
          <w:sz w:val="32"/>
          <w:szCs w:val="32"/>
        </w:rPr>
        <w:t>你单位报送的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（样品名称）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</w:t>
      </w:r>
      <w:r>
        <w:rPr>
          <w:rFonts w:ascii="Times New Roman" w:eastAsia="仿宋_GB2312" w:hAnsi="Times New Roman" w:hint="eastAsia"/>
          <w:sz w:val="32"/>
          <w:szCs w:val="32"/>
        </w:rPr>
        <w:t>，由于以下原因不予接收。请于</w:t>
      </w:r>
      <w:r>
        <w:rPr>
          <w:rFonts w:ascii="Times New Roman" w:eastAsia="仿宋_GB2312" w:hAnsi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hint="eastAsia"/>
          <w:sz w:val="32"/>
          <w:szCs w:val="32"/>
        </w:rPr>
        <w:t>个工作日内将样品和资料取回，逾期视为放弃。</w:t>
      </w:r>
    </w:p>
    <w:p w14:paraId="30727619" w14:textId="77777777" w:rsidR="00225DEF" w:rsidRDefault="00225DEF" w:rsidP="00225DEF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资料：</w:t>
      </w:r>
      <w:bookmarkStart w:id="1" w:name="hmcheck_b4bdda433458417c9daa24ce3bc96548"/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bookmarkEnd w:id="1"/>
      <w:r>
        <w:rPr>
          <w:rFonts w:ascii="Times New Roman" w:eastAsia="仿宋_GB2312" w:hAnsi="Times New Roman" w:hint="eastAsia"/>
          <w:sz w:val="32"/>
          <w:szCs w:val="32"/>
        </w:rPr>
        <w:t>与样品不符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不符合要求且不能补正</w:t>
      </w:r>
    </w:p>
    <w:p w14:paraId="32297188" w14:textId="77777777" w:rsidR="00225DEF" w:rsidRDefault="00225DEF" w:rsidP="00225DEF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样品：</w:t>
      </w:r>
      <w:bookmarkStart w:id="2" w:name="hmcheck_846fadf86e554cd38065a6066c7f3675"/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bookmarkEnd w:id="2"/>
      <w:r>
        <w:rPr>
          <w:rFonts w:ascii="Times New Roman" w:eastAsia="仿宋_GB2312" w:hAnsi="Times New Roman" w:hint="eastAsia"/>
          <w:sz w:val="32"/>
          <w:szCs w:val="32"/>
        </w:rPr>
        <w:t>无封签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bookmarkStart w:id="3" w:name="hmcheck_5960063b383b418695577cb3859025ce"/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bookmarkEnd w:id="3"/>
      <w:r>
        <w:rPr>
          <w:rFonts w:ascii="Times New Roman" w:eastAsia="仿宋_GB2312" w:hAnsi="Times New Roman" w:hint="eastAsia"/>
          <w:sz w:val="32"/>
          <w:szCs w:val="32"/>
        </w:rPr>
        <w:t>封签不完整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bookmarkStart w:id="4" w:name="hmcheck_f52a98a91a874ca699ab4c0bc3dd3d75"/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bookmarkEnd w:id="4"/>
      <w:r>
        <w:rPr>
          <w:rFonts w:ascii="Times New Roman" w:eastAsia="仿宋_GB2312" w:hAnsi="Times New Roman" w:hint="eastAsia"/>
          <w:sz w:val="32"/>
          <w:szCs w:val="32"/>
        </w:rPr>
        <w:t>签名或盖章不可辨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bookmarkStart w:id="5" w:name="hmcheck_3a63dbc386954dc5a8544f2996acbc16"/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bookmarkEnd w:id="5"/>
      <w:r>
        <w:rPr>
          <w:rFonts w:ascii="Times New Roman" w:eastAsia="仿宋_GB2312" w:hAnsi="Times New Roman" w:hint="eastAsia"/>
          <w:sz w:val="32"/>
          <w:szCs w:val="32"/>
        </w:rPr>
        <w:t>样品温度不符合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bookmarkStart w:id="6" w:name="hmcheck_735c6a165d904f9b9bd8e78032f1244b"/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bookmarkEnd w:id="6"/>
      <w:r>
        <w:rPr>
          <w:rFonts w:ascii="Times New Roman" w:eastAsia="仿宋_GB2312" w:hAnsi="Times New Roman" w:hint="eastAsia"/>
          <w:sz w:val="32"/>
          <w:szCs w:val="32"/>
        </w:rPr>
        <w:t>样品不满足两倍检验时限或已过效期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样品标签与资料内容不符（包括：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名称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批号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剂型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规格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生产单位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包装及包装规格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效期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shd w:val="clear" w:color="auto" w:fill="FFFFFF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批数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sym w:font="Wingdings 2" w:char="00A3"/>
      </w:r>
      <w:r>
        <w:rPr>
          <w:rFonts w:ascii="Times New Roman" w:eastAsia="仿宋_GB2312" w:hAnsi="Times New Roman" w:hint="eastAsia"/>
          <w:sz w:val="32"/>
          <w:szCs w:val="32"/>
        </w:rPr>
        <w:t>送检数量）</w:t>
      </w:r>
    </w:p>
    <w:p w14:paraId="7AF52DB8" w14:textId="77777777" w:rsidR="00225DEF" w:rsidRDefault="00225DEF" w:rsidP="00225DEF">
      <w:pPr>
        <w:spacing w:line="360" w:lineRule="auto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CC5A24" wp14:editId="5BAAC1C9">
                <wp:simplePos x="0" y="0"/>
                <wp:positionH relativeFrom="column">
                  <wp:posOffset>1000125</wp:posOffset>
                </wp:positionH>
                <wp:positionV relativeFrom="paragraph">
                  <wp:posOffset>248284</wp:posOffset>
                </wp:positionV>
                <wp:extent cx="4324350" cy="0"/>
                <wp:effectExtent l="0" t="0" r="19050" b="19050"/>
                <wp:wrapNone/>
                <wp:docPr id="7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243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1D999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8.75pt,19.55pt" to="419.2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" strokecolor="windowText" strokeweight="1pt">
                <o:lock v:ext="edit" shapetype="f"/>
              </v:line>
            </w:pict>
          </mc:Fallback>
        </mc:AlternateContent>
      </w:r>
      <w:r>
        <w:rPr>
          <w:rFonts w:ascii="Times New Roman" w:eastAsia="仿宋_GB2312" w:hAnsi="Times New Roman" w:hint="eastAsia"/>
          <w:sz w:val="32"/>
          <w:szCs w:val="32"/>
        </w:rPr>
        <w:t>其他原因：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</w:p>
    <w:p w14:paraId="2AE7D857" w14:textId="77777777" w:rsidR="00225DEF" w:rsidRDefault="00225DEF" w:rsidP="00225DEF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样品外包装相关信息：（必要时可拍照存档）</w:t>
      </w:r>
    </w:p>
    <w:p w14:paraId="1B635C0C" w14:textId="77777777" w:rsidR="00225DEF" w:rsidRDefault="00225DEF" w:rsidP="00225DEF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样品名称：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格：</w:t>
      </w:r>
    </w:p>
    <w:p w14:paraId="4DCEF50D" w14:textId="77777777" w:rsidR="00225DEF" w:rsidRDefault="00225DEF" w:rsidP="00225DEF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批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号：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</w:t>
      </w:r>
      <w:r>
        <w:rPr>
          <w:rFonts w:ascii="Times New Roman" w:eastAsia="仿宋_GB2312" w:hAnsi="Times New Roman" w:hint="eastAsia"/>
          <w:sz w:val="32"/>
          <w:szCs w:val="32"/>
        </w:rPr>
        <w:t>有效期至：</w:t>
      </w:r>
    </w:p>
    <w:p w14:paraId="179BD282" w14:textId="77777777" w:rsidR="00225DEF" w:rsidRDefault="00225DEF" w:rsidP="00225DEF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生产单位</w:t>
      </w:r>
      <w:r>
        <w:rPr>
          <w:rFonts w:ascii="Times New Roman" w:eastAsia="仿宋_GB2312" w:hAnsi="Times New Roman" w:hint="eastAsia"/>
          <w:sz w:val="32"/>
          <w:szCs w:val="32"/>
        </w:rPr>
        <w:t>/</w:t>
      </w:r>
      <w:r>
        <w:rPr>
          <w:rFonts w:ascii="Times New Roman" w:eastAsia="仿宋_GB2312" w:hAnsi="Times New Roman" w:hint="eastAsia"/>
          <w:sz w:val="32"/>
          <w:szCs w:val="32"/>
        </w:rPr>
        <w:t>产地：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          </w:t>
      </w:r>
      <w:r>
        <w:rPr>
          <w:rFonts w:ascii="Times New Roman" w:eastAsia="仿宋_GB2312" w:hAnsi="Times New Roman" w:hint="eastAsia"/>
          <w:sz w:val="32"/>
          <w:szCs w:val="32"/>
        </w:rPr>
        <w:t>贮藏条件：</w:t>
      </w:r>
    </w:p>
    <w:p w14:paraId="4FE79673" w14:textId="77777777" w:rsidR="00225DEF" w:rsidRDefault="00225DEF" w:rsidP="00225DEF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联系人：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</w:t>
      </w:r>
      <w:r>
        <w:rPr>
          <w:rFonts w:ascii="Times New Roman" w:eastAsia="仿宋_GB2312" w:hAnsi="Times New Roman" w:hint="eastAsia"/>
          <w:sz w:val="32"/>
          <w:szCs w:val="32"/>
        </w:rPr>
        <w:t>联系电话：</w:t>
      </w:r>
    </w:p>
    <w:p w14:paraId="02838FB9" w14:textId="77777777" w:rsidR="00225DEF" w:rsidRDefault="00225DEF" w:rsidP="00225DEF">
      <w:pPr>
        <w:spacing w:line="360" w:lineRule="auto"/>
        <w:ind w:firstLineChars="1450" w:firstLine="4640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（药检机构印章）</w:t>
      </w:r>
    </w:p>
    <w:p w14:paraId="777D6C14" w14:textId="075E5E0C" w:rsidR="00C4703F" w:rsidRDefault="00225DEF" w:rsidP="00225DEF">
      <w:pPr>
        <w:spacing w:line="360" w:lineRule="auto"/>
        <w:jc w:val="left"/>
        <w:rPr>
          <w:rFonts w:hint="eastAsia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    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</w:p>
    <w:sectPr w:rsidR="00C47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D7944" w14:textId="77777777" w:rsidR="00E36CCB" w:rsidRDefault="00E36CCB" w:rsidP="00225DEF">
      <w:pPr>
        <w:rPr>
          <w:rFonts w:hint="eastAsia"/>
        </w:rPr>
      </w:pPr>
      <w:r>
        <w:separator/>
      </w:r>
    </w:p>
  </w:endnote>
  <w:endnote w:type="continuationSeparator" w:id="0">
    <w:p w14:paraId="235F3269" w14:textId="77777777" w:rsidR="00E36CCB" w:rsidRDefault="00E36CCB" w:rsidP="00225D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DD7F" w14:textId="77777777" w:rsidR="00E36CCB" w:rsidRDefault="00E36CCB" w:rsidP="00225DEF">
      <w:pPr>
        <w:rPr>
          <w:rFonts w:hint="eastAsia"/>
        </w:rPr>
      </w:pPr>
      <w:r>
        <w:separator/>
      </w:r>
    </w:p>
  </w:footnote>
  <w:footnote w:type="continuationSeparator" w:id="0">
    <w:p w14:paraId="1D33D325" w14:textId="77777777" w:rsidR="00E36CCB" w:rsidRDefault="00E36CCB" w:rsidP="00225D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1F"/>
    <w:rsid w:val="00225DEF"/>
    <w:rsid w:val="002C70B0"/>
    <w:rsid w:val="00447B59"/>
    <w:rsid w:val="00A74F1F"/>
    <w:rsid w:val="00C4703F"/>
    <w:rsid w:val="00E3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AB13976-4107-4367-BECB-E9031D78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225DEF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74F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74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A74F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F1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F1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F1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F1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F1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F1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F1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A74F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sid w:val="00A74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4F1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4F1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4F1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4F1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4F1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4F1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4F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4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4F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4F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4F1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4F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4F1F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A74F1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4F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4F1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4F1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5DEF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25DE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25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25DEF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225DEF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225DEF"/>
    <w:rPr>
      <w:rFonts w:ascii="Calibri" w:eastAsia="宋体" w:hAnsi="Calibri" w:cs="Times New Roman"/>
    </w:rPr>
  </w:style>
  <w:style w:type="paragraph" w:styleId="2">
    <w:name w:val="Body Text First Indent 2"/>
    <w:basedOn w:val="af2"/>
    <w:link w:val="22"/>
    <w:uiPriority w:val="99"/>
    <w:semiHidden/>
    <w:unhideWhenUsed/>
    <w:rsid w:val="00225DEF"/>
    <w:pPr>
      <w:ind w:firstLineChars="200" w:firstLine="420"/>
    </w:pPr>
  </w:style>
  <w:style w:type="character" w:customStyle="1" w:styleId="22">
    <w:name w:val="正文文本首行缩进 2 字符"/>
    <w:basedOn w:val="af3"/>
    <w:link w:val="2"/>
    <w:uiPriority w:val="99"/>
    <w:semiHidden/>
    <w:rsid w:val="00225DEF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姜杰斯</dc:creator>
  <cp:keywords/>
  <dc:description/>
  <cp:lastModifiedBy>姜杰斯</cp:lastModifiedBy>
  <cp:revision>2</cp:revision>
  <dcterms:created xsi:type="dcterms:W3CDTF">2026-07-08T03:04:00Z</dcterms:created>
  <dcterms:modified xsi:type="dcterms:W3CDTF">2026-07-08T03:04:00Z</dcterms:modified>
</cp:coreProperties>
</file>