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BD" w:rsidRPr="00C10FBD" w:rsidRDefault="00C10FBD" w:rsidP="00C10FBD">
      <w:pPr>
        <w:jc w:val="center"/>
        <w:rPr>
          <w:rFonts w:ascii="宋体" w:hAnsi="宋体"/>
          <w:b/>
          <w:bCs/>
          <w:sz w:val="28"/>
          <w:szCs w:val="28"/>
        </w:rPr>
      </w:pPr>
      <w:r w:rsidRPr="00C10FBD">
        <w:rPr>
          <w:rFonts w:ascii="宋体" w:hAnsi="宋体" w:hint="eastAsia"/>
          <w:b/>
          <w:bCs/>
          <w:sz w:val="28"/>
          <w:szCs w:val="28"/>
        </w:rPr>
        <w:t>壮骨麝香止痛膏中</w:t>
      </w:r>
      <w:r w:rsidRPr="00C10FBD">
        <w:rPr>
          <w:rFonts w:ascii="宋体" w:hAnsi="宋体"/>
          <w:b/>
          <w:bCs/>
          <w:sz w:val="28"/>
          <w:szCs w:val="28"/>
        </w:rPr>
        <w:t>残留</w:t>
      </w:r>
      <w:r w:rsidRPr="00C10FBD">
        <w:rPr>
          <w:rFonts w:ascii="宋体" w:hAnsi="宋体" w:hint="eastAsia"/>
          <w:b/>
          <w:bCs/>
          <w:sz w:val="28"/>
          <w:szCs w:val="28"/>
        </w:rPr>
        <w:t>溶剂</w:t>
      </w:r>
      <w:r w:rsidRPr="00C10FBD">
        <w:rPr>
          <w:rFonts w:ascii="宋体" w:hAnsi="宋体"/>
          <w:b/>
          <w:bCs/>
          <w:sz w:val="28"/>
          <w:szCs w:val="28"/>
        </w:rPr>
        <w:t>的检查方法</w:t>
      </w:r>
    </w:p>
    <w:p w:rsidR="00C10FBD" w:rsidRPr="00C10FBD" w:rsidRDefault="00C10FBD" w:rsidP="00C10FBD">
      <w:pPr>
        <w:spacing w:line="360" w:lineRule="auto"/>
        <w:ind w:firstLineChars="200" w:firstLine="480"/>
        <w:rPr>
          <w:sz w:val="24"/>
          <w:szCs w:val="21"/>
        </w:rPr>
      </w:pPr>
      <w:r w:rsidRPr="00C10FBD">
        <w:rPr>
          <w:rFonts w:hint="eastAsia"/>
          <w:sz w:val="24"/>
          <w:szCs w:val="21"/>
        </w:rPr>
        <w:t>【</w:t>
      </w:r>
      <w:r w:rsidRPr="00C10FBD">
        <w:rPr>
          <w:rFonts w:hint="eastAsia"/>
          <w:b/>
          <w:sz w:val="24"/>
          <w:szCs w:val="21"/>
        </w:rPr>
        <w:t>检查</w:t>
      </w:r>
      <w:r w:rsidRPr="00C10FBD">
        <w:rPr>
          <w:rFonts w:hint="eastAsia"/>
          <w:sz w:val="24"/>
          <w:szCs w:val="21"/>
        </w:rPr>
        <w:t>】甲基</w:t>
      </w:r>
      <w:r w:rsidRPr="00C10FBD">
        <w:rPr>
          <w:sz w:val="24"/>
          <w:szCs w:val="21"/>
        </w:rPr>
        <w:t>环己烷残留</w:t>
      </w:r>
      <w:r w:rsidRPr="00C10FBD">
        <w:rPr>
          <w:rFonts w:hint="eastAsia"/>
          <w:sz w:val="24"/>
          <w:szCs w:val="21"/>
        </w:rPr>
        <w:t xml:space="preserve"> </w:t>
      </w:r>
      <w:r w:rsidRPr="00C10FBD">
        <w:rPr>
          <w:sz w:val="24"/>
          <w:szCs w:val="21"/>
        </w:rPr>
        <w:t>照</w:t>
      </w:r>
      <w:r w:rsidRPr="00C10FBD">
        <w:rPr>
          <w:rFonts w:hint="eastAsia"/>
          <w:sz w:val="24"/>
          <w:szCs w:val="21"/>
        </w:rPr>
        <w:t>残留溶剂</w:t>
      </w:r>
      <w:r w:rsidRPr="00C10FBD">
        <w:rPr>
          <w:sz w:val="24"/>
          <w:szCs w:val="21"/>
        </w:rPr>
        <w:t>测定法（中国药典</w:t>
      </w:r>
      <w:r w:rsidRPr="00C10FBD">
        <w:rPr>
          <w:sz w:val="24"/>
          <w:szCs w:val="21"/>
        </w:rPr>
        <w:t>2020</w:t>
      </w:r>
      <w:r w:rsidRPr="00C10FBD">
        <w:rPr>
          <w:sz w:val="24"/>
          <w:szCs w:val="21"/>
        </w:rPr>
        <w:t>年版四部通则</w:t>
      </w:r>
      <w:r w:rsidRPr="00C10FBD">
        <w:rPr>
          <w:sz w:val="24"/>
          <w:szCs w:val="21"/>
        </w:rPr>
        <w:t>0861</w:t>
      </w:r>
      <w:r w:rsidRPr="00C10FBD">
        <w:rPr>
          <w:sz w:val="24"/>
          <w:szCs w:val="21"/>
        </w:rPr>
        <w:t>）测定。</w:t>
      </w:r>
    </w:p>
    <w:p w:rsidR="00C10FBD" w:rsidRPr="00C10FBD" w:rsidRDefault="00C10FBD" w:rsidP="00C10FBD">
      <w:pPr>
        <w:spacing w:line="360" w:lineRule="auto"/>
        <w:ind w:firstLineChars="200" w:firstLine="482"/>
        <w:rPr>
          <w:sz w:val="24"/>
          <w:szCs w:val="21"/>
        </w:rPr>
      </w:pPr>
      <w:r w:rsidRPr="00C10FBD">
        <w:rPr>
          <w:b/>
          <w:sz w:val="24"/>
          <w:szCs w:val="21"/>
        </w:rPr>
        <w:t>色谱条件与系统适用性试验</w:t>
      </w:r>
      <w:r w:rsidRPr="00C10FBD">
        <w:rPr>
          <w:sz w:val="24"/>
          <w:szCs w:val="21"/>
        </w:rPr>
        <w:t xml:space="preserve"> </w:t>
      </w:r>
      <w:r w:rsidRPr="00C10FBD">
        <w:rPr>
          <w:sz w:val="24"/>
          <w:szCs w:val="21"/>
        </w:rPr>
        <w:t>以</w:t>
      </w:r>
      <w:r w:rsidRPr="00C10FBD">
        <w:rPr>
          <w:sz w:val="24"/>
          <w:szCs w:val="21"/>
        </w:rPr>
        <w:t>100%</w:t>
      </w:r>
      <w:r w:rsidRPr="00C10FBD">
        <w:rPr>
          <w:sz w:val="24"/>
          <w:szCs w:val="21"/>
        </w:rPr>
        <w:t>二甲基聚硅氧烷为固定相，采用弹性石英毛细管柱（</w:t>
      </w:r>
      <w:bookmarkStart w:id="0" w:name="_GoBack"/>
      <w:bookmarkEnd w:id="0"/>
      <w:r w:rsidRPr="00C10FBD">
        <w:rPr>
          <w:sz w:val="24"/>
          <w:szCs w:val="21"/>
        </w:rPr>
        <w:t>柱长为</w:t>
      </w:r>
      <w:r w:rsidRPr="00C10FBD">
        <w:rPr>
          <w:sz w:val="24"/>
          <w:szCs w:val="21"/>
        </w:rPr>
        <w:t>30m</w:t>
      </w:r>
      <w:r w:rsidRPr="00C10FBD">
        <w:rPr>
          <w:sz w:val="24"/>
          <w:szCs w:val="21"/>
        </w:rPr>
        <w:t>，内径为</w:t>
      </w:r>
      <w:r w:rsidRPr="00C10FBD">
        <w:rPr>
          <w:sz w:val="24"/>
          <w:szCs w:val="21"/>
        </w:rPr>
        <w:t>0.32mm</w:t>
      </w:r>
      <w:r w:rsidRPr="00C10FBD">
        <w:rPr>
          <w:sz w:val="24"/>
          <w:szCs w:val="21"/>
        </w:rPr>
        <w:t>，膜厚度为</w:t>
      </w:r>
      <w:r w:rsidRPr="00C10FBD">
        <w:rPr>
          <w:sz w:val="24"/>
          <w:szCs w:val="21"/>
        </w:rPr>
        <w:t>1.0μm</w:t>
      </w:r>
      <w:r w:rsidRPr="00C10FBD">
        <w:rPr>
          <w:sz w:val="24"/>
          <w:szCs w:val="21"/>
        </w:rPr>
        <w:t>）；</w:t>
      </w:r>
      <w:proofErr w:type="gramStart"/>
      <w:r w:rsidRPr="00C10FBD">
        <w:rPr>
          <w:sz w:val="24"/>
          <w:szCs w:val="21"/>
        </w:rPr>
        <w:t>柱温为</w:t>
      </w:r>
      <w:proofErr w:type="gramEnd"/>
      <w:r w:rsidRPr="00C10FBD">
        <w:rPr>
          <w:sz w:val="24"/>
          <w:szCs w:val="21"/>
        </w:rPr>
        <w:t>程序升温：初始温度为</w:t>
      </w:r>
      <w:r w:rsidRPr="00C10FBD">
        <w:rPr>
          <w:sz w:val="24"/>
          <w:szCs w:val="21"/>
        </w:rPr>
        <w:t>40</w:t>
      </w:r>
      <w:r w:rsidRPr="00C10FBD">
        <w:rPr>
          <w:rFonts w:hint="eastAsia"/>
          <w:sz w:val="24"/>
          <w:szCs w:val="21"/>
        </w:rPr>
        <w:t>℃</w:t>
      </w:r>
      <w:r w:rsidRPr="00C10FBD">
        <w:rPr>
          <w:sz w:val="24"/>
          <w:szCs w:val="21"/>
        </w:rPr>
        <w:t>，维持</w:t>
      </w:r>
      <w:r w:rsidRPr="00C10FBD">
        <w:rPr>
          <w:sz w:val="24"/>
          <w:szCs w:val="21"/>
        </w:rPr>
        <w:t>16</w:t>
      </w:r>
      <w:r w:rsidRPr="00C10FBD">
        <w:rPr>
          <w:sz w:val="24"/>
          <w:szCs w:val="21"/>
        </w:rPr>
        <w:t>分钟，以每分钟</w:t>
      </w:r>
      <w:r w:rsidRPr="00C10FBD">
        <w:rPr>
          <w:sz w:val="24"/>
          <w:szCs w:val="21"/>
        </w:rPr>
        <w:t>20</w:t>
      </w:r>
      <w:r w:rsidRPr="00C10FBD">
        <w:rPr>
          <w:rFonts w:hint="eastAsia"/>
          <w:sz w:val="24"/>
          <w:szCs w:val="21"/>
        </w:rPr>
        <w:t>℃</w:t>
      </w:r>
      <w:r w:rsidRPr="00C10FBD">
        <w:rPr>
          <w:sz w:val="24"/>
          <w:szCs w:val="21"/>
        </w:rPr>
        <w:t>升温至</w:t>
      </w:r>
      <w:r w:rsidRPr="00C10FBD">
        <w:rPr>
          <w:sz w:val="24"/>
          <w:szCs w:val="21"/>
        </w:rPr>
        <w:t>200</w:t>
      </w:r>
      <w:r w:rsidRPr="00C10FBD">
        <w:rPr>
          <w:rFonts w:hint="eastAsia"/>
          <w:sz w:val="24"/>
          <w:szCs w:val="21"/>
        </w:rPr>
        <w:t>℃</w:t>
      </w:r>
      <w:r w:rsidRPr="00C10FBD">
        <w:rPr>
          <w:sz w:val="24"/>
          <w:szCs w:val="21"/>
        </w:rPr>
        <w:t>，维持</w:t>
      </w:r>
      <w:r w:rsidRPr="00C10FBD">
        <w:rPr>
          <w:sz w:val="24"/>
          <w:szCs w:val="21"/>
        </w:rPr>
        <w:t>2</w:t>
      </w:r>
      <w:r w:rsidRPr="00C10FBD">
        <w:rPr>
          <w:sz w:val="24"/>
          <w:szCs w:val="21"/>
        </w:rPr>
        <w:t>分钟；进样口温度</w:t>
      </w:r>
      <w:r w:rsidRPr="00C10FBD">
        <w:rPr>
          <w:sz w:val="24"/>
          <w:szCs w:val="21"/>
        </w:rPr>
        <w:t>200</w:t>
      </w:r>
      <w:r w:rsidRPr="00C10FBD">
        <w:rPr>
          <w:rFonts w:hint="eastAsia"/>
          <w:sz w:val="24"/>
          <w:szCs w:val="21"/>
        </w:rPr>
        <w:t>℃；</w:t>
      </w:r>
      <w:r w:rsidRPr="00C10FBD">
        <w:rPr>
          <w:sz w:val="24"/>
          <w:szCs w:val="21"/>
        </w:rPr>
        <w:t>检测器温度</w:t>
      </w:r>
      <w:r w:rsidRPr="00C10FBD">
        <w:rPr>
          <w:sz w:val="24"/>
          <w:szCs w:val="21"/>
        </w:rPr>
        <w:t>250</w:t>
      </w:r>
      <w:r w:rsidRPr="00C10FBD">
        <w:rPr>
          <w:rFonts w:hint="eastAsia"/>
          <w:sz w:val="24"/>
          <w:szCs w:val="21"/>
        </w:rPr>
        <w:t>℃</w:t>
      </w:r>
      <w:r w:rsidRPr="00C10FBD">
        <w:rPr>
          <w:sz w:val="24"/>
          <w:szCs w:val="21"/>
        </w:rPr>
        <w:t>；载气为氮气，流速为每分钟</w:t>
      </w:r>
      <w:r w:rsidRPr="00C10FBD">
        <w:rPr>
          <w:sz w:val="24"/>
          <w:szCs w:val="21"/>
        </w:rPr>
        <w:t>2.0ml,</w:t>
      </w:r>
      <w:r w:rsidRPr="00C10FBD">
        <w:rPr>
          <w:rFonts w:hint="eastAsia"/>
          <w:sz w:val="24"/>
          <w:szCs w:val="21"/>
        </w:rPr>
        <w:t>分流比</w:t>
      </w:r>
      <w:r w:rsidRPr="00C10FBD">
        <w:rPr>
          <w:sz w:val="24"/>
          <w:szCs w:val="21"/>
        </w:rPr>
        <w:t>：</w:t>
      </w:r>
      <w:r w:rsidRPr="00C10FBD">
        <w:rPr>
          <w:rFonts w:hint="eastAsia"/>
          <w:sz w:val="24"/>
          <w:szCs w:val="21"/>
        </w:rPr>
        <w:t>10:1</w:t>
      </w:r>
      <w:r w:rsidRPr="00C10FBD">
        <w:rPr>
          <w:sz w:val="24"/>
          <w:szCs w:val="21"/>
        </w:rPr>
        <w:t>。顶空进样，顶空瓶平衡温度为</w:t>
      </w:r>
      <w:r w:rsidRPr="00C10FBD">
        <w:rPr>
          <w:sz w:val="24"/>
          <w:szCs w:val="21"/>
        </w:rPr>
        <w:t>85</w:t>
      </w:r>
      <w:r w:rsidRPr="00C10FBD">
        <w:rPr>
          <w:rFonts w:hint="eastAsia"/>
          <w:sz w:val="24"/>
          <w:szCs w:val="21"/>
        </w:rPr>
        <w:t>℃，</w:t>
      </w:r>
      <w:r w:rsidRPr="00C10FBD">
        <w:rPr>
          <w:sz w:val="24"/>
          <w:szCs w:val="21"/>
        </w:rPr>
        <w:t>平衡时间</w:t>
      </w:r>
      <w:r w:rsidRPr="00C10FBD">
        <w:rPr>
          <w:sz w:val="24"/>
          <w:szCs w:val="21"/>
        </w:rPr>
        <w:t>45</w:t>
      </w:r>
      <w:r w:rsidRPr="00C10FBD">
        <w:rPr>
          <w:rFonts w:hint="eastAsia"/>
          <w:sz w:val="24"/>
          <w:szCs w:val="21"/>
        </w:rPr>
        <w:t>分</w:t>
      </w:r>
      <w:r w:rsidRPr="00C10FBD">
        <w:rPr>
          <w:sz w:val="24"/>
          <w:szCs w:val="21"/>
        </w:rPr>
        <w:t>钟。</w:t>
      </w:r>
    </w:p>
    <w:p w:rsidR="00C10FBD" w:rsidRPr="00C10FBD" w:rsidRDefault="00C10FBD" w:rsidP="00C10FBD">
      <w:pPr>
        <w:spacing w:line="360" w:lineRule="auto"/>
        <w:ind w:firstLineChars="200" w:firstLine="482"/>
        <w:rPr>
          <w:sz w:val="24"/>
          <w:szCs w:val="21"/>
        </w:rPr>
      </w:pPr>
      <w:r w:rsidRPr="00C10FBD">
        <w:rPr>
          <w:b/>
          <w:sz w:val="24"/>
          <w:szCs w:val="21"/>
        </w:rPr>
        <w:t>对照品溶液的制备</w:t>
      </w:r>
      <w:r w:rsidRPr="00C10FBD">
        <w:rPr>
          <w:sz w:val="24"/>
          <w:szCs w:val="21"/>
        </w:rPr>
        <w:t xml:space="preserve">  </w:t>
      </w:r>
      <w:r w:rsidRPr="00C10FBD">
        <w:rPr>
          <w:sz w:val="24"/>
          <w:szCs w:val="21"/>
        </w:rPr>
        <w:t>取甲基环己烷对照品，精密称定，加乙醇制成每</w:t>
      </w:r>
      <w:r w:rsidRPr="00C10FBD">
        <w:rPr>
          <w:sz w:val="24"/>
          <w:szCs w:val="21"/>
        </w:rPr>
        <w:t>1ml</w:t>
      </w:r>
      <w:r w:rsidRPr="00C10FBD">
        <w:rPr>
          <w:sz w:val="24"/>
          <w:szCs w:val="21"/>
        </w:rPr>
        <w:t>含</w:t>
      </w:r>
      <w:r w:rsidRPr="00C10FBD">
        <w:rPr>
          <w:sz w:val="24"/>
          <w:szCs w:val="21"/>
        </w:rPr>
        <w:t>5mg</w:t>
      </w:r>
      <w:r w:rsidRPr="00C10FBD">
        <w:rPr>
          <w:sz w:val="24"/>
          <w:szCs w:val="21"/>
        </w:rPr>
        <w:t>的溶液。精密量取</w:t>
      </w:r>
      <w:r w:rsidRPr="00C10FBD">
        <w:rPr>
          <w:sz w:val="24"/>
          <w:szCs w:val="21"/>
        </w:rPr>
        <w:t>1ml</w:t>
      </w:r>
      <w:r w:rsidRPr="00C10FBD">
        <w:rPr>
          <w:sz w:val="24"/>
          <w:szCs w:val="21"/>
        </w:rPr>
        <w:t>，置</w:t>
      </w:r>
      <w:r w:rsidRPr="00C10FBD">
        <w:rPr>
          <w:sz w:val="24"/>
          <w:szCs w:val="21"/>
        </w:rPr>
        <w:t>100ml</w:t>
      </w:r>
      <w:r w:rsidRPr="00C10FBD">
        <w:rPr>
          <w:sz w:val="24"/>
          <w:szCs w:val="21"/>
        </w:rPr>
        <w:t>量瓶中，用水稀释至刻度，摇匀，作为对照品溶液。精密量取</w:t>
      </w:r>
      <w:r w:rsidRPr="00C10FBD">
        <w:rPr>
          <w:sz w:val="24"/>
          <w:szCs w:val="21"/>
        </w:rPr>
        <w:t>5ml</w:t>
      </w:r>
      <w:r w:rsidRPr="00C10FBD">
        <w:rPr>
          <w:sz w:val="24"/>
          <w:szCs w:val="21"/>
        </w:rPr>
        <w:t>，置</w:t>
      </w:r>
      <w:r w:rsidRPr="00C10FBD">
        <w:rPr>
          <w:sz w:val="24"/>
          <w:szCs w:val="21"/>
        </w:rPr>
        <w:t>20ml</w:t>
      </w:r>
      <w:r w:rsidRPr="00C10FBD">
        <w:rPr>
          <w:sz w:val="24"/>
          <w:szCs w:val="21"/>
        </w:rPr>
        <w:t>顶空瓶中，密封瓶口，即得。</w:t>
      </w:r>
    </w:p>
    <w:p w:rsidR="00C10FBD" w:rsidRPr="00C10FBD" w:rsidRDefault="00C10FBD" w:rsidP="00C10FBD">
      <w:pPr>
        <w:spacing w:line="360" w:lineRule="auto"/>
        <w:ind w:firstLineChars="200" w:firstLine="482"/>
        <w:rPr>
          <w:sz w:val="24"/>
          <w:szCs w:val="21"/>
        </w:rPr>
      </w:pPr>
      <w:proofErr w:type="gramStart"/>
      <w:r w:rsidRPr="00C10FBD">
        <w:rPr>
          <w:b/>
          <w:sz w:val="24"/>
          <w:szCs w:val="21"/>
        </w:rPr>
        <w:t>供试品溶液</w:t>
      </w:r>
      <w:proofErr w:type="gramEnd"/>
      <w:r w:rsidRPr="00C10FBD">
        <w:rPr>
          <w:b/>
          <w:sz w:val="24"/>
          <w:szCs w:val="21"/>
        </w:rPr>
        <w:t>的制备</w:t>
      </w:r>
      <w:r w:rsidRPr="00C10FBD">
        <w:rPr>
          <w:sz w:val="24"/>
          <w:szCs w:val="21"/>
        </w:rPr>
        <w:t xml:space="preserve">  </w:t>
      </w:r>
      <w:r w:rsidRPr="00C10FBD">
        <w:rPr>
          <w:sz w:val="24"/>
          <w:szCs w:val="21"/>
        </w:rPr>
        <w:t>取本品</w:t>
      </w:r>
      <w:r w:rsidRPr="00C10FBD">
        <w:rPr>
          <w:sz w:val="24"/>
          <w:szCs w:val="21"/>
        </w:rPr>
        <w:t>10cm</w:t>
      </w:r>
      <w:r w:rsidRPr="00C10FBD">
        <w:rPr>
          <w:sz w:val="24"/>
          <w:szCs w:val="21"/>
          <w:vertAlign w:val="superscript"/>
        </w:rPr>
        <w:t>2</w:t>
      </w:r>
      <w:r w:rsidRPr="00C10FBD">
        <w:rPr>
          <w:sz w:val="24"/>
          <w:szCs w:val="21"/>
        </w:rPr>
        <w:t>，除去盖衬，置</w:t>
      </w:r>
      <w:r w:rsidRPr="00C10FBD">
        <w:rPr>
          <w:sz w:val="24"/>
          <w:szCs w:val="21"/>
        </w:rPr>
        <w:t>20ml</w:t>
      </w:r>
      <w:r w:rsidRPr="00C10FBD">
        <w:rPr>
          <w:sz w:val="24"/>
          <w:szCs w:val="21"/>
        </w:rPr>
        <w:t>顶空瓶中，精密加入水</w:t>
      </w:r>
      <w:r w:rsidRPr="00C10FBD">
        <w:rPr>
          <w:sz w:val="24"/>
          <w:szCs w:val="21"/>
        </w:rPr>
        <w:t>5ml</w:t>
      </w:r>
      <w:r w:rsidRPr="00C10FBD">
        <w:rPr>
          <w:sz w:val="24"/>
          <w:szCs w:val="21"/>
        </w:rPr>
        <w:t>，密封瓶口，摇匀，即得。</w:t>
      </w:r>
    </w:p>
    <w:p w:rsidR="00C10FBD" w:rsidRPr="00C10FBD" w:rsidRDefault="00C10FBD" w:rsidP="00C10FBD">
      <w:pPr>
        <w:spacing w:line="360" w:lineRule="auto"/>
        <w:ind w:firstLineChars="200" w:firstLine="482"/>
        <w:rPr>
          <w:sz w:val="24"/>
          <w:szCs w:val="21"/>
        </w:rPr>
      </w:pPr>
      <w:r w:rsidRPr="00C10FBD">
        <w:rPr>
          <w:b/>
          <w:sz w:val="24"/>
          <w:szCs w:val="21"/>
        </w:rPr>
        <w:t>测定法</w:t>
      </w:r>
      <w:r w:rsidRPr="00C10FBD">
        <w:rPr>
          <w:sz w:val="24"/>
          <w:szCs w:val="21"/>
        </w:rPr>
        <w:t xml:space="preserve">  </w:t>
      </w:r>
      <w:r w:rsidRPr="00C10FBD">
        <w:rPr>
          <w:sz w:val="24"/>
          <w:szCs w:val="21"/>
        </w:rPr>
        <w:t>分别精密量取对照品和</w:t>
      </w:r>
      <w:proofErr w:type="gramStart"/>
      <w:r w:rsidRPr="00C10FBD">
        <w:rPr>
          <w:sz w:val="24"/>
          <w:szCs w:val="21"/>
        </w:rPr>
        <w:t>供试品溶液</w:t>
      </w:r>
      <w:proofErr w:type="gramEnd"/>
      <w:r w:rsidRPr="00C10FBD">
        <w:rPr>
          <w:sz w:val="24"/>
          <w:szCs w:val="21"/>
        </w:rPr>
        <w:t>顶空瓶气体</w:t>
      </w:r>
      <w:proofErr w:type="spellStart"/>
      <w:r w:rsidRPr="00C10FBD">
        <w:rPr>
          <w:sz w:val="24"/>
          <w:szCs w:val="21"/>
        </w:rPr>
        <w:t>lml</w:t>
      </w:r>
      <w:proofErr w:type="spellEnd"/>
      <w:r w:rsidRPr="00C10FBD">
        <w:rPr>
          <w:sz w:val="24"/>
          <w:szCs w:val="21"/>
        </w:rPr>
        <w:t>，注</w:t>
      </w:r>
      <w:r w:rsidRPr="00C10FBD">
        <w:rPr>
          <w:rFonts w:hint="eastAsia"/>
          <w:sz w:val="24"/>
          <w:szCs w:val="21"/>
        </w:rPr>
        <w:t>入</w:t>
      </w:r>
      <w:r w:rsidRPr="00C10FBD">
        <w:rPr>
          <w:sz w:val="24"/>
          <w:szCs w:val="21"/>
        </w:rPr>
        <w:t>气相色谱仪</w:t>
      </w:r>
      <w:r w:rsidRPr="00C10FBD">
        <w:rPr>
          <w:rFonts w:hint="eastAsia"/>
          <w:sz w:val="24"/>
          <w:szCs w:val="21"/>
        </w:rPr>
        <w:t>，</w:t>
      </w:r>
      <w:r w:rsidRPr="00C10FBD">
        <w:rPr>
          <w:sz w:val="24"/>
          <w:szCs w:val="21"/>
        </w:rPr>
        <w:t>测定，</w:t>
      </w:r>
      <w:r w:rsidRPr="00C10FBD">
        <w:rPr>
          <w:rFonts w:hint="eastAsia"/>
          <w:sz w:val="24"/>
          <w:szCs w:val="21"/>
        </w:rPr>
        <w:t>即得。</w:t>
      </w:r>
    </w:p>
    <w:p w:rsidR="00C10FBD" w:rsidRPr="00C10FBD" w:rsidRDefault="00C10FBD" w:rsidP="00C10FBD">
      <w:pPr>
        <w:spacing w:line="360" w:lineRule="auto"/>
        <w:ind w:firstLineChars="200" w:firstLine="480"/>
        <w:rPr>
          <w:sz w:val="24"/>
          <w:szCs w:val="21"/>
        </w:rPr>
      </w:pPr>
      <w:r w:rsidRPr="00C10FBD">
        <w:rPr>
          <w:rFonts w:hint="eastAsia"/>
          <w:sz w:val="24"/>
          <w:szCs w:val="21"/>
        </w:rPr>
        <w:t>本品</w:t>
      </w:r>
      <w:r w:rsidRPr="00C10FBD">
        <w:rPr>
          <w:sz w:val="24"/>
          <w:szCs w:val="21"/>
        </w:rPr>
        <w:t>每</w:t>
      </w:r>
      <w:r w:rsidRPr="00C10FBD">
        <w:rPr>
          <w:rFonts w:hint="eastAsia"/>
          <w:sz w:val="24"/>
          <w:szCs w:val="21"/>
        </w:rPr>
        <w:t>100</w:t>
      </w:r>
      <w:r w:rsidRPr="00C10FBD">
        <w:rPr>
          <w:sz w:val="24"/>
          <w:szCs w:val="21"/>
        </w:rPr>
        <w:t>cm</w:t>
      </w:r>
      <w:r w:rsidRPr="00C10FBD">
        <w:rPr>
          <w:sz w:val="24"/>
          <w:szCs w:val="21"/>
          <w:vertAlign w:val="superscript"/>
        </w:rPr>
        <w:t>2</w:t>
      </w:r>
      <w:r w:rsidRPr="00C10FBD">
        <w:rPr>
          <w:rFonts w:hint="eastAsia"/>
          <w:sz w:val="24"/>
          <w:szCs w:val="21"/>
        </w:rPr>
        <w:t>含</w:t>
      </w:r>
      <w:r w:rsidRPr="00C10FBD">
        <w:rPr>
          <w:sz w:val="24"/>
          <w:szCs w:val="21"/>
        </w:rPr>
        <w:t>甲基环己烷不得过</w:t>
      </w:r>
      <w:r w:rsidRPr="00C10FBD">
        <w:rPr>
          <w:rFonts w:hint="eastAsia"/>
          <w:sz w:val="24"/>
          <w:szCs w:val="21"/>
        </w:rPr>
        <w:t>2.0</w:t>
      </w:r>
      <w:r w:rsidRPr="00C10FBD">
        <w:rPr>
          <w:sz w:val="24"/>
          <w:szCs w:val="21"/>
        </w:rPr>
        <w:t>mg</w:t>
      </w:r>
      <w:r w:rsidRPr="00C10FBD">
        <w:rPr>
          <w:sz w:val="24"/>
          <w:szCs w:val="21"/>
        </w:rPr>
        <w:t>。</w:t>
      </w:r>
    </w:p>
    <w:p w:rsidR="00FD187E" w:rsidRPr="00C10FBD" w:rsidRDefault="00FD187E">
      <w:pPr>
        <w:rPr>
          <w:sz w:val="24"/>
        </w:rPr>
      </w:pPr>
    </w:p>
    <w:sectPr w:rsidR="00FD187E" w:rsidRPr="00C10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BD" w:rsidRDefault="00C10FBD" w:rsidP="00C10FBD">
      <w:r>
        <w:separator/>
      </w:r>
    </w:p>
  </w:endnote>
  <w:endnote w:type="continuationSeparator" w:id="0">
    <w:p w:rsidR="00C10FBD" w:rsidRDefault="00C10FBD" w:rsidP="00C1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BD" w:rsidRDefault="00C10FBD" w:rsidP="00C10FBD">
      <w:r>
        <w:separator/>
      </w:r>
    </w:p>
  </w:footnote>
  <w:footnote w:type="continuationSeparator" w:id="0">
    <w:p w:rsidR="00C10FBD" w:rsidRDefault="00C10FBD" w:rsidP="00C10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A8"/>
    <w:rsid w:val="00881AA8"/>
    <w:rsid w:val="00AE3FCD"/>
    <w:rsid w:val="00C10FBD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0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0F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0F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0F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0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0F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0F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0F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>P R C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2022-02-28T09:05:00Z</dcterms:created>
  <dcterms:modified xsi:type="dcterms:W3CDTF">2022-02-28T09:06:00Z</dcterms:modified>
</cp:coreProperties>
</file>