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39" w:rsidRPr="000757B5" w:rsidRDefault="00C62439" w:rsidP="00C62439">
      <w:pPr>
        <w:autoSpaceDE w:val="0"/>
        <w:autoSpaceDN w:val="0"/>
        <w:spacing w:line="360" w:lineRule="auto"/>
        <w:jc w:val="center"/>
        <w:textAlignment w:val="baseline"/>
        <w:rPr>
          <w:rFonts w:ascii="Times New Roman" w:hAnsi="Times New Roman" w:hint="eastAsia"/>
          <w:b/>
          <w:sz w:val="28"/>
          <w:szCs w:val="24"/>
        </w:rPr>
      </w:pPr>
      <w:bookmarkStart w:id="0" w:name="_GoBack"/>
      <w:r w:rsidRPr="000757B5">
        <w:rPr>
          <w:rFonts w:ascii="Times New Roman" w:hAnsi="Times New Roman" w:hint="eastAsia"/>
          <w:b/>
          <w:sz w:val="28"/>
          <w:szCs w:val="24"/>
        </w:rPr>
        <w:t>加味藿香正气丸中多成分特征图谱方法及橙皮</w:t>
      </w:r>
      <w:proofErr w:type="gramStart"/>
      <w:r w:rsidRPr="000757B5">
        <w:rPr>
          <w:rFonts w:ascii="Times New Roman" w:hAnsi="Times New Roman" w:hint="eastAsia"/>
          <w:b/>
          <w:sz w:val="28"/>
          <w:szCs w:val="24"/>
        </w:rPr>
        <w:t>苷</w:t>
      </w:r>
      <w:proofErr w:type="gramEnd"/>
      <w:r w:rsidRPr="000757B5">
        <w:rPr>
          <w:rFonts w:ascii="Times New Roman" w:hAnsi="Times New Roman" w:hint="eastAsia"/>
          <w:b/>
          <w:sz w:val="28"/>
          <w:szCs w:val="24"/>
        </w:rPr>
        <w:t>、厚朴</w:t>
      </w:r>
      <w:proofErr w:type="gramStart"/>
      <w:r w:rsidRPr="000757B5">
        <w:rPr>
          <w:rFonts w:ascii="Times New Roman" w:hAnsi="Times New Roman" w:hint="eastAsia"/>
          <w:b/>
          <w:sz w:val="28"/>
          <w:szCs w:val="24"/>
        </w:rPr>
        <w:t>酚</w:t>
      </w:r>
      <w:proofErr w:type="gramEnd"/>
      <w:r w:rsidRPr="000757B5">
        <w:rPr>
          <w:rFonts w:ascii="Times New Roman" w:hAnsi="Times New Roman" w:hint="eastAsia"/>
          <w:b/>
          <w:sz w:val="28"/>
          <w:szCs w:val="24"/>
        </w:rPr>
        <w:t>、和厚朴酚含量测定方法</w:t>
      </w:r>
    </w:p>
    <w:bookmarkEnd w:id="0"/>
    <w:p w:rsidR="00C62439" w:rsidRDefault="00C62439" w:rsidP="00C62439">
      <w:pPr>
        <w:autoSpaceDE w:val="0"/>
        <w:autoSpaceDN w:val="0"/>
        <w:spacing w:line="36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p w:rsidR="00C62439" w:rsidRPr="009128DC" w:rsidRDefault="00C62439" w:rsidP="00C62439">
      <w:pPr>
        <w:jc w:val="left"/>
        <w:rPr>
          <w:b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 w:hint="eastAsia"/>
          <w:b/>
          <w:sz w:val="24"/>
          <w:szCs w:val="24"/>
        </w:rPr>
        <w:t>【特征图谱及含量测定】</w:t>
      </w:r>
      <w:r w:rsidRPr="001F472A">
        <w:rPr>
          <w:rFonts w:ascii="Times New Roman" w:hAnsi="Times New Roman" w:hint="eastAsia"/>
          <w:b/>
          <w:sz w:val="24"/>
          <w:szCs w:val="24"/>
        </w:rPr>
        <w:t>多成分特征图谱方法及橙皮</w:t>
      </w:r>
      <w:proofErr w:type="gramStart"/>
      <w:r w:rsidRPr="001F472A">
        <w:rPr>
          <w:rFonts w:ascii="Times New Roman" w:hAnsi="Times New Roman" w:hint="eastAsia"/>
          <w:b/>
          <w:sz w:val="24"/>
          <w:szCs w:val="24"/>
        </w:rPr>
        <w:t>苷</w:t>
      </w:r>
      <w:proofErr w:type="gramEnd"/>
      <w:r w:rsidRPr="001F472A">
        <w:rPr>
          <w:rFonts w:ascii="Times New Roman" w:hAnsi="Times New Roman" w:hint="eastAsia"/>
          <w:b/>
          <w:sz w:val="24"/>
          <w:szCs w:val="24"/>
        </w:rPr>
        <w:t>、厚朴</w:t>
      </w:r>
      <w:proofErr w:type="gramStart"/>
      <w:r w:rsidRPr="001F472A">
        <w:rPr>
          <w:rFonts w:ascii="Times New Roman" w:hAnsi="Times New Roman" w:hint="eastAsia"/>
          <w:b/>
          <w:sz w:val="24"/>
          <w:szCs w:val="24"/>
        </w:rPr>
        <w:t>酚</w:t>
      </w:r>
      <w:proofErr w:type="gramEnd"/>
      <w:r w:rsidRPr="001F472A">
        <w:rPr>
          <w:rFonts w:ascii="Times New Roman" w:hAnsi="Times New Roman" w:hint="eastAsia"/>
          <w:b/>
          <w:sz w:val="24"/>
          <w:szCs w:val="24"/>
        </w:rPr>
        <w:t>、和厚朴酚含量测定</w:t>
      </w:r>
    </w:p>
    <w:p w:rsidR="00C62439" w:rsidRPr="00034A1C" w:rsidRDefault="00C62439" w:rsidP="00C62439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34A1C">
        <w:rPr>
          <w:rFonts w:ascii="Times New Roman" w:hAnsi="宋体" w:hint="eastAsia"/>
          <w:sz w:val="24"/>
          <w:szCs w:val="24"/>
        </w:rPr>
        <w:t>照高效液相色谱法（中国药典</w:t>
      </w:r>
      <w:r w:rsidRPr="00034A1C">
        <w:rPr>
          <w:rFonts w:ascii="Times New Roman" w:hAnsi="Times New Roman"/>
          <w:sz w:val="24"/>
          <w:szCs w:val="24"/>
        </w:rPr>
        <w:t>2020</w:t>
      </w:r>
      <w:r w:rsidRPr="00034A1C">
        <w:rPr>
          <w:rFonts w:ascii="Times New Roman" w:hAnsi="宋体" w:hint="eastAsia"/>
          <w:sz w:val="24"/>
          <w:szCs w:val="24"/>
        </w:rPr>
        <w:t>年版四部通则</w:t>
      </w:r>
      <w:r w:rsidRPr="00034A1C">
        <w:rPr>
          <w:rFonts w:ascii="Times New Roman" w:hAnsi="Times New Roman"/>
          <w:sz w:val="24"/>
          <w:szCs w:val="24"/>
        </w:rPr>
        <w:t>0512</w:t>
      </w:r>
      <w:r w:rsidRPr="00034A1C">
        <w:rPr>
          <w:rFonts w:ascii="Times New Roman" w:hAnsi="宋体" w:hint="eastAsia"/>
          <w:sz w:val="24"/>
          <w:szCs w:val="24"/>
        </w:rPr>
        <w:t>）测定。</w:t>
      </w:r>
    </w:p>
    <w:p w:rsidR="00C62439" w:rsidRPr="00034A1C" w:rsidRDefault="00C62439" w:rsidP="00C62439">
      <w:pPr>
        <w:spacing w:line="360" w:lineRule="auto"/>
        <w:ind w:firstLineChars="98" w:firstLine="236"/>
        <w:rPr>
          <w:rFonts w:ascii="Times New Roman" w:hAnsi="Times New Roman"/>
          <w:sz w:val="24"/>
          <w:szCs w:val="24"/>
        </w:rPr>
      </w:pPr>
      <w:r w:rsidRPr="00034A1C">
        <w:rPr>
          <w:rFonts w:ascii="Times New Roman" w:hAnsi="Times New Roman"/>
          <w:b/>
          <w:sz w:val="24"/>
          <w:szCs w:val="24"/>
        </w:rPr>
        <w:t xml:space="preserve">  </w:t>
      </w:r>
      <w:r w:rsidRPr="00034A1C">
        <w:rPr>
          <w:rFonts w:ascii="Times New Roman" w:hAnsi="宋体" w:hint="eastAsia"/>
          <w:b/>
          <w:sz w:val="24"/>
          <w:szCs w:val="24"/>
        </w:rPr>
        <w:t>色谱条件及系统适应性试验</w:t>
      </w:r>
      <w:r w:rsidRPr="00034A1C">
        <w:rPr>
          <w:rFonts w:ascii="Times New Roman" w:hAnsi="Times New Roman"/>
          <w:b/>
          <w:sz w:val="24"/>
          <w:szCs w:val="24"/>
        </w:rPr>
        <w:t xml:space="preserve"> </w:t>
      </w:r>
      <w:r w:rsidRPr="00034A1C">
        <w:rPr>
          <w:rFonts w:ascii="Times New Roman" w:hAnsi="宋体" w:hint="eastAsia"/>
          <w:sz w:val="24"/>
          <w:szCs w:val="24"/>
        </w:rPr>
        <w:t>以十八烷基硅烷键合硅胶为填充剂，以</w:t>
      </w:r>
      <w:r w:rsidRPr="00034A1C">
        <w:rPr>
          <w:rFonts w:ascii="Times New Roman" w:hAnsi="宋体" w:hint="eastAsia"/>
          <w:sz w:val="24"/>
          <w:szCs w:val="24"/>
          <w:lang w:val="zh-TW" w:eastAsia="zh-TW"/>
        </w:rPr>
        <w:t>乙腈</w:t>
      </w:r>
      <w:r w:rsidRPr="00034A1C">
        <w:rPr>
          <w:rFonts w:ascii="Times New Roman" w:hAnsi="Times New Roman"/>
          <w:sz w:val="24"/>
          <w:szCs w:val="24"/>
        </w:rPr>
        <w:t>-0.1%</w:t>
      </w:r>
      <w:r w:rsidRPr="00034A1C">
        <w:rPr>
          <w:rFonts w:ascii="Times New Roman" w:hAnsi="宋体" w:hint="eastAsia"/>
          <w:sz w:val="24"/>
          <w:szCs w:val="24"/>
          <w:lang w:val="zh-TW" w:eastAsia="zh-TW"/>
        </w:rPr>
        <w:t>磷酸溶液</w:t>
      </w:r>
      <w:r w:rsidRPr="00034A1C">
        <w:rPr>
          <w:rFonts w:ascii="Times New Roman" w:hAnsi="宋体" w:hint="eastAsia"/>
          <w:sz w:val="24"/>
          <w:szCs w:val="24"/>
        </w:rPr>
        <w:t>为流动相；检测波长</w:t>
      </w:r>
      <w:r w:rsidRPr="00034A1C">
        <w:rPr>
          <w:rFonts w:ascii="Times New Roman" w:hAnsi="宋体" w:hint="eastAsia"/>
          <w:sz w:val="24"/>
          <w:szCs w:val="24"/>
          <w:lang w:val="zh-TW" w:eastAsia="zh-TW"/>
        </w:rPr>
        <w:t>前</w:t>
      </w:r>
      <w:r w:rsidRPr="00034A1C">
        <w:rPr>
          <w:rFonts w:ascii="Times New Roman" w:hAnsi="Times New Roman"/>
          <w:sz w:val="24"/>
          <w:szCs w:val="24"/>
        </w:rPr>
        <w:t>35min</w:t>
      </w:r>
      <w:r w:rsidRPr="00034A1C">
        <w:rPr>
          <w:rFonts w:ascii="Times New Roman" w:hAnsi="宋体" w:hint="eastAsia"/>
          <w:sz w:val="24"/>
          <w:szCs w:val="24"/>
          <w:lang w:val="zh-TW" w:eastAsia="zh-TW"/>
        </w:rPr>
        <w:t>为</w:t>
      </w:r>
      <w:r w:rsidRPr="00034A1C">
        <w:rPr>
          <w:rFonts w:ascii="Times New Roman" w:hAnsi="Times New Roman"/>
          <w:sz w:val="24"/>
          <w:szCs w:val="24"/>
        </w:rPr>
        <w:t>284nm</w:t>
      </w:r>
      <w:r w:rsidRPr="00034A1C">
        <w:rPr>
          <w:rFonts w:ascii="Times New Roman" w:hAnsi="宋体" w:hint="eastAsia"/>
          <w:sz w:val="24"/>
          <w:szCs w:val="24"/>
          <w:lang w:val="zh-TW" w:eastAsia="zh-TW"/>
        </w:rPr>
        <w:t>，</w:t>
      </w:r>
      <w:r w:rsidRPr="00034A1C">
        <w:rPr>
          <w:rFonts w:ascii="Times New Roman" w:hAnsi="Times New Roman"/>
          <w:sz w:val="24"/>
          <w:szCs w:val="24"/>
        </w:rPr>
        <w:t>35min</w:t>
      </w:r>
      <w:r w:rsidRPr="00034A1C">
        <w:rPr>
          <w:rFonts w:ascii="Times New Roman" w:hAnsi="宋体" w:hint="eastAsia"/>
          <w:sz w:val="24"/>
          <w:szCs w:val="24"/>
          <w:lang w:val="zh-TW" w:eastAsia="zh-TW"/>
        </w:rPr>
        <w:t>后为</w:t>
      </w:r>
      <w:r w:rsidRPr="00034A1C">
        <w:rPr>
          <w:rFonts w:ascii="Times New Roman" w:hAnsi="Times New Roman"/>
          <w:sz w:val="24"/>
          <w:szCs w:val="24"/>
        </w:rPr>
        <w:t>254nm</w:t>
      </w:r>
      <w:r w:rsidRPr="00034A1C">
        <w:rPr>
          <w:rFonts w:ascii="Times New Roman" w:hAnsi="宋体" w:hint="eastAsia"/>
          <w:sz w:val="24"/>
          <w:szCs w:val="24"/>
        </w:rPr>
        <w:t>。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550"/>
        <w:gridCol w:w="696"/>
        <w:gridCol w:w="1676"/>
      </w:tblGrid>
      <w:tr w:rsidR="00C62439" w:rsidRPr="00034A1C" w:rsidTr="0058785E">
        <w:trPr>
          <w:trHeight w:val="300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宋体" w:hint="eastAsia"/>
                <w:sz w:val="24"/>
                <w:szCs w:val="24"/>
              </w:rPr>
              <w:t>时间（</w:t>
            </w:r>
            <w:r w:rsidRPr="00034A1C">
              <w:rPr>
                <w:rFonts w:ascii="Times New Roman" w:hAnsi="Times New Roman"/>
                <w:sz w:val="24"/>
                <w:szCs w:val="24"/>
              </w:rPr>
              <w:t>min</w:t>
            </w:r>
            <w:r w:rsidRPr="00034A1C">
              <w:rPr>
                <w:rFonts w:ascii="Times New Roman" w:hAnsi="宋体" w:hint="eastAsia"/>
                <w:sz w:val="24"/>
                <w:szCs w:val="24"/>
              </w:rPr>
              <w:t>）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宋体" w:hint="eastAsia"/>
                <w:sz w:val="24"/>
                <w:szCs w:val="24"/>
              </w:rPr>
              <w:t>乙腈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0.1%</w:t>
            </w:r>
            <w:r w:rsidRPr="00034A1C">
              <w:rPr>
                <w:rFonts w:ascii="Times New Roman" w:hAnsi="宋体" w:hint="eastAsia"/>
                <w:sz w:val="24"/>
                <w:szCs w:val="24"/>
              </w:rPr>
              <w:t>磷酸溶液</w:t>
            </w:r>
          </w:p>
        </w:tc>
      </w:tr>
      <w:tr w:rsidR="00C62439" w:rsidRPr="00034A1C" w:rsidTr="0058785E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C62439" w:rsidRPr="00034A1C" w:rsidTr="0058785E">
        <w:trPr>
          <w:trHeight w:val="31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62439" w:rsidRPr="00034A1C" w:rsidTr="0058785E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C62439" w:rsidRPr="00034A1C" w:rsidTr="0058785E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C62439" w:rsidRPr="00034A1C" w:rsidTr="0058785E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C62439" w:rsidRPr="00034A1C" w:rsidTr="0058785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C62439" w:rsidRPr="00034A1C" w:rsidTr="0058785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C62439" w:rsidRPr="00034A1C" w:rsidTr="0058785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62439" w:rsidRPr="00034A1C" w:rsidTr="0058785E">
        <w:trPr>
          <w:trHeight w:val="28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C62439" w:rsidRPr="00034A1C" w:rsidTr="0058785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62439" w:rsidRPr="00034A1C" w:rsidRDefault="00C62439" w:rsidP="005878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1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</w:tbl>
    <w:p w:rsidR="00C62439" w:rsidRPr="00034A1C" w:rsidRDefault="00C62439" w:rsidP="00C62439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Chars="196" w:firstLine="472"/>
        <w:jc w:val="left"/>
        <w:rPr>
          <w:rFonts w:ascii="Times New Roman" w:hAnsi="Times New Roman" w:cs="Times New Roman"/>
          <w:kern w:val="0"/>
          <w:sz w:val="24"/>
          <w:szCs w:val="24"/>
          <w:lang w:val="zh-TW"/>
        </w:rPr>
      </w:pPr>
      <w:r w:rsidRPr="00034A1C">
        <w:rPr>
          <w:rFonts w:ascii="Times New Roman" w:hAnsi="宋体" w:cs="Times New Roman" w:hint="eastAsia"/>
          <w:b/>
          <w:sz w:val="24"/>
          <w:szCs w:val="24"/>
        </w:rPr>
        <w:t>对照品溶液的制备</w:t>
      </w:r>
      <w:r w:rsidRPr="00034A1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称取橙皮</w:t>
      </w:r>
      <w:proofErr w:type="gramStart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苷</w:t>
      </w:r>
      <w:proofErr w:type="gramEnd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、和厚朴</w:t>
      </w:r>
      <w:proofErr w:type="gramStart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酚</w:t>
      </w:r>
      <w:proofErr w:type="gramEnd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、厚朴</w:t>
      </w:r>
      <w:proofErr w:type="gramStart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酚</w:t>
      </w:r>
      <w:proofErr w:type="gramEnd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对照品适量，精密称定，加甲醇制成每</w:t>
      </w:r>
      <w:r w:rsidRPr="00034A1C">
        <w:rPr>
          <w:rFonts w:ascii="Times New Roman" w:hAnsi="Times New Roman" w:cs="Times New Roman"/>
          <w:kern w:val="0"/>
          <w:sz w:val="24"/>
          <w:szCs w:val="24"/>
          <w:lang w:val="zh-TW" w:eastAsia="zh-TW"/>
        </w:rPr>
        <w:t>1ml</w:t>
      </w:r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含橙皮</w:t>
      </w:r>
      <w:proofErr w:type="gramStart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苷</w:t>
      </w:r>
      <w:proofErr w:type="gramEnd"/>
      <w:r w:rsidRPr="00034A1C">
        <w:rPr>
          <w:rFonts w:ascii="Times New Roman" w:hAnsi="Times New Roman" w:cs="Times New Roman"/>
          <w:kern w:val="0"/>
          <w:sz w:val="24"/>
          <w:szCs w:val="24"/>
          <w:lang w:val="zh-TW" w:eastAsia="zh-TW"/>
        </w:rPr>
        <w:t>40μg</w:t>
      </w:r>
      <w:r w:rsidRPr="00034A1C">
        <w:rPr>
          <w:rFonts w:ascii="Times New Roman" w:hAnsi="宋体" w:cs="Times New Roman" w:hint="eastAsia"/>
          <w:kern w:val="0"/>
          <w:sz w:val="24"/>
          <w:szCs w:val="24"/>
          <w:lang w:val="zh-TW"/>
        </w:rPr>
        <w:t>、</w:t>
      </w:r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和厚朴</w:t>
      </w:r>
      <w:proofErr w:type="gramStart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酚</w:t>
      </w:r>
      <w:proofErr w:type="gramEnd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、厚朴</w:t>
      </w:r>
      <w:proofErr w:type="gramStart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酚</w:t>
      </w:r>
      <w:proofErr w:type="gramEnd"/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各</w:t>
      </w:r>
      <w:r w:rsidRPr="00034A1C">
        <w:rPr>
          <w:rFonts w:ascii="Times New Roman" w:hAnsi="Times New Roman" w:cs="Times New Roman"/>
          <w:kern w:val="0"/>
          <w:sz w:val="24"/>
          <w:szCs w:val="24"/>
          <w:lang w:val="zh-TW" w:eastAsia="zh-TW"/>
        </w:rPr>
        <w:t>20μg</w:t>
      </w:r>
      <w:r w:rsidRPr="00034A1C">
        <w:rPr>
          <w:rFonts w:ascii="Times New Roman" w:hAnsi="宋体" w:cs="Times New Roman" w:hint="eastAsia"/>
          <w:kern w:val="0"/>
          <w:sz w:val="24"/>
          <w:szCs w:val="24"/>
          <w:lang w:val="zh-TW" w:eastAsia="zh-TW"/>
        </w:rPr>
        <w:t>的溶液，作为混合对照品溶液。</w:t>
      </w:r>
    </w:p>
    <w:p w:rsidR="00C62439" w:rsidRPr="00034A1C" w:rsidRDefault="00C62439" w:rsidP="00C62439">
      <w:pPr>
        <w:autoSpaceDE w:val="0"/>
        <w:autoSpaceDN w:val="0"/>
        <w:spacing w:line="360" w:lineRule="auto"/>
        <w:ind w:firstLineChars="196" w:firstLine="472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034A1C">
        <w:rPr>
          <w:rFonts w:ascii="Times New Roman" w:hAnsi="宋体" w:hint="eastAsia"/>
          <w:b/>
          <w:sz w:val="24"/>
          <w:szCs w:val="24"/>
        </w:rPr>
        <w:t>供试品溶液</w:t>
      </w:r>
      <w:proofErr w:type="gramEnd"/>
      <w:r w:rsidRPr="00034A1C">
        <w:rPr>
          <w:rFonts w:ascii="Times New Roman" w:hAnsi="宋体" w:hint="eastAsia"/>
          <w:b/>
          <w:sz w:val="24"/>
          <w:szCs w:val="24"/>
        </w:rPr>
        <w:t>的制备</w:t>
      </w:r>
      <w:r w:rsidRPr="00034A1C">
        <w:rPr>
          <w:rFonts w:ascii="Times New Roman" w:hAnsi="Times New Roman"/>
          <w:b/>
          <w:sz w:val="24"/>
          <w:szCs w:val="24"/>
        </w:rPr>
        <w:t xml:space="preserve">  </w:t>
      </w:r>
      <w:r w:rsidRPr="00034A1C">
        <w:rPr>
          <w:rFonts w:ascii="Times New Roman" w:hAnsi="宋体" w:hint="eastAsia"/>
          <w:sz w:val="24"/>
          <w:szCs w:val="24"/>
        </w:rPr>
        <w:t>取重量差异项下的本品，研细，混匀，称取约</w:t>
      </w:r>
      <w:smartTag w:uri="urn:schemas-microsoft-com:office:smarttags" w:element="chmetcnv">
        <w:smartTagPr>
          <w:attr w:name="UnitName" w:val="g"/>
          <w:attr w:name="SourceValue" w:val=".5"/>
          <w:attr w:name="HasSpace" w:val="False"/>
          <w:attr w:name="Negative" w:val="False"/>
          <w:attr w:name="NumberType" w:val="1"/>
          <w:attr w:name="TCSC" w:val="0"/>
        </w:smartTagPr>
        <w:r w:rsidRPr="00034A1C">
          <w:rPr>
            <w:rFonts w:ascii="Times New Roman" w:hAnsi="Times New Roman"/>
            <w:sz w:val="24"/>
            <w:szCs w:val="24"/>
          </w:rPr>
          <w:t>0.5g</w:t>
        </w:r>
      </w:smartTag>
      <w:r w:rsidRPr="00034A1C">
        <w:rPr>
          <w:rFonts w:ascii="Times New Roman" w:hAnsi="宋体" w:hint="eastAsia"/>
          <w:sz w:val="24"/>
          <w:szCs w:val="24"/>
        </w:rPr>
        <w:t>（浓缩丸）或</w:t>
      </w:r>
      <w:smartTag w:uri="urn:schemas-microsoft-com:office:smarttags" w:element="chmetcnv">
        <w:smartTagPr>
          <w:attr w:name="UnitName" w:val="g"/>
          <w:attr w:name="SourceValue" w:val=".7"/>
          <w:attr w:name="HasSpace" w:val="False"/>
          <w:attr w:name="Negative" w:val="False"/>
          <w:attr w:name="NumberType" w:val="1"/>
          <w:attr w:name="TCSC" w:val="0"/>
        </w:smartTagPr>
        <w:r w:rsidRPr="00034A1C">
          <w:rPr>
            <w:rFonts w:ascii="Times New Roman" w:hAnsi="Times New Roman"/>
            <w:sz w:val="24"/>
            <w:szCs w:val="24"/>
          </w:rPr>
          <w:t>0.7g</w:t>
        </w:r>
      </w:smartTag>
      <w:r w:rsidRPr="00034A1C">
        <w:rPr>
          <w:rFonts w:ascii="Times New Roman" w:hAnsi="宋体" w:hint="eastAsia"/>
          <w:sz w:val="24"/>
          <w:szCs w:val="24"/>
        </w:rPr>
        <w:t>（水蜜丸）或大蜜丸适量，并加入等量硅藻土，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研</w:t>
      </w:r>
      <w:proofErr w:type="gramEnd"/>
      <w:r w:rsidRPr="00034A1C">
        <w:rPr>
          <w:rFonts w:ascii="Times New Roman" w:hAnsi="宋体" w:hint="eastAsia"/>
          <w:sz w:val="24"/>
          <w:szCs w:val="24"/>
        </w:rPr>
        <w:t>匀，取约</w:t>
      </w:r>
      <w:smartTag w:uri="urn:schemas-microsoft-com:office:smarttags" w:element="chmetcnv">
        <w:smartTagPr>
          <w:attr w:name="UnitName" w:val="g"/>
          <w:attr w:name="SourceValue" w:val="2.7"/>
          <w:attr w:name="HasSpace" w:val="False"/>
          <w:attr w:name="Negative" w:val="False"/>
          <w:attr w:name="NumberType" w:val="1"/>
          <w:attr w:name="TCSC" w:val="0"/>
        </w:smartTagPr>
        <w:r w:rsidRPr="00034A1C">
          <w:rPr>
            <w:rFonts w:ascii="Times New Roman" w:hAnsi="Times New Roman"/>
            <w:sz w:val="24"/>
            <w:szCs w:val="24"/>
          </w:rPr>
          <w:t>2.7g</w:t>
        </w:r>
      </w:smartTag>
      <w:r w:rsidRPr="00034A1C">
        <w:rPr>
          <w:rFonts w:ascii="Times New Roman" w:hAnsi="宋体" w:hint="eastAsia"/>
          <w:sz w:val="24"/>
          <w:szCs w:val="24"/>
        </w:rPr>
        <w:t>，精密称定，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置具塞</w:t>
      </w:r>
      <w:proofErr w:type="gramEnd"/>
      <w:r w:rsidRPr="00034A1C">
        <w:rPr>
          <w:rFonts w:ascii="Times New Roman" w:hAnsi="宋体" w:hint="eastAsia"/>
          <w:sz w:val="24"/>
          <w:szCs w:val="24"/>
        </w:rPr>
        <w:t>锥形瓶中，精密加入甲醇</w:t>
      </w:r>
      <w:r w:rsidRPr="00034A1C">
        <w:rPr>
          <w:rFonts w:ascii="Times New Roman" w:hAnsi="Times New Roman"/>
          <w:sz w:val="24"/>
          <w:szCs w:val="24"/>
        </w:rPr>
        <w:t>25ml</w:t>
      </w:r>
      <w:r w:rsidRPr="00034A1C">
        <w:rPr>
          <w:rFonts w:ascii="Times New Roman" w:hAnsi="宋体" w:hint="eastAsia"/>
          <w:sz w:val="24"/>
          <w:szCs w:val="24"/>
        </w:rPr>
        <w:t>，称定重量，回流</w:t>
      </w:r>
      <w:r w:rsidRPr="00034A1C">
        <w:rPr>
          <w:rFonts w:ascii="Times New Roman" w:hAnsi="Times New Roman"/>
          <w:sz w:val="24"/>
          <w:szCs w:val="24"/>
        </w:rPr>
        <w:t>30</w:t>
      </w:r>
      <w:r w:rsidRPr="00034A1C">
        <w:rPr>
          <w:rFonts w:ascii="Times New Roman" w:hAnsi="宋体" w:hint="eastAsia"/>
          <w:sz w:val="24"/>
          <w:szCs w:val="24"/>
        </w:rPr>
        <w:t>分钟，放冷，再称定重量，用甲醇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补足减失的</w:t>
      </w:r>
      <w:proofErr w:type="gramEnd"/>
      <w:r w:rsidRPr="00034A1C">
        <w:rPr>
          <w:rFonts w:ascii="Times New Roman" w:hAnsi="宋体" w:hint="eastAsia"/>
          <w:sz w:val="24"/>
          <w:szCs w:val="24"/>
        </w:rPr>
        <w:t>重量，摇匀，滤过，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取续滤液</w:t>
      </w:r>
      <w:proofErr w:type="gramEnd"/>
      <w:r w:rsidRPr="00034A1C">
        <w:rPr>
          <w:rFonts w:ascii="Times New Roman" w:hAnsi="宋体" w:hint="eastAsia"/>
          <w:sz w:val="24"/>
          <w:szCs w:val="24"/>
        </w:rPr>
        <w:t>，即得。</w:t>
      </w:r>
    </w:p>
    <w:p w:rsidR="00C62439" w:rsidRPr="00034A1C" w:rsidRDefault="00C62439" w:rsidP="00C62439">
      <w:pPr>
        <w:autoSpaceDE w:val="0"/>
        <w:autoSpaceDN w:val="0"/>
        <w:spacing w:line="360" w:lineRule="auto"/>
        <w:ind w:firstLineChars="196" w:firstLine="472"/>
        <w:textAlignment w:val="baseline"/>
        <w:rPr>
          <w:rFonts w:ascii="Times New Roman" w:hAnsi="Times New Roman"/>
          <w:sz w:val="24"/>
          <w:szCs w:val="24"/>
        </w:rPr>
      </w:pPr>
      <w:r w:rsidRPr="00034A1C">
        <w:rPr>
          <w:rFonts w:ascii="Times New Roman" w:hAnsi="宋体" w:hint="eastAsia"/>
          <w:b/>
          <w:sz w:val="24"/>
          <w:szCs w:val="24"/>
        </w:rPr>
        <w:t>测定法</w:t>
      </w:r>
      <w:r w:rsidRPr="00034A1C">
        <w:rPr>
          <w:rFonts w:ascii="Times New Roman" w:hAnsi="Times New Roman"/>
          <w:b/>
          <w:sz w:val="24"/>
          <w:szCs w:val="24"/>
        </w:rPr>
        <w:t xml:space="preserve">  </w:t>
      </w:r>
      <w:r w:rsidRPr="00034A1C">
        <w:rPr>
          <w:rFonts w:ascii="Times New Roman" w:hAnsi="宋体" w:hint="eastAsia"/>
          <w:sz w:val="24"/>
          <w:szCs w:val="24"/>
        </w:rPr>
        <w:t>分别精密吸取对照品溶液与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供试品溶液</w:t>
      </w:r>
      <w:proofErr w:type="gramEnd"/>
      <w:r w:rsidRPr="00034A1C">
        <w:rPr>
          <w:rFonts w:ascii="Times New Roman" w:hAnsi="宋体" w:hint="eastAsia"/>
          <w:sz w:val="24"/>
          <w:szCs w:val="24"/>
        </w:rPr>
        <w:t>各</w:t>
      </w:r>
      <w:r w:rsidRPr="00034A1C">
        <w:rPr>
          <w:rFonts w:ascii="Times New Roman" w:hAnsi="Times New Roman"/>
          <w:sz w:val="24"/>
          <w:szCs w:val="24"/>
        </w:rPr>
        <w:t>10μl</w:t>
      </w:r>
      <w:r w:rsidRPr="00034A1C">
        <w:rPr>
          <w:rFonts w:ascii="Times New Roman" w:hAnsi="宋体" w:hint="eastAsia"/>
          <w:sz w:val="24"/>
          <w:szCs w:val="24"/>
        </w:rPr>
        <w:t>，注入液相色谱仪，测定，即得。</w:t>
      </w:r>
    </w:p>
    <w:p w:rsidR="00C62439" w:rsidRPr="00034A1C" w:rsidRDefault="00C62439" w:rsidP="00C62439">
      <w:pPr>
        <w:autoSpaceDE w:val="0"/>
        <w:autoSpaceDN w:val="0"/>
        <w:spacing w:line="360" w:lineRule="auto"/>
        <w:textAlignment w:val="baseline"/>
        <w:rPr>
          <w:rFonts w:ascii="Times New Roman" w:hAnsi="Times New Roman"/>
          <w:noProof/>
          <w:sz w:val="24"/>
          <w:szCs w:val="24"/>
        </w:rPr>
      </w:pPr>
    </w:p>
    <w:p w:rsidR="00C62439" w:rsidRPr="00034A1C" w:rsidRDefault="00C62439" w:rsidP="00C62439">
      <w:pPr>
        <w:autoSpaceDE w:val="0"/>
        <w:autoSpaceDN w:val="0"/>
        <w:spacing w:line="360" w:lineRule="auto"/>
        <w:textAlignment w:val="baseline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271770" cy="2329815"/>
            <wp:effectExtent l="0" t="0" r="5080" b="0"/>
            <wp:docPr id="1" name="图片 1" descr="对照特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 descr="对照特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4A1C">
        <w:rPr>
          <w:rFonts w:ascii="Times New Roman" w:hAnsi="宋体" w:hint="eastAsia"/>
          <w:b/>
          <w:szCs w:val="21"/>
        </w:rPr>
        <w:t>峰</w:t>
      </w:r>
      <w:r w:rsidRPr="00034A1C">
        <w:rPr>
          <w:rFonts w:ascii="Times New Roman" w:hAnsi="Times New Roman"/>
          <w:b/>
          <w:szCs w:val="21"/>
        </w:rPr>
        <w:t>1</w:t>
      </w:r>
      <w:r w:rsidRPr="00034A1C">
        <w:rPr>
          <w:rFonts w:ascii="Times New Roman" w:hAnsi="宋体" w:hint="eastAsia"/>
          <w:b/>
          <w:szCs w:val="21"/>
        </w:rPr>
        <w:t>：厚朴特征峰，峰</w:t>
      </w:r>
      <w:r w:rsidRPr="00034A1C">
        <w:rPr>
          <w:rFonts w:ascii="Times New Roman" w:hAnsi="Times New Roman"/>
          <w:b/>
          <w:szCs w:val="21"/>
        </w:rPr>
        <w:t>2</w:t>
      </w:r>
      <w:r w:rsidRPr="00034A1C">
        <w:rPr>
          <w:rFonts w:ascii="Times New Roman" w:hAnsi="宋体" w:hint="eastAsia"/>
          <w:b/>
          <w:szCs w:val="21"/>
        </w:rPr>
        <w:t>：陈皮特征峰</w:t>
      </w:r>
      <w:r w:rsidRPr="00034A1C">
        <w:rPr>
          <w:rFonts w:ascii="Times New Roman" w:hAnsi="Times New Roman"/>
          <w:b/>
          <w:szCs w:val="21"/>
        </w:rPr>
        <w:t>1</w:t>
      </w:r>
      <w:r w:rsidRPr="00034A1C">
        <w:rPr>
          <w:rFonts w:ascii="Times New Roman" w:hAnsi="宋体" w:hint="eastAsia"/>
          <w:b/>
          <w:szCs w:val="21"/>
        </w:rPr>
        <w:t>，峰</w:t>
      </w:r>
      <w:r w:rsidRPr="00034A1C">
        <w:rPr>
          <w:rFonts w:ascii="Times New Roman" w:hAnsi="Times New Roman"/>
          <w:b/>
          <w:szCs w:val="21"/>
        </w:rPr>
        <w:t>3</w:t>
      </w:r>
      <w:r w:rsidRPr="00034A1C">
        <w:rPr>
          <w:rFonts w:ascii="Times New Roman" w:hAnsi="宋体" w:hint="eastAsia"/>
          <w:b/>
          <w:szCs w:val="21"/>
        </w:rPr>
        <w:t>：橙皮</w:t>
      </w:r>
      <w:proofErr w:type="gramStart"/>
      <w:r w:rsidRPr="00034A1C">
        <w:rPr>
          <w:rFonts w:ascii="Times New Roman" w:hAnsi="宋体" w:hint="eastAsia"/>
          <w:b/>
          <w:szCs w:val="21"/>
        </w:rPr>
        <w:t>苷</w:t>
      </w:r>
      <w:proofErr w:type="gramEnd"/>
      <w:r w:rsidRPr="00034A1C">
        <w:rPr>
          <w:rFonts w:ascii="Times New Roman" w:hAnsi="宋体" w:hint="eastAsia"/>
          <w:b/>
          <w:szCs w:val="21"/>
        </w:rPr>
        <w:t>，峰</w:t>
      </w:r>
      <w:r w:rsidRPr="00034A1C">
        <w:rPr>
          <w:rFonts w:ascii="Times New Roman" w:hAnsi="Times New Roman"/>
          <w:b/>
          <w:szCs w:val="21"/>
        </w:rPr>
        <w:t>4</w:t>
      </w:r>
      <w:r w:rsidRPr="00034A1C">
        <w:rPr>
          <w:rFonts w:ascii="Times New Roman" w:hAnsi="宋体" w:hint="eastAsia"/>
          <w:b/>
          <w:szCs w:val="21"/>
        </w:rPr>
        <w:t>：迷迭香酸，峰</w:t>
      </w:r>
      <w:r w:rsidRPr="00034A1C">
        <w:rPr>
          <w:rFonts w:ascii="Times New Roman" w:hAnsi="Times New Roman"/>
          <w:b/>
          <w:szCs w:val="21"/>
        </w:rPr>
        <w:t>5</w:t>
      </w:r>
      <w:r w:rsidRPr="00034A1C">
        <w:rPr>
          <w:rFonts w:ascii="Times New Roman" w:hAnsi="宋体" w:hint="eastAsia"/>
          <w:b/>
          <w:szCs w:val="21"/>
        </w:rPr>
        <w:t>：甘草酸铵，峰</w:t>
      </w:r>
      <w:r w:rsidRPr="00034A1C">
        <w:rPr>
          <w:rFonts w:ascii="Times New Roman" w:hAnsi="Times New Roman"/>
          <w:b/>
          <w:szCs w:val="21"/>
        </w:rPr>
        <w:t>6</w:t>
      </w:r>
      <w:r w:rsidRPr="00034A1C">
        <w:rPr>
          <w:rFonts w:ascii="Times New Roman" w:hAnsi="宋体" w:hint="eastAsia"/>
          <w:b/>
          <w:szCs w:val="21"/>
        </w:rPr>
        <w:t>：甘草特征峰，峰</w:t>
      </w:r>
      <w:r w:rsidRPr="00034A1C">
        <w:rPr>
          <w:rFonts w:ascii="Times New Roman" w:hAnsi="Times New Roman"/>
          <w:b/>
          <w:szCs w:val="21"/>
        </w:rPr>
        <w:t>7</w:t>
      </w:r>
      <w:r w:rsidRPr="00034A1C">
        <w:rPr>
          <w:rFonts w:ascii="Times New Roman" w:hAnsi="宋体" w:hint="eastAsia"/>
          <w:b/>
          <w:szCs w:val="21"/>
        </w:rPr>
        <w:t>：陈皮特征峰</w:t>
      </w:r>
      <w:r w:rsidRPr="00034A1C">
        <w:rPr>
          <w:rFonts w:ascii="Times New Roman" w:hAnsi="Times New Roman"/>
          <w:b/>
          <w:szCs w:val="21"/>
        </w:rPr>
        <w:t>2</w:t>
      </w:r>
      <w:r w:rsidRPr="00034A1C">
        <w:rPr>
          <w:rFonts w:ascii="Times New Roman" w:hAnsi="宋体" w:hint="eastAsia"/>
          <w:b/>
          <w:szCs w:val="21"/>
        </w:rPr>
        <w:t>，峰</w:t>
      </w:r>
      <w:r w:rsidRPr="00034A1C">
        <w:rPr>
          <w:rFonts w:ascii="Times New Roman" w:hAnsi="Times New Roman"/>
          <w:b/>
          <w:szCs w:val="21"/>
        </w:rPr>
        <w:t>8</w:t>
      </w:r>
      <w:r w:rsidRPr="00034A1C">
        <w:rPr>
          <w:rFonts w:ascii="Times New Roman" w:hAnsi="宋体" w:hint="eastAsia"/>
          <w:b/>
          <w:szCs w:val="21"/>
        </w:rPr>
        <w:t>：藿香黄酮醇，峰</w:t>
      </w:r>
      <w:r w:rsidRPr="00034A1C">
        <w:rPr>
          <w:rFonts w:ascii="Times New Roman" w:hAnsi="Times New Roman"/>
          <w:b/>
          <w:szCs w:val="21"/>
        </w:rPr>
        <w:t>9</w:t>
      </w:r>
      <w:r w:rsidRPr="00034A1C">
        <w:rPr>
          <w:rFonts w:ascii="Times New Roman" w:hAnsi="宋体" w:hint="eastAsia"/>
          <w:b/>
          <w:szCs w:val="21"/>
        </w:rPr>
        <w:t>：欧前胡素，峰</w:t>
      </w:r>
      <w:r w:rsidRPr="00034A1C">
        <w:rPr>
          <w:rFonts w:ascii="Times New Roman" w:hAnsi="Times New Roman"/>
          <w:b/>
          <w:szCs w:val="21"/>
        </w:rPr>
        <w:t>10</w:t>
      </w:r>
      <w:r w:rsidRPr="00034A1C">
        <w:rPr>
          <w:rFonts w:ascii="Times New Roman" w:hAnsi="宋体" w:hint="eastAsia"/>
          <w:b/>
          <w:szCs w:val="21"/>
        </w:rPr>
        <w:t>：和厚朴</w:t>
      </w:r>
      <w:proofErr w:type="gramStart"/>
      <w:r w:rsidRPr="00034A1C">
        <w:rPr>
          <w:rFonts w:ascii="Times New Roman" w:hAnsi="宋体" w:hint="eastAsia"/>
          <w:b/>
          <w:szCs w:val="21"/>
        </w:rPr>
        <w:t>酚</w:t>
      </w:r>
      <w:proofErr w:type="gramEnd"/>
      <w:r w:rsidRPr="00034A1C">
        <w:rPr>
          <w:rFonts w:ascii="Times New Roman" w:hAnsi="宋体" w:hint="eastAsia"/>
          <w:b/>
          <w:szCs w:val="21"/>
        </w:rPr>
        <w:t>，峰</w:t>
      </w:r>
      <w:r w:rsidRPr="00034A1C">
        <w:rPr>
          <w:rFonts w:ascii="Times New Roman" w:hAnsi="Times New Roman"/>
          <w:b/>
          <w:szCs w:val="21"/>
        </w:rPr>
        <w:t>11</w:t>
      </w:r>
      <w:r w:rsidRPr="00034A1C">
        <w:rPr>
          <w:rFonts w:ascii="Times New Roman" w:hAnsi="宋体" w:hint="eastAsia"/>
          <w:b/>
          <w:szCs w:val="21"/>
        </w:rPr>
        <w:t>：白术特征峰，峰</w:t>
      </w:r>
      <w:r w:rsidRPr="00034A1C">
        <w:rPr>
          <w:rFonts w:ascii="Times New Roman" w:hAnsi="Times New Roman"/>
          <w:b/>
          <w:szCs w:val="21"/>
        </w:rPr>
        <w:t>12</w:t>
      </w:r>
      <w:r w:rsidRPr="00034A1C">
        <w:rPr>
          <w:rFonts w:ascii="Times New Roman" w:hAnsi="宋体" w:hint="eastAsia"/>
          <w:b/>
          <w:szCs w:val="21"/>
        </w:rPr>
        <w:t>：厚朴</w:t>
      </w:r>
      <w:proofErr w:type="gramStart"/>
      <w:r w:rsidRPr="00034A1C">
        <w:rPr>
          <w:rFonts w:ascii="Times New Roman" w:hAnsi="宋体" w:hint="eastAsia"/>
          <w:b/>
          <w:szCs w:val="21"/>
        </w:rPr>
        <w:t>酚</w:t>
      </w:r>
      <w:proofErr w:type="gramEnd"/>
    </w:p>
    <w:p w:rsidR="00C62439" w:rsidRPr="00034A1C" w:rsidRDefault="00C62439" w:rsidP="00C62439">
      <w:pPr>
        <w:autoSpaceDE w:val="0"/>
        <w:autoSpaceDN w:val="0"/>
        <w:spacing w:line="360" w:lineRule="auto"/>
        <w:jc w:val="center"/>
        <w:textAlignment w:val="baseline"/>
        <w:rPr>
          <w:rFonts w:ascii="Times New Roman" w:hAnsi="Times New Roman"/>
          <w:b/>
          <w:szCs w:val="21"/>
        </w:rPr>
      </w:pPr>
      <w:r w:rsidRPr="00034A1C">
        <w:rPr>
          <w:rFonts w:ascii="Times New Roman" w:hAnsi="宋体" w:hint="eastAsia"/>
          <w:b/>
          <w:szCs w:val="21"/>
        </w:rPr>
        <w:t>对照特征图谱</w:t>
      </w:r>
    </w:p>
    <w:p w:rsidR="00C62439" w:rsidRPr="00034A1C" w:rsidRDefault="00C62439" w:rsidP="00C62439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034A1C">
        <w:rPr>
          <w:rFonts w:ascii="Times New Roman" w:hAnsi="宋体" w:hint="eastAsia"/>
          <w:sz w:val="24"/>
          <w:szCs w:val="24"/>
        </w:rPr>
        <w:t>供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试品特征</w:t>
      </w:r>
      <w:proofErr w:type="gramEnd"/>
      <w:r w:rsidRPr="00034A1C">
        <w:rPr>
          <w:rFonts w:ascii="Times New Roman" w:hAnsi="宋体" w:hint="eastAsia"/>
          <w:sz w:val="24"/>
          <w:szCs w:val="24"/>
        </w:rPr>
        <w:t>图谱中，供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试品特征</w:t>
      </w:r>
      <w:proofErr w:type="gramEnd"/>
      <w:r w:rsidRPr="00034A1C">
        <w:rPr>
          <w:rFonts w:ascii="Times New Roman" w:hAnsi="宋体" w:hint="eastAsia"/>
          <w:sz w:val="24"/>
          <w:szCs w:val="24"/>
        </w:rPr>
        <w:t>图谱中应有</w:t>
      </w:r>
      <w:r w:rsidRPr="00034A1C">
        <w:rPr>
          <w:rFonts w:ascii="Times New Roman" w:hAnsi="Times New Roman"/>
          <w:sz w:val="24"/>
          <w:szCs w:val="24"/>
        </w:rPr>
        <w:t>12</w:t>
      </w:r>
      <w:r w:rsidRPr="00034A1C">
        <w:rPr>
          <w:rFonts w:ascii="Times New Roman" w:hAnsi="宋体" w:hint="eastAsia"/>
          <w:sz w:val="24"/>
          <w:szCs w:val="24"/>
        </w:rPr>
        <w:t>个特征峰，其中有峰</w:t>
      </w:r>
      <w:r w:rsidRPr="00034A1C">
        <w:rPr>
          <w:rFonts w:ascii="Times New Roman" w:hAnsi="Times New Roman"/>
          <w:sz w:val="24"/>
          <w:szCs w:val="24"/>
        </w:rPr>
        <w:t>3</w:t>
      </w:r>
      <w:r w:rsidRPr="00034A1C">
        <w:rPr>
          <w:rFonts w:ascii="Times New Roman" w:hAnsi="宋体" w:hint="eastAsia"/>
          <w:sz w:val="24"/>
          <w:szCs w:val="24"/>
        </w:rPr>
        <w:t>应与参照物橙皮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苷</w:t>
      </w:r>
      <w:proofErr w:type="gramEnd"/>
      <w:r w:rsidRPr="00034A1C">
        <w:rPr>
          <w:rFonts w:ascii="Times New Roman" w:hAnsi="宋体" w:hint="eastAsia"/>
          <w:sz w:val="24"/>
          <w:szCs w:val="24"/>
        </w:rPr>
        <w:t>峰保留时间相同，计算特征峰</w:t>
      </w:r>
      <w:r w:rsidRPr="00034A1C">
        <w:rPr>
          <w:rFonts w:ascii="Times New Roman" w:hAnsi="Times New Roman"/>
          <w:sz w:val="24"/>
          <w:szCs w:val="24"/>
        </w:rPr>
        <w:t>1</w:t>
      </w:r>
      <w:r w:rsidRPr="00034A1C">
        <w:rPr>
          <w:rFonts w:ascii="Times New Roman" w:eastAsia="MS Mincho" w:hAnsi="Times New Roman" w:hint="eastAsia"/>
          <w:sz w:val="24"/>
          <w:szCs w:val="24"/>
        </w:rPr>
        <w:t>〜</w:t>
      </w:r>
      <w:r w:rsidRPr="00034A1C">
        <w:rPr>
          <w:rFonts w:ascii="Times New Roman" w:hAnsi="Times New Roman"/>
          <w:sz w:val="24"/>
          <w:szCs w:val="24"/>
        </w:rPr>
        <w:t>12</w:t>
      </w:r>
      <w:r w:rsidRPr="00034A1C">
        <w:rPr>
          <w:rFonts w:ascii="Times New Roman" w:hAnsi="宋体" w:hint="eastAsia"/>
          <w:sz w:val="24"/>
          <w:szCs w:val="24"/>
        </w:rPr>
        <w:t>号与</w:t>
      </w:r>
      <w:r w:rsidRPr="00034A1C">
        <w:rPr>
          <w:rFonts w:ascii="Times New Roman" w:hAnsi="Times New Roman"/>
          <w:sz w:val="24"/>
          <w:szCs w:val="24"/>
        </w:rPr>
        <w:t>S</w:t>
      </w:r>
      <w:r w:rsidRPr="00034A1C">
        <w:rPr>
          <w:rFonts w:ascii="Times New Roman" w:hAnsi="宋体" w:hint="eastAsia"/>
          <w:sz w:val="24"/>
          <w:szCs w:val="24"/>
        </w:rPr>
        <w:t>峰的相对保留时间，</w:t>
      </w:r>
      <w:r w:rsidRPr="00034A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各特征峰相对</w:t>
      </w:r>
      <w:proofErr w:type="gramEnd"/>
      <w:r w:rsidRPr="00034A1C">
        <w:rPr>
          <w:rFonts w:ascii="Times New Roman" w:hAnsi="宋体" w:hint="eastAsia"/>
          <w:sz w:val="24"/>
          <w:szCs w:val="24"/>
        </w:rPr>
        <w:t>保留时间应在规定值的</w:t>
      </w:r>
      <w:r w:rsidRPr="00034A1C">
        <w:rPr>
          <w:rFonts w:ascii="Times New Roman" w:hAnsi="Times New Roman"/>
          <w:sz w:val="24"/>
          <w:szCs w:val="24"/>
        </w:rPr>
        <w:t>±5%</w:t>
      </w:r>
      <w:r w:rsidRPr="00034A1C">
        <w:rPr>
          <w:rFonts w:ascii="Times New Roman" w:hAnsi="宋体" w:hint="eastAsia"/>
          <w:sz w:val="24"/>
          <w:szCs w:val="24"/>
        </w:rPr>
        <w:t>内，规定值为：</w:t>
      </w:r>
      <w:r w:rsidRPr="00034A1C">
        <w:rPr>
          <w:rFonts w:ascii="Times New Roman" w:hAnsi="Times New Roman"/>
          <w:sz w:val="24"/>
          <w:szCs w:val="24"/>
        </w:rPr>
        <w:t>0.584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1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0.879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2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1.000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3</w:t>
      </w:r>
      <w:r w:rsidRPr="00034A1C">
        <w:rPr>
          <w:rFonts w:ascii="Times New Roman" w:hAnsi="宋体" w:hint="eastAsia"/>
          <w:sz w:val="24"/>
          <w:szCs w:val="24"/>
        </w:rPr>
        <w:t>，橙皮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苷</w:t>
      </w:r>
      <w:proofErr w:type="gramEnd"/>
      <w:r w:rsidRPr="00034A1C">
        <w:rPr>
          <w:rFonts w:ascii="Times New Roman" w:hAnsi="宋体" w:hint="eastAsia"/>
          <w:sz w:val="24"/>
          <w:szCs w:val="24"/>
        </w:rPr>
        <w:t>，</w:t>
      </w:r>
      <w:r w:rsidRPr="00034A1C">
        <w:rPr>
          <w:rFonts w:ascii="Times New Roman" w:hAnsi="Times New Roman"/>
          <w:sz w:val="24"/>
          <w:szCs w:val="24"/>
        </w:rPr>
        <w:t>S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1.113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4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1.336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5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1.385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6</w:t>
      </w:r>
      <w:r w:rsidRPr="00034A1C">
        <w:rPr>
          <w:rFonts w:ascii="Times New Roman" w:hAnsi="宋体" w:hint="eastAsia"/>
          <w:sz w:val="24"/>
          <w:szCs w:val="24"/>
        </w:rPr>
        <w:t>）</w:t>
      </w:r>
      <w:r w:rsidRPr="00034A1C">
        <w:rPr>
          <w:rFonts w:ascii="Times New Roman" w:hAnsi="Times New Roman"/>
          <w:sz w:val="24"/>
          <w:szCs w:val="24"/>
        </w:rPr>
        <w:t>,1.502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7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1.647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8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1.746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9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1.804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10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1.921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11</w:t>
      </w:r>
      <w:r w:rsidRPr="00034A1C">
        <w:rPr>
          <w:rFonts w:ascii="Times New Roman" w:hAnsi="宋体" w:hint="eastAsia"/>
          <w:sz w:val="24"/>
          <w:szCs w:val="24"/>
        </w:rPr>
        <w:t>），</w:t>
      </w:r>
      <w:r w:rsidRPr="00034A1C">
        <w:rPr>
          <w:rFonts w:ascii="Times New Roman" w:hAnsi="Times New Roman"/>
          <w:sz w:val="24"/>
          <w:szCs w:val="24"/>
        </w:rPr>
        <w:t>1.963</w:t>
      </w:r>
      <w:r w:rsidRPr="00034A1C">
        <w:rPr>
          <w:rFonts w:ascii="Times New Roman" w:hAnsi="宋体" w:hint="eastAsia"/>
          <w:sz w:val="24"/>
          <w:szCs w:val="24"/>
        </w:rPr>
        <w:t>（峰</w:t>
      </w:r>
      <w:r w:rsidRPr="00034A1C">
        <w:rPr>
          <w:rFonts w:ascii="Times New Roman" w:hAnsi="Times New Roman"/>
          <w:sz w:val="24"/>
          <w:szCs w:val="24"/>
        </w:rPr>
        <w:t>12</w:t>
      </w:r>
      <w:r w:rsidRPr="00034A1C">
        <w:rPr>
          <w:rFonts w:ascii="Times New Roman" w:hAnsi="宋体" w:hint="eastAsia"/>
          <w:sz w:val="24"/>
          <w:szCs w:val="24"/>
        </w:rPr>
        <w:t>）。</w:t>
      </w:r>
    </w:p>
    <w:p w:rsidR="00C62439" w:rsidRPr="00034A1C" w:rsidRDefault="00C62439" w:rsidP="00C62439">
      <w:pPr>
        <w:autoSpaceDE w:val="0"/>
        <w:autoSpaceDN w:val="0"/>
        <w:spacing w:line="36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C62439" w:rsidRPr="00034A1C" w:rsidRDefault="00C62439" w:rsidP="00C62439">
      <w:pPr>
        <w:autoSpaceDE w:val="0"/>
        <w:autoSpaceDN w:val="0"/>
        <w:spacing w:line="360" w:lineRule="auto"/>
        <w:textAlignment w:val="baseline"/>
        <w:rPr>
          <w:rFonts w:ascii="Times New Roman" w:hAnsi="Times New Roman"/>
          <w:sz w:val="24"/>
          <w:szCs w:val="24"/>
        </w:rPr>
      </w:pPr>
      <w:r w:rsidRPr="00034A1C">
        <w:rPr>
          <w:rFonts w:ascii="Times New Roman" w:hAnsi="宋体" w:hint="eastAsia"/>
          <w:sz w:val="24"/>
          <w:szCs w:val="24"/>
        </w:rPr>
        <w:t>含量测定拟定限度：本品每</w:t>
      </w:r>
      <w:r w:rsidRPr="00034A1C">
        <w:rPr>
          <w:rFonts w:ascii="Times New Roman" w:hAnsi="Times New Roman"/>
          <w:sz w:val="24"/>
          <w:szCs w:val="24"/>
        </w:rPr>
        <w:t>g</w:t>
      </w:r>
      <w:r w:rsidRPr="00034A1C">
        <w:rPr>
          <w:rFonts w:ascii="Times New Roman" w:hAnsi="宋体" w:hint="eastAsia"/>
          <w:sz w:val="24"/>
          <w:szCs w:val="24"/>
        </w:rPr>
        <w:t>含陈皮以橙皮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苷</w:t>
      </w:r>
      <w:proofErr w:type="gramEnd"/>
      <w:r w:rsidRPr="00034A1C">
        <w:rPr>
          <w:rFonts w:ascii="Times New Roman" w:hAnsi="宋体" w:hint="eastAsia"/>
          <w:sz w:val="24"/>
          <w:szCs w:val="24"/>
        </w:rPr>
        <w:t>（</w:t>
      </w:r>
      <w:r w:rsidRPr="00034A1C">
        <w:rPr>
          <w:rFonts w:ascii="Times New Roman" w:hAnsi="Times New Roman"/>
          <w:sz w:val="24"/>
          <w:szCs w:val="24"/>
        </w:rPr>
        <w:t>C</w:t>
      </w:r>
      <w:r w:rsidRPr="00034A1C">
        <w:rPr>
          <w:rFonts w:ascii="Times New Roman" w:hAnsi="Times New Roman"/>
          <w:sz w:val="24"/>
          <w:szCs w:val="24"/>
          <w:vertAlign w:val="subscript"/>
        </w:rPr>
        <w:t>28</w:t>
      </w:r>
      <w:r w:rsidRPr="00034A1C">
        <w:rPr>
          <w:rFonts w:ascii="Times New Roman" w:hAnsi="Times New Roman"/>
          <w:sz w:val="24"/>
          <w:szCs w:val="24"/>
        </w:rPr>
        <w:t>H</w:t>
      </w:r>
      <w:r w:rsidRPr="00034A1C">
        <w:rPr>
          <w:rFonts w:ascii="Times New Roman" w:hAnsi="Times New Roman"/>
          <w:sz w:val="24"/>
          <w:szCs w:val="24"/>
          <w:vertAlign w:val="subscript"/>
        </w:rPr>
        <w:t>34</w:t>
      </w:r>
      <w:r w:rsidRPr="00034A1C">
        <w:rPr>
          <w:rFonts w:ascii="Times New Roman" w:hAnsi="Times New Roman"/>
          <w:sz w:val="24"/>
          <w:szCs w:val="24"/>
        </w:rPr>
        <w:t>O</w:t>
      </w:r>
      <w:r w:rsidRPr="00034A1C">
        <w:rPr>
          <w:rFonts w:ascii="Times New Roman" w:hAnsi="Times New Roman"/>
          <w:sz w:val="24"/>
          <w:szCs w:val="24"/>
          <w:vertAlign w:val="subscript"/>
        </w:rPr>
        <w:t>15</w:t>
      </w:r>
      <w:r w:rsidRPr="00034A1C">
        <w:rPr>
          <w:rFonts w:ascii="Times New Roman" w:hAnsi="宋体" w:hint="eastAsia"/>
          <w:sz w:val="24"/>
          <w:szCs w:val="24"/>
        </w:rPr>
        <w:t>）计，浓缩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丸</w:t>
      </w:r>
      <w:proofErr w:type="gramEnd"/>
      <w:r w:rsidRPr="00034A1C">
        <w:rPr>
          <w:rFonts w:ascii="Times New Roman" w:hAnsi="宋体" w:hint="eastAsia"/>
          <w:sz w:val="24"/>
          <w:szCs w:val="24"/>
        </w:rPr>
        <w:t>不得少于</w:t>
      </w:r>
      <w:r w:rsidRPr="00034A1C">
        <w:rPr>
          <w:rFonts w:ascii="Times New Roman" w:hAnsi="Times New Roman"/>
          <w:sz w:val="24"/>
          <w:szCs w:val="24"/>
        </w:rPr>
        <w:t>3.1mg</w:t>
      </w:r>
      <w:r w:rsidRPr="00034A1C">
        <w:rPr>
          <w:rFonts w:ascii="Times New Roman" w:hAnsi="宋体" w:hint="eastAsia"/>
          <w:sz w:val="24"/>
          <w:szCs w:val="24"/>
        </w:rPr>
        <w:t>；水蜜丸不得少于</w:t>
      </w:r>
      <w:r w:rsidRPr="00034A1C">
        <w:rPr>
          <w:rFonts w:ascii="Times New Roman" w:hAnsi="Times New Roman"/>
          <w:sz w:val="24"/>
          <w:szCs w:val="24"/>
        </w:rPr>
        <w:t>2.0mg</w:t>
      </w:r>
      <w:r w:rsidRPr="00034A1C">
        <w:rPr>
          <w:rFonts w:ascii="Times New Roman" w:hAnsi="宋体" w:hint="eastAsia"/>
          <w:sz w:val="24"/>
          <w:szCs w:val="24"/>
        </w:rPr>
        <w:t>；大蜜丸不得少于</w:t>
      </w:r>
      <w:r w:rsidRPr="00034A1C">
        <w:rPr>
          <w:rFonts w:ascii="Times New Roman" w:hAnsi="Times New Roman"/>
          <w:sz w:val="24"/>
          <w:szCs w:val="24"/>
        </w:rPr>
        <w:t>1.1mg</w:t>
      </w:r>
      <w:r w:rsidRPr="00034A1C">
        <w:rPr>
          <w:rFonts w:ascii="Times New Roman" w:hAnsi="宋体" w:hint="eastAsia"/>
          <w:sz w:val="24"/>
          <w:szCs w:val="24"/>
        </w:rPr>
        <w:t>；本品每</w:t>
      </w:r>
      <w:r w:rsidRPr="00034A1C">
        <w:rPr>
          <w:rFonts w:ascii="Times New Roman" w:hAnsi="Times New Roman"/>
          <w:sz w:val="24"/>
          <w:szCs w:val="24"/>
        </w:rPr>
        <w:t>g</w:t>
      </w:r>
      <w:r w:rsidRPr="00034A1C">
        <w:rPr>
          <w:rFonts w:ascii="Times New Roman" w:hAnsi="宋体" w:hint="eastAsia"/>
          <w:sz w:val="24"/>
          <w:szCs w:val="24"/>
        </w:rPr>
        <w:t>含厚朴以厚朴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酚</w:t>
      </w:r>
      <w:proofErr w:type="gramEnd"/>
      <w:r w:rsidRPr="00034A1C">
        <w:rPr>
          <w:rFonts w:ascii="Times New Roman" w:hAnsi="宋体" w:hint="eastAsia"/>
          <w:sz w:val="24"/>
          <w:szCs w:val="24"/>
        </w:rPr>
        <w:t>（</w:t>
      </w:r>
      <w:r w:rsidRPr="00034A1C">
        <w:rPr>
          <w:rFonts w:ascii="Times New Roman" w:hAnsi="Times New Roman"/>
          <w:sz w:val="24"/>
          <w:szCs w:val="24"/>
        </w:rPr>
        <w:t>C</w:t>
      </w:r>
      <w:r w:rsidRPr="00034A1C">
        <w:rPr>
          <w:rFonts w:ascii="Times New Roman" w:hAnsi="Times New Roman"/>
          <w:sz w:val="24"/>
          <w:szCs w:val="24"/>
          <w:vertAlign w:val="subscript"/>
        </w:rPr>
        <w:t>18</w:t>
      </w:r>
      <w:r w:rsidRPr="00034A1C">
        <w:rPr>
          <w:rFonts w:ascii="Times New Roman" w:hAnsi="Times New Roman"/>
          <w:sz w:val="24"/>
          <w:szCs w:val="24"/>
        </w:rPr>
        <w:t>H</w:t>
      </w:r>
      <w:r w:rsidRPr="00034A1C">
        <w:rPr>
          <w:rFonts w:ascii="Times New Roman" w:hAnsi="Times New Roman"/>
          <w:sz w:val="24"/>
          <w:szCs w:val="24"/>
          <w:vertAlign w:val="subscript"/>
        </w:rPr>
        <w:t>18</w:t>
      </w:r>
      <w:r w:rsidRPr="00034A1C">
        <w:rPr>
          <w:rFonts w:ascii="Times New Roman" w:hAnsi="Times New Roman"/>
          <w:sz w:val="24"/>
          <w:szCs w:val="24"/>
        </w:rPr>
        <w:t>O</w:t>
      </w:r>
      <w:r w:rsidRPr="00034A1C">
        <w:rPr>
          <w:rFonts w:ascii="Times New Roman" w:hAnsi="Times New Roman"/>
          <w:sz w:val="24"/>
          <w:szCs w:val="24"/>
          <w:vertAlign w:val="subscript"/>
        </w:rPr>
        <w:t>2</w:t>
      </w:r>
      <w:r w:rsidRPr="00034A1C">
        <w:rPr>
          <w:rFonts w:ascii="Times New Roman" w:hAnsi="宋体" w:hint="eastAsia"/>
          <w:sz w:val="24"/>
          <w:szCs w:val="24"/>
        </w:rPr>
        <w:t>）与和厚朴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酚</w:t>
      </w:r>
      <w:proofErr w:type="gramEnd"/>
      <w:r w:rsidRPr="00034A1C">
        <w:rPr>
          <w:rFonts w:ascii="Times New Roman" w:hAnsi="宋体" w:hint="eastAsia"/>
          <w:sz w:val="24"/>
          <w:szCs w:val="24"/>
        </w:rPr>
        <w:t>（</w:t>
      </w:r>
      <w:r w:rsidRPr="00034A1C">
        <w:rPr>
          <w:rFonts w:ascii="Times New Roman" w:hAnsi="Times New Roman"/>
          <w:sz w:val="24"/>
          <w:szCs w:val="24"/>
        </w:rPr>
        <w:t>C</w:t>
      </w:r>
      <w:r w:rsidRPr="00034A1C">
        <w:rPr>
          <w:rFonts w:ascii="Times New Roman" w:hAnsi="Times New Roman"/>
          <w:sz w:val="24"/>
          <w:szCs w:val="24"/>
          <w:vertAlign w:val="subscript"/>
        </w:rPr>
        <w:t>18</w:t>
      </w:r>
      <w:r w:rsidRPr="00034A1C">
        <w:rPr>
          <w:rFonts w:ascii="Times New Roman" w:hAnsi="Times New Roman"/>
          <w:sz w:val="24"/>
          <w:szCs w:val="24"/>
        </w:rPr>
        <w:t>H</w:t>
      </w:r>
      <w:r w:rsidRPr="00034A1C">
        <w:rPr>
          <w:rFonts w:ascii="Times New Roman" w:hAnsi="Times New Roman"/>
          <w:sz w:val="24"/>
          <w:szCs w:val="24"/>
          <w:vertAlign w:val="subscript"/>
        </w:rPr>
        <w:t>18</w:t>
      </w:r>
      <w:r w:rsidRPr="00034A1C">
        <w:rPr>
          <w:rFonts w:ascii="Times New Roman" w:hAnsi="Times New Roman"/>
          <w:sz w:val="24"/>
          <w:szCs w:val="24"/>
        </w:rPr>
        <w:t>O</w:t>
      </w:r>
      <w:r w:rsidRPr="00034A1C">
        <w:rPr>
          <w:rFonts w:ascii="Times New Roman" w:hAnsi="Times New Roman"/>
          <w:sz w:val="24"/>
          <w:szCs w:val="24"/>
          <w:vertAlign w:val="subscript"/>
        </w:rPr>
        <w:t>2</w:t>
      </w:r>
      <w:r w:rsidRPr="00034A1C">
        <w:rPr>
          <w:rFonts w:ascii="Times New Roman" w:hAnsi="宋体" w:hint="eastAsia"/>
          <w:sz w:val="24"/>
          <w:szCs w:val="24"/>
        </w:rPr>
        <w:t>）的总量计，浓缩</w:t>
      </w:r>
      <w:proofErr w:type="gramStart"/>
      <w:r w:rsidRPr="00034A1C">
        <w:rPr>
          <w:rFonts w:ascii="Times New Roman" w:hAnsi="宋体" w:hint="eastAsia"/>
          <w:sz w:val="24"/>
          <w:szCs w:val="24"/>
        </w:rPr>
        <w:t>丸</w:t>
      </w:r>
      <w:proofErr w:type="gramEnd"/>
      <w:r w:rsidRPr="00034A1C">
        <w:rPr>
          <w:rFonts w:ascii="Times New Roman" w:hAnsi="宋体" w:hint="eastAsia"/>
          <w:sz w:val="24"/>
          <w:szCs w:val="24"/>
        </w:rPr>
        <w:t>不得少于</w:t>
      </w:r>
      <w:r w:rsidRPr="00034A1C">
        <w:rPr>
          <w:rFonts w:ascii="Times New Roman" w:hAnsi="Times New Roman"/>
          <w:sz w:val="24"/>
          <w:szCs w:val="24"/>
        </w:rPr>
        <w:t>1.4mg</w:t>
      </w:r>
      <w:r w:rsidRPr="00034A1C">
        <w:rPr>
          <w:rFonts w:ascii="Times New Roman" w:hAnsi="宋体" w:hint="eastAsia"/>
          <w:sz w:val="24"/>
          <w:szCs w:val="24"/>
        </w:rPr>
        <w:t>；水蜜丸不得少于</w:t>
      </w:r>
      <w:r w:rsidRPr="00034A1C">
        <w:rPr>
          <w:rFonts w:ascii="Times New Roman" w:hAnsi="Times New Roman"/>
          <w:sz w:val="24"/>
          <w:szCs w:val="24"/>
        </w:rPr>
        <w:t>0.9mg</w:t>
      </w:r>
      <w:r w:rsidRPr="00034A1C">
        <w:rPr>
          <w:rFonts w:ascii="Times New Roman" w:hAnsi="宋体" w:hint="eastAsia"/>
          <w:sz w:val="24"/>
          <w:szCs w:val="24"/>
        </w:rPr>
        <w:t>；大蜜丸不得少于</w:t>
      </w:r>
      <w:r w:rsidRPr="00034A1C">
        <w:rPr>
          <w:rFonts w:ascii="Times New Roman" w:hAnsi="Times New Roman"/>
          <w:sz w:val="24"/>
          <w:szCs w:val="24"/>
        </w:rPr>
        <w:t>0.5mg</w:t>
      </w:r>
      <w:r w:rsidRPr="00034A1C">
        <w:rPr>
          <w:rFonts w:ascii="Times New Roman" w:hAnsi="宋体" w:hint="eastAsia"/>
          <w:sz w:val="24"/>
          <w:szCs w:val="24"/>
        </w:rPr>
        <w:t>。</w:t>
      </w:r>
    </w:p>
    <w:p w:rsidR="000215F8" w:rsidRPr="00C62439" w:rsidRDefault="000215F8"/>
    <w:sectPr w:rsidR="000215F8" w:rsidRPr="00C62439" w:rsidSect="00BC7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439" w:rsidRDefault="00C62439" w:rsidP="00C62439">
      <w:r>
        <w:separator/>
      </w:r>
    </w:p>
  </w:endnote>
  <w:endnote w:type="continuationSeparator" w:id="0">
    <w:p w:rsidR="00C62439" w:rsidRDefault="00C62439" w:rsidP="00C6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439" w:rsidRDefault="00C62439" w:rsidP="00C62439">
      <w:r>
        <w:separator/>
      </w:r>
    </w:p>
  </w:footnote>
  <w:footnote w:type="continuationSeparator" w:id="0">
    <w:p w:rsidR="00C62439" w:rsidRDefault="00C62439" w:rsidP="00C62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19B"/>
    <w:rsid w:val="000215F8"/>
    <w:rsid w:val="0003419B"/>
    <w:rsid w:val="00105599"/>
    <w:rsid w:val="00C6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3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4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4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439"/>
    <w:rPr>
      <w:sz w:val="18"/>
      <w:szCs w:val="18"/>
    </w:rPr>
  </w:style>
  <w:style w:type="paragraph" w:customStyle="1" w:styleId="A5">
    <w:name w:val="正文 A"/>
    <w:uiPriority w:val="99"/>
    <w:rsid w:val="00C62439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Arial Unicode MS" w:eastAsia="宋体" w:hAnsi="Arial Unicode MS" w:cs="Arial Unicode MS"/>
      <w:color w:val="000000"/>
      <w:szCs w:val="21"/>
      <w:u w:color="000000"/>
    </w:rPr>
  </w:style>
  <w:style w:type="paragraph" w:styleId="a6">
    <w:name w:val="Balloon Text"/>
    <w:basedOn w:val="a"/>
    <w:link w:val="Char1"/>
    <w:uiPriority w:val="99"/>
    <w:semiHidden/>
    <w:unhideWhenUsed/>
    <w:rsid w:val="00C6243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6243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3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4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4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439"/>
    <w:rPr>
      <w:sz w:val="18"/>
      <w:szCs w:val="18"/>
    </w:rPr>
  </w:style>
  <w:style w:type="paragraph" w:customStyle="1" w:styleId="A5">
    <w:name w:val="正文 A"/>
    <w:uiPriority w:val="99"/>
    <w:rsid w:val="00C62439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Arial Unicode MS" w:eastAsia="宋体" w:hAnsi="Arial Unicode MS" w:cs="Arial Unicode MS"/>
      <w:color w:val="000000"/>
      <w:szCs w:val="21"/>
      <w:u w:color="000000"/>
    </w:rPr>
  </w:style>
  <w:style w:type="paragraph" w:styleId="a6">
    <w:name w:val="Balloon Text"/>
    <w:basedOn w:val="a"/>
    <w:link w:val="Char1"/>
    <w:uiPriority w:val="99"/>
    <w:semiHidden/>
    <w:unhideWhenUsed/>
    <w:rsid w:val="00C6243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6243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910</Characters>
  <Application>Microsoft Office Word</Application>
  <DocSecurity>0</DocSecurity>
  <Lines>7</Lines>
  <Paragraphs>2</Paragraphs>
  <ScaleCrop>false</ScaleCrop>
  <Company>P R C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2022-03-01T07:09:00Z</dcterms:created>
  <dcterms:modified xsi:type="dcterms:W3CDTF">2022-03-01T07:09:00Z</dcterms:modified>
</cp:coreProperties>
</file>