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CE0" w:rsidRDefault="00C81CE0" w:rsidP="00C81CE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0524">
        <w:rPr>
          <w:rFonts w:ascii="Times New Roman" w:hAnsi="Times New Roman" w:cs="Times New Roman" w:hint="eastAsia"/>
          <w:b/>
          <w:sz w:val="28"/>
          <w:szCs w:val="28"/>
        </w:rPr>
        <w:t>胃康灵胶囊中异性有机物检查方法</w:t>
      </w:r>
    </w:p>
    <w:p w:rsidR="00C81CE0" w:rsidRDefault="00C81CE0" w:rsidP="00C81CE0">
      <w:pPr>
        <w:spacing w:line="360" w:lineRule="auto"/>
        <w:jc w:val="left"/>
        <w:rPr>
          <w:rFonts w:ascii="Times New Roman" w:hAnsiTheme="minorEastAsia" w:cs="Times New Roman"/>
          <w:sz w:val="24"/>
          <w:szCs w:val="24"/>
        </w:rPr>
      </w:pPr>
      <w:r>
        <w:rPr>
          <w:rFonts w:ascii="Times New Roman" w:hAnsiTheme="minorEastAsia" w:cs="Times New Roman" w:hint="eastAsia"/>
          <w:sz w:val="24"/>
          <w:szCs w:val="24"/>
        </w:rPr>
        <w:t>【检查】</w:t>
      </w:r>
      <w:r>
        <w:rPr>
          <w:rFonts w:ascii="Times New Roman" w:hAnsiTheme="minorEastAsia" w:cs="Times New Roman" w:hint="eastAsia"/>
          <w:b/>
          <w:sz w:val="24"/>
          <w:szCs w:val="24"/>
        </w:rPr>
        <w:t>异性有机物</w:t>
      </w:r>
      <w:r>
        <w:rPr>
          <w:rFonts w:ascii="Times New Roman" w:hAnsiTheme="minorEastAsia" w:cs="Times New Roman"/>
          <w:sz w:val="24"/>
          <w:szCs w:val="24"/>
        </w:rPr>
        <w:t xml:space="preserve">  </w:t>
      </w:r>
      <w:r>
        <w:rPr>
          <w:rFonts w:ascii="Times New Roman" w:hAnsiTheme="minorEastAsia" w:cs="Times New Roman" w:hint="eastAsia"/>
          <w:sz w:val="24"/>
          <w:szCs w:val="24"/>
        </w:rPr>
        <w:t>本品为部分浸膏胶囊剂，除三七、白及、海螵蛸药味显微特征外，不得检出其它植物组织。</w:t>
      </w:r>
    </w:p>
    <w:p w:rsidR="00C81CE0" w:rsidRDefault="00C81CE0" w:rsidP="00C81CE0">
      <w:pPr>
        <w:spacing w:line="360" w:lineRule="auto"/>
        <w:jc w:val="left"/>
        <w:rPr>
          <w:rFonts w:ascii="Times New Roman" w:hAnsiTheme="minorEastAsia" w:cs="Times New Roman"/>
          <w:sz w:val="24"/>
          <w:szCs w:val="24"/>
        </w:rPr>
      </w:pPr>
      <w:r>
        <w:rPr>
          <w:rFonts w:ascii="Times New Roman" w:hAnsiTheme="minorEastAsia" w:cs="Times New Roman"/>
          <w:sz w:val="24"/>
          <w:szCs w:val="24"/>
        </w:rPr>
        <w:t xml:space="preserve">    </w:t>
      </w:r>
      <w:r>
        <w:rPr>
          <w:rFonts w:ascii="Times New Roman" w:hAnsiTheme="minorEastAsia" w:cs="Times New Roman" w:hint="eastAsia"/>
          <w:sz w:val="24"/>
          <w:szCs w:val="24"/>
        </w:rPr>
        <w:t>取本品</w:t>
      </w:r>
      <w:r>
        <w:rPr>
          <w:rFonts w:ascii="Times New Roman" w:hAnsiTheme="minorEastAsia" w:cs="Times New Roman"/>
          <w:sz w:val="24"/>
          <w:szCs w:val="24"/>
        </w:rPr>
        <w:t>5</w:t>
      </w:r>
      <w:r>
        <w:rPr>
          <w:rFonts w:ascii="Times New Roman" w:hAnsiTheme="minorEastAsia" w:cs="Times New Roman" w:hint="eastAsia"/>
          <w:sz w:val="24"/>
          <w:szCs w:val="24"/>
        </w:rPr>
        <w:t>粒内容物，混匀，称取</w:t>
      </w:r>
      <w:r>
        <w:rPr>
          <w:rFonts w:ascii="Times New Roman" w:hAnsiTheme="minorEastAsia" w:cs="Times New Roman"/>
          <w:sz w:val="24"/>
          <w:szCs w:val="24"/>
        </w:rPr>
        <w:t>0.4g</w:t>
      </w:r>
      <w:r>
        <w:rPr>
          <w:rFonts w:ascii="Times New Roman" w:hAnsiTheme="minorEastAsia" w:cs="Times New Roman" w:hint="eastAsia"/>
          <w:sz w:val="24"/>
          <w:szCs w:val="24"/>
        </w:rPr>
        <w:t>，置试管中，加水合氯醛试液</w:t>
      </w:r>
      <w:r>
        <w:rPr>
          <w:rFonts w:ascii="Times New Roman" w:hAnsiTheme="minorEastAsia" w:cs="Times New Roman"/>
          <w:sz w:val="24"/>
          <w:szCs w:val="24"/>
        </w:rPr>
        <w:t>5m1</w:t>
      </w:r>
      <w:r>
        <w:rPr>
          <w:rFonts w:ascii="Times New Roman" w:hAnsiTheme="minorEastAsia" w:cs="Times New Roman" w:hint="eastAsia"/>
          <w:sz w:val="24"/>
          <w:szCs w:val="24"/>
        </w:rPr>
        <w:t>，混匀，加热透化，吸</w:t>
      </w:r>
      <w:bookmarkStart w:id="0" w:name="_GoBack"/>
      <w:bookmarkEnd w:id="0"/>
      <w:r>
        <w:rPr>
          <w:rFonts w:ascii="Times New Roman" w:hAnsiTheme="minorEastAsia" w:cs="Times New Roman" w:hint="eastAsia"/>
          <w:sz w:val="24"/>
          <w:szCs w:val="24"/>
        </w:rPr>
        <w:t>取混悬液</w:t>
      </w:r>
      <w:r>
        <w:rPr>
          <w:rFonts w:ascii="Times New Roman" w:hAnsiTheme="minorEastAsia" w:cs="Times New Roman"/>
          <w:sz w:val="24"/>
          <w:szCs w:val="24"/>
        </w:rPr>
        <w:t xml:space="preserve"> 2 </w:t>
      </w:r>
      <w:proofErr w:type="gramStart"/>
      <w:r>
        <w:rPr>
          <w:rFonts w:ascii="Times New Roman" w:hAnsiTheme="minorEastAsia" w:cs="Times New Roman" w:hint="eastAsia"/>
          <w:sz w:val="24"/>
          <w:szCs w:val="24"/>
        </w:rPr>
        <w:t>滴置载玻片</w:t>
      </w:r>
      <w:proofErr w:type="gramEnd"/>
      <w:r>
        <w:rPr>
          <w:rFonts w:ascii="Times New Roman" w:hAnsiTheme="minorEastAsia" w:cs="Times New Roman" w:hint="eastAsia"/>
          <w:sz w:val="24"/>
          <w:szCs w:val="24"/>
        </w:rPr>
        <w:t>上，盖上盖玻片，置显微镜</w:t>
      </w:r>
      <w:r>
        <w:rPr>
          <w:rFonts w:ascii="Times New Roman" w:hAnsiTheme="minorEastAsia" w:cs="Times New Roman"/>
          <w:sz w:val="24"/>
          <w:szCs w:val="24"/>
        </w:rPr>
        <w:t>100</w:t>
      </w:r>
      <w:r>
        <w:rPr>
          <w:rFonts w:ascii="Times New Roman" w:hAnsiTheme="minorEastAsia" w:cs="Times New Roman" w:hint="eastAsia"/>
          <w:sz w:val="24"/>
          <w:szCs w:val="24"/>
        </w:rPr>
        <w:t>倍下观察，在盖玻片上按下图位置选取</w:t>
      </w:r>
      <w:r>
        <w:rPr>
          <w:rFonts w:ascii="Times New Roman" w:hAnsiTheme="minorEastAsia" w:cs="Times New Roman"/>
          <w:sz w:val="24"/>
          <w:szCs w:val="24"/>
        </w:rPr>
        <w:t>9</w:t>
      </w:r>
      <w:r>
        <w:rPr>
          <w:rFonts w:ascii="Times New Roman" w:hAnsiTheme="minorEastAsia" w:cs="Times New Roman" w:hint="eastAsia"/>
          <w:sz w:val="24"/>
          <w:szCs w:val="24"/>
        </w:rPr>
        <w:t>个检查点检视，视野中除处方中的三七、白及、海螵蛸药味显微特征外，不得检出其它植物组织。如仅有</w:t>
      </w:r>
      <w:r>
        <w:rPr>
          <w:rFonts w:ascii="Times New Roman" w:hAnsiTheme="minorEastAsia" w:cs="Times New Roman"/>
          <w:sz w:val="24"/>
          <w:szCs w:val="24"/>
        </w:rPr>
        <w:t>1</w:t>
      </w:r>
      <w:r>
        <w:rPr>
          <w:rFonts w:ascii="Times New Roman" w:hAnsiTheme="minorEastAsia" w:cs="Times New Roman" w:hint="eastAsia"/>
          <w:sz w:val="24"/>
          <w:szCs w:val="24"/>
        </w:rPr>
        <w:t>个检查点视野中检出，再依法制片复试</w:t>
      </w:r>
      <w:r>
        <w:rPr>
          <w:rFonts w:ascii="Times New Roman" w:hAnsiTheme="minorEastAsia" w:cs="Times New Roman"/>
          <w:sz w:val="24"/>
          <w:szCs w:val="24"/>
        </w:rPr>
        <w:t>1</w:t>
      </w:r>
      <w:r>
        <w:rPr>
          <w:rFonts w:ascii="Times New Roman" w:hAnsiTheme="minorEastAsia" w:cs="Times New Roman" w:hint="eastAsia"/>
          <w:sz w:val="24"/>
          <w:szCs w:val="24"/>
        </w:rPr>
        <w:t>次，初、复试检出</w:t>
      </w:r>
      <w:proofErr w:type="gramStart"/>
      <w:r>
        <w:rPr>
          <w:rFonts w:ascii="Times New Roman" w:hAnsiTheme="minorEastAsia" w:cs="Times New Roman" w:hint="eastAsia"/>
          <w:sz w:val="24"/>
          <w:szCs w:val="24"/>
        </w:rPr>
        <w:t>含其它</w:t>
      </w:r>
      <w:proofErr w:type="gramEnd"/>
      <w:r>
        <w:rPr>
          <w:rFonts w:ascii="Times New Roman" w:hAnsiTheme="minorEastAsia" w:cs="Times New Roman" w:hint="eastAsia"/>
          <w:sz w:val="24"/>
          <w:szCs w:val="24"/>
        </w:rPr>
        <w:t>植物组织的检查点不得超过</w:t>
      </w:r>
      <w:r>
        <w:rPr>
          <w:rFonts w:ascii="Times New Roman" w:hAnsiTheme="minorEastAsia" w:cs="Times New Roman"/>
          <w:sz w:val="24"/>
          <w:szCs w:val="24"/>
        </w:rPr>
        <w:t>1</w:t>
      </w:r>
      <w:r>
        <w:rPr>
          <w:rFonts w:ascii="Times New Roman" w:hAnsiTheme="minorEastAsia" w:cs="Times New Roman" w:hint="eastAsia"/>
          <w:sz w:val="24"/>
          <w:szCs w:val="24"/>
        </w:rPr>
        <w:t>个。</w:t>
      </w:r>
    </w:p>
    <w:p w:rsidR="00C81CE0" w:rsidRDefault="00C81CE0" w:rsidP="00C81CE0">
      <w:pPr>
        <w:jc w:val="center"/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w:drawing>
          <wp:inline distT="0" distB="0" distL="0" distR="0" wp14:anchorId="600C24B0" wp14:editId="4CE86ED2">
            <wp:extent cx="1685925" cy="1359535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359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CE0" w:rsidRDefault="00C81CE0" w:rsidP="00C81CE0">
      <w:pPr>
        <w:jc w:val="center"/>
        <w:rPr>
          <w:rFonts w:ascii="Times New Roman" w:hAnsiTheme="minorEastAsia" w:cs="Times New Roman"/>
          <w:sz w:val="24"/>
          <w:szCs w:val="24"/>
        </w:rPr>
      </w:pPr>
      <w:r>
        <w:rPr>
          <w:rFonts w:ascii="Times New Roman" w:hAnsiTheme="minorEastAsia" w:cs="Times New Roman" w:hint="eastAsia"/>
          <w:sz w:val="24"/>
          <w:szCs w:val="24"/>
        </w:rPr>
        <w:t>图</w:t>
      </w:r>
      <w:r>
        <w:rPr>
          <w:rFonts w:ascii="Times New Roman" w:hAnsiTheme="minorEastAsia" w:cs="Times New Roman" w:hint="eastAsia"/>
          <w:sz w:val="24"/>
          <w:szCs w:val="24"/>
        </w:rPr>
        <w:t>:</w:t>
      </w:r>
      <w:r>
        <w:rPr>
          <w:rFonts w:ascii="Times New Roman" w:hAnsiTheme="minorEastAsia" w:cs="Times New Roman"/>
          <w:sz w:val="24"/>
          <w:szCs w:val="24"/>
        </w:rPr>
        <w:t xml:space="preserve"> </w:t>
      </w:r>
      <w:r>
        <w:rPr>
          <w:rFonts w:ascii="Times New Roman" w:hAnsiTheme="minorEastAsia" w:cs="Times New Roman" w:hint="eastAsia"/>
          <w:sz w:val="24"/>
          <w:szCs w:val="24"/>
        </w:rPr>
        <w:t>盖玻片上检查点示意图</w:t>
      </w:r>
    </w:p>
    <w:p w:rsidR="000215F8" w:rsidRPr="00C81CE0" w:rsidRDefault="000215F8"/>
    <w:sectPr w:rsidR="000215F8" w:rsidRPr="00C81C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CE0" w:rsidRDefault="00C81CE0" w:rsidP="00C81CE0">
      <w:r>
        <w:separator/>
      </w:r>
    </w:p>
  </w:endnote>
  <w:endnote w:type="continuationSeparator" w:id="0">
    <w:p w:rsidR="00C81CE0" w:rsidRDefault="00C81CE0" w:rsidP="00C81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CE0" w:rsidRDefault="00C81CE0" w:rsidP="00C81CE0">
      <w:r>
        <w:separator/>
      </w:r>
    </w:p>
  </w:footnote>
  <w:footnote w:type="continuationSeparator" w:id="0">
    <w:p w:rsidR="00C81CE0" w:rsidRDefault="00C81CE0" w:rsidP="00C81C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59B"/>
    <w:rsid w:val="000215F8"/>
    <w:rsid w:val="00105599"/>
    <w:rsid w:val="00B945F4"/>
    <w:rsid w:val="00BB459B"/>
    <w:rsid w:val="00C81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CE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81C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81CE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81C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81CE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81CE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81CE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CE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81C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81CE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81C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81CE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81CE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81CE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230</Characters>
  <Application>Microsoft Office Word</Application>
  <DocSecurity>0</DocSecurity>
  <Lines>1</Lines>
  <Paragraphs>1</Paragraphs>
  <ScaleCrop>false</ScaleCrop>
  <Company>P R C</Company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2022-03-01T06:59:00Z</dcterms:created>
  <dcterms:modified xsi:type="dcterms:W3CDTF">2022-03-01T06:59:00Z</dcterms:modified>
</cp:coreProperties>
</file>