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0B" w:rsidRPr="00F43E0B" w:rsidRDefault="00F43E0B" w:rsidP="00F43E0B">
      <w:pPr>
        <w:jc w:val="center"/>
        <w:rPr>
          <w:rFonts w:cs="Times New Roman" w:hint="eastAsia"/>
          <w:b/>
          <w:sz w:val="28"/>
          <w:szCs w:val="24"/>
        </w:rPr>
      </w:pPr>
      <w:bookmarkStart w:id="0" w:name="_GoBack"/>
      <w:r w:rsidRPr="00F43E0B">
        <w:rPr>
          <w:rFonts w:ascii="Calibri" w:hAnsi="Calibri" w:cs="Times New Roman" w:hint="eastAsia"/>
          <w:b/>
          <w:sz w:val="28"/>
          <w:szCs w:val="24"/>
        </w:rPr>
        <w:t>甘草酸二铵胶囊有关物质和含量测定方法</w:t>
      </w:r>
    </w:p>
    <w:bookmarkEnd w:id="0"/>
    <w:p w:rsidR="00FB4E4D" w:rsidRPr="00332226" w:rsidRDefault="00FB4E4D" w:rsidP="00FB4E4D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【检查】有关物质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:rsidR="00FB4E4D" w:rsidRPr="00332226" w:rsidRDefault="00FB4E4D" w:rsidP="00FB4E4D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取装量差异项</w:t>
      </w:r>
      <w:proofErr w:type="gramStart"/>
      <w:r w:rsidRPr="00332226">
        <w:rPr>
          <w:rFonts w:cs="Times New Roman"/>
          <w:szCs w:val="24"/>
        </w:rPr>
        <w:t>下内容</w:t>
      </w:r>
      <w:proofErr w:type="gramEnd"/>
      <w:r w:rsidRPr="00332226">
        <w:rPr>
          <w:rFonts w:cs="Times New Roman"/>
          <w:szCs w:val="24"/>
        </w:rPr>
        <w:t>物适量（约相当于甘草酸二铵</w:t>
      </w:r>
      <w:r w:rsidRPr="00332226">
        <w:rPr>
          <w:rFonts w:cs="Times New Roman"/>
          <w:szCs w:val="24"/>
        </w:rPr>
        <w:t>50mg</w:t>
      </w:r>
      <w:r w:rsidRPr="00332226">
        <w:rPr>
          <w:rFonts w:cs="Times New Roman"/>
          <w:szCs w:val="24"/>
        </w:rPr>
        <w:t>），精密称定，置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量瓶中，用流动相溶解并稀释至刻度，摇匀，滤过，</w:t>
      </w:r>
      <w:proofErr w:type="gramStart"/>
      <w:r w:rsidRPr="00332226">
        <w:rPr>
          <w:rFonts w:cs="Times New Roman"/>
          <w:szCs w:val="24"/>
        </w:rPr>
        <w:t>取续滤液</w:t>
      </w:r>
      <w:proofErr w:type="gramEnd"/>
      <w:r w:rsidRPr="00332226">
        <w:rPr>
          <w:rFonts w:cs="Times New Roman"/>
          <w:szCs w:val="24"/>
        </w:rPr>
        <w:t>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:rsidR="00FB4E4D" w:rsidRPr="00332226" w:rsidRDefault="00FB4E4D" w:rsidP="00FB4E4D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对照品溶液</w:t>
      </w:r>
      <w:r w:rsidRPr="00332226">
        <w:rPr>
          <w:rFonts w:cs="Times New Roman"/>
          <w:b/>
          <w:szCs w:val="24"/>
        </w:rPr>
        <w:t xml:space="preserve"> </w:t>
      </w:r>
      <w:r w:rsidRPr="00332226">
        <w:rPr>
          <w:rFonts w:ascii="宋体" w:hAnsi="宋体" w:cs="宋体" w:hint="eastAsia"/>
          <w:szCs w:val="24"/>
        </w:rPr>
        <w:t>①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甘草酸铵对照品适量，加流动相溶解并稀释制成每毫升含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:rsidR="00FB4E4D" w:rsidRPr="00332226" w:rsidRDefault="00FB4E4D" w:rsidP="00FB4E4D">
      <w:pPr>
        <w:ind w:firstLineChars="200" w:firstLine="480"/>
        <w:rPr>
          <w:rFonts w:cs="Times New Roman"/>
          <w:szCs w:val="24"/>
        </w:rPr>
      </w:pPr>
      <w:r w:rsidRPr="00332226">
        <w:rPr>
          <w:rFonts w:ascii="宋体" w:hAnsi="宋体" w:cs="宋体" w:hint="eastAsia"/>
          <w:szCs w:val="24"/>
        </w:rPr>
        <w:t>②</w:t>
      </w:r>
      <w:r w:rsidRPr="00332226">
        <w:rPr>
          <w:rFonts w:cs="Times New Roman"/>
          <w:szCs w:val="24"/>
        </w:rPr>
        <w:t>精密称取甘草酸铵对照品（中检院，批号：</w:t>
      </w:r>
      <w:r w:rsidRPr="00332226">
        <w:rPr>
          <w:rFonts w:cs="Times New Roman"/>
          <w:szCs w:val="24"/>
        </w:rPr>
        <w:t>11073-202001</w:t>
      </w:r>
      <w:r w:rsidRPr="00332226">
        <w:rPr>
          <w:rFonts w:cs="Times New Roman"/>
          <w:szCs w:val="24"/>
        </w:rPr>
        <w:t>）适量加流动相溶解并稀释制成每毫升含甘草酸铵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:rsidR="00FB4E4D" w:rsidRPr="00332226" w:rsidRDefault="00FB4E4D" w:rsidP="00FB4E4D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二者选一种即可。</w:t>
      </w:r>
    </w:p>
    <w:p w:rsidR="00FB4E4D" w:rsidRPr="00332226" w:rsidRDefault="00FB4E4D" w:rsidP="00FB4E4D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溶液与对照溶液，分别注入液相色谱仪，记录色谱图至</w:t>
      </w:r>
      <w:r w:rsidRPr="00332226">
        <w:rPr>
          <w:rFonts w:cs="Times New Roman"/>
          <w:szCs w:val="24"/>
        </w:rPr>
        <w:t>18α-</w:t>
      </w:r>
      <w:proofErr w:type="gramStart"/>
      <w:r w:rsidRPr="00332226">
        <w:rPr>
          <w:rFonts w:cs="Times New Roman"/>
          <w:szCs w:val="24"/>
        </w:rPr>
        <w:t>甘草酸峰保留时间</w:t>
      </w:r>
      <w:proofErr w:type="gramEnd"/>
      <w:r w:rsidRPr="00332226">
        <w:rPr>
          <w:rFonts w:cs="Times New Roman"/>
          <w:szCs w:val="24"/>
        </w:rPr>
        <w:t>的</w:t>
      </w:r>
      <w:r w:rsidRPr="00332226">
        <w:rPr>
          <w:rFonts w:cs="Times New Roman"/>
          <w:szCs w:val="24"/>
        </w:rPr>
        <w:t>3</w:t>
      </w:r>
      <w:r w:rsidRPr="00332226">
        <w:rPr>
          <w:rFonts w:cs="Times New Roman"/>
          <w:szCs w:val="24"/>
        </w:rPr>
        <w:t>倍。</w:t>
      </w:r>
    </w:p>
    <w:p w:rsidR="00FB4E4D" w:rsidRPr="00332226" w:rsidRDefault="00FB4E4D" w:rsidP="00FB4E4D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色谱条件、系统适用性要求与测定法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见含量测定项下</w:t>
      </w:r>
    </w:p>
    <w:p w:rsidR="00FB4E4D" w:rsidRPr="00332226" w:rsidRDefault="00FB4E4D" w:rsidP="00FB4E4D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限度</w:t>
      </w:r>
      <w:r>
        <w:rPr>
          <w:rFonts w:cs="Times New Roman" w:hint="eastAsia"/>
          <w:b/>
          <w:szCs w:val="24"/>
        </w:rPr>
        <w:t xml:space="preserve"> </w:t>
      </w:r>
      <w:proofErr w:type="gramStart"/>
      <w:r>
        <w:rPr>
          <w:rFonts w:cs="Times New Roman"/>
          <w:szCs w:val="24"/>
        </w:rPr>
        <w:t>供试品溶液</w:t>
      </w:r>
      <w:proofErr w:type="gramEnd"/>
      <w:r>
        <w:rPr>
          <w:rFonts w:cs="Times New Roman"/>
          <w:szCs w:val="24"/>
        </w:rPr>
        <w:t>的色谱图中如有杂质</w:t>
      </w:r>
      <w:r>
        <w:rPr>
          <w:rFonts w:cs="Times New Roman" w:hint="eastAsia"/>
          <w:szCs w:val="24"/>
        </w:rPr>
        <w:t>，按表</w:t>
      </w:r>
      <w:r>
        <w:rPr>
          <w:rFonts w:cs="Times New Roman" w:hint="eastAsia"/>
          <w:szCs w:val="24"/>
        </w:rPr>
        <w:t>1</w:t>
      </w:r>
      <w:r>
        <w:rPr>
          <w:rFonts w:cs="Times New Roman" w:hint="eastAsia"/>
          <w:szCs w:val="24"/>
        </w:rPr>
        <w:t>或</w:t>
      </w:r>
      <w:r w:rsidRPr="00332226">
        <w:rPr>
          <w:rFonts w:cs="Times New Roman"/>
          <w:szCs w:val="24"/>
        </w:rPr>
        <w:t>表</w:t>
      </w:r>
      <w:r>
        <w:rPr>
          <w:rFonts w:cs="Times New Roman" w:hint="eastAsia"/>
          <w:szCs w:val="24"/>
        </w:rPr>
        <w:t>2</w:t>
      </w:r>
      <w:r w:rsidRPr="00332226">
        <w:rPr>
          <w:rFonts w:cs="Times New Roman"/>
          <w:szCs w:val="24"/>
        </w:rPr>
        <w:t>中的相对保留时间确定，按对照品溶液主成分峰面积乘以校正因子的外标法计算，均应符合表</w:t>
      </w:r>
      <w:r w:rsidRPr="00332226">
        <w:rPr>
          <w:rFonts w:cs="Times New Roman"/>
          <w:szCs w:val="24"/>
        </w:rPr>
        <w:t>1</w:t>
      </w:r>
      <w:r w:rsidRPr="00332226">
        <w:rPr>
          <w:rFonts w:cs="Times New Roman" w:hint="eastAsia"/>
          <w:szCs w:val="24"/>
        </w:rPr>
        <w:t>或表</w:t>
      </w:r>
      <w:r w:rsidRPr="00332226">
        <w:rPr>
          <w:rFonts w:cs="Times New Roman" w:hint="eastAsia"/>
          <w:szCs w:val="24"/>
        </w:rPr>
        <w:t>2</w:t>
      </w:r>
      <w:r w:rsidRPr="00332226">
        <w:rPr>
          <w:rFonts w:cs="Times New Roman" w:hint="eastAsia"/>
          <w:szCs w:val="24"/>
        </w:rPr>
        <w:t>（二选一）</w:t>
      </w:r>
      <w:r w:rsidRPr="00332226">
        <w:rPr>
          <w:rFonts w:cs="Times New Roman"/>
          <w:szCs w:val="24"/>
        </w:rPr>
        <w:t>中的限度要求。</w:t>
      </w:r>
    </w:p>
    <w:p w:rsidR="00FB4E4D" w:rsidRPr="00332226" w:rsidRDefault="00FB4E4D" w:rsidP="00FB4E4D">
      <w:pPr>
        <w:pStyle w:val="a3"/>
      </w:pPr>
      <w:r w:rsidRPr="00332226">
        <w:rPr>
          <w:rFonts w:hint="eastAsia"/>
        </w:rPr>
        <w:t>表</w:t>
      </w:r>
      <w:r w:rsidRPr="00332226">
        <w:rPr>
          <w:rFonts w:hint="eastAsia"/>
        </w:rPr>
        <w:t>1</w:t>
      </w:r>
      <w:r w:rsidRPr="00332226">
        <w:t xml:space="preserve"> </w:t>
      </w:r>
      <w:r w:rsidRPr="00332226">
        <w:rPr>
          <w:rFonts w:hint="eastAsia"/>
        </w:rPr>
        <w:t>以</w:t>
      </w:r>
      <w:r w:rsidRPr="00332226">
        <w:rPr>
          <w:rFonts w:hint="eastAsia"/>
        </w:rPr>
        <w:t>1</w:t>
      </w:r>
      <w:r w:rsidRPr="00332226">
        <w:t>8</w:t>
      </w:r>
      <w:r w:rsidRPr="00332226">
        <w:rPr>
          <w:rFonts w:hint="eastAsia"/>
        </w:rPr>
        <w:t>α</w:t>
      </w:r>
      <w:r w:rsidRPr="00332226">
        <w:rPr>
          <w:rFonts w:hint="eastAsia"/>
        </w:rPr>
        <w:t>-</w:t>
      </w:r>
      <w:r w:rsidRPr="00332226">
        <w:rPr>
          <w:rFonts w:hint="eastAsia"/>
        </w:rPr>
        <w:t>甘草酸铵为对照品的相对校正因子与限度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B4E4D" w:rsidRPr="00332226" w:rsidTr="000E0900">
        <w:trPr>
          <w:jc w:val="center"/>
        </w:trPr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杂质名称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相对保留时间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相对校正因子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限度（</w:t>
            </w:r>
            <w:r w:rsidRPr="00332226">
              <w:rPr>
                <w:b/>
                <w:bCs/>
              </w:rPr>
              <w:t>%</w:t>
            </w:r>
            <w:r w:rsidRPr="00332226">
              <w:rPr>
                <w:b/>
                <w:bCs/>
              </w:rPr>
              <w:t>）</w:t>
            </w:r>
          </w:p>
        </w:tc>
      </w:tr>
      <w:tr w:rsidR="00FB4E4D" w:rsidRPr="00332226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</w:t>
            </w:r>
            <w:r w:rsidRPr="00332226">
              <w:rPr>
                <w:b/>
                <w:bCs/>
              </w:rPr>
              <w:t>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0.50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1.09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FB4E4D" w:rsidRPr="00332226" w:rsidRDefault="00FB4E4D" w:rsidP="000E0900">
            <w:pPr>
              <w:pStyle w:val="a3"/>
            </w:pPr>
            <w:r w:rsidRPr="00332226">
              <w:t xml:space="preserve">1.0 </w:t>
            </w:r>
          </w:p>
        </w:tc>
      </w:tr>
      <w:tr w:rsidR="00FB4E4D" w:rsidRPr="00332226" w:rsidTr="000E0900">
        <w:trPr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</w:t>
            </w:r>
            <w:r w:rsidRPr="00332226">
              <w:rPr>
                <w:b/>
                <w:bCs/>
              </w:rPr>
              <w:t>II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0.58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1.03</w:t>
            </w:r>
          </w:p>
        </w:tc>
        <w:tc>
          <w:tcPr>
            <w:tcW w:w="1250" w:type="pct"/>
          </w:tcPr>
          <w:p w:rsidR="00FB4E4D" w:rsidRPr="00332226" w:rsidRDefault="00FB4E4D" w:rsidP="000E0900">
            <w:pPr>
              <w:pStyle w:val="a3"/>
            </w:pPr>
            <w:r w:rsidRPr="00332226">
              <w:t>4.0</w:t>
            </w:r>
          </w:p>
        </w:tc>
      </w:tr>
      <w:tr w:rsidR="00FB4E4D" w:rsidRPr="00332226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杂质</w:t>
            </w:r>
            <w:r w:rsidRPr="00332226">
              <w:rPr>
                <w:b/>
                <w:bCs/>
              </w:rPr>
              <w:t>III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1.47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1.02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FB4E4D" w:rsidRPr="00332226" w:rsidRDefault="00FB4E4D" w:rsidP="000E0900">
            <w:pPr>
              <w:pStyle w:val="a3"/>
            </w:pPr>
            <w:r w:rsidRPr="00332226">
              <w:t>2.0</w:t>
            </w:r>
          </w:p>
        </w:tc>
      </w:tr>
      <w:tr w:rsidR="00FB4E4D" w:rsidRPr="00332226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18α-</w:t>
            </w:r>
            <w:r w:rsidRPr="00332226">
              <w:rPr>
                <w:b/>
                <w:bCs/>
              </w:rPr>
              <w:t>甘草酸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</w:tr>
      <w:tr w:rsidR="00FB4E4D" w:rsidRPr="00332226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其他单个杂质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FB4E4D" w:rsidRPr="00332226" w:rsidRDefault="00FB4E4D" w:rsidP="000E0900">
            <w:pPr>
              <w:pStyle w:val="a3"/>
            </w:pPr>
            <w:r w:rsidRPr="00332226">
              <w:t>2.0</w:t>
            </w:r>
          </w:p>
        </w:tc>
      </w:tr>
      <w:tr w:rsidR="00FB4E4D" w:rsidRPr="00332226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其他杂质总和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FB4E4D" w:rsidRPr="00332226" w:rsidRDefault="00FB4E4D" w:rsidP="000E0900">
            <w:pPr>
              <w:pStyle w:val="a3"/>
            </w:pPr>
            <w:r w:rsidRPr="00332226">
              <w:t>4.0</w:t>
            </w:r>
          </w:p>
        </w:tc>
      </w:tr>
    </w:tbl>
    <w:p w:rsidR="00FB4E4D" w:rsidRDefault="00FB4E4D" w:rsidP="00FB4E4D">
      <w:pPr>
        <w:pStyle w:val="a3"/>
      </w:pPr>
    </w:p>
    <w:p w:rsidR="00FB4E4D" w:rsidRPr="00332226" w:rsidRDefault="00FB4E4D" w:rsidP="00FB4E4D">
      <w:pPr>
        <w:pStyle w:val="a3"/>
      </w:pPr>
      <w:r w:rsidRPr="00332226">
        <w:t>表</w:t>
      </w:r>
      <w:r>
        <w:rPr>
          <w:rFonts w:hint="eastAsia"/>
        </w:rPr>
        <w:t>2</w:t>
      </w:r>
      <w:r w:rsidRPr="00332226">
        <w:t xml:space="preserve"> </w:t>
      </w:r>
      <w:r w:rsidRPr="00332226">
        <w:t>以甘草酸铵为对照品</w:t>
      </w:r>
      <w:r w:rsidRPr="00332226">
        <w:rPr>
          <w:rFonts w:hint="eastAsia"/>
        </w:rPr>
        <w:t>的相对校正因子与限度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64"/>
        <w:gridCol w:w="2165"/>
        <w:gridCol w:w="2165"/>
        <w:gridCol w:w="1704"/>
        <w:gridCol w:w="324"/>
      </w:tblGrid>
      <w:tr w:rsidR="00FB4E4D" w:rsidRPr="00332226" w:rsidTr="000E0900"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杂质名称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相对保留时间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相对校正因子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限度（</w:t>
            </w:r>
            <w:r w:rsidRPr="00332226">
              <w:rPr>
                <w:b/>
                <w:bCs/>
              </w:rPr>
              <w:t>%</w:t>
            </w:r>
            <w:r w:rsidRPr="00332226">
              <w:rPr>
                <w:b/>
                <w:bCs/>
              </w:rPr>
              <w:t>）</w:t>
            </w:r>
          </w:p>
        </w:tc>
        <w:tc>
          <w:tcPr>
            <w:tcW w:w="19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</w:p>
        </w:tc>
      </w:tr>
      <w:tr w:rsidR="00FB4E4D" w:rsidRPr="00332226" w:rsidTr="000E0900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</w:t>
            </w:r>
            <w:r w:rsidRPr="00332226">
              <w:rPr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0.56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 xml:space="preserve">1.0 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</w:p>
        </w:tc>
      </w:tr>
      <w:tr w:rsidR="00FB4E4D" w:rsidRPr="00332226" w:rsidTr="000E0900"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杂质</w:t>
            </w:r>
            <w:r w:rsidRPr="00332226">
              <w:rPr>
                <w:b/>
                <w:bCs/>
                <w:color w:val="000000"/>
                <w:kern w:val="0"/>
              </w:rPr>
              <w:t>II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0.63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1.26</w:t>
            </w:r>
          </w:p>
        </w:tc>
        <w:tc>
          <w:tcPr>
            <w:tcW w:w="1000" w:type="pct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4.0</w:t>
            </w:r>
          </w:p>
        </w:tc>
        <w:tc>
          <w:tcPr>
            <w:tcW w:w="190" w:type="pct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</w:p>
        </w:tc>
      </w:tr>
      <w:tr w:rsidR="00FB4E4D" w:rsidRPr="00332226" w:rsidTr="000E0900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lastRenderedPageBreak/>
              <w:t>杂质</w:t>
            </w:r>
            <w:r w:rsidRPr="00332226">
              <w:rPr>
                <w:b/>
                <w:bCs/>
                <w:color w:val="000000"/>
                <w:kern w:val="0"/>
              </w:rPr>
              <w:t>III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1.23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2.0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</w:p>
        </w:tc>
      </w:tr>
      <w:tr w:rsidR="00FB4E4D" w:rsidRPr="00332226" w:rsidTr="000E0900"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332226">
              <w:rPr>
                <w:b/>
                <w:bCs/>
                <w:color w:val="000000"/>
                <w:kern w:val="0"/>
              </w:rPr>
              <w:t>甘草酸铵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  <w:kern w:val="0"/>
              </w:rPr>
            </w:pPr>
            <w:r w:rsidRPr="00332226">
              <w:rPr>
                <w:color w:val="000000"/>
                <w:kern w:val="0"/>
              </w:rPr>
              <w:t>1.00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  <w:r w:rsidRPr="00332226">
              <w:rPr>
                <w:color w:val="000000"/>
              </w:rPr>
              <w:t>1.00</w:t>
            </w:r>
          </w:p>
        </w:tc>
        <w:tc>
          <w:tcPr>
            <w:tcW w:w="1000" w:type="pct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90" w:type="pct"/>
            <w:vAlign w:val="center"/>
          </w:tcPr>
          <w:p w:rsidR="00FB4E4D" w:rsidRPr="00332226" w:rsidRDefault="00FB4E4D" w:rsidP="000E0900">
            <w:pPr>
              <w:pStyle w:val="a3"/>
              <w:rPr>
                <w:color w:val="000000"/>
              </w:rPr>
            </w:pPr>
          </w:p>
        </w:tc>
      </w:tr>
      <w:tr w:rsidR="00FB4E4D" w:rsidRPr="00332226" w:rsidTr="000E0900"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其他单个杂质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000" w:type="pct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2.0</w:t>
            </w:r>
          </w:p>
        </w:tc>
        <w:tc>
          <w:tcPr>
            <w:tcW w:w="190" w:type="pct"/>
            <w:vAlign w:val="center"/>
          </w:tcPr>
          <w:p w:rsidR="00FB4E4D" w:rsidRPr="00332226" w:rsidRDefault="00FB4E4D" w:rsidP="000E0900">
            <w:pPr>
              <w:pStyle w:val="a3"/>
            </w:pPr>
          </w:p>
        </w:tc>
      </w:tr>
      <w:tr w:rsidR="00FB4E4D" w:rsidRPr="00332226" w:rsidTr="000E0900"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  <w:rPr>
                <w:b/>
                <w:bCs/>
              </w:rPr>
            </w:pPr>
            <w:r w:rsidRPr="00332226">
              <w:rPr>
                <w:b/>
                <w:bCs/>
              </w:rPr>
              <w:t>其他杂质总和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/</w:t>
            </w:r>
          </w:p>
        </w:tc>
        <w:tc>
          <w:tcPr>
            <w:tcW w:w="1000" w:type="pct"/>
            <w:vAlign w:val="center"/>
          </w:tcPr>
          <w:p w:rsidR="00FB4E4D" w:rsidRPr="00332226" w:rsidRDefault="00FB4E4D" w:rsidP="000E0900">
            <w:pPr>
              <w:pStyle w:val="a3"/>
            </w:pPr>
            <w:r w:rsidRPr="00332226">
              <w:t>4.0</w:t>
            </w:r>
          </w:p>
        </w:tc>
        <w:tc>
          <w:tcPr>
            <w:tcW w:w="190" w:type="pct"/>
            <w:vAlign w:val="center"/>
          </w:tcPr>
          <w:p w:rsidR="00FB4E4D" w:rsidRPr="00332226" w:rsidRDefault="00FB4E4D" w:rsidP="000E0900">
            <w:pPr>
              <w:pStyle w:val="a3"/>
            </w:pPr>
          </w:p>
        </w:tc>
      </w:tr>
    </w:tbl>
    <w:p w:rsidR="00FB4E4D" w:rsidRPr="00332226" w:rsidRDefault="00FB4E4D" w:rsidP="00FB4E4D">
      <w:pPr>
        <w:pStyle w:val="a3"/>
        <w:rPr>
          <w:b/>
          <w:szCs w:val="24"/>
        </w:rPr>
      </w:pPr>
    </w:p>
    <w:p w:rsidR="00FB4E4D" w:rsidRPr="00332226" w:rsidRDefault="00FB4E4D" w:rsidP="00FB4E4D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【含量测定】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:rsidR="00FB4E4D" w:rsidRPr="00332226" w:rsidRDefault="00FB4E4D" w:rsidP="00FB4E4D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取装量差异项</w:t>
      </w:r>
      <w:proofErr w:type="gramStart"/>
      <w:r w:rsidRPr="00332226">
        <w:rPr>
          <w:rFonts w:cs="Times New Roman"/>
          <w:szCs w:val="24"/>
        </w:rPr>
        <w:t>下内容</w:t>
      </w:r>
      <w:proofErr w:type="gramEnd"/>
      <w:r w:rsidRPr="00332226">
        <w:rPr>
          <w:rFonts w:cs="Times New Roman"/>
          <w:szCs w:val="24"/>
        </w:rPr>
        <w:t>物适量（约相当于甘草酸二铵</w:t>
      </w:r>
      <w:r w:rsidRPr="00332226">
        <w:rPr>
          <w:rFonts w:cs="Times New Roman"/>
          <w:szCs w:val="24"/>
        </w:rPr>
        <w:t>50mg</w:t>
      </w:r>
      <w:r w:rsidRPr="00332226">
        <w:rPr>
          <w:rFonts w:cs="Times New Roman"/>
          <w:szCs w:val="24"/>
        </w:rPr>
        <w:t>），精密称定，置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量瓶中，用水溶解并稀释至刻度，摇匀，滤过。精密</w:t>
      </w:r>
      <w:proofErr w:type="gramStart"/>
      <w:r w:rsidRPr="00332226">
        <w:rPr>
          <w:rFonts w:cs="Times New Roman"/>
          <w:szCs w:val="24"/>
        </w:rPr>
        <w:t>量取续滤液</w:t>
      </w:r>
      <w:proofErr w:type="gramEnd"/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置</w:t>
      </w:r>
      <w:r w:rsidRPr="00332226">
        <w:rPr>
          <w:rFonts w:cs="Times New Roman"/>
          <w:szCs w:val="24"/>
        </w:rPr>
        <w:t>10ml</w:t>
      </w:r>
      <w:r w:rsidRPr="00332226">
        <w:rPr>
          <w:rFonts w:cs="Times New Roman"/>
          <w:szCs w:val="24"/>
        </w:rPr>
        <w:t>量瓶中，用流动相稀释至刻度，摇匀，作为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:rsidR="00FB4E4D" w:rsidRPr="00332226" w:rsidRDefault="00FB4E4D" w:rsidP="00FB4E4D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对照品溶液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甘草酸铵对照品与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甘草酸铵对照品各适量，用流动相溶解并定量稀释制成每</w:t>
      </w:r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中含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20μg</w:t>
      </w:r>
      <w:r w:rsidRPr="00332226">
        <w:rPr>
          <w:rFonts w:cs="Times New Roman"/>
          <w:szCs w:val="24"/>
        </w:rPr>
        <w:t>与含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80μg</w:t>
      </w:r>
      <w:r w:rsidRPr="00332226">
        <w:rPr>
          <w:rFonts w:cs="Times New Roman"/>
          <w:szCs w:val="24"/>
        </w:rPr>
        <w:t>的溶液。</w:t>
      </w:r>
    </w:p>
    <w:p w:rsidR="00FB4E4D" w:rsidRPr="00332226" w:rsidRDefault="00FB4E4D" w:rsidP="00FB4E4D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色谱条件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用十八烷基硅烷键合硅胶为填充剂（</w:t>
      </w:r>
      <w:r w:rsidRPr="00332226">
        <w:rPr>
          <w:rFonts w:cs="Times New Roman"/>
          <w:szCs w:val="24"/>
        </w:rPr>
        <w:t xml:space="preserve">Waters </w:t>
      </w:r>
      <w:proofErr w:type="spellStart"/>
      <w:r w:rsidRPr="00332226">
        <w:rPr>
          <w:rFonts w:cs="Times New Roman"/>
          <w:szCs w:val="24"/>
        </w:rPr>
        <w:t>Xbridge</w:t>
      </w:r>
      <w:proofErr w:type="spellEnd"/>
      <w:r w:rsidRPr="00332226">
        <w:rPr>
          <w:rFonts w:cs="Times New Roman"/>
          <w:szCs w:val="24"/>
        </w:rPr>
        <w:t xml:space="preserve"> RP C</w:t>
      </w:r>
      <w:r w:rsidRPr="00332226">
        <w:rPr>
          <w:rFonts w:cs="Times New Roman"/>
          <w:szCs w:val="24"/>
          <w:vertAlign w:val="subscript"/>
        </w:rPr>
        <w:t>18</w:t>
      </w:r>
      <w:r w:rsidRPr="00332226">
        <w:rPr>
          <w:rFonts w:cs="Times New Roman"/>
          <w:szCs w:val="24"/>
        </w:rPr>
        <w:t>或效能相当的色谱柱）；以磷酸盐缓冲液（取磷酸二氢钾</w:t>
      </w:r>
      <w:r w:rsidRPr="00332226">
        <w:rPr>
          <w:rFonts w:cs="Times New Roman"/>
          <w:szCs w:val="24"/>
        </w:rPr>
        <w:t>6.80g</w:t>
      </w:r>
      <w:r w:rsidRPr="00332226">
        <w:rPr>
          <w:rFonts w:cs="Times New Roman"/>
          <w:szCs w:val="24"/>
        </w:rPr>
        <w:t>与氢氧化钠</w:t>
      </w:r>
      <w:r w:rsidRPr="00332226">
        <w:rPr>
          <w:rFonts w:cs="Times New Roman"/>
          <w:szCs w:val="24"/>
        </w:rPr>
        <w:t>1.6g</w:t>
      </w:r>
      <w:r w:rsidRPr="00332226">
        <w:rPr>
          <w:rFonts w:cs="Times New Roman"/>
          <w:szCs w:val="24"/>
        </w:rPr>
        <w:t>，加水</w:t>
      </w:r>
      <w:r w:rsidRPr="00332226">
        <w:rPr>
          <w:rFonts w:cs="Times New Roman"/>
          <w:szCs w:val="24"/>
        </w:rPr>
        <w:t>900ml</w:t>
      </w:r>
      <w:r w:rsidRPr="00332226">
        <w:rPr>
          <w:rFonts w:cs="Times New Roman"/>
          <w:szCs w:val="24"/>
        </w:rPr>
        <w:t>使溶解，用磷酸或氢氧化钠试液调</w:t>
      </w:r>
      <w:r w:rsidRPr="00332226">
        <w:rPr>
          <w:rFonts w:cs="Times New Roman"/>
          <w:szCs w:val="24"/>
        </w:rPr>
        <w:t>pH</w:t>
      </w:r>
      <w:r w:rsidRPr="00332226">
        <w:rPr>
          <w:rFonts w:cs="Times New Roman"/>
          <w:szCs w:val="24"/>
        </w:rPr>
        <w:t>值至</w:t>
      </w:r>
      <w:r w:rsidRPr="00332226">
        <w:rPr>
          <w:rFonts w:cs="Times New Roman"/>
          <w:szCs w:val="24"/>
        </w:rPr>
        <w:t>7.6</w:t>
      </w:r>
      <w:r w:rsidRPr="00332226">
        <w:rPr>
          <w:rFonts w:cs="Times New Roman"/>
          <w:szCs w:val="24"/>
        </w:rPr>
        <w:t>，加水至</w:t>
      </w:r>
      <w:r w:rsidRPr="00332226">
        <w:rPr>
          <w:rFonts w:cs="Times New Roman"/>
          <w:szCs w:val="24"/>
        </w:rPr>
        <w:t>1000ml</w:t>
      </w:r>
      <w:r w:rsidRPr="00332226">
        <w:rPr>
          <w:rFonts w:cs="Times New Roman"/>
          <w:szCs w:val="24"/>
        </w:rPr>
        <w:t>）</w:t>
      </w:r>
      <w:r w:rsidRPr="00332226">
        <w:rPr>
          <w:rFonts w:cs="Times New Roman"/>
          <w:szCs w:val="24"/>
        </w:rPr>
        <w:t>-</w:t>
      </w:r>
      <w:r w:rsidRPr="00332226">
        <w:rPr>
          <w:rFonts w:cs="Times New Roman"/>
          <w:szCs w:val="24"/>
        </w:rPr>
        <w:t>乙腈（</w:t>
      </w:r>
      <w:r w:rsidRPr="00332226">
        <w:rPr>
          <w:rFonts w:cs="Times New Roman"/>
          <w:szCs w:val="24"/>
        </w:rPr>
        <w:t>81:19</w:t>
      </w:r>
      <w:r w:rsidRPr="00332226">
        <w:rPr>
          <w:rFonts w:cs="Times New Roman"/>
          <w:szCs w:val="24"/>
        </w:rPr>
        <w:t>）为流动相；柱温：</w:t>
      </w:r>
      <w:r w:rsidRPr="00332226">
        <w:rPr>
          <w:rFonts w:cs="Times New Roman"/>
          <w:szCs w:val="24"/>
        </w:rPr>
        <w:t>35℃</w:t>
      </w:r>
      <w:r w:rsidRPr="00332226">
        <w:rPr>
          <w:rFonts w:cs="Times New Roman"/>
          <w:szCs w:val="24"/>
        </w:rPr>
        <w:t>；检测波长为</w:t>
      </w:r>
      <w:r w:rsidRPr="00332226">
        <w:rPr>
          <w:rFonts w:cs="Times New Roman"/>
          <w:szCs w:val="24"/>
        </w:rPr>
        <w:t>252nm</w:t>
      </w:r>
      <w:r w:rsidRPr="00332226">
        <w:rPr>
          <w:rFonts w:cs="Times New Roman"/>
          <w:szCs w:val="24"/>
        </w:rPr>
        <w:t>；进样体积</w:t>
      </w:r>
      <w:r w:rsidRPr="00332226">
        <w:rPr>
          <w:rFonts w:cs="Times New Roman"/>
          <w:szCs w:val="24"/>
        </w:rPr>
        <w:t>10μl</w:t>
      </w:r>
      <w:r w:rsidRPr="00332226">
        <w:rPr>
          <w:rFonts w:cs="Times New Roman"/>
          <w:szCs w:val="24"/>
        </w:rPr>
        <w:t>；流速为</w:t>
      </w:r>
      <w:r w:rsidRPr="00332226">
        <w:rPr>
          <w:rFonts w:cs="Times New Roman"/>
          <w:szCs w:val="24"/>
        </w:rPr>
        <w:t>1.5ml/min</w:t>
      </w:r>
      <w:r w:rsidRPr="00332226">
        <w:rPr>
          <w:rFonts w:cs="Times New Roman"/>
          <w:szCs w:val="24"/>
        </w:rPr>
        <w:t>。</w:t>
      </w:r>
    </w:p>
    <w:p w:rsidR="00FB4E4D" w:rsidRPr="00332226" w:rsidRDefault="00FB4E4D" w:rsidP="00FB4E4D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系统适用性要求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对照品溶液色谱图中，</w:t>
      </w:r>
      <w:proofErr w:type="gramStart"/>
      <w:r w:rsidRPr="00332226">
        <w:rPr>
          <w:rFonts w:cs="Times New Roman"/>
          <w:szCs w:val="24"/>
        </w:rPr>
        <w:t>出峰顺序</w:t>
      </w:r>
      <w:proofErr w:type="gramEnd"/>
      <w:r w:rsidRPr="00332226">
        <w:rPr>
          <w:rFonts w:cs="Times New Roman"/>
          <w:szCs w:val="24"/>
        </w:rPr>
        <w:t>为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7.5min</w:t>
      </w:r>
      <w:r w:rsidRPr="00332226">
        <w:rPr>
          <w:rFonts w:cs="Times New Roman"/>
          <w:szCs w:val="24"/>
        </w:rPr>
        <w:t>）、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8.5min</w:t>
      </w:r>
      <w:r w:rsidRPr="00332226">
        <w:rPr>
          <w:rFonts w:cs="Times New Roman"/>
          <w:szCs w:val="24"/>
        </w:rPr>
        <w:t>），两峰分离度应符合要求。理论塔板数按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酸峰计算</w:t>
      </w:r>
      <w:proofErr w:type="gramEnd"/>
      <w:r w:rsidRPr="00332226">
        <w:rPr>
          <w:rFonts w:cs="Times New Roman"/>
          <w:szCs w:val="24"/>
        </w:rPr>
        <w:t>不得小于</w:t>
      </w:r>
      <w:r w:rsidRPr="00332226">
        <w:rPr>
          <w:rFonts w:cs="Times New Roman"/>
          <w:szCs w:val="24"/>
        </w:rPr>
        <w:t>2000</w:t>
      </w:r>
      <w:r w:rsidRPr="00332226">
        <w:rPr>
          <w:rFonts w:cs="Times New Roman"/>
          <w:szCs w:val="24"/>
        </w:rPr>
        <w:t>。</w:t>
      </w:r>
    </w:p>
    <w:p w:rsidR="00FB4E4D" w:rsidRPr="00332226" w:rsidRDefault="00FB4E4D" w:rsidP="00FB4E4D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测定法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</w:t>
      </w:r>
      <w:r>
        <w:rPr>
          <w:rFonts w:cs="Times New Roman" w:hint="eastAsia"/>
          <w:szCs w:val="24"/>
        </w:rPr>
        <w:t>对照品</w:t>
      </w:r>
      <w:r w:rsidRPr="00332226">
        <w:rPr>
          <w:rFonts w:cs="Times New Roman"/>
          <w:szCs w:val="24"/>
        </w:rPr>
        <w:t>溶液，分别注入液相色谱仪，记录色谱图。按外标法分别计算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甘草酸的含量。</w:t>
      </w:r>
      <w:r w:rsidRPr="00332226">
        <w:rPr>
          <w:rFonts w:cs="Times New Roman" w:hint="eastAsia"/>
          <w:szCs w:val="24"/>
        </w:rPr>
        <w:t>以甘草酸规格计，</w:t>
      </w:r>
      <w:r w:rsidRPr="00332226">
        <w:rPr>
          <w:rFonts w:cs="Times New Roman"/>
          <w:szCs w:val="24"/>
        </w:rPr>
        <w:t>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</w:t>
      </w:r>
      <w:r w:rsidRPr="00332226">
        <w:rPr>
          <w:rFonts w:cs="Times New Roman" w:hint="eastAsia"/>
          <w:szCs w:val="24"/>
        </w:rPr>
        <w:t>不</w:t>
      </w:r>
      <w:r w:rsidRPr="00332226">
        <w:rPr>
          <w:rFonts w:cs="Times New Roman"/>
          <w:szCs w:val="24"/>
        </w:rPr>
        <w:t>得</w:t>
      </w:r>
      <w:proofErr w:type="gramEnd"/>
      <w:r w:rsidRPr="00332226">
        <w:rPr>
          <w:rFonts w:cs="Times New Roman"/>
          <w:szCs w:val="24"/>
        </w:rPr>
        <w:t>低于标示量的</w:t>
      </w:r>
      <w:r w:rsidRPr="00332226">
        <w:rPr>
          <w:rFonts w:cs="Times New Roman"/>
          <w:szCs w:val="24"/>
        </w:rPr>
        <w:t>65%</w:t>
      </w:r>
      <w:r w:rsidRPr="00332226">
        <w:rPr>
          <w:rFonts w:cs="Times New Roman"/>
          <w:szCs w:val="24"/>
        </w:rPr>
        <w:t>。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甘草酸的含量之和应为标示量的</w:t>
      </w:r>
      <w:r w:rsidRPr="00332226">
        <w:rPr>
          <w:rFonts w:cs="Times New Roman"/>
          <w:szCs w:val="24"/>
        </w:rPr>
        <w:t>90.0%</w:t>
      </w:r>
      <w:r w:rsidRPr="00332226">
        <w:rPr>
          <w:rFonts w:cs="Times New Roman"/>
          <w:szCs w:val="24"/>
        </w:rPr>
        <w:t>～</w:t>
      </w:r>
      <w:r w:rsidRPr="00332226">
        <w:rPr>
          <w:rFonts w:cs="Times New Roman"/>
          <w:szCs w:val="24"/>
        </w:rPr>
        <w:t>110.0%</w:t>
      </w:r>
      <w:r w:rsidRPr="00332226">
        <w:rPr>
          <w:rFonts w:cs="Times New Roman"/>
          <w:szCs w:val="24"/>
        </w:rPr>
        <w:t>。</w:t>
      </w:r>
    </w:p>
    <w:p w:rsidR="00B00E02" w:rsidRDefault="00B00E02"/>
    <w:sectPr w:rsidR="00B00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0B" w:rsidRDefault="00F43E0B" w:rsidP="00F43E0B">
      <w:pPr>
        <w:spacing w:line="240" w:lineRule="auto"/>
      </w:pPr>
      <w:r>
        <w:separator/>
      </w:r>
    </w:p>
  </w:endnote>
  <w:endnote w:type="continuationSeparator" w:id="0">
    <w:p w:rsidR="00F43E0B" w:rsidRDefault="00F43E0B" w:rsidP="00F43E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0B" w:rsidRDefault="00F43E0B" w:rsidP="00F43E0B">
      <w:pPr>
        <w:spacing w:line="240" w:lineRule="auto"/>
      </w:pPr>
      <w:r>
        <w:separator/>
      </w:r>
    </w:p>
  </w:footnote>
  <w:footnote w:type="continuationSeparator" w:id="0">
    <w:p w:rsidR="00F43E0B" w:rsidRDefault="00F43E0B" w:rsidP="00F43E0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4D"/>
    <w:rsid w:val="00B00E02"/>
    <w:rsid w:val="00F43E0B"/>
    <w:rsid w:val="00FB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4D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FB4E4D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FB4E4D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F43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43E0B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43E0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43E0B"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4D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FB4E4D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FB4E4D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F43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43E0B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43E0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43E0B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2</cp:revision>
  <dcterms:created xsi:type="dcterms:W3CDTF">2021-10-15T05:58:00Z</dcterms:created>
  <dcterms:modified xsi:type="dcterms:W3CDTF">2022-02-22T05:59:00Z</dcterms:modified>
</cp:coreProperties>
</file>