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E3C" w:rsidRDefault="009E34A9" w:rsidP="009E34A9">
      <w:pPr>
        <w:pStyle w:val="a5"/>
        <w:spacing w:line="360" w:lineRule="auto"/>
        <w:ind w:left="480" w:firstLineChars="0" w:firstLine="0"/>
        <w:jc w:val="center"/>
        <w:rPr>
          <w:sz w:val="24"/>
          <w:szCs w:val="24"/>
        </w:rPr>
      </w:pPr>
      <w:bookmarkStart w:id="0" w:name="_GoBack"/>
      <w:r w:rsidRPr="009E34A9">
        <w:rPr>
          <w:rFonts w:hint="eastAsia"/>
          <w:b/>
          <w:sz w:val="28"/>
          <w:szCs w:val="28"/>
        </w:rPr>
        <w:t>注射用盐酸头</w:t>
      </w:r>
      <w:proofErr w:type="gramStart"/>
      <w:r w:rsidRPr="009E34A9">
        <w:rPr>
          <w:rFonts w:hint="eastAsia"/>
          <w:b/>
          <w:sz w:val="28"/>
          <w:szCs w:val="28"/>
        </w:rPr>
        <w:t>孢吡肟</w:t>
      </w:r>
      <w:proofErr w:type="gramEnd"/>
      <w:r w:rsidRPr="009E34A9">
        <w:rPr>
          <w:rFonts w:hint="eastAsia"/>
          <w:b/>
          <w:sz w:val="28"/>
          <w:szCs w:val="28"/>
        </w:rPr>
        <w:t>中残留溶剂（丙酮、二氯甲烷、正己烷）测定方法</w:t>
      </w:r>
    </w:p>
    <w:bookmarkEnd w:id="0"/>
    <w:p w:rsidR="00BA2E3C" w:rsidRDefault="00BA2E3C" w:rsidP="00BA2E3C">
      <w:pPr>
        <w:pStyle w:val="a5"/>
        <w:adjustRightInd w:val="0"/>
        <w:snapToGrid w:val="0"/>
        <w:spacing w:line="360" w:lineRule="auto"/>
        <w:ind w:firstLine="482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丙酮 二氯甲烷 正己</w:t>
      </w:r>
      <w:proofErr w:type="gramStart"/>
      <w:r>
        <w:rPr>
          <w:rFonts w:ascii="宋体" w:hAnsi="宋体" w:hint="eastAsia"/>
          <w:b/>
          <w:bCs/>
          <w:sz w:val="24"/>
          <w:szCs w:val="24"/>
        </w:rPr>
        <w:t>烷</w:t>
      </w:r>
      <w:proofErr w:type="gramEnd"/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 照残留溶剂测定法（通则0861第二法）测定。</w:t>
      </w:r>
    </w:p>
    <w:p w:rsidR="00BA2E3C" w:rsidRDefault="00BA2E3C" w:rsidP="00BA2E3C">
      <w:pPr>
        <w:pStyle w:val="a5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proofErr w:type="gramStart"/>
      <w:r>
        <w:rPr>
          <w:rFonts w:ascii="宋体" w:hAnsi="宋体" w:hint="eastAsia"/>
          <w:sz w:val="24"/>
          <w:szCs w:val="24"/>
        </w:rPr>
        <w:t>供试品溶液</w:t>
      </w:r>
      <w:proofErr w:type="gramEnd"/>
      <w:r>
        <w:rPr>
          <w:rFonts w:ascii="宋体" w:hAnsi="宋体" w:hint="eastAsia"/>
          <w:sz w:val="24"/>
          <w:szCs w:val="24"/>
        </w:rPr>
        <w:t xml:space="preserve">  取本品约3.8g（约相当于头</w:t>
      </w:r>
      <w:proofErr w:type="gramStart"/>
      <w:r>
        <w:rPr>
          <w:rFonts w:ascii="宋体" w:hAnsi="宋体" w:hint="eastAsia"/>
          <w:sz w:val="24"/>
          <w:szCs w:val="24"/>
        </w:rPr>
        <w:t>孢吡肟</w:t>
      </w:r>
      <w:proofErr w:type="gramEnd"/>
      <w:r>
        <w:rPr>
          <w:rFonts w:ascii="宋体" w:hAnsi="宋体" w:hint="eastAsia"/>
          <w:sz w:val="24"/>
          <w:szCs w:val="24"/>
        </w:rPr>
        <w:t>2.0g），精密称定，置顶空瓶中,精密加水5ml使溶解,密封。</w:t>
      </w:r>
    </w:p>
    <w:p w:rsidR="00BA2E3C" w:rsidRDefault="00BA2E3C" w:rsidP="00BA2E3C">
      <w:pPr>
        <w:pStyle w:val="a5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对照品溶液  精密称取丙酮、二氯甲烷、正己</w:t>
      </w:r>
      <w:proofErr w:type="gramStart"/>
      <w:r>
        <w:rPr>
          <w:rFonts w:ascii="宋体" w:hAnsi="宋体" w:hint="eastAsia"/>
          <w:sz w:val="24"/>
          <w:szCs w:val="24"/>
        </w:rPr>
        <w:t>烷</w:t>
      </w:r>
      <w:proofErr w:type="gramEnd"/>
      <w:r>
        <w:rPr>
          <w:rFonts w:ascii="宋体" w:hAnsi="宋体" w:hint="eastAsia"/>
          <w:sz w:val="24"/>
          <w:szCs w:val="24"/>
        </w:rPr>
        <w:t>适量，加水定量稀释制成每1ml中约丙酮2.0mg、二氯甲烷0.24mg、及正己烷0.116mg的溶液，精密量取5ml，置顶空瓶中，密封，作为对照品溶液。</w:t>
      </w:r>
    </w:p>
    <w:p w:rsidR="00BA2E3C" w:rsidRDefault="00BA2E3C" w:rsidP="00BA2E3C">
      <w:pPr>
        <w:pStyle w:val="a5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色谱条件 以5%苯基-95%二甲基聚硅氧烷（或极性相近）为固定液的毛细管柱为色谱柱（DB-5，30m×0.32mm，1.0μm）；</w:t>
      </w:r>
      <w:proofErr w:type="gramStart"/>
      <w:r>
        <w:rPr>
          <w:rFonts w:ascii="宋体" w:hAnsi="宋体" w:hint="eastAsia"/>
          <w:sz w:val="24"/>
          <w:szCs w:val="24"/>
        </w:rPr>
        <w:t>柱温为</w:t>
      </w:r>
      <w:proofErr w:type="gramEnd"/>
      <w:r>
        <w:rPr>
          <w:rFonts w:ascii="宋体" w:hAnsi="宋体" w:hint="eastAsia"/>
          <w:sz w:val="24"/>
          <w:szCs w:val="24"/>
        </w:rPr>
        <w:t>45℃，维持5分钟，再以每分钟10℃的速率升温至180℃；载气为氮气，流速为3ml/min；进样口温度为150℃；检测器温度为200℃；顶空平衡温度为80℃，平衡时间为20分钟。</w:t>
      </w:r>
    </w:p>
    <w:p w:rsidR="00BA2E3C" w:rsidRDefault="00BA2E3C" w:rsidP="00BA2E3C">
      <w:pPr>
        <w:pStyle w:val="a5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测定法  </w:t>
      </w:r>
      <w:proofErr w:type="gramStart"/>
      <w:r>
        <w:rPr>
          <w:rFonts w:ascii="宋体" w:hAnsi="宋体" w:hint="eastAsia"/>
          <w:sz w:val="24"/>
          <w:szCs w:val="24"/>
        </w:rPr>
        <w:t>取供试品</w:t>
      </w:r>
      <w:proofErr w:type="gramEnd"/>
      <w:r>
        <w:rPr>
          <w:rFonts w:ascii="宋体" w:hAnsi="宋体" w:hint="eastAsia"/>
          <w:sz w:val="24"/>
          <w:szCs w:val="24"/>
        </w:rPr>
        <w:t>溶液与对照品溶液分别顶空进样，记录色谱图。</w:t>
      </w:r>
    </w:p>
    <w:p w:rsidR="009504C9" w:rsidRPr="00BA2E3C" w:rsidRDefault="009504C9"/>
    <w:sectPr w:rsidR="009504C9" w:rsidRPr="00BA2E3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E3C" w:rsidRDefault="00BA2E3C" w:rsidP="00BA2E3C">
      <w:r>
        <w:separator/>
      </w:r>
    </w:p>
  </w:endnote>
  <w:endnote w:type="continuationSeparator" w:id="0">
    <w:p w:rsidR="00BA2E3C" w:rsidRDefault="00BA2E3C" w:rsidP="00BA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25" w:rsidRDefault="009E34A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5D3897" wp14:editId="1F50E54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AE1B25" w:rsidRDefault="009E34A9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" filled="f" stroked="f">
              <v:textbox style="mso-fit-shape-to-text:t" inset="0,0,0,0">
                <w:txbxContent>
                  <w:p w:rsidR="00AE1B25" w:rsidRDefault="009E34A9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E3C" w:rsidRDefault="00BA2E3C" w:rsidP="00BA2E3C">
      <w:r>
        <w:separator/>
      </w:r>
    </w:p>
  </w:footnote>
  <w:footnote w:type="continuationSeparator" w:id="0">
    <w:p w:rsidR="00BA2E3C" w:rsidRDefault="00BA2E3C" w:rsidP="00BA2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42"/>
    <w:rsid w:val="004C5942"/>
    <w:rsid w:val="009504C9"/>
    <w:rsid w:val="009E34A9"/>
    <w:rsid w:val="00BA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2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2E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A2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A2E3C"/>
    <w:rPr>
      <w:sz w:val="18"/>
      <w:szCs w:val="18"/>
    </w:rPr>
  </w:style>
  <w:style w:type="paragraph" w:styleId="a5">
    <w:name w:val="List Paragraph"/>
    <w:basedOn w:val="a"/>
    <w:uiPriority w:val="34"/>
    <w:qFormat/>
    <w:rsid w:val="00BA2E3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2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2E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A2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A2E3C"/>
    <w:rPr>
      <w:sz w:val="18"/>
      <w:szCs w:val="18"/>
    </w:rPr>
  </w:style>
  <w:style w:type="paragraph" w:styleId="a5">
    <w:name w:val="List Paragraph"/>
    <w:basedOn w:val="a"/>
    <w:uiPriority w:val="34"/>
    <w:qFormat/>
    <w:rsid w:val="00BA2E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P R C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2022-02-21T08:19:00Z</dcterms:created>
  <dcterms:modified xsi:type="dcterms:W3CDTF">2022-02-21T08:19:00Z</dcterms:modified>
</cp:coreProperties>
</file>